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10"/>
        <w:gridCol w:w="1125"/>
        <w:gridCol w:w="2715"/>
        <w:gridCol w:w="6985"/>
        <w:gridCol w:w="2094"/>
      </w:tblGrid>
      <w:tr w:rsidR="0039592B">
        <w:trPr>
          <w:trHeight w:val="334"/>
        </w:trPr>
        <w:tc>
          <w:tcPr>
            <w:tcW w:w="13429" w:type="dxa"/>
            <w:gridSpan w:val="5"/>
          </w:tcPr>
          <w:p w:rsidR="0039592B" w:rsidRDefault="004E53B8">
            <w:pPr>
              <w:pStyle w:val="TableParagraph"/>
              <w:spacing w:line="307" w:lineRule="exact"/>
              <w:ind w:left="48"/>
              <w:rPr>
                <w:b/>
                <w:sz w:val="27"/>
              </w:rPr>
            </w:pPr>
            <w:bookmarkStart w:id="0" w:name="_GoBack"/>
            <w:bookmarkEnd w:id="0"/>
            <w:r>
              <w:rPr>
                <w:b/>
                <w:sz w:val="27"/>
              </w:rPr>
              <w:t>REKAPITULACE STAVBY</w:t>
            </w:r>
          </w:p>
        </w:tc>
      </w:tr>
      <w:tr w:rsidR="0039592B">
        <w:trPr>
          <w:trHeight w:val="272"/>
        </w:trPr>
        <w:tc>
          <w:tcPr>
            <w:tcW w:w="510" w:type="dxa"/>
          </w:tcPr>
          <w:p w:rsidR="0039592B" w:rsidRDefault="004E53B8">
            <w:pPr>
              <w:pStyle w:val="TableParagraph"/>
              <w:spacing w:before="45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Kód:</w:t>
            </w:r>
          </w:p>
        </w:tc>
        <w:tc>
          <w:tcPr>
            <w:tcW w:w="112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:rsidR="0039592B" w:rsidRDefault="004E53B8">
            <w:pPr>
              <w:pStyle w:val="TableParagraph"/>
              <w:spacing w:before="18"/>
              <w:ind w:left="50"/>
              <w:rPr>
                <w:sz w:val="20"/>
              </w:rPr>
            </w:pPr>
            <w:r>
              <w:rPr>
                <w:sz w:val="20"/>
              </w:rPr>
              <w:t>VYL0013</w:t>
            </w:r>
          </w:p>
        </w:tc>
        <w:tc>
          <w:tcPr>
            <w:tcW w:w="698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442"/>
        </w:trPr>
        <w:tc>
          <w:tcPr>
            <w:tcW w:w="1635" w:type="dxa"/>
            <w:gridSpan w:val="2"/>
          </w:tcPr>
          <w:p w:rsidR="0039592B" w:rsidRDefault="004E53B8">
            <w:pPr>
              <w:pStyle w:val="TableParagraph"/>
              <w:spacing w:line="244" w:lineRule="exact"/>
              <w:ind w:left="41"/>
              <w:rPr>
                <w:b/>
              </w:rPr>
            </w:pPr>
            <w:r>
              <w:rPr>
                <w:b/>
              </w:rPr>
              <w:t>Stavba:</w:t>
            </w:r>
          </w:p>
        </w:tc>
        <w:tc>
          <w:tcPr>
            <w:tcW w:w="9700" w:type="dxa"/>
            <w:gridSpan w:val="2"/>
          </w:tcPr>
          <w:p w:rsidR="0039592B" w:rsidRDefault="004E53B8">
            <w:pPr>
              <w:pStyle w:val="TableParagraph"/>
              <w:spacing w:line="246" w:lineRule="exact"/>
              <w:ind w:left="53"/>
              <w:rPr>
                <w:b/>
              </w:rPr>
            </w:pPr>
            <w:r>
              <w:rPr>
                <w:b/>
              </w:rPr>
              <w:t>Stavební úpravy KS UNL - SO-03 Parapet SDK</w:t>
            </w: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414"/>
        </w:trPr>
        <w:tc>
          <w:tcPr>
            <w:tcW w:w="510" w:type="dxa"/>
          </w:tcPr>
          <w:p w:rsidR="0039592B" w:rsidRDefault="004E53B8">
            <w:pPr>
              <w:pStyle w:val="TableParagraph"/>
              <w:spacing w:before="189" w:line="205" w:lineRule="exact"/>
              <w:ind w:left="38" w:right="-15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112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189" w:line="20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CC-CZ:</w:t>
            </w: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43"/>
        </w:trPr>
        <w:tc>
          <w:tcPr>
            <w:tcW w:w="1635" w:type="dxa"/>
            <w:gridSpan w:val="2"/>
          </w:tcPr>
          <w:p w:rsidR="0039592B" w:rsidRDefault="004E53B8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Místo:</w:t>
            </w:r>
          </w:p>
        </w:tc>
        <w:tc>
          <w:tcPr>
            <w:tcW w:w="2715" w:type="dxa"/>
          </w:tcPr>
          <w:p w:rsidR="0039592B" w:rsidRDefault="004E53B8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line="218" w:lineRule="exact"/>
              <w:ind w:right="2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Datum:</w:t>
            </w:r>
          </w:p>
        </w:tc>
        <w:tc>
          <w:tcPr>
            <w:tcW w:w="2094" w:type="dxa"/>
          </w:tcPr>
          <w:p w:rsidR="0039592B" w:rsidRDefault="004E53B8">
            <w:pPr>
              <w:pStyle w:val="TableParagraph"/>
              <w:spacing w:line="218" w:lineRule="exact"/>
              <w:ind w:left="304"/>
              <w:rPr>
                <w:sz w:val="20"/>
              </w:rPr>
            </w:pPr>
            <w:r>
              <w:rPr>
                <w:sz w:val="20"/>
              </w:rPr>
              <w:t>29.03.2021</w:t>
            </w:r>
          </w:p>
        </w:tc>
      </w:tr>
      <w:tr w:rsidR="0039592B">
        <w:trPr>
          <w:trHeight w:val="371"/>
        </w:trPr>
        <w:tc>
          <w:tcPr>
            <w:tcW w:w="1635" w:type="dxa"/>
            <w:gridSpan w:val="2"/>
          </w:tcPr>
          <w:p w:rsidR="0039592B" w:rsidRDefault="004E53B8"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sz w:val="20"/>
              </w:rPr>
              <w:t>Zadavatel:</w:t>
            </w:r>
          </w:p>
        </w:tc>
        <w:tc>
          <w:tcPr>
            <w:tcW w:w="271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118"/>
              <w:ind w:right="6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IČ:</w:t>
            </w: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32"/>
        </w:trPr>
        <w:tc>
          <w:tcPr>
            <w:tcW w:w="4350" w:type="dxa"/>
            <w:gridSpan w:val="3"/>
          </w:tcPr>
          <w:p w:rsidR="0039592B" w:rsidRDefault="004E53B8">
            <w:pPr>
              <w:pStyle w:val="TableParagraph"/>
              <w:spacing w:before="17"/>
              <w:ind w:left="274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17"/>
              <w:ind w:right="5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DIČ:</w:t>
            </w: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02"/>
        </w:trPr>
        <w:tc>
          <w:tcPr>
            <w:tcW w:w="1635" w:type="dxa"/>
            <w:gridSpan w:val="2"/>
          </w:tcPr>
          <w:p w:rsidR="0039592B" w:rsidRDefault="004E53B8">
            <w:pPr>
              <w:pStyle w:val="TableParagraph"/>
              <w:spacing w:before="78" w:line="204" w:lineRule="exact"/>
              <w:ind w:left="38"/>
              <w:rPr>
                <w:sz w:val="20"/>
              </w:rPr>
            </w:pPr>
            <w:r>
              <w:rPr>
                <w:sz w:val="20"/>
              </w:rPr>
              <w:t>Uchazeč:</w:t>
            </w:r>
          </w:p>
        </w:tc>
        <w:tc>
          <w:tcPr>
            <w:tcW w:w="271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78" w:line="204" w:lineRule="exact"/>
              <w:ind w:right="6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IČ:</w:t>
            </w:r>
          </w:p>
        </w:tc>
        <w:tc>
          <w:tcPr>
            <w:tcW w:w="2094" w:type="dxa"/>
          </w:tcPr>
          <w:p w:rsidR="0039592B" w:rsidRDefault="004E53B8">
            <w:pPr>
              <w:pStyle w:val="TableParagraph"/>
              <w:spacing w:before="78" w:line="204" w:lineRule="exact"/>
              <w:ind w:left="304"/>
              <w:rPr>
                <w:sz w:val="20"/>
              </w:rPr>
            </w:pPr>
            <w:r>
              <w:rPr>
                <w:sz w:val="20"/>
              </w:rPr>
              <w:t>0507454</w:t>
            </w:r>
          </w:p>
        </w:tc>
      </w:tr>
      <w:tr w:rsidR="0039592B">
        <w:trPr>
          <w:trHeight w:val="286"/>
        </w:trPr>
        <w:tc>
          <w:tcPr>
            <w:tcW w:w="4350" w:type="dxa"/>
            <w:gridSpan w:val="3"/>
          </w:tcPr>
          <w:p w:rsidR="0039592B" w:rsidRDefault="004E53B8">
            <w:pPr>
              <w:pStyle w:val="TableParagraph"/>
              <w:spacing w:line="217" w:lineRule="exact"/>
              <w:ind w:left="274"/>
              <w:rPr>
                <w:sz w:val="20"/>
              </w:rPr>
            </w:pPr>
            <w:r>
              <w:rPr>
                <w:sz w:val="20"/>
              </w:rPr>
              <w:t>Develop plus s.r.o.</w:t>
            </w: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line="227" w:lineRule="exact"/>
              <w:ind w:right="5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DIČ:</w:t>
            </w:r>
          </w:p>
        </w:tc>
        <w:tc>
          <w:tcPr>
            <w:tcW w:w="2094" w:type="dxa"/>
          </w:tcPr>
          <w:p w:rsidR="0039592B" w:rsidRDefault="004E53B8">
            <w:pPr>
              <w:pStyle w:val="TableParagraph"/>
              <w:spacing w:line="227" w:lineRule="exact"/>
              <w:ind w:left="304"/>
              <w:rPr>
                <w:sz w:val="20"/>
              </w:rPr>
            </w:pPr>
            <w:r>
              <w:rPr>
                <w:sz w:val="20"/>
              </w:rPr>
              <w:t>CZ05074541</w:t>
            </w:r>
          </w:p>
        </w:tc>
      </w:tr>
      <w:tr w:rsidR="0039592B">
        <w:trPr>
          <w:trHeight w:val="307"/>
        </w:trPr>
        <w:tc>
          <w:tcPr>
            <w:tcW w:w="1635" w:type="dxa"/>
            <w:gridSpan w:val="2"/>
          </w:tcPr>
          <w:p w:rsidR="0039592B" w:rsidRDefault="004E53B8"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Projektant:</w:t>
            </w:r>
          </w:p>
        </w:tc>
        <w:tc>
          <w:tcPr>
            <w:tcW w:w="271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53"/>
              <w:ind w:right="6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IČ:</w:t>
            </w: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32"/>
        </w:trPr>
        <w:tc>
          <w:tcPr>
            <w:tcW w:w="510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17"/>
              <w:ind w:right="5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DIČ:</w:t>
            </w: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32"/>
        </w:trPr>
        <w:tc>
          <w:tcPr>
            <w:tcW w:w="1635" w:type="dxa"/>
            <w:gridSpan w:val="2"/>
          </w:tcPr>
          <w:p w:rsidR="0039592B" w:rsidRDefault="004E53B8">
            <w:pPr>
              <w:pStyle w:val="TableParagraph"/>
              <w:spacing w:before="78"/>
              <w:ind w:left="38"/>
              <w:rPr>
                <w:sz w:val="20"/>
              </w:rPr>
            </w:pPr>
            <w:r>
              <w:rPr>
                <w:sz w:val="20"/>
              </w:rPr>
              <w:t>Zpracovatel:</w:t>
            </w:r>
          </w:p>
        </w:tc>
        <w:tc>
          <w:tcPr>
            <w:tcW w:w="271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78"/>
              <w:ind w:right="6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IČ:</w:t>
            </w: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32"/>
        </w:trPr>
        <w:tc>
          <w:tcPr>
            <w:tcW w:w="1635" w:type="dxa"/>
            <w:gridSpan w:val="2"/>
          </w:tcPr>
          <w:p w:rsidR="0039592B" w:rsidRDefault="004E53B8">
            <w:pPr>
              <w:pStyle w:val="TableParagraph"/>
              <w:spacing w:before="17"/>
              <w:ind w:left="274"/>
              <w:rPr>
                <w:sz w:val="20"/>
              </w:rPr>
            </w:pPr>
            <w:r>
              <w:rPr>
                <w:sz w:val="20"/>
              </w:rPr>
              <w:t>Martin Růžička</w:t>
            </w:r>
          </w:p>
        </w:tc>
        <w:tc>
          <w:tcPr>
            <w:tcW w:w="2715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17"/>
              <w:ind w:right="5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DIČ:</w:t>
            </w:r>
          </w:p>
        </w:tc>
        <w:tc>
          <w:tcPr>
            <w:tcW w:w="209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14"/>
        </w:trPr>
        <w:tc>
          <w:tcPr>
            <w:tcW w:w="13429" w:type="dxa"/>
            <w:gridSpan w:val="5"/>
          </w:tcPr>
          <w:p w:rsidR="0039592B" w:rsidRDefault="004E53B8">
            <w:pPr>
              <w:pStyle w:val="TableParagraph"/>
              <w:spacing w:before="78"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Poznámka:</w:t>
            </w:r>
          </w:p>
        </w:tc>
      </w:tr>
      <w:tr w:rsidR="0039592B">
        <w:trPr>
          <w:trHeight w:val="876"/>
        </w:trPr>
        <w:tc>
          <w:tcPr>
            <w:tcW w:w="13429" w:type="dxa"/>
            <w:gridSpan w:val="5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line="254" w:lineRule="auto"/>
              <w:ind w:left="274" w:right="740"/>
              <w:rPr>
                <w:sz w:val="20"/>
              </w:rPr>
            </w:pPr>
            <w:r>
              <w:rPr>
                <w:sz w:val="20"/>
              </w:rPr>
              <w:t xml:space="preserve">Soupis prací je sestaven za využití položek Cenové soustavy ÚRS. Cenové a technické podmínky položek Cenové soustavy ÚRS, které nejsou uvedeny v soupisu prací (tzv.úvodní části katalogů), jsou neomezeně dálkově k dispozici na </w:t>
            </w:r>
            <w:hyperlink r:id="rId6">
              <w:r>
                <w:rPr>
                  <w:sz w:val="20"/>
                </w:rPr>
                <w:t xml:space="preserve">www.cs-urs.cz. </w:t>
              </w:r>
            </w:hyperlink>
            <w:r>
              <w:rPr>
                <w:sz w:val="20"/>
              </w:rPr>
              <w:t>Položky, které nemají ve sloupci "Cenová soustava" uveden žádný údaj, nepochází z Cenové soustavy ÚRS.</w:t>
            </w:r>
          </w:p>
        </w:tc>
      </w:tr>
      <w:tr w:rsidR="0039592B">
        <w:trPr>
          <w:trHeight w:val="580"/>
        </w:trPr>
        <w:tc>
          <w:tcPr>
            <w:tcW w:w="16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39592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9592B" w:rsidRDefault="004E53B8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Cena bez DPH</w:t>
            </w:r>
          </w:p>
        </w:tc>
        <w:tc>
          <w:tcPr>
            <w:tcW w:w="2715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39592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39592B" w:rsidRDefault="004E53B8">
            <w:pPr>
              <w:pStyle w:val="TableParagraph"/>
              <w:spacing w:before="1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22 987,00</w:t>
            </w:r>
          </w:p>
        </w:tc>
      </w:tr>
      <w:tr w:rsidR="0039592B">
        <w:trPr>
          <w:trHeight w:val="346"/>
        </w:trPr>
        <w:tc>
          <w:tcPr>
            <w:tcW w:w="510" w:type="dxa"/>
            <w:tcBorders>
              <w:top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  <w:tcBorders>
              <w:top w:val="single" w:sz="2" w:space="0" w:color="000000"/>
            </w:tcBorders>
          </w:tcPr>
          <w:p w:rsidR="0039592B" w:rsidRDefault="004E53B8">
            <w:pPr>
              <w:pStyle w:val="TableParagraph"/>
              <w:spacing w:before="106" w:line="220" w:lineRule="exact"/>
              <w:ind w:left="329"/>
              <w:rPr>
                <w:sz w:val="20"/>
              </w:rPr>
            </w:pPr>
            <w:r>
              <w:rPr>
                <w:sz w:val="20"/>
              </w:rPr>
              <w:t>Sazba daně</w:t>
            </w:r>
          </w:p>
        </w:tc>
        <w:tc>
          <w:tcPr>
            <w:tcW w:w="6985" w:type="dxa"/>
            <w:tcBorders>
              <w:top w:val="single" w:sz="2" w:space="0" w:color="000000"/>
            </w:tcBorders>
          </w:tcPr>
          <w:p w:rsidR="0039592B" w:rsidRDefault="004E53B8">
            <w:pPr>
              <w:pStyle w:val="TableParagraph"/>
              <w:spacing w:before="106" w:line="220" w:lineRule="exact"/>
              <w:ind w:left="1101"/>
              <w:rPr>
                <w:sz w:val="20"/>
              </w:rPr>
            </w:pPr>
            <w:r>
              <w:rPr>
                <w:sz w:val="20"/>
              </w:rPr>
              <w:t>Základ daně</w:t>
            </w:r>
          </w:p>
        </w:tc>
        <w:tc>
          <w:tcPr>
            <w:tcW w:w="2094" w:type="dxa"/>
            <w:tcBorders>
              <w:top w:val="single" w:sz="2" w:space="0" w:color="000000"/>
            </w:tcBorders>
          </w:tcPr>
          <w:p w:rsidR="0039592B" w:rsidRDefault="004E53B8">
            <w:pPr>
              <w:pStyle w:val="TableParagraph"/>
              <w:spacing w:before="106" w:line="220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Výše daně</w:t>
            </w:r>
          </w:p>
        </w:tc>
      </w:tr>
      <w:tr w:rsidR="0039592B">
        <w:trPr>
          <w:trHeight w:val="255"/>
        </w:trPr>
        <w:tc>
          <w:tcPr>
            <w:tcW w:w="510" w:type="dxa"/>
          </w:tcPr>
          <w:p w:rsidR="0039592B" w:rsidRDefault="004E53B8">
            <w:pPr>
              <w:pStyle w:val="TableParagraph"/>
              <w:spacing w:before="12"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1125" w:type="dxa"/>
          </w:tcPr>
          <w:p w:rsidR="0039592B" w:rsidRDefault="004E53B8">
            <w:pPr>
              <w:pStyle w:val="TableParagraph"/>
              <w:spacing w:before="12"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základní</w:t>
            </w:r>
          </w:p>
        </w:tc>
        <w:tc>
          <w:tcPr>
            <w:tcW w:w="2715" w:type="dxa"/>
          </w:tcPr>
          <w:p w:rsidR="0039592B" w:rsidRDefault="004E53B8">
            <w:pPr>
              <w:pStyle w:val="TableParagraph"/>
              <w:spacing w:before="2"/>
              <w:ind w:left="285"/>
              <w:rPr>
                <w:sz w:val="20"/>
              </w:rPr>
            </w:pPr>
            <w:r>
              <w:rPr>
                <w:sz w:val="20"/>
              </w:rPr>
              <w:t>21,00%</w:t>
            </w:r>
          </w:p>
        </w:tc>
        <w:tc>
          <w:tcPr>
            <w:tcW w:w="6985" w:type="dxa"/>
          </w:tcPr>
          <w:p w:rsidR="0039592B" w:rsidRDefault="004E53B8">
            <w:pPr>
              <w:pStyle w:val="TableParagraph"/>
              <w:spacing w:before="5"/>
              <w:ind w:left="1315"/>
              <w:rPr>
                <w:b/>
                <w:sz w:val="20"/>
              </w:rPr>
            </w:pPr>
            <w:r>
              <w:rPr>
                <w:b/>
                <w:sz w:val="20"/>
              </w:rPr>
              <w:t>22 987,00</w:t>
            </w:r>
          </w:p>
        </w:tc>
        <w:tc>
          <w:tcPr>
            <w:tcW w:w="2094" w:type="dxa"/>
          </w:tcPr>
          <w:p w:rsidR="0039592B" w:rsidRDefault="004E53B8">
            <w:pPr>
              <w:pStyle w:val="TableParagraph"/>
              <w:spacing w:before="5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4 827,27</w:t>
            </w:r>
          </w:p>
        </w:tc>
      </w:tr>
      <w:tr w:rsidR="0039592B">
        <w:trPr>
          <w:trHeight w:val="384"/>
        </w:trPr>
        <w:tc>
          <w:tcPr>
            <w:tcW w:w="510" w:type="dxa"/>
            <w:tcBorders>
              <w:bottom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sz w:val="20"/>
              </w:rPr>
              <w:t>snížená</w:t>
            </w:r>
          </w:p>
        </w:tc>
        <w:tc>
          <w:tcPr>
            <w:tcW w:w="2715" w:type="dxa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6"/>
              <w:ind w:left="285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  <w:tc>
          <w:tcPr>
            <w:tcW w:w="6985" w:type="dxa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8"/>
              <w:ind w:left="1812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94" w:type="dxa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 w:rsidR="0039592B">
        <w:trPr>
          <w:trHeight w:val="458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97"/>
              <w:ind w:left="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Cena s DPH</w:t>
            </w:r>
          </w:p>
        </w:tc>
        <w:tc>
          <w:tcPr>
            <w:tcW w:w="2715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97"/>
              <w:ind w:right="389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v</w:t>
            </w: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87"/>
              <w:ind w:left="3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CZK</w:t>
            </w:r>
          </w:p>
        </w:tc>
        <w:tc>
          <w:tcPr>
            <w:tcW w:w="2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92B" w:rsidRDefault="004E53B8">
            <w:pPr>
              <w:pStyle w:val="TableParagraph"/>
              <w:spacing w:before="87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27 814,27</w:t>
            </w:r>
          </w:p>
        </w:tc>
      </w:tr>
    </w:tbl>
    <w:p w:rsidR="0039592B" w:rsidRDefault="0039592B">
      <w:pPr>
        <w:jc w:val="right"/>
        <w:rPr>
          <w:sz w:val="23"/>
        </w:rPr>
        <w:sectPr w:rsidR="0039592B">
          <w:footerReference w:type="default" r:id="rId7"/>
          <w:type w:val="continuous"/>
          <w:pgSz w:w="16840" w:h="11910" w:orient="landscape"/>
          <w:pgMar w:top="640" w:right="600" w:bottom="360" w:left="460" w:header="708" w:footer="173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426"/>
        <w:gridCol w:w="4967"/>
        <w:gridCol w:w="3884"/>
        <w:gridCol w:w="1849"/>
        <w:gridCol w:w="2254"/>
        <w:gridCol w:w="1160"/>
      </w:tblGrid>
      <w:tr w:rsidR="0039592B">
        <w:trPr>
          <w:trHeight w:val="400"/>
        </w:trPr>
        <w:tc>
          <w:tcPr>
            <w:tcW w:w="15540" w:type="dxa"/>
            <w:gridSpan w:val="6"/>
          </w:tcPr>
          <w:p w:rsidR="0039592B" w:rsidRDefault="004E53B8">
            <w:pPr>
              <w:pStyle w:val="TableParagraph"/>
              <w:spacing w:line="307" w:lineRule="exact"/>
              <w:ind w:left="48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REKAPITULACE OBJEKTŮ STAVBY A SOUPISŮ PRACÍ</w:t>
            </w:r>
          </w:p>
        </w:tc>
      </w:tr>
      <w:tr w:rsidR="0039592B">
        <w:trPr>
          <w:trHeight w:val="412"/>
        </w:trPr>
        <w:tc>
          <w:tcPr>
            <w:tcW w:w="1426" w:type="dxa"/>
          </w:tcPr>
          <w:p w:rsidR="0039592B" w:rsidRDefault="004E53B8">
            <w:pPr>
              <w:pStyle w:val="TableParagraph"/>
              <w:spacing w:before="84"/>
              <w:ind w:left="38"/>
              <w:rPr>
                <w:sz w:val="20"/>
              </w:rPr>
            </w:pPr>
            <w:r>
              <w:rPr>
                <w:sz w:val="20"/>
              </w:rPr>
              <w:t>Kód:</w:t>
            </w:r>
          </w:p>
        </w:tc>
        <w:tc>
          <w:tcPr>
            <w:tcW w:w="4967" w:type="dxa"/>
          </w:tcPr>
          <w:p w:rsidR="0039592B" w:rsidRDefault="004E53B8">
            <w:pPr>
              <w:pStyle w:val="TableParagraph"/>
              <w:spacing w:before="84"/>
              <w:ind w:left="859"/>
              <w:rPr>
                <w:sz w:val="20"/>
              </w:rPr>
            </w:pPr>
            <w:r>
              <w:rPr>
                <w:sz w:val="20"/>
              </w:rPr>
              <w:t>VYL0013</w:t>
            </w:r>
          </w:p>
        </w:tc>
        <w:tc>
          <w:tcPr>
            <w:tcW w:w="388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510"/>
        </w:trPr>
        <w:tc>
          <w:tcPr>
            <w:tcW w:w="1426" w:type="dxa"/>
          </w:tcPr>
          <w:p w:rsidR="0039592B" w:rsidRDefault="004E53B8">
            <w:pPr>
              <w:pStyle w:val="TableParagraph"/>
              <w:spacing w:before="99"/>
              <w:ind w:left="41"/>
              <w:rPr>
                <w:b/>
              </w:rPr>
            </w:pPr>
            <w:r>
              <w:rPr>
                <w:b/>
              </w:rPr>
              <w:t>Stavba:</w:t>
            </w:r>
          </w:p>
        </w:tc>
        <w:tc>
          <w:tcPr>
            <w:tcW w:w="8851" w:type="dxa"/>
            <w:gridSpan w:val="2"/>
          </w:tcPr>
          <w:p w:rsidR="0039592B" w:rsidRDefault="004E53B8">
            <w:pPr>
              <w:pStyle w:val="TableParagraph"/>
              <w:spacing w:before="89"/>
              <w:ind w:left="861"/>
              <w:rPr>
                <w:b/>
              </w:rPr>
            </w:pPr>
            <w:r>
              <w:rPr>
                <w:b/>
              </w:rPr>
              <w:t>Stavební úpravy KS UNL - SO-03 Parapet SDK</w:t>
            </w:r>
          </w:p>
        </w:tc>
        <w:tc>
          <w:tcPr>
            <w:tcW w:w="1849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462"/>
        </w:trPr>
        <w:tc>
          <w:tcPr>
            <w:tcW w:w="1426" w:type="dxa"/>
          </w:tcPr>
          <w:p w:rsidR="0039592B" w:rsidRDefault="004E53B8">
            <w:pPr>
              <w:pStyle w:val="TableParagraph"/>
              <w:spacing w:before="160"/>
              <w:ind w:left="38"/>
              <w:rPr>
                <w:sz w:val="20"/>
              </w:rPr>
            </w:pPr>
            <w:r>
              <w:rPr>
                <w:sz w:val="20"/>
              </w:rPr>
              <w:t>Místo:</w:t>
            </w:r>
          </w:p>
        </w:tc>
        <w:tc>
          <w:tcPr>
            <w:tcW w:w="4967" w:type="dxa"/>
          </w:tcPr>
          <w:p w:rsidR="0039592B" w:rsidRDefault="004E53B8">
            <w:pPr>
              <w:pStyle w:val="TableParagraph"/>
              <w:spacing w:before="163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Ústí nad Labem</w:t>
            </w:r>
          </w:p>
        </w:tc>
        <w:tc>
          <w:tcPr>
            <w:tcW w:w="3884" w:type="dxa"/>
          </w:tcPr>
          <w:p w:rsidR="0039592B" w:rsidRDefault="004E53B8">
            <w:pPr>
              <w:pStyle w:val="TableParagraph"/>
              <w:spacing w:before="160"/>
              <w:ind w:left="13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4103" w:type="dxa"/>
            <w:gridSpan w:val="2"/>
          </w:tcPr>
          <w:p w:rsidR="0039592B" w:rsidRDefault="004E53B8">
            <w:pPr>
              <w:pStyle w:val="TableParagraph"/>
              <w:spacing w:before="151"/>
              <w:ind w:left="1411" w:right="1650"/>
              <w:jc w:val="center"/>
              <w:rPr>
                <w:sz w:val="20"/>
              </w:rPr>
            </w:pPr>
            <w:r>
              <w:rPr>
                <w:sz w:val="20"/>
              </w:rPr>
              <w:t>29.03.2021</w:t>
            </w:r>
          </w:p>
        </w:tc>
        <w:tc>
          <w:tcPr>
            <w:tcW w:w="1160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10"/>
        </w:trPr>
        <w:tc>
          <w:tcPr>
            <w:tcW w:w="1426" w:type="dxa"/>
          </w:tcPr>
          <w:p w:rsidR="0039592B" w:rsidRDefault="004E53B8">
            <w:pPr>
              <w:pStyle w:val="TableParagraph"/>
              <w:spacing w:before="6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Zadavatel:</w:t>
            </w:r>
          </w:p>
        </w:tc>
        <w:tc>
          <w:tcPr>
            <w:tcW w:w="4967" w:type="dxa"/>
          </w:tcPr>
          <w:p w:rsidR="0039592B" w:rsidRDefault="004E53B8">
            <w:pPr>
              <w:pStyle w:val="TableParagraph"/>
              <w:spacing w:before="62" w:line="228" w:lineRule="exact"/>
              <w:ind w:left="859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3884" w:type="dxa"/>
          </w:tcPr>
          <w:p w:rsidR="0039592B" w:rsidRDefault="004E53B8">
            <w:pPr>
              <w:pStyle w:val="TableParagraph"/>
              <w:spacing w:before="62" w:line="228" w:lineRule="exact"/>
              <w:ind w:left="1360"/>
              <w:rPr>
                <w:sz w:val="20"/>
              </w:rPr>
            </w:pPr>
            <w:r>
              <w:rPr>
                <w:sz w:val="20"/>
              </w:rPr>
              <w:t>Projektant:</w:t>
            </w:r>
          </w:p>
        </w:tc>
        <w:tc>
          <w:tcPr>
            <w:tcW w:w="1849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468"/>
        </w:trPr>
        <w:tc>
          <w:tcPr>
            <w:tcW w:w="1426" w:type="dxa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Uchazeč:</w:t>
            </w:r>
          </w:p>
        </w:tc>
        <w:tc>
          <w:tcPr>
            <w:tcW w:w="4967" w:type="dxa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23"/>
              <w:ind w:left="859"/>
              <w:rPr>
                <w:sz w:val="20"/>
              </w:rPr>
            </w:pPr>
            <w:r>
              <w:rPr>
                <w:sz w:val="20"/>
              </w:rPr>
              <w:t>Develop plus s.r.o.</w:t>
            </w:r>
          </w:p>
        </w:tc>
        <w:tc>
          <w:tcPr>
            <w:tcW w:w="3884" w:type="dxa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23"/>
              <w:ind w:left="1360"/>
              <w:rPr>
                <w:sz w:val="20"/>
              </w:rPr>
            </w:pPr>
            <w:r>
              <w:rPr>
                <w:sz w:val="20"/>
              </w:rPr>
              <w:t>Zpracovatel:</w:t>
            </w:r>
          </w:p>
        </w:tc>
        <w:tc>
          <w:tcPr>
            <w:tcW w:w="4103" w:type="dxa"/>
            <w:gridSpan w:val="2"/>
            <w:tcBorders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11"/>
              <w:ind w:left="1434"/>
              <w:rPr>
                <w:sz w:val="20"/>
              </w:rPr>
            </w:pPr>
            <w:r>
              <w:rPr>
                <w:sz w:val="20"/>
              </w:rPr>
              <w:t>Martin Růžička</w:t>
            </w:r>
          </w:p>
        </w:tc>
        <w:tc>
          <w:tcPr>
            <w:tcW w:w="1160" w:type="dxa"/>
            <w:tcBorders>
              <w:bottom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520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151"/>
              <w:ind w:left="481" w:right="5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Kód</w:t>
            </w:r>
          </w:p>
        </w:tc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151"/>
              <w:ind w:left="2703" w:right="17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Popis</w:t>
            </w:r>
          </w:p>
        </w:tc>
        <w:tc>
          <w:tcPr>
            <w:tcW w:w="3884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151"/>
              <w:ind w:left="-30"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Cena bez DPH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[CZK]</w:t>
            </w:r>
          </w:p>
        </w:tc>
        <w:tc>
          <w:tcPr>
            <w:tcW w:w="2254" w:type="dxa"/>
            <w:tcBorders>
              <w:top w:val="single" w:sz="2" w:space="0" w:color="000000"/>
              <w:bottom w:val="single" w:sz="2" w:space="0" w:color="000000"/>
            </w:tcBorders>
          </w:tcPr>
          <w:p w:rsidR="0039592B" w:rsidRDefault="004E53B8">
            <w:pPr>
              <w:pStyle w:val="TableParagraph"/>
              <w:spacing w:before="151"/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Cena s DPH [CZK]</w:t>
            </w:r>
          </w:p>
        </w:tc>
        <w:tc>
          <w:tcPr>
            <w:tcW w:w="1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92B" w:rsidRDefault="004E53B8">
            <w:pPr>
              <w:pStyle w:val="TableParagraph"/>
              <w:spacing w:before="161"/>
              <w:ind w:left="311" w:right="5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Typ</w:t>
            </w:r>
          </w:p>
        </w:tc>
      </w:tr>
      <w:tr w:rsidR="0039592B">
        <w:trPr>
          <w:trHeight w:val="704"/>
        </w:trPr>
        <w:tc>
          <w:tcPr>
            <w:tcW w:w="6393" w:type="dxa"/>
            <w:gridSpan w:val="2"/>
            <w:tcBorders>
              <w:top w:val="single" w:sz="2" w:space="0" w:color="000000"/>
            </w:tcBorders>
          </w:tcPr>
          <w:p w:rsidR="0039592B" w:rsidRDefault="0039592B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39592B" w:rsidRDefault="004E53B8">
            <w:pPr>
              <w:pStyle w:val="TableParagraph"/>
              <w:ind w:left="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Náklady stavby celkem</w:t>
            </w:r>
          </w:p>
        </w:tc>
        <w:tc>
          <w:tcPr>
            <w:tcW w:w="3884" w:type="dxa"/>
            <w:tcBorders>
              <w:top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</w:tcBorders>
          </w:tcPr>
          <w:p w:rsidR="0039592B" w:rsidRDefault="0039592B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39592B" w:rsidRDefault="004E53B8">
            <w:pPr>
              <w:pStyle w:val="TableParagraph"/>
              <w:ind w:left="-30" w:right="20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22 987,00</w:t>
            </w:r>
          </w:p>
        </w:tc>
        <w:tc>
          <w:tcPr>
            <w:tcW w:w="2254" w:type="dxa"/>
            <w:tcBorders>
              <w:top w:val="single" w:sz="2" w:space="0" w:color="000000"/>
            </w:tcBorders>
          </w:tcPr>
          <w:p w:rsidR="0039592B" w:rsidRDefault="0039592B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39592B" w:rsidRDefault="004E53B8">
            <w:pPr>
              <w:pStyle w:val="TableParagraph"/>
              <w:ind w:right="25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27 814,27</w:t>
            </w:r>
          </w:p>
        </w:tc>
        <w:tc>
          <w:tcPr>
            <w:tcW w:w="1160" w:type="dxa"/>
            <w:tcBorders>
              <w:top w:val="single" w:sz="2" w:space="0" w:color="000000"/>
            </w:tcBorders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592B">
        <w:trPr>
          <w:trHeight w:val="344"/>
        </w:trPr>
        <w:tc>
          <w:tcPr>
            <w:tcW w:w="1426" w:type="dxa"/>
          </w:tcPr>
          <w:p w:rsidR="0039592B" w:rsidRDefault="004E53B8">
            <w:pPr>
              <w:pStyle w:val="TableParagraph"/>
              <w:spacing w:before="82" w:line="242" w:lineRule="exact"/>
              <w:ind w:left="405"/>
              <w:rPr>
                <w:b/>
              </w:rPr>
            </w:pPr>
            <w:r>
              <w:rPr>
                <w:b/>
              </w:rPr>
              <w:t>SO-03</w:t>
            </w:r>
          </w:p>
        </w:tc>
        <w:tc>
          <w:tcPr>
            <w:tcW w:w="4967" w:type="dxa"/>
          </w:tcPr>
          <w:p w:rsidR="0039592B" w:rsidRDefault="004E53B8">
            <w:pPr>
              <w:pStyle w:val="TableParagraph"/>
              <w:spacing w:before="82" w:line="242" w:lineRule="exact"/>
              <w:ind w:left="391"/>
              <w:rPr>
                <w:b/>
              </w:rPr>
            </w:pPr>
            <w:r>
              <w:rPr>
                <w:b/>
              </w:rPr>
              <w:t>Parapet SDK</w:t>
            </w:r>
          </w:p>
        </w:tc>
        <w:tc>
          <w:tcPr>
            <w:tcW w:w="3884" w:type="dxa"/>
          </w:tcPr>
          <w:p w:rsidR="0039592B" w:rsidRDefault="0039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39592B" w:rsidRDefault="004E53B8">
            <w:pPr>
              <w:pStyle w:val="TableParagraph"/>
              <w:spacing w:before="77" w:line="247" w:lineRule="exact"/>
              <w:ind w:left="-30" w:right="201"/>
              <w:jc w:val="right"/>
            </w:pPr>
            <w:r>
              <w:t>22 987,00</w:t>
            </w:r>
          </w:p>
        </w:tc>
        <w:tc>
          <w:tcPr>
            <w:tcW w:w="2254" w:type="dxa"/>
          </w:tcPr>
          <w:p w:rsidR="0039592B" w:rsidRDefault="004E53B8">
            <w:pPr>
              <w:pStyle w:val="TableParagraph"/>
              <w:spacing w:before="77" w:line="247" w:lineRule="exact"/>
              <w:ind w:right="259"/>
              <w:jc w:val="right"/>
            </w:pPr>
            <w:r>
              <w:t>27 814,27</w:t>
            </w:r>
          </w:p>
        </w:tc>
        <w:tc>
          <w:tcPr>
            <w:tcW w:w="1160" w:type="dxa"/>
          </w:tcPr>
          <w:p w:rsidR="0039592B" w:rsidRDefault="004E53B8">
            <w:pPr>
              <w:pStyle w:val="TableParagraph"/>
              <w:spacing w:before="91" w:line="233" w:lineRule="exact"/>
              <w:ind w:left="243" w:right="436"/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</w:tr>
    </w:tbl>
    <w:p w:rsidR="00C95D53" w:rsidRDefault="00C95D53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p w:rsidR="004E53B8" w:rsidRDefault="004E53B8"/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331"/>
        <w:gridCol w:w="1217"/>
        <w:gridCol w:w="8280"/>
        <w:gridCol w:w="2082"/>
        <w:gridCol w:w="1669"/>
      </w:tblGrid>
      <w:tr w:rsidR="004E53B8" w:rsidTr="00082F19">
        <w:trPr>
          <w:trHeight w:val="340"/>
        </w:trPr>
        <w:tc>
          <w:tcPr>
            <w:tcW w:w="13579" w:type="dxa"/>
            <w:gridSpan w:val="5"/>
          </w:tcPr>
          <w:p w:rsidR="004E53B8" w:rsidRDefault="004E53B8" w:rsidP="00082F19">
            <w:pPr>
              <w:pStyle w:val="TableParagraph"/>
              <w:spacing w:line="257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KRYCÍ LIST SOUPISU PRACÍ</w:t>
            </w:r>
          </w:p>
        </w:tc>
      </w:tr>
      <w:tr w:rsidR="004E53B8" w:rsidTr="00082F19">
        <w:trPr>
          <w:trHeight w:val="276"/>
        </w:trPr>
        <w:tc>
          <w:tcPr>
            <w:tcW w:w="13579" w:type="dxa"/>
            <w:gridSpan w:val="5"/>
          </w:tcPr>
          <w:p w:rsidR="004E53B8" w:rsidRDefault="004E53B8" w:rsidP="00082F19">
            <w:pPr>
              <w:pStyle w:val="TableParagraph"/>
              <w:spacing w:before="65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Stavba:</w:t>
            </w:r>
          </w:p>
        </w:tc>
      </w:tr>
      <w:tr w:rsidR="004E53B8" w:rsidTr="00082F19">
        <w:trPr>
          <w:trHeight w:val="215"/>
        </w:trPr>
        <w:tc>
          <w:tcPr>
            <w:tcW w:w="13579" w:type="dxa"/>
            <w:gridSpan w:val="5"/>
          </w:tcPr>
          <w:p w:rsidR="004E53B8" w:rsidRDefault="004E53B8" w:rsidP="00082F19">
            <w:pPr>
              <w:pStyle w:val="TableParagraph"/>
              <w:spacing w:line="194" w:lineRule="exact"/>
              <w:ind w:left="355"/>
              <w:rPr>
                <w:sz w:val="17"/>
              </w:rPr>
            </w:pPr>
            <w:r>
              <w:rPr>
                <w:sz w:val="17"/>
              </w:rPr>
              <w:t>Stavební úpravy KS UNL - SO-03 Parapet SDK</w:t>
            </w:r>
          </w:p>
        </w:tc>
      </w:tr>
      <w:tr w:rsidR="004E53B8" w:rsidTr="00082F19">
        <w:trPr>
          <w:trHeight w:val="214"/>
        </w:trPr>
        <w:tc>
          <w:tcPr>
            <w:tcW w:w="13579" w:type="dxa"/>
            <w:gridSpan w:val="5"/>
          </w:tcPr>
          <w:p w:rsidR="004E53B8" w:rsidRDefault="004E53B8" w:rsidP="00082F19">
            <w:pPr>
              <w:pStyle w:val="TableParagraph"/>
              <w:spacing w:before="5" w:line="189" w:lineRule="exact"/>
              <w:ind w:left="34"/>
              <w:rPr>
                <w:sz w:val="17"/>
              </w:rPr>
            </w:pPr>
            <w:r>
              <w:rPr>
                <w:sz w:val="17"/>
              </w:rPr>
              <w:t>Objekt:</w:t>
            </w:r>
          </w:p>
        </w:tc>
      </w:tr>
      <w:tr w:rsidR="004E53B8" w:rsidTr="00082F19">
        <w:trPr>
          <w:trHeight w:val="310"/>
        </w:trPr>
        <w:tc>
          <w:tcPr>
            <w:tcW w:w="13579" w:type="dxa"/>
            <w:gridSpan w:val="5"/>
          </w:tcPr>
          <w:p w:rsidR="004E53B8" w:rsidRDefault="004E53B8" w:rsidP="00082F19">
            <w:pPr>
              <w:pStyle w:val="TableParagraph"/>
              <w:spacing w:before="2"/>
              <w:ind w:left="3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SO-03 - Parapet SDK</w:t>
            </w:r>
          </w:p>
        </w:tc>
      </w:tr>
      <w:tr w:rsidR="004E53B8" w:rsidTr="00082F19">
        <w:trPr>
          <w:trHeight w:val="280"/>
        </w:trPr>
        <w:tc>
          <w:tcPr>
            <w:tcW w:w="1548" w:type="dxa"/>
            <w:gridSpan w:val="2"/>
          </w:tcPr>
          <w:p w:rsidR="004E53B8" w:rsidRDefault="004E53B8" w:rsidP="00082F19">
            <w:pPr>
              <w:pStyle w:val="TableParagraph"/>
              <w:spacing w:before="83" w:line="177" w:lineRule="exact"/>
              <w:ind w:left="34"/>
              <w:rPr>
                <w:sz w:val="17"/>
              </w:rPr>
            </w:pPr>
            <w:r>
              <w:rPr>
                <w:sz w:val="17"/>
              </w:rPr>
              <w:t>KSO:</w:t>
            </w: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spacing w:before="83" w:line="177" w:lineRule="exact"/>
              <w:ind w:left="87"/>
              <w:rPr>
                <w:sz w:val="17"/>
              </w:rPr>
            </w:pPr>
            <w:r>
              <w:rPr>
                <w:sz w:val="17"/>
              </w:rPr>
              <w:t>801 61</w:t>
            </w: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83" w:line="177" w:lineRule="exact"/>
              <w:ind w:left="935"/>
              <w:rPr>
                <w:sz w:val="17"/>
              </w:rPr>
            </w:pPr>
            <w:r>
              <w:rPr>
                <w:sz w:val="17"/>
              </w:rPr>
              <w:t>CC-CZ: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spacing w:before="83" w:line="177" w:lineRule="exact"/>
              <w:ind w:left="34"/>
              <w:rPr>
                <w:sz w:val="17"/>
              </w:rPr>
            </w:pPr>
            <w:r>
              <w:rPr>
                <w:sz w:val="17"/>
              </w:rPr>
              <w:t>1220</w:t>
            </w:r>
          </w:p>
        </w:tc>
      </w:tr>
      <w:tr w:rsidR="004E53B8" w:rsidTr="00082F19">
        <w:trPr>
          <w:trHeight w:val="265"/>
        </w:trPr>
        <w:tc>
          <w:tcPr>
            <w:tcW w:w="1548" w:type="dxa"/>
            <w:gridSpan w:val="2"/>
          </w:tcPr>
          <w:p w:rsidR="004E53B8" w:rsidRDefault="004E53B8" w:rsidP="00082F19">
            <w:pPr>
              <w:pStyle w:val="TableParagraph"/>
              <w:spacing w:line="181" w:lineRule="exact"/>
              <w:ind w:left="34"/>
              <w:rPr>
                <w:sz w:val="17"/>
              </w:rPr>
            </w:pPr>
            <w:r>
              <w:rPr>
                <w:sz w:val="17"/>
              </w:rPr>
              <w:t>Místo:</w:t>
            </w: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spacing w:line="181" w:lineRule="exact"/>
              <w:ind w:left="87"/>
              <w:rPr>
                <w:sz w:val="17"/>
              </w:rPr>
            </w:pPr>
            <w:r>
              <w:rPr>
                <w:sz w:val="17"/>
              </w:rPr>
              <w:t>Ústí nad Labem</w:t>
            </w: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line="181" w:lineRule="exact"/>
              <w:ind w:left="935"/>
              <w:rPr>
                <w:sz w:val="17"/>
              </w:rPr>
            </w:pPr>
            <w:r>
              <w:rPr>
                <w:sz w:val="17"/>
              </w:rPr>
              <w:t>Datum: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spacing w:line="181" w:lineRule="exact"/>
              <w:ind w:left="34"/>
              <w:rPr>
                <w:sz w:val="17"/>
              </w:rPr>
            </w:pPr>
            <w:r>
              <w:rPr>
                <w:sz w:val="17"/>
              </w:rPr>
              <w:t>29.03.2021</w:t>
            </w:r>
          </w:p>
        </w:tc>
      </w:tr>
      <w:tr w:rsidR="004E53B8" w:rsidTr="00082F19">
        <w:trPr>
          <w:trHeight w:val="287"/>
        </w:trPr>
        <w:tc>
          <w:tcPr>
            <w:tcW w:w="1548" w:type="dxa"/>
            <w:gridSpan w:val="2"/>
          </w:tcPr>
          <w:p w:rsidR="004E53B8" w:rsidRDefault="004E53B8" w:rsidP="00082F19">
            <w:pPr>
              <w:pStyle w:val="TableParagraph"/>
              <w:spacing w:before="68"/>
              <w:ind w:left="34"/>
              <w:rPr>
                <w:sz w:val="17"/>
              </w:rPr>
            </w:pPr>
            <w:r>
              <w:rPr>
                <w:sz w:val="17"/>
              </w:rPr>
              <w:t>Zadavatel:</w:t>
            </w: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68"/>
              <w:ind w:left="791" w:right="788"/>
              <w:jc w:val="center"/>
              <w:rPr>
                <w:sz w:val="17"/>
              </w:rPr>
            </w:pPr>
            <w:r>
              <w:rPr>
                <w:sz w:val="17"/>
              </w:rPr>
              <w:t>IČ: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3B8" w:rsidTr="00082F19">
        <w:trPr>
          <w:trHeight w:val="280"/>
        </w:trPr>
        <w:tc>
          <w:tcPr>
            <w:tcW w:w="33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 w:rsidR="004E53B8" w:rsidRDefault="004E53B8" w:rsidP="00082F19"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Krajský soud v Ústí nad Labem</w:t>
            </w: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8"/>
              <w:ind w:left="913" w:right="788"/>
              <w:jc w:val="center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3B8" w:rsidTr="00082F19">
        <w:trPr>
          <w:trHeight w:val="276"/>
        </w:trPr>
        <w:tc>
          <w:tcPr>
            <w:tcW w:w="1548" w:type="dxa"/>
            <w:gridSpan w:val="2"/>
          </w:tcPr>
          <w:p w:rsidR="004E53B8" w:rsidRDefault="004E53B8" w:rsidP="00082F19">
            <w:pPr>
              <w:pStyle w:val="TableParagraph"/>
              <w:spacing w:before="60"/>
              <w:ind w:left="34"/>
              <w:rPr>
                <w:sz w:val="17"/>
              </w:rPr>
            </w:pPr>
            <w:r>
              <w:rPr>
                <w:sz w:val="17"/>
              </w:rPr>
              <w:t>Uchazeč:</w:t>
            </w: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60"/>
              <w:ind w:left="791" w:right="788"/>
              <w:jc w:val="center"/>
              <w:rPr>
                <w:sz w:val="17"/>
              </w:rPr>
            </w:pPr>
            <w:r>
              <w:rPr>
                <w:sz w:val="17"/>
              </w:rPr>
              <w:t>IČ: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spacing w:before="60"/>
              <w:ind w:left="34"/>
              <w:rPr>
                <w:sz w:val="17"/>
              </w:rPr>
            </w:pPr>
            <w:r>
              <w:rPr>
                <w:sz w:val="17"/>
              </w:rPr>
              <w:t>0507454</w:t>
            </w:r>
          </w:p>
        </w:tc>
      </w:tr>
      <w:tr w:rsidR="004E53B8" w:rsidTr="00082F19">
        <w:trPr>
          <w:trHeight w:val="285"/>
        </w:trPr>
        <w:tc>
          <w:tcPr>
            <w:tcW w:w="33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 w:rsidR="004E53B8" w:rsidRDefault="004E53B8" w:rsidP="00082F19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Develop plus s.r.o.</w:t>
            </w: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12"/>
              <w:ind w:left="913" w:right="788"/>
              <w:jc w:val="center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spacing w:before="12"/>
              <w:ind w:left="34"/>
              <w:rPr>
                <w:sz w:val="17"/>
              </w:rPr>
            </w:pPr>
            <w:r>
              <w:rPr>
                <w:sz w:val="17"/>
              </w:rPr>
              <w:t>CZ05074541</w:t>
            </w:r>
          </w:p>
        </w:tc>
      </w:tr>
      <w:tr w:rsidR="004E53B8" w:rsidTr="00082F19">
        <w:trPr>
          <w:trHeight w:val="281"/>
        </w:trPr>
        <w:tc>
          <w:tcPr>
            <w:tcW w:w="1548" w:type="dxa"/>
            <w:gridSpan w:val="2"/>
          </w:tcPr>
          <w:p w:rsidR="004E53B8" w:rsidRDefault="004E53B8" w:rsidP="00082F19">
            <w:pPr>
              <w:pStyle w:val="TableParagraph"/>
              <w:spacing w:before="60"/>
              <w:ind w:left="34"/>
              <w:rPr>
                <w:sz w:val="17"/>
              </w:rPr>
            </w:pPr>
            <w:r>
              <w:rPr>
                <w:sz w:val="17"/>
              </w:rPr>
              <w:t>Projektant:</w:t>
            </w: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60"/>
              <w:ind w:left="791" w:right="788"/>
              <w:jc w:val="center"/>
              <w:rPr>
                <w:sz w:val="17"/>
              </w:rPr>
            </w:pPr>
            <w:r>
              <w:rPr>
                <w:sz w:val="17"/>
              </w:rPr>
              <w:t>IČ: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3B8" w:rsidTr="00082F19">
        <w:trPr>
          <w:trHeight w:val="281"/>
        </w:trPr>
        <w:tc>
          <w:tcPr>
            <w:tcW w:w="33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8"/>
              <w:ind w:left="913" w:right="788"/>
              <w:jc w:val="center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3B8" w:rsidTr="00082F19">
        <w:trPr>
          <w:trHeight w:val="280"/>
        </w:trPr>
        <w:tc>
          <w:tcPr>
            <w:tcW w:w="1548" w:type="dxa"/>
            <w:gridSpan w:val="2"/>
          </w:tcPr>
          <w:p w:rsidR="004E53B8" w:rsidRDefault="004E53B8" w:rsidP="00082F19">
            <w:pPr>
              <w:pStyle w:val="TableParagraph"/>
              <w:spacing w:before="60"/>
              <w:ind w:left="34"/>
              <w:rPr>
                <w:sz w:val="17"/>
              </w:rPr>
            </w:pPr>
            <w:r>
              <w:rPr>
                <w:sz w:val="17"/>
              </w:rPr>
              <w:t>Zpracovatel:</w:t>
            </w: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60"/>
              <w:ind w:left="791" w:right="788"/>
              <w:jc w:val="center"/>
              <w:rPr>
                <w:sz w:val="17"/>
              </w:rPr>
            </w:pPr>
            <w:r>
              <w:rPr>
                <w:sz w:val="17"/>
              </w:rPr>
              <w:t>IČ: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3B8" w:rsidTr="00082F19">
        <w:trPr>
          <w:trHeight w:val="280"/>
        </w:trPr>
        <w:tc>
          <w:tcPr>
            <w:tcW w:w="33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E53B8" w:rsidRDefault="004E53B8" w:rsidP="00082F19"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Martin Růžička</w:t>
            </w: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8"/>
              <w:ind w:left="913" w:right="788"/>
              <w:jc w:val="center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3B8" w:rsidTr="00082F19">
        <w:trPr>
          <w:trHeight w:val="284"/>
        </w:trPr>
        <w:tc>
          <w:tcPr>
            <w:tcW w:w="13579" w:type="dxa"/>
            <w:gridSpan w:val="5"/>
          </w:tcPr>
          <w:p w:rsidR="004E53B8" w:rsidRDefault="004E53B8" w:rsidP="00082F19">
            <w:pPr>
              <w:pStyle w:val="TableParagraph"/>
              <w:spacing w:before="60"/>
              <w:ind w:left="34"/>
              <w:rPr>
                <w:sz w:val="17"/>
              </w:rPr>
            </w:pPr>
            <w:r>
              <w:rPr>
                <w:sz w:val="17"/>
              </w:rPr>
              <w:t>Poznámka:</w:t>
            </w:r>
          </w:p>
        </w:tc>
      </w:tr>
      <w:tr w:rsidR="004E53B8" w:rsidTr="00082F19">
        <w:trPr>
          <w:trHeight w:val="798"/>
        </w:trPr>
        <w:tc>
          <w:tcPr>
            <w:tcW w:w="13579" w:type="dxa"/>
            <w:gridSpan w:val="5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 w:line="256" w:lineRule="auto"/>
              <w:ind w:left="355" w:right="2964"/>
              <w:rPr>
                <w:sz w:val="17"/>
              </w:rPr>
            </w:pPr>
            <w:r>
              <w:rPr>
                <w:sz w:val="17"/>
              </w:rPr>
              <w:t>Soupis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prací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je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sestaven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využití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položek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Cenové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soustavy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ÚRS.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Cenové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technické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podmínky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položek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Cenové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soustavy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ÚRS,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které nejsou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uvedeny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soupisu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prací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(tzv.úvodní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části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katalogů),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jsou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neomezeně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dálkově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dispozici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2"/>
                <w:sz w:val="17"/>
              </w:rPr>
              <w:t xml:space="preserve"> </w:t>
            </w:r>
            <w:hyperlink r:id="rId8">
              <w:r>
                <w:rPr>
                  <w:sz w:val="17"/>
                </w:rPr>
                <w:t>www.cs-urs.cz.</w:t>
              </w:r>
              <w:r>
                <w:rPr>
                  <w:spacing w:val="-12"/>
                  <w:sz w:val="17"/>
                </w:rPr>
                <w:t xml:space="preserve"> </w:t>
              </w:r>
            </w:hyperlink>
            <w:r>
              <w:rPr>
                <w:sz w:val="17"/>
              </w:rPr>
              <w:t>Položky,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které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nemají 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sloupci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"Cenová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soustava"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uveden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žádný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údaj,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nepochází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Cenové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soustavy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ÚRS.</w:t>
            </w:r>
          </w:p>
        </w:tc>
      </w:tr>
      <w:tr w:rsidR="004E53B8" w:rsidTr="00082F19">
        <w:trPr>
          <w:trHeight w:val="485"/>
        </w:trPr>
        <w:tc>
          <w:tcPr>
            <w:tcW w:w="15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E53B8" w:rsidRDefault="004E53B8" w:rsidP="00082F19">
            <w:pPr>
              <w:pStyle w:val="TableParagraph"/>
              <w:spacing w:before="1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 bez DPH</w:t>
            </w:r>
          </w:p>
        </w:tc>
        <w:tc>
          <w:tcPr>
            <w:tcW w:w="828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76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22 987,00</w:t>
            </w:r>
          </w:p>
        </w:tc>
      </w:tr>
      <w:tr w:rsidR="004E53B8" w:rsidTr="00082F19">
        <w:trPr>
          <w:trHeight w:val="322"/>
        </w:trPr>
        <w:tc>
          <w:tcPr>
            <w:tcW w:w="33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5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Základ daně</w:t>
            </w:r>
          </w:p>
        </w:tc>
        <w:tc>
          <w:tcPr>
            <w:tcW w:w="208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5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Sazba daně</w:t>
            </w:r>
          </w:p>
        </w:tc>
        <w:tc>
          <w:tcPr>
            <w:tcW w:w="1669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5"/>
              <w:ind w:right="34"/>
              <w:jc w:val="right"/>
              <w:rPr>
                <w:sz w:val="17"/>
              </w:rPr>
            </w:pPr>
            <w:r>
              <w:rPr>
                <w:sz w:val="17"/>
              </w:rPr>
              <w:t>Výše daně</w:t>
            </w:r>
          </w:p>
        </w:tc>
      </w:tr>
      <w:tr w:rsidR="004E53B8" w:rsidTr="00082F19">
        <w:trPr>
          <w:trHeight w:val="220"/>
        </w:trPr>
        <w:tc>
          <w:tcPr>
            <w:tcW w:w="331" w:type="dxa"/>
          </w:tcPr>
          <w:p w:rsidR="004E53B8" w:rsidRDefault="004E53B8" w:rsidP="00082F19">
            <w:pPr>
              <w:pStyle w:val="TableParagraph"/>
              <w:spacing w:before="3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DPH</w:t>
            </w:r>
          </w:p>
        </w:tc>
        <w:tc>
          <w:tcPr>
            <w:tcW w:w="1217" w:type="dxa"/>
          </w:tcPr>
          <w:p w:rsidR="004E53B8" w:rsidRDefault="004E53B8" w:rsidP="00082F19">
            <w:pPr>
              <w:pStyle w:val="TableParagraph"/>
              <w:spacing w:before="4"/>
              <w:ind w:left="24"/>
              <w:rPr>
                <w:sz w:val="17"/>
              </w:rPr>
            </w:pPr>
            <w:r>
              <w:rPr>
                <w:sz w:val="17"/>
              </w:rPr>
              <w:t>základní</w:t>
            </w:r>
          </w:p>
        </w:tc>
        <w:tc>
          <w:tcPr>
            <w:tcW w:w="8280" w:type="dxa"/>
          </w:tcPr>
          <w:p w:rsidR="004E53B8" w:rsidRDefault="004E53B8" w:rsidP="00082F19">
            <w:pPr>
              <w:pStyle w:val="TableParagraph"/>
              <w:spacing w:before="4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22 987,00</w:t>
            </w:r>
          </w:p>
        </w:tc>
        <w:tc>
          <w:tcPr>
            <w:tcW w:w="2082" w:type="dxa"/>
          </w:tcPr>
          <w:p w:rsidR="004E53B8" w:rsidRDefault="004E53B8" w:rsidP="00082F19">
            <w:pPr>
              <w:pStyle w:val="TableParagraph"/>
              <w:spacing w:before="4"/>
              <w:ind w:right="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21,00%</w:t>
            </w:r>
          </w:p>
        </w:tc>
        <w:tc>
          <w:tcPr>
            <w:tcW w:w="1669" w:type="dxa"/>
          </w:tcPr>
          <w:p w:rsidR="004E53B8" w:rsidRDefault="004E53B8" w:rsidP="00082F19">
            <w:pPr>
              <w:pStyle w:val="TableParagraph"/>
              <w:spacing w:before="4"/>
              <w:ind w:right="34"/>
              <w:jc w:val="right"/>
              <w:rPr>
                <w:sz w:val="17"/>
              </w:rPr>
            </w:pPr>
            <w:r>
              <w:rPr>
                <w:sz w:val="17"/>
              </w:rPr>
              <w:t>4 827,27</w:t>
            </w:r>
          </w:p>
        </w:tc>
      </w:tr>
      <w:tr w:rsidR="004E53B8" w:rsidTr="00082F19">
        <w:trPr>
          <w:trHeight w:val="325"/>
        </w:trPr>
        <w:tc>
          <w:tcPr>
            <w:tcW w:w="33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"/>
              <w:ind w:left="24"/>
              <w:rPr>
                <w:sz w:val="17"/>
              </w:rPr>
            </w:pPr>
            <w:r>
              <w:rPr>
                <w:sz w:val="17"/>
              </w:rPr>
              <w:t>snížená</w:t>
            </w:r>
          </w:p>
        </w:tc>
        <w:tc>
          <w:tcPr>
            <w:tcW w:w="8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"/>
              <w:ind w:right="73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0,00</w:t>
            </w:r>
          </w:p>
        </w:tc>
        <w:tc>
          <w:tcPr>
            <w:tcW w:w="208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"/>
              <w:ind w:right="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15,00%</w:t>
            </w:r>
          </w:p>
        </w:tc>
        <w:tc>
          <w:tcPr>
            <w:tcW w:w="1669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"/>
              <w:ind w:right="3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0,00</w:t>
            </w:r>
          </w:p>
        </w:tc>
      </w:tr>
      <w:tr w:rsidR="004E53B8" w:rsidTr="00082F19">
        <w:trPr>
          <w:trHeight w:val="378"/>
        </w:trPr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 s DPH</w:t>
            </w:r>
          </w:p>
        </w:tc>
        <w:tc>
          <w:tcPr>
            <w:tcW w:w="828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208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CZK</w:t>
            </w: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27 814,27</w:t>
            </w:r>
          </w:p>
        </w:tc>
      </w:tr>
    </w:tbl>
    <w:p w:rsidR="004E53B8" w:rsidRDefault="004E53B8" w:rsidP="004E53B8">
      <w:pPr>
        <w:jc w:val="right"/>
        <w:rPr>
          <w:sz w:val="20"/>
        </w:rPr>
        <w:sectPr w:rsidR="004E53B8" w:rsidSect="004E53B8">
          <w:footerReference w:type="default" r:id="rId9"/>
          <w:pgSz w:w="16840" w:h="11910" w:orient="landscape"/>
          <w:pgMar w:top="640" w:right="600" w:bottom="340" w:left="440" w:header="708" w:footer="149" w:gutter="0"/>
          <w:pgNumType w:start="1"/>
          <w:cols w:space="708"/>
        </w:sectPr>
      </w:pPr>
    </w:p>
    <w:p w:rsidR="004E53B8" w:rsidRDefault="004E53B8" w:rsidP="004E53B8">
      <w:pPr>
        <w:pStyle w:val="Nadpis1"/>
      </w:pPr>
      <w:r>
        <w:lastRenderedPageBreak/>
        <w:t>REKAPITULACE ČLENĚNÍ SOUPISU PRACÍ</w:t>
      </w:r>
    </w:p>
    <w:p w:rsidR="004E53B8" w:rsidRDefault="004E53B8" w:rsidP="004E53B8">
      <w:pPr>
        <w:spacing w:before="149"/>
        <w:ind w:left="169"/>
        <w:rPr>
          <w:sz w:val="17"/>
        </w:rPr>
      </w:pPr>
      <w:r>
        <w:rPr>
          <w:sz w:val="17"/>
        </w:rPr>
        <w:t>Stavba:</w:t>
      </w:r>
    </w:p>
    <w:p w:rsidR="004E53B8" w:rsidRDefault="004E53B8" w:rsidP="004E53B8">
      <w:pPr>
        <w:rPr>
          <w:sz w:val="17"/>
        </w:rPr>
        <w:sectPr w:rsidR="004E53B8">
          <w:pgSz w:w="16840" w:h="11910" w:orient="landscape"/>
          <w:pgMar w:top="560" w:right="600" w:bottom="340" w:left="440" w:header="0" w:footer="149" w:gutter="0"/>
          <w:cols w:space="708"/>
        </w:sectPr>
      </w:pPr>
    </w:p>
    <w:p w:rsidR="004E53B8" w:rsidRDefault="004E53B8" w:rsidP="004E53B8">
      <w:pPr>
        <w:pStyle w:val="Zkladntext"/>
        <w:spacing w:before="7"/>
        <w:rPr>
          <w:sz w:val="20"/>
        </w:rPr>
      </w:pPr>
    </w:p>
    <w:p w:rsidR="004E53B8" w:rsidRDefault="004E53B8" w:rsidP="004E53B8">
      <w:pPr>
        <w:ind w:left="169"/>
        <w:rPr>
          <w:sz w:val="17"/>
        </w:rPr>
      </w:pPr>
      <w:r>
        <w:rPr>
          <w:w w:val="95"/>
          <w:sz w:val="17"/>
        </w:rPr>
        <w:t>Objekt:</w:t>
      </w:r>
    </w:p>
    <w:p w:rsidR="004E53B8" w:rsidRDefault="004E53B8" w:rsidP="004E53B8">
      <w:pPr>
        <w:spacing w:before="14"/>
        <w:ind w:left="62"/>
        <w:rPr>
          <w:sz w:val="17"/>
        </w:rPr>
      </w:pPr>
      <w:r>
        <w:br w:type="column"/>
      </w:r>
      <w:r>
        <w:rPr>
          <w:sz w:val="17"/>
        </w:rPr>
        <w:t>Stavební úpravy KS UNL - SO-03 Parapet SDK</w:t>
      </w:r>
    </w:p>
    <w:p w:rsidR="004E53B8" w:rsidRDefault="004E53B8" w:rsidP="004E53B8">
      <w:pPr>
        <w:pStyle w:val="Zkladntext"/>
        <w:spacing w:before="9"/>
        <w:rPr>
          <w:sz w:val="20"/>
        </w:rPr>
      </w:pPr>
    </w:p>
    <w:p w:rsidR="004E53B8" w:rsidRDefault="004E53B8" w:rsidP="004E53B8">
      <w:pPr>
        <w:ind w:left="64"/>
        <w:rPr>
          <w:b/>
          <w:sz w:val="18"/>
        </w:rPr>
      </w:pPr>
      <w:r>
        <w:rPr>
          <w:b/>
          <w:w w:val="105"/>
          <w:sz w:val="18"/>
        </w:rPr>
        <w:t>SO-03 - Parapet SDK</w:t>
      </w:r>
    </w:p>
    <w:p w:rsidR="004E53B8" w:rsidRDefault="004E53B8" w:rsidP="004E53B8">
      <w:pPr>
        <w:rPr>
          <w:sz w:val="18"/>
        </w:rPr>
        <w:sectPr w:rsidR="004E53B8">
          <w:type w:val="continuous"/>
          <w:pgSz w:w="16840" w:h="11910" w:orient="landscape"/>
          <w:pgMar w:top="640" w:right="600" w:bottom="340" w:left="440" w:header="708" w:footer="708" w:gutter="0"/>
          <w:cols w:num="2" w:space="708" w:equalWidth="0">
            <w:col w:w="699" w:space="40"/>
            <w:col w:w="15061"/>
          </w:cols>
        </w:sectPr>
      </w:pPr>
    </w:p>
    <w:p w:rsidR="004E53B8" w:rsidRDefault="004E53B8" w:rsidP="004E53B8">
      <w:pPr>
        <w:pStyle w:val="Zkladntext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00"/>
        <w:gridCol w:w="6756"/>
        <w:gridCol w:w="3987"/>
        <w:gridCol w:w="1762"/>
      </w:tblGrid>
      <w:tr w:rsidR="004E53B8" w:rsidTr="00082F19">
        <w:trPr>
          <w:trHeight w:val="249"/>
        </w:trPr>
        <w:tc>
          <w:tcPr>
            <w:tcW w:w="1400" w:type="dxa"/>
          </w:tcPr>
          <w:p w:rsidR="004E53B8" w:rsidRDefault="004E53B8" w:rsidP="00082F19">
            <w:pPr>
              <w:pStyle w:val="TableParagraph"/>
              <w:spacing w:line="188" w:lineRule="exact"/>
              <w:ind w:left="52"/>
              <w:rPr>
                <w:sz w:val="17"/>
              </w:rPr>
            </w:pPr>
            <w:r>
              <w:rPr>
                <w:sz w:val="17"/>
              </w:rPr>
              <w:t>Místo:</w:t>
            </w:r>
          </w:p>
        </w:tc>
        <w:tc>
          <w:tcPr>
            <w:tcW w:w="6756" w:type="dxa"/>
          </w:tcPr>
          <w:p w:rsidR="004E53B8" w:rsidRDefault="004E53B8" w:rsidP="00082F19">
            <w:pPr>
              <w:pStyle w:val="TableParagraph"/>
              <w:spacing w:line="188" w:lineRule="exact"/>
              <w:ind w:left="563"/>
              <w:rPr>
                <w:sz w:val="17"/>
              </w:rPr>
            </w:pPr>
            <w:r>
              <w:rPr>
                <w:sz w:val="17"/>
              </w:rPr>
              <w:t>Ústí nad Labem</w:t>
            </w:r>
          </w:p>
        </w:tc>
        <w:tc>
          <w:tcPr>
            <w:tcW w:w="3987" w:type="dxa"/>
          </w:tcPr>
          <w:p w:rsidR="004E53B8" w:rsidRDefault="004E53B8" w:rsidP="00082F19">
            <w:pPr>
              <w:pStyle w:val="TableParagraph"/>
              <w:spacing w:line="188" w:lineRule="exact"/>
              <w:ind w:right="5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Datum:</w:t>
            </w:r>
          </w:p>
        </w:tc>
        <w:tc>
          <w:tcPr>
            <w:tcW w:w="1762" w:type="dxa"/>
          </w:tcPr>
          <w:p w:rsidR="004E53B8" w:rsidRDefault="004E53B8" w:rsidP="00082F19">
            <w:pPr>
              <w:pStyle w:val="TableParagraph"/>
              <w:spacing w:line="188" w:lineRule="exact"/>
              <w:ind w:left="129"/>
              <w:rPr>
                <w:sz w:val="17"/>
              </w:rPr>
            </w:pPr>
            <w:r>
              <w:rPr>
                <w:sz w:val="17"/>
              </w:rPr>
              <w:t>29.03.2021</w:t>
            </w:r>
          </w:p>
        </w:tc>
      </w:tr>
      <w:tr w:rsidR="004E53B8" w:rsidTr="00082F19">
        <w:trPr>
          <w:trHeight w:val="482"/>
        </w:trPr>
        <w:tc>
          <w:tcPr>
            <w:tcW w:w="1400" w:type="dxa"/>
          </w:tcPr>
          <w:p w:rsidR="004E53B8" w:rsidRDefault="004E53B8" w:rsidP="00082F19">
            <w:pPr>
              <w:pStyle w:val="TableParagraph"/>
              <w:spacing w:before="20" w:line="230" w:lineRule="atLeast"/>
              <w:ind w:left="52"/>
              <w:rPr>
                <w:sz w:val="17"/>
              </w:rPr>
            </w:pPr>
            <w:r>
              <w:rPr>
                <w:w w:val="95"/>
                <w:sz w:val="17"/>
              </w:rPr>
              <w:t xml:space="preserve">Zadavatel: </w:t>
            </w:r>
            <w:r>
              <w:rPr>
                <w:sz w:val="17"/>
              </w:rPr>
              <w:t>Uchazeč:</w:t>
            </w:r>
          </w:p>
        </w:tc>
        <w:tc>
          <w:tcPr>
            <w:tcW w:w="6756" w:type="dxa"/>
          </w:tcPr>
          <w:p w:rsidR="004E53B8" w:rsidRDefault="004E53B8" w:rsidP="00082F19">
            <w:pPr>
              <w:pStyle w:val="TableParagraph"/>
              <w:spacing w:before="20" w:line="230" w:lineRule="atLeast"/>
              <w:ind w:left="563" w:right="3236"/>
              <w:rPr>
                <w:sz w:val="17"/>
              </w:rPr>
            </w:pPr>
            <w:r>
              <w:rPr>
                <w:sz w:val="17"/>
              </w:rPr>
              <w:t>Krajský soud v Ústí nad Labem Develop plus s.r.o.</w:t>
            </w:r>
          </w:p>
        </w:tc>
        <w:tc>
          <w:tcPr>
            <w:tcW w:w="3987" w:type="dxa"/>
          </w:tcPr>
          <w:p w:rsidR="004E53B8" w:rsidRDefault="004E53B8" w:rsidP="00082F19">
            <w:pPr>
              <w:pStyle w:val="TableParagraph"/>
              <w:spacing w:before="20" w:line="230" w:lineRule="atLeast"/>
              <w:ind w:left="2935"/>
              <w:rPr>
                <w:sz w:val="17"/>
              </w:rPr>
            </w:pPr>
            <w:r>
              <w:rPr>
                <w:sz w:val="17"/>
              </w:rPr>
              <w:t>Projektant: Zpracovatel:</w:t>
            </w:r>
          </w:p>
        </w:tc>
        <w:tc>
          <w:tcPr>
            <w:tcW w:w="1762" w:type="dxa"/>
          </w:tcPr>
          <w:p w:rsidR="004E53B8" w:rsidRDefault="004E53B8" w:rsidP="00082F19">
            <w:pPr>
              <w:pStyle w:val="TableParagraph"/>
              <w:rPr>
                <w:b/>
                <w:sz w:val="25"/>
              </w:rPr>
            </w:pPr>
          </w:p>
          <w:p w:rsidR="004E53B8" w:rsidRDefault="004E53B8" w:rsidP="00082F19">
            <w:pPr>
              <w:pStyle w:val="TableParagraph"/>
              <w:spacing w:line="175" w:lineRule="exact"/>
              <w:ind w:left="129"/>
              <w:rPr>
                <w:sz w:val="17"/>
              </w:rPr>
            </w:pPr>
            <w:r>
              <w:rPr>
                <w:sz w:val="17"/>
              </w:rPr>
              <w:t>Martin Růžička</w:t>
            </w:r>
          </w:p>
        </w:tc>
      </w:tr>
      <w:tr w:rsidR="004E53B8" w:rsidTr="00082F19">
        <w:trPr>
          <w:trHeight w:val="666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rPr>
                <w:b/>
                <w:sz w:val="16"/>
              </w:rPr>
            </w:pPr>
          </w:p>
          <w:p w:rsidR="004E53B8" w:rsidRDefault="004E53B8" w:rsidP="00082F19">
            <w:pPr>
              <w:pStyle w:val="TableParagraph"/>
              <w:spacing w:before="129"/>
              <w:ind w:left="50"/>
              <w:rPr>
                <w:sz w:val="15"/>
              </w:rPr>
            </w:pPr>
            <w:r>
              <w:rPr>
                <w:sz w:val="15"/>
              </w:rPr>
              <w:t>Kód dílu - Popis</w:t>
            </w:r>
          </w:p>
        </w:tc>
        <w:tc>
          <w:tcPr>
            <w:tcW w:w="5749" w:type="dxa"/>
            <w:gridSpan w:val="2"/>
          </w:tcPr>
          <w:p w:rsidR="004E53B8" w:rsidRDefault="004E53B8" w:rsidP="00082F19">
            <w:pPr>
              <w:pStyle w:val="TableParagraph"/>
              <w:rPr>
                <w:b/>
                <w:sz w:val="16"/>
              </w:rPr>
            </w:pPr>
          </w:p>
          <w:p w:rsidR="004E53B8" w:rsidRDefault="004E53B8" w:rsidP="00082F19">
            <w:pPr>
              <w:pStyle w:val="TableParagraph"/>
              <w:spacing w:before="12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</w:tr>
      <w:tr w:rsidR="004E53B8" w:rsidTr="00082F19">
        <w:trPr>
          <w:trHeight w:val="472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17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 stavby celkem</w:t>
            </w:r>
          </w:p>
        </w:tc>
        <w:tc>
          <w:tcPr>
            <w:tcW w:w="5749" w:type="dxa"/>
            <w:gridSpan w:val="2"/>
          </w:tcPr>
          <w:p w:rsidR="004E53B8" w:rsidRDefault="004E53B8" w:rsidP="00082F19">
            <w:pPr>
              <w:pStyle w:val="TableParagraph"/>
              <w:spacing w:before="175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22 987,00</w:t>
            </w:r>
          </w:p>
        </w:tc>
      </w:tr>
      <w:tr w:rsidR="004E53B8" w:rsidTr="00082F19">
        <w:trPr>
          <w:trHeight w:val="36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HSV - Práce a dodávky HSV</w:t>
            </w:r>
          </w:p>
        </w:tc>
        <w:tc>
          <w:tcPr>
            <w:tcW w:w="5749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3 149,77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3 - Svislé a kompletní konstrukce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148,27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61 - Úprava povrchů vnitřních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1 060,83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95 - Různé dokončovací konstrukce a práce pozemních staveb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1 614,34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96 - Bourání konstrukcí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87,12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997 - Přesun sutě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231,88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998 - Přesun hmot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7,33</w:t>
            </w:r>
          </w:p>
        </w:tc>
      </w:tr>
      <w:tr w:rsidR="004E53B8" w:rsidTr="00082F19">
        <w:trPr>
          <w:trHeight w:val="374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PSV - Práce a dodávky PSV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8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16 310,65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713 - Izolace tepelné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877,68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735 - Ústřední vytápění - otopná tělesa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1 252,87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741 - Elektroinstalace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2 019,51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763 - Konstrukce suché výstavby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5 878,40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766 - Konstrukce truhlářské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4 012,59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776 - Podlahy povlakové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1 660,85</w:t>
            </w:r>
          </w:p>
        </w:tc>
      </w:tr>
      <w:tr w:rsidR="004E53B8" w:rsidTr="00082F19">
        <w:trPr>
          <w:trHeight w:val="298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6"/>
              <w:ind w:left="544"/>
              <w:rPr>
                <w:sz w:val="17"/>
              </w:rPr>
            </w:pPr>
            <w:r>
              <w:rPr>
                <w:sz w:val="17"/>
              </w:rPr>
              <w:t>784 - Dokončovací práce - malby a tapety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6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297,06</w:t>
            </w:r>
          </w:p>
        </w:tc>
      </w:tr>
      <w:tr w:rsidR="004E53B8" w:rsidTr="00082F19">
        <w:trPr>
          <w:trHeight w:val="297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790 - Demontáže PSV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45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311,69</w:t>
            </w:r>
          </w:p>
        </w:tc>
      </w:tr>
      <w:tr w:rsidR="004E53B8" w:rsidTr="00082F19">
        <w:trPr>
          <w:trHeight w:val="374"/>
        </w:trPr>
        <w:tc>
          <w:tcPr>
            <w:tcW w:w="8156" w:type="dxa"/>
            <w:gridSpan w:val="2"/>
          </w:tcPr>
          <w:p w:rsidR="004E53B8" w:rsidRDefault="004E53B8" w:rsidP="00082F19"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VRN - Vedlejší rozpočtové náklady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8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3 526,58</w:t>
            </w:r>
          </w:p>
        </w:tc>
      </w:tr>
    </w:tbl>
    <w:p w:rsidR="004E53B8" w:rsidRDefault="004E53B8" w:rsidP="004E53B8">
      <w:pPr>
        <w:jc w:val="right"/>
        <w:rPr>
          <w:sz w:val="20"/>
        </w:rPr>
        <w:sectPr w:rsidR="004E53B8">
          <w:type w:val="continuous"/>
          <w:pgSz w:w="16840" w:h="11910" w:orient="landscape"/>
          <w:pgMar w:top="640" w:right="600" w:bottom="340" w:left="440" w:header="708" w:footer="708" w:gutter="0"/>
          <w:cols w:space="708"/>
        </w:sectPr>
      </w:pPr>
    </w:p>
    <w:p w:rsidR="004E53B8" w:rsidRDefault="004E53B8" w:rsidP="004E53B8">
      <w:pPr>
        <w:spacing w:before="72"/>
        <w:ind w:left="179"/>
        <w:rPr>
          <w:b/>
          <w:sz w:val="23"/>
        </w:rPr>
      </w:pPr>
      <w:r>
        <w:rPr>
          <w:b/>
          <w:sz w:val="23"/>
        </w:rPr>
        <w:lastRenderedPageBreak/>
        <w:t>SOUPIS PRACÍ</w:t>
      </w:r>
    </w:p>
    <w:p w:rsidR="004E53B8" w:rsidRDefault="004E53B8" w:rsidP="004E53B8">
      <w:pPr>
        <w:spacing w:before="149"/>
        <w:ind w:left="169"/>
        <w:rPr>
          <w:sz w:val="17"/>
        </w:rPr>
      </w:pPr>
      <w:r>
        <w:rPr>
          <w:sz w:val="17"/>
        </w:rPr>
        <w:t>Stavba:</w:t>
      </w:r>
    </w:p>
    <w:p w:rsidR="004E53B8" w:rsidRDefault="004E53B8" w:rsidP="004E53B8">
      <w:pPr>
        <w:rPr>
          <w:sz w:val="17"/>
        </w:rPr>
        <w:sectPr w:rsidR="004E53B8">
          <w:pgSz w:w="16840" w:h="11910" w:orient="landscape"/>
          <w:pgMar w:top="560" w:right="600" w:bottom="340" w:left="440" w:header="0" w:footer="149" w:gutter="0"/>
          <w:cols w:space="708"/>
        </w:sectPr>
      </w:pPr>
    </w:p>
    <w:p w:rsidR="004E53B8" w:rsidRDefault="004E53B8" w:rsidP="004E53B8">
      <w:pPr>
        <w:pStyle w:val="Zkladntext"/>
        <w:spacing w:before="7"/>
        <w:rPr>
          <w:sz w:val="20"/>
        </w:rPr>
      </w:pPr>
    </w:p>
    <w:p w:rsidR="004E53B8" w:rsidRDefault="004E53B8" w:rsidP="004E53B8">
      <w:pPr>
        <w:ind w:left="169"/>
        <w:rPr>
          <w:sz w:val="17"/>
        </w:rPr>
      </w:pPr>
      <w:r>
        <w:rPr>
          <w:w w:val="95"/>
          <w:sz w:val="17"/>
        </w:rPr>
        <w:t>Objekt:</w:t>
      </w:r>
    </w:p>
    <w:p w:rsidR="004E53B8" w:rsidRDefault="004E53B8" w:rsidP="004E53B8">
      <w:pPr>
        <w:spacing w:before="14"/>
        <w:ind w:left="62"/>
        <w:rPr>
          <w:sz w:val="17"/>
        </w:rPr>
      </w:pPr>
      <w:r>
        <w:br w:type="column"/>
      </w:r>
      <w:r>
        <w:rPr>
          <w:sz w:val="17"/>
        </w:rPr>
        <w:t>Stavební úpravy KS UNL - SO-03 Parapet SDK</w:t>
      </w:r>
    </w:p>
    <w:p w:rsidR="004E53B8" w:rsidRDefault="004E53B8" w:rsidP="004E53B8">
      <w:pPr>
        <w:pStyle w:val="Zkladntext"/>
        <w:spacing w:before="9"/>
        <w:rPr>
          <w:sz w:val="20"/>
        </w:rPr>
      </w:pPr>
    </w:p>
    <w:p w:rsidR="004E53B8" w:rsidRDefault="004E53B8" w:rsidP="004E53B8">
      <w:pPr>
        <w:ind w:left="64"/>
        <w:rPr>
          <w:b/>
          <w:sz w:val="18"/>
        </w:rPr>
      </w:pPr>
      <w:r>
        <w:rPr>
          <w:b/>
          <w:w w:val="105"/>
          <w:sz w:val="18"/>
        </w:rPr>
        <w:t>SO-03 - Parapet SDK</w:t>
      </w:r>
    </w:p>
    <w:p w:rsidR="004E53B8" w:rsidRDefault="004E53B8" w:rsidP="004E53B8">
      <w:pPr>
        <w:rPr>
          <w:sz w:val="18"/>
        </w:rPr>
        <w:sectPr w:rsidR="004E53B8">
          <w:type w:val="continuous"/>
          <w:pgSz w:w="16840" w:h="11910" w:orient="landscape"/>
          <w:pgMar w:top="640" w:right="600" w:bottom="340" w:left="440" w:header="708" w:footer="708" w:gutter="0"/>
          <w:cols w:num="2" w:space="708" w:equalWidth="0">
            <w:col w:w="699" w:space="40"/>
            <w:col w:w="15061"/>
          </w:cols>
        </w:sectPr>
      </w:pPr>
    </w:p>
    <w:p w:rsidR="004E53B8" w:rsidRDefault="004E53B8" w:rsidP="004E53B8">
      <w:pPr>
        <w:pStyle w:val="Zkladntext"/>
        <w:rPr>
          <w:b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382"/>
        <w:gridCol w:w="6285"/>
        <w:gridCol w:w="4458"/>
        <w:gridCol w:w="1271"/>
      </w:tblGrid>
      <w:tr w:rsidR="004E53B8" w:rsidTr="00082F19">
        <w:trPr>
          <w:trHeight w:val="249"/>
        </w:trPr>
        <w:tc>
          <w:tcPr>
            <w:tcW w:w="1382" w:type="dxa"/>
          </w:tcPr>
          <w:p w:rsidR="004E53B8" w:rsidRDefault="004E53B8" w:rsidP="00082F19">
            <w:pPr>
              <w:pStyle w:val="TableParagraph"/>
              <w:spacing w:line="188" w:lineRule="exact"/>
              <w:ind w:left="34"/>
              <w:rPr>
                <w:sz w:val="17"/>
              </w:rPr>
            </w:pPr>
            <w:r>
              <w:rPr>
                <w:sz w:val="17"/>
              </w:rPr>
              <w:t>Místo:</w:t>
            </w:r>
          </w:p>
        </w:tc>
        <w:tc>
          <w:tcPr>
            <w:tcW w:w="6285" w:type="dxa"/>
          </w:tcPr>
          <w:p w:rsidR="004E53B8" w:rsidRDefault="004E53B8" w:rsidP="00082F19">
            <w:pPr>
              <w:pStyle w:val="TableParagraph"/>
              <w:spacing w:line="188" w:lineRule="exact"/>
              <w:ind w:left="563"/>
              <w:rPr>
                <w:sz w:val="17"/>
              </w:rPr>
            </w:pPr>
            <w:r>
              <w:rPr>
                <w:sz w:val="17"/>
              </w:rPr>
              <w:t>Ústí nad Labem</w:t>
            </w:r>
          </w:p>
        </w:tc>
        <w:tc>
          <w:tcPr>
            <w:tcW w:w="4458" w:type="dxa"/>
          </w:tcPr>
          <w:p w:rsidR="004E53B8" w:rsidRDefault="004E53B8" w:rsidP="00082F19">
            <w:pPr>
              <w:pStyle w:val="TableParagraph"/>
              <w:spacing w:line="188" w:lineRule="exact"/>
              <w:ind w:right="5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Datum:</w:t>
            </w:r>
          </w:p>
        </w:tc>
        <w:tc>
          <w:tcPr>
            <w:tcW w:w="1271" w:type="dxa"/>
          </w:tcPr>
          <w:p w:rsidR="004E53B8" w:rsidRDefault="004E53B8" w:rsidP="00082F19">
            <w:pPr>
              <w:pStyle w:val="TableParagraph"/>
              <w:spacing w:line="188" w:lineRule="exact"/>
              <w:ind w:left="129"/>
              <w:rPr>
                <w:sz w:val="17"/>
              </w:rPr>
            </w:pPr>
            <w:r>
              <w:rPr>
                <w:sz w:val="17"/>
              </w:rPr>
              <w:t>29.03.2021</w:t>
            </w:r>
          </w:p>
        </w:tc>
      </w:tr>
      <w:tr w:rsidR="004E53B8" w:rsidTr="00082F19">
        <w:trPr>
          <w:trHeight w:val="482"/>
        </w:trPr>
        <w:tc>
          <w:tcPr>
            <w:tcW w:w="1382" w:type="dxa"/>
          </w:tcPr>
          <w:p w:rsidR="004E53B8" w:rsidRDefault="004E53B8" w:rsidP="00082F19">
            <w:pPr>
              <w:pStyle w:val="TableParagraph"/>
              <w:spacing w:before="20" w:line="230" w:lineRule="atLeast"/>
              <w:ind w:left="34"/>
              <w:rPr>
                <w:sz w:val="17"/>
              </w:rPr>
            </w:pPr>
            <w:r>
              <w:rPr>
                <w:w w:val="95"/>
                <w:sz w:val="17"/>
              </w:rPr>
              <w:t xml:space="preserve">Zadavatel: </w:t>
            </w:r>
            <w:r>
              <w:rPr>
                <w:sz w:val="17"/>
              </w:rPr>
              <w:t>Uchazeč:</w:t>
            </w:r>
          </w:p>
        </w:tc>
        <w:tc>
          <w:tcPr>
            <w:tcW w:w="6285" w:type="dxa"/>
          </w:tcPr>
          <w:p w:rsidR="004E53B8" w:rsidRDefault="004E53B8" w:rsidP="00082F19">
            <w:pPr>
              <w:pStyle w:val="TableParagraph"/>
              <w:spacing w:before="20" w:line="230" w:lineRule="atLeast"/>
              <w:ind w:left="563" w:right="2765"/>
              <w:rPr>
                <w:sz w:val="17"/>
              </w:rPr>
            </w:pPr>
            <w:r>
              <w:rPr>
                <w:sz w:val="17"/>
              </w:rPr>
              <w:t>Krajský soud v Ústí nad Labem Develop plus s.r.o.</w:t>
            </w:r>
          </w:p>
        </w:tc>
        <w:tc>
          <w:tcPr>
            <w:tcW w:w="4458" w:type="dxa"/>
          </w:tcPr>
          <w:p w:rsidR="004E53B8" w:rsidRDefault="004E53B8" w:rsidP="00082F19">
            <w:pPr>
              <w:pStyle w:val="TableParagraph"/>
              <w:spacing w:before="20" w:line="230" w:lineRule="atLeast"/>
              <w:ind w:left="3406"/>
              <w:rPr>
                <w:sz w:val="17"/>
              </w:rPr>
            </w:pPr>
            <w:r>
              <w:rPr>
                <w:sz w:val="17"/>
              </w:rPr>
              <w:t>Projektant: Zpracovatel:</w:t>
            </w:r>
          </w:p>
        </w:tc>
        <w:tc>
          <w:tcPr>
            <w:tcW w:w="1271" w:type="dxa"/>
          </w:tcPr>
          <w:p w:rsidR="004E53B8" w:rsidRDefault="004E53B8" w:rsidP="00082F19">
            <w:pPr>
              <w:pStyle w:val="TableParagraph"/>
              <w:rPr>
                <w:b/>
                <w:sz w:val="25"/>
              </w:rPr>
            </w:pPr>
          </w:p>
          <w:p w:rsidR="004E53B8" w:rsidRDefault="004E53B8" w:rsidP="00082F19">
            <w:pPr>
              <w:pStyle w:val="TableParagraph"/>
              <w:spacing w:line="175" w:lineRule="exact"/>
              <w:ind w:left="129"/>
              <w:rPr>
                <w:sz w:val="17"/>
              </w:rPr>
            </w:pPr>
            <w:r>
              <w:rPr>
                <w:sz w:val="17"/>
              </w:rPr>
              <w:t>Martin Růžička</w:t>
            </w:r>
          </w:p>
        </w:tc>
      </w:tr>
    </w:tbl>
    <w:p w:rsidR="004E53B8" w:rsidRDefault="006E6E9C" w:rsidP="004E53B8">
      <w:pPr>
        <w:pStyle w:val="Zkladntext"/>
        <w:spacing w:before="10"/>
        <w:rPr>
          <w:b/>
        </w:rPr>
      </w:pPr>
      <w:r>
        <w:pict>
          <v:group id="_x0000_s2050" style="position:absolute;margin-left:28.8pt;margin-top:8.9pt;width:777.75pt;height:22.5pt;z-index:-251657216;mso-wrap-distance-left:0;mso-wrap-distance-right:0;mso-position-horizontal-relative:page;mso-position-vertical-relative:text" coordorigin="576,178" coordsize="15555,450">
            <v:line id="_x0000_s2051" style="position:absolute" from="577,179" to="577,626" strokeweight=".14pt"/>
            <v:line id="_x0000_s2052" style="position:absolute" from="577,178" to="577,627" strokeweight=".12pt"/>
            <v:line id="_x0000_s2053" style="position:absolute" from="16129,182" to="16129,626" strokeweight=".14pt"/>
            <v:line id="_x0000_s2054" style="position:absolute" from="16129,180" to="16129,627" strokeweight=".12pt"/>
            <v:line id="_x0000_s2055" style="position:absolute" from="580,179" to="16129,179" strokeweight=".14pt"/>
            <v:line id="_x0000_s2056" style="position:absolute" from="578,179" to="16130,179" strokeweight=".12pt"/>
            <v:line id="_x0000_s2057" style="position:absolute" from="580,626" to="16129,626" strokeweight=".14pt"/>
            <v:line id="_x0000_s2058" style="position:absolute" from="578,626" to="16130,626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628;top:319;width:564;height:169" filled="f" stroked="f">
              <v:textbox inset="0,0,0,0">
                <w:txbxContent>
                  <w:p w:rsidR="004E53B8" w:rsidRDefault="004E53B8" w:rsidP="004E53B8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PČ Typ</w:t>
                    </w:r>
                  </w:p>
                </w:txbxContent>
              </v:textbox>
            </v:shape>
            <v:shape id="_x0000_s2060" type="#_x0000_t202" style="position:absolute;left:1713;top:319;width:289;height:169" filled="f" stroked="f">
              <v:textbox inset="0,0,0,0">
                <w:txbxContent>
                  <w:p w:rsidR="004E53B8" w:rsidRDefault="004E53B8" w:rsidP="004E53B8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Kód</w:t>
                    </w:r>
                  </w:p>
                </w:txbxContent>
              </v:textbox>
            </v:shape>
            <v:shape id="_x0000_s2061" type="#_x0000_t202" style="position:absolute;left:6061;top:319;width:398;height:169" filled="f" stroked="f">
              <v:textbox inset="0,0,0,0">
                <w:txbxContent>
                  <w:p w:rsidR="004E53B8" w:rsidRDefault="004E53B8" w:rsidP="004E53B8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Popis</w:t>
                    </w:r>
                  </w:p>
                </w:txbxContent>
              </v:textbox>
            </v:shape>
            <v:shape id="_x0000_s2062" type="#_x0000_t202" style="position:absolute;left:10189;top:319;width:225;height:169" filled="f" stroked="f">
              <v:textbox inset="0,0,0,0">
                <w:txbxContent>
                  <w:p w:rsidR="004E53B8" w:rsidRDefault="004E53B8" w:rsidP="004E53B8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MJ</w:t>
                    </w:r>
                  </w:p>
                </w:txbxContent>
              </v:textbox>
            </v:shape>
            <v:shape id="_x0000_s2063" type="#_x0000_t202" style="position:absolute;left:10789;top:319;width:628;height:169" filled="f" stroked="f">
              <v:textbox inset="0,0,0,0">
                <w:txbxContent>
                  <w:p w:rsidR="004E53B8" w:rsidRDefault="004E53B8" w:rsidP="004E53B8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Množství</w:t>
                    </w:r>
                  </w:p>
                </w:txbxContent>
              </v:textbox>
            </v:shape>
            <v:shape id="_x0000_s2064" type="#_x0000_t202" style="position:absolute;left:11768;top:319;width:897;height:169" filled="f" stroked="f">
              <v:textbox inset="0,0,0,0">
                <w:txbxContent>
                  <w:p w:rsidR="004E53B8" w:rsidRDefault="004E53B8" w:rsidP="004E53B8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J.cena [CZK]</w:t>
                    </w:r>
                  </w:p>
                </w:txbxContent>
              </v:textbox>
            </v:shape>
            <v:shape id="_x0000_s2065" type="#_x0000_t202" style="position:absolute;left:12974;top:319;width:1334;height:169" filled="f" stroked="f">
              <v:textbox inset="0,0,0,0">
                <w:txbxContent>
                  <w:p w:rsidR="004E53B8" w:rsidRDefault="004E53B8" w:rsidP="004E53B8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Cena celkem [CZK]</w:t>
                    </w:r>
                  </w:p>
                </w:txbxContent>
              </v:textbox>
            </v:shape>
            <v:shape id="_x0000_s2066" type="#_x0000_t202" style="position:absolute;left:14706;top:319;width:1198;height:169" filled="f" stroked="f">
              <v:textbox inset="0,0,0,0">
                <w:txbxContent>
                  <w:p w:rsidR="004E53B8" w:rsidRDefault="004E53B8" w:rsidP="004E53B8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Cenová soustava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53B8" w:rsidRDefault="004E53B8" w:rsidP="004E53B8">
      <w:pPr>
        <w:tabs>
          <w:tab w:val="left" w:pos="13083"/>
        </w:tabs>
        <w:spacing w:before="26"/>
        <w:ind w:left="174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soupisu 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22 987,00</w:t>
      </w:r>
    </w:p>
    <w:p w:rsidR="004E53B8" w:rsidRDefault="004E53B8" w:rsidP="004E53B8">
      <w:pPr>
        <w:pStyle w:val="Zkladntext"/>
        <w:spacing w:before="4"/>
        <w:rPr>
          <w:b/>
          <w:sz w:val="1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302"/>
        <w:gridCol w:w="8"/>
        <w:gridCol w:w="314"/>
        <w:gridCol w:w="8"/>
        <w:gridCol w:w="1272"/>
        <w:gridCol w:w="8"/>
        <w:gridCol w:w="7515"/>
        <w:gridCol w:w="8"/>
        <w:gridCol w:w="554"/>
        <w:gridCol w:w="8"/>
        <w:gridCol w:w="1036"/>
        <w:gridCol w:w="8"/>
        <w:gridCol w:w="1173"/>
        <w:gridCol w:w="8"/>
        <w:gridCol w:w="1657"/>
        <w:gridCol w:w="8"/>
        <w:gridCol w:w="1657"/>
        <w:gridCol w:w="8"/>
      </w:tblGrid>
      <w:tr w:rsidR="004E53B8" w:rsidTr="00082F19">
        <w:trPr>
          <w:gridBefore w:val="1"/>
          <w:wBefore w:w="8" w:type="dxa"/>
          <w:trHeight w:val="298"/>
        </w:trPr>
        <w:tc>
          <w:tcPr>
            <w:tcW w:w="310" w:type="dxa"/>
            <w:gridSpan w:val="2"/>
            <w:vMerge w:val="restart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</w:tcPr>
          <w:p w:rsidR="004E53B8" w:rsidRDefault="004E53B8" w:rsidP="00082F19">
            <w:pPr>
              <w:pStyle w:val="TableParagraph"/>
              <w:spacing w:before="60"/>
              <w:ind w:right="1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gridSpan w:val="2"/>
          </w:tcPr>
          <w:p w:rsidR="004E53B8" w:rsidRDefault="004E53B8" w:rsidP="00082F1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HSV</w:t>
            </w:r>
          </w:p>
        </w:tc>
        <w:tc>
          <w:tcPr>
            <w:tcW w:w="7523" w:type="dxa"/>
            <w:gridSpan w:val="2"/>
          </w:tcPr>
          <w:p w:rsidR="004E53B8" w:rsidRDefault="004E53B8" w:rsidP="00082F1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Práce a dodávky HSV</w:t>
            </w:r>
          </w:p>
        </w:tc>
        <w:tc>
          <w:tcPr>
            <w:tcW w:w="562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spacing w:line="225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3 149,77</w:t>
            </w:r>
          </w:p>
        </w:tc>
        <w:tc>
          <w:tcPr>
            <w:tcW w:w="1665" w:type="dxa"/>
            <w:gridSpan w:val="2"/>
            <w:vMerge w:val="restart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264"/>
        </w:trPr>
        <w:tc>
          <w:tcPr>
            <w:tcW w:w="310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E53B8" w:rsidRDefault="004E53B8" w:rsidP="00082F1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3" w:line="141" w:lineRule="exact"/>
              <w:ind w:right="1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6" w:line="179" w:lineRule="exact"/>
              <w:ind w:left="32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523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6"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Svislé a kompletní konstrukce</w:t>
            </w:r>
          </w:p>
        </w:tc>
        <w:tc>
          <w:tcPr>
            <w:tcW w:w="562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6" w:line="179" w:lineRule="exact"/>
              <w:ind w:right="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148,27</w:t>
            </w:r>
          </w:p>
        </w:tc>
        <w:tc>
          <w:tcPr>
            <w:tcW w:w="1665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E53B8" w:rsidRDefault="004E53B8" w:rsidP="00082F19">
            <w:pPr>
              <w:rPr>
                <w:sz w:val="2"/>
                <w:szCs w:val="2"/>
              </w:rPr>
            </w:pPr>
          </w:p>
        </w:tc>
      </w:tr>
      <w:tr w:rsidR="004E53B8" w:rsidTr="00082F19">
        <w:trPr>
          <w:gridBefore w:val="1"/>
          <w:wBefore w:w="8" w:type="dxa"/>
          <w:trHeight w:val="244"/>
        </w:trPr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340236211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Zazdívka otvorů v příčkách nebo stěnách plochy do 0,09 m2 cihlami plnými tl do 100 mm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99" w:right="99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148,27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148,27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gridBefore w:val="1"/>
          <w:wBefore w:w="8" w:type="dxa"/>
          <w:trHeight w:val="233"/>
        </w:trPr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Zazdívka otvorů v příčkách nebo stěnách cihlami plnými pálenými plochy přes 0,0225 m2 do 0,09 m2, tloušťky do 100 mm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277"/>
        </w:trPr>
        <w:tc>
          <w:tcPr>
            <w:tcW w:w="310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5" w:line="141" w:lineRule="exact"/>
              <w:ind w:right="1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8"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7523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8"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Úprava povrchů vnitřních</w:t>
            </w:r>
          </w:p>
        </w:tc>
        <w:tc>
          <w:tcPr>
            <w:tcW w:w="562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8" w:line="179" w:lineRule="exact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1 060,83</w:t>
            </w:r>
          </w:p>
        </w:tc>
        <w:tc>
          <w:tcPr>
            <w:tcW w:w="1665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244"/>
        </w:trPr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612325221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Vápenocementová štuková omítka malých ploch do 0,09 m2 na stěnách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99" w:right="99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158,66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317,32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gridBefore w:val="1"/>
          <w:wBefore w:w="8" w:type="dxa"/>
          <w:trHeight w:val="165"/>
        </w:trPr>
        <w:tc>
          <w:tcPr>
            <w:tcW w:w="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 w:line="125" w:lineRule="exact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 w:line="125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Vápenocementová omítka jednotlivých malých ploch štuková na stěnách, plochy jednotlivě do 0,09 m2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gridBefore w:val="1"/>
          <w:wBefore w:w="8" w:type="dxa"/>
          <w:trHeight w:val="244"/>
        </w:trPr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612131121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Penetrační disperzní nátěr vnitřních stěn nanášený ručně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100" w:right="98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0,180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75,30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13,55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gridBefore w:val="1"/>
          <w:wBefore w:w="8" w:type="dxa"/>
          <w:trHeight w:val="163"/>
        </w:trPr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 w:line="124" w:lineRule="exact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 w:line="124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Podkladní a spojovací vrstva vnitřních omítaných ploch penetrace akrylát-silikonová nanášená ručně stěn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gridBefore w:val="1"/>
          <w:wBefore w:w="8" w:type="dxa"/>
          <w:trHeight w:val="172"/>
        </w:trPr>
        <w:tc>
          <w:tcPr>
            <w:tcW w:w="310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 w:line="125" w:lineRule="exact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0,09*2</w:t>
            </w:r>
          </w:p>
        </w:tc>
        <w:tc>
          <w:tcPr>
            <w:tcW w:w="562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5" w:line="137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0,180</w:t>
            </w:r>
          </w:p>
        </w:tc>
        <w:tc>
          <w:tcPr>
            <w:tcW w:w="1181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gridBefore w:val="1"/>
          <w:wBefore w:w="8" w:type="dxa"/>
          <w:trHeight w:val="244"/>
        </w:trPr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61-001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Butylová oboustranná lepící páska (dodávka+montáž)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121,66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729,96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163"/>
        </w:trPr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 w:line="124" w:lineRule="exact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 w:line="124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Butylová oboustranná lepící páska (dodávka+montáž)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gridBefore w:val="1"/>
          <w:wBefore w:w="8" w:type="dxa"/>
          <w:trHeight w:val="175"/>
        </w:trPr>
        <w:tc>
          <w:tcPr>
            <w:tcW w:w="310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gridSpan w:val="2"/>
          </w:tcPr>
          <w:p w:rsidR="004E53B8" w:rsidRDefault="004E53B8" w:rsidP="00082F19">
            <w:pPr>
              <w:pStyle w:val="TableParagraph"/>
              <w:spacing w:before="26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gridSpan w:val="2"/>
          </w:tcPr>
          <w:p w:rsidR="004E53B8" w:rsidRDefault="004E53B8" w:rsidP="00082F19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ozn.(1)</w:t>
            </w:r>
          </w:p>
        </w:tc>
        <w:tc>
          <w:tcPr>
            <w:tcW w:w="562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gridBefore w:val="1"/>
          <w:wBefore w:w="8" w:type="dxa"/>
          <w:trHeight w:val="170"/>
        </w:trPr>
        <w:tc>
          <w:tcPr>
            <w:tcW w:w="310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gridSpan w:val="2"/>
          </w:tcPr>
          <w:p w:rsidR="004E53B8" w:rsidRDefault="004E53B8" w:rsidP="00082F19">
            <w:pPr>
              <w:pStyle w:val="TableParagraph"/>
              <w:spacing w:before="21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gridSpan w:val="2"/>
          </w:tcPr>
          <w:p w:rsidR="004E53B8" w:rsidRDefault="004E53B8" w:rsidP="00082F19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gridBefore w:val="1"/>
          <w:wBefore w:w="8" w:type="dxa"/>
          <w:trHeight w:val="240"/>
        </w:trPr>
        <w:tc>
          <w:tcPr>
            <w:tcW w:w="310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</w:tcPr>
          <w:p w:rsidR="004E53B8" w:rsidRDefault="004E53B8" w:rsidP="00082F19">
            <w:pPr>
              <w:pStyle w:val="TableParagraph"/>
              <w:spacing w:before="21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gridSpan w:val="2"/>
          </w:tcPr>
          <w:p w:rsidR="004E53B8" w:rsidRDefault="004E53B8" w:rsidP="00082F19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3,00*2</w:t>
            </w:r>
          </w:p>
        </w:tc>
        <w:tc>
          <w:tcPr>
            <w:tcW w:w="562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</w:tcPr>
          <w:p w:rsidR="004E53B8" w:rsidRDefault="004E53B8" w:rsidP="00082F19">
            <w:pPr>
              <w:pStyle w:val="TableParagraph"/>
              <w:spacing w:before="10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6,000</w:t>
            </w:r>
          </w:p>
        </w:tc>
        <w:tc>
          <w:tcPr>
            <w:tcW w:w="1181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271"/>
        </w:trPr>
        <w:tc>
          <w:tcPr>
            <w:tcW w:w="310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0" w:line="141" w:lineRule="exact"/>
              <w:ind w:right="1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2"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7523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2"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Různé dokončovací konstrukce a práce pozemních staveb</w:t>
            </w:r>
          </w:p>
        </w:tc>
        <w:tc>
          <w:tcPr>
            <w:tcW w:w="562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2" w:line="179" w:lineRule="exact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1 614,34</w:t>
            </w:r>
          </w:p>
        </w:tc>
        <w:tc>
          <w:tcPr>
            <w:tcW w:w="1665" w:type="dxa"/>
            <w:gridSpan w:val="2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244"/>
        </w:trPr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952901111.01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Vyčištění budov bytové a občanské výstavby při výšce podlaží do 4 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5"/>
              <w:ind w:left="100" w:right="99"/>
              <w:jc w:val="center"/>
              <w:rPr>
                <w:sz w:val="15"/>
              </w:rPr>
            </w:pPr>
            <w:r>
              <w:rPr>
                <w:sz w:val="15"/>
              </w:rPr>
              <w:t>kmpl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1 227,06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1 227,06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441"/>
        </w:trPr>
        <w:tc>
          <w:tcPr>
            <w:tcW w:w="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4E53B8" w:rsidRDefault="004E53B8" w:rsidP="00082F19"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" w:line="290" w:lineRule="auto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Vyčištění budov nebo objektů před předáním do užívání budov bytové nebo občanské výstavby - zametení a umytí podlah, dlažeb, obkladů, schodů v místnostech, chodbách a schodištích, vyčištění a umytí oken, dveří s rámy, zárubněmi, umytí a vyčištění jiných zasklených a</w:t>
            </w:r>
          </w:p>
          <w:p w:rsidR="004E53B8" w:rsidRDefault="004E53B8" w:rsidP="00082F19">
            <w:pPr>
              <w:pStyle w:val="TableParagraph"/>
              <w:spacing w:before="1" w:line="108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natíraných ploch a zařizovacích předmětů, při světlé výšce podlaží do 4 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245"/>
        </w:trPr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4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4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z w:val="15"/>
              </w:rPr>
              <w:t>619991011.01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Obalení konstrukcí a prvků vnitřního vybavení místnosti fólií přilepenou lepící páskou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6"/>
              <w:ind w:left="100" w:right="99"/>
              <w:jc w:val="center"/>
              <w:rPr>
                <w:sz w:val="15"/>
              </w:rPr>
            </w:pPr>
            <w:r>
              <w:rPr>
                <w:sz w:val="15"/>
              </w:rPr>
              <w:t>kmpl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387,28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3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387,28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233"/>
        </w:trPr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Obalení konstrukcí a prvků vnitřního vybavení místnosti fólií přilepenou lepící páskou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gridBefore w:val="1"/>
          <w:wBefore w:w="8" w:type="dxa"/>
          <w:trHeight w:val="273"/>
        </w:trPr>
        <w:tc>
          <w:tcPr>
            <w:tcW w:w="310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</w:tcPr>
          <w:p w:rsidR="004E53B8" w:rsidRDefault="004E53B8" w:rsidP="00082F19">
            <w:pPr>
              <w:pStyle w:val="TableParagraph"/>
              <w:spacing w:before="115" w:line="138" w:lineRule="exact"/>
              <w:ind w:right="1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gridSpan w:val="2"/>
          </w:tcPr>
          <w:p w:rsidR="004E53B8" w:rsidRDefault="004E53B8" w:rsidP="00082F19">
            <w:pPr>
              <w:pStyle w:val="TableParagraph"/>
              <w:spacing w:before="78" w:line="175" w:lineRule="exact"/>
              <w:ind w:left="32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7523" w:type="dxa"/>
            <w:gridSpan w:val="2"/>
          </w:tcPr>
          <w:p w:rsidR="004E53B8" w:rsidRDefault="004E53B8" w:rsidP="00082F19">
            <w:pPr>
              <w:pStyle w:val="TableParagraph"/>
              <w:spacing w:before="78" w:line="175" w:lineRule="exact"/>
              <w:ind w:left="32"/>
              <w:rPr>
                <w:sz w:val="17"/>
              </w:rPr>
            </w:pPr>
            <w:r>
              <w:rPr>
                <w:sz w:val="17"/>
              </w:rPr>
              <w:t>Bourání konstrukcí</w:t>
            </w:r>
          </w:p>
        </w:tc>
        <w:tc>
          <w:tcPr>
            <w:tcW w:w="562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spacing w:before="78" w:line="175" w:lineRule="exact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87,12</w:t>
            </w: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44"/>
        </w:trPr>
        <w:tc>
          <w:tcPr>
            <w:tcW w:w="310" w:type="dxa"/>
            <w:gridSpan w:val="2"/>
          </w:tcPr>
          <w:p w:rsidR="004E53B8" w:rsidRDefault="004E53B8" w:rsidP="00082F19"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322" w:type="dxa"/>
            <w:gridSpan w:val="2"/>
          </w:tcPr>
          <w:p w:rsidR="004E53B8" w:rsidRDefault="004E53B8" w:rsidP="00082F19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gridSpan w:val="2"/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971038331</w:t>
            </w:r>
          </w:p>
        </w:tc>
        <w:tc>
          <w:tcPr>
            <w:tcW w:w="7523" w:type="dxa"/>
            <w:gridSpan w:val="2"/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Vybourání otvorů ve zdivu z dutých tvárnic nebo příčkovek pl do 0,09 m2 tl do 150 mm</w:t>
            </w:r>
          </w:p>
        </w:tc>
        <w:tc>
          <w:tcPr>
            <w:tcW w:w="562" w:type="dxa"/>
            <w:gridSpan w:val="2"/>
          </w:tcPr>
          <w:p w:rsidR="004E53B8" w:rsidRDefault="004E53B8" w:rsidP="00082F19">
            <w:pPr>
              <w:pStyle w:val="TableParagraph"/>
              <w:spacing w:before="35"/>
              <w:ind w:left="159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44" w:type="dxa"/>
            <w:gridSpan w:val="2"/>
          </w:tcPr>
          <w:p w:rsidR="004E53B8" w:rsidRDefault="004E53B8" w:rsidP="00082F19">
            <w:pPr>
              <w:pStyle w:val="TableParagraph"/>
              <w:spacing w:before="33"/>
              <w:ind w:left="629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gridSpan w:val="2"/>
          </w:tcPr>
          <w:p w:rsidR="004E53B8" w:rsidRDefault="004E53B8" w:rsidP="00082F19">
            <w:pPr>
              <w:pStyle w:val="TableParagraph"/>
              <w:spacing w:before="33"/>
              <w:ind w:left="766"/>
              <w:rPr>
                <w:sz w:val="15"/>
              </w:rPr>
            </w:pPr>
            <w:r>
              <w:rPr>
                <w:sz w:val="15"/>
              </w:rPr>
              <w:t>87,12</w:t>
            </w: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87,12</w:t>
            </w:r>
          </w:p>
        </w:tc>
        <w:tc>
          <w:tcPr>
            <w:tcW w:w="1665" w:type="dxa"/>
            <w:gridSpan w:val="2"/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</w:tbl>
    <w:p w:rsidR="004E53B8" w:rsidRDefault="004E53B8" w:rsidP="004E53B8">
      <w:pPr>
        <w:pStyle w:val="Zkladntext"/>
        <w:tabs>
          <w:tab w:val="left" w:pos="2073"/>
        </w:tabs>
        <w:spacing w:before="21" w:line="187" w:lineRule="auto"/>
        <w:ind w:left="2073" w:right="6374" w:hanging="1602"/>
      </w:pPr>
      <w:r>
        <w:rPr>
          <w:w w:val="105"/>
          <w:position w:val="-6"/>
        </w:rPr>
        <w:t>PP</w:t>
      </w:r>
      <w:r>
        <w:rPr>
          <w:w w:val="105"/>
          <w:position w:val="-6"/>
        </w:rPr>
        <w:tab/>
      </w:r>
      <w:r>
        <w:rPr>
          <w:w w:val="105"/>
        </w:rPr>
        <w:t>Vybourání otvorů ve zdivu základovém nebo nadzákladovém z cihel, tvárnic, příčkovek dutých tvárnic nebo příčkovek, velikosti plochy do 0,09 m2, tl. do 150</w:t>
      </w:r>
      <w:r>
        <w:rPr>
          <w:spacing w:val="3"/>
          <w:w w:val="105"/>
        </w:rPr>
        <w:t xml:space="preserve"> </w:t>
      </w:r>
      <w:r>
        <w:rPr>
          <w:w w:val="105"/>
        </w:rPr>
        <w:t>mm</w:t>
      </w:r>
    </w:p>
    <w:p w:rsidR="004E53B8" w:rsidRDefault="004E53B8" w:rsidP="004E53B8">
      <w:pPr>
        <w:pStyle w:val="Zkladntext"/>
        <w:spacing w:before="5"/>
        <w:rPr>
          <w:sz w:val="13"/>
        </w:rPr>
      </w:pPr>
    </w:p>
    <w:p w:rsidR="004E53B8" w:rsidRDefault="004E53B8" w:rsidP="004E53B8">
      <w:pPr>
        <w:tabs>
          <w:tab w:val="left" w:pos="800"/>
          <w:tab w:val="left" w:pos="2080"/>
          <w:tab w:val="left" w:pos="13474"/>
        </w:tabs>
        <w:spacing w:after="5"/>
        <w:ind w:left="474"/>
        <w:rPr>
          <w:sz w:val="17"/>
        </w:rPr>
      </w:pPr>
      <w:r>
        <w:rPr>
          <w:sz w:val="13"/>
        </w:rPr>
        <w:t>D</w:t>
      </w:r>
      <w:r>
        <w:rPr>
          <w:sz w:val="13"/>
        </w:rPr>
        <w:tab/>
      </w:r>
      <w:r>
        <w:rPr>
          <w:sz w:val="17"/>
        </w:rPr>
        <w:t>997</w:t>
      </w:r>
      <w:r>
        <w:rPr>
          <w:sz w:val="17"/>
        </w:rPr>
        <w:tab/>
        <w:t>Přesun</w:t>
      </w:r>
      <w:r>
        <w:rPr>
          <w:spacing w:val="-7"/>
          <w:sz w:val="17"/>
        </w:rPr>
        <w:t xml:space="preserve"> </w:t>
      </w:r>
      <w:r>
        <w:rPr>
          <w:sz w:val="17"/>
        </w:rPr>
        <w:t>sutě</w:t>
      </w:r>
      <w:r>
        <w:rPr>
          <w:sz w:val="17"/>
        </w:rPr>
        <w:tab/>
        <w:t>231,88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4E53B8" w:rsidTr="00082F19">
        <w:trPr>
          <w:trHeight w:val="244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997013111</w:t>
            </w: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Vnitrostaveništní doprava suti a vybouraných hmot pro budovy v do 6 m s použitím mechanizace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spacing w:before="35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33"/>
              <w:ind w:left="629"/>
              <w:rPr>
                <w:sz w:val="15"/>
              </w:rPr>
            </w:pPr>
            <w:r>
              <w:rPr>
                <w:sz w:val="15"/>
              </w:rPr>
              <w:t>0,083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spacing w:before="33"/>
              <w:ind w:left="682"/>
              <w:rPr>
                <w:sz w:val="15"/>
              </w:rPr>
            </w:pPr>
            <w:r>
              <w:rPr>
                <w:sz w:val="15"/>
              </w:rPr>
              <w:t>593,48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49,26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</w:tbl>
    <w:p w:rsidR="004E53B8" w:rsidRDefault="004E53B8" w:rsidP="004E53B8">
      <w:pPr>
        <w:pStyle w:val="Zkladntext"/>
        <w:tabs>
          <w:tab w:val="left" w:pos="2073"/>
        </w:tabs>
        <w:spacing w:before="21" w:after="20"/>
        <w:ind w:left="472"/>
      </w:pPr>
      <w:r>
        <w:rPr>
          <w:w w:val="105"/>
        </w:rPr>
        <w:t>PP</w:t>
      </w:r>
      <w:r>
        <w:rPr>
          <w:w w:val="105"/>
        </w:rPr>
        <w:tab/>
        <w:t>Vnitrostaveništní doprava suti a vybouraných hmot vodorovně do 50 m svisle s použitím mechanizace pro budovy a haly výšky do 6</w:t>
      </w:r>
      <w:r>
        <w:rPr>
          <w:spacing w:val="3"/>
          <w:w w:val="105"/>
        </w:rPr>
        <w:t xml:space="preserve"> </w:t>
      </w:r>
      <w:r>
        <w:rPr>
          <w:w w:val="105"/>
        </w:rPr>
        <w:t>m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4E53B8" w:rsidTr="00082F19">
        <w:trPr>
          <w:trHeight w:val="24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997013509</w:t>
            </w: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 k odvozu suti a vybouraných hmot na skládku ZKD 1 km přes 1 km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spacing w:before="35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33"/>
              <w:ind w:left="629"/>
              <w:rPr>
                <w:sz w:val="15"/>
              </w:rPr>
            </w:pPr>
            <w:r>
              <w:rPr>
                <w:sz w:val="15"/>
              </w:rPr>
              <w:t>0,747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spacing w:before="33"/>
              <w:ind w:left="766"/>
              <w:rPr>
                <w:sz w:val="15"/>
              </w:rPr>
            </w:pPr>
            <w:r>
              <w:rPr>
                <w:sz w:val="15"/>
              </w:rPr>
              <w:t>14,59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10,90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</w:tbl>
    <w:p w:rsidR="004E53B8" w:rsidRDefault="004E53B8" w:rsidP="004E53B8">
      <w:pPr>
        <w:pStyle w:val="Zkladntext"/>
        <w:tabs>
          <w:tab w:val="left" w:pos="2073"/>
        </w:tabs>
        <w:spacing w:before="16" w:line="187" w:lineRule="auto"/>
        <w:ind w:left="2073" w:right="6374" w:hanging="1602"/>
      </w:pPr>
      <w:r>
        <w:rPr>
          <w:w w:val="105"/>
          <w:position w:val="-6"/>
        </w:rPr>
        <w:t>PP</w:t>
      </w:r>
      <w:r>
        <w:rPr>
          <w:w w:val="105"/>
          <w:position w:val="-6"/>
        </w:rPr>
        <w:tab/>
      </w:r>
      <w:r>
        <w:rPr>
          <w:w w:val="105"/>
        </w:rPr>
        <w:t>Odvoz suti a vybouraných hmot na skládku nebo meziskládku se složením, na vzdálenost Příplatek k ceně za každý další i započatý 1 km přes  1 km</w:t>
      </w:r>
    </w:p>
    <w:p w:rsidR="004E53B8" w:rsidRDefault="004E53B8" w:rsidP="004E53B8">
      <w:pPr>
        <w:pStyle w:val="Nadpis2"/>
        <w:tabs>
          <w:tab w:val="left" w:pos="2075"/>
          <w:tab w:val="left" w:pos="10810"/>
        </w:tabs>
        <w:spacing w:before="21" w:after="9"/>
        <w:ind w:left="472"/>
      </w:pPr>
      <w:r>
        <w:rPr>
          <w:w w:val="105"/>
          <w:position w:val="1"/>
          <w:sz w:val="11"/>
        </w:rPr>
        <w:t>VV</w:t>
      </w:r>
      <w:r>
        <w:rPr>
          <w:w w:val="105"/>
          <w:position w:val="1"/>
          <w:sz w:val="11"/>
        </w:rPr>
        <w:tab/>
      </w:r>
      <w:r>
        <w:rPr>
          <w:w w:val="105"/>
        </w:rPr>
        <w:t>0,083*9 'Přepočtené</w:t>
      </w:r>
      <w:r>
        <w:rPr>
          <w:spacing w:val="-23"/>
          <w:w w:val="105"/>
        </w:rPr>
        <w:t xml:space="preserve"> </w:t>
      </w:r>
      <w:r>
        <w:rPr>
          <w:w w:val="105"/>
        </w:rPr>
        <w:t>koeficientem</w:t>
      </w:r>
      <w:r>
        <w:rPr>
          <w:spacing w:val="-11"/>
          <w:w w:val="105"/>
        </w:rPr>
        <w:t xml:space="preserve"> </w:t>
      </w:r>
      <w:r>
        <w:rPr>
          <w:w w:val="105"/>
        </w:rPr>
        <w:t>množství</w:t>
      </w:r>
      <w:r>
        <w:rPr>
          <w:w w:val="105"/>
        </w:rPr>
        <w:tab/>
        <w:t>0,747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4E53B8" w:rsidTr="00082F19">
        <w:trPr>
          <w:trHeight w:val="244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z w:val="15"/>
              </w:rPr>
              <w:lastRenderedPageBreak/>
              <w:t>10</w:t>
            </w: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997013511</w:t>
            </w: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Odvoz suti a vybouraných hmot z meziskládky na skládku do 1 km s naložením a se složením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spacing w:before="35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33"/>
              <w:ind w:left="629"/>
              <w:rPr>
                <w:sz w:val="15"/>
              </w:rPr>
            </w:pPr>
            <w:r>
              <w:rPr>
                <w:sz w:val="15"/>
              </w:rPr>
              <w:t>0,083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spacing w:before="33"/>
              <w:ind w:left="682"/>
              <w:rPr>
                <w:sz w:val="15"/>
              </w:rPr>
            </w:pPr>
            <w:r>
              <w:rPr>
                <w:sz w:val="15"/>
              </w:rPr>
              <w:t>476,11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39,52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</w:tbl>
    <w:p w:rsidR="004E53B8" w:rsidRDefault="004E53B8" w:rsidP="004E53B8">
      <w:pPr>
        <w:rPr>
          <w:sz w:val="15"/>
        </w:rPr>
        <w:sectPr w:rsidR="004E53B8">
          <w:type w:val="continuous"/>
          <w:pgSz w:w="16840" w:h="11910" w:orient="landscape"/>
          <w:pgMar w:top="640" w:right="600" w:bottom="340" w:left="44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4E53B8" w:rsidTr="00082F19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31" w:right="2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38"/>
              <w:rPr>
                <w:sz w:val="15"/>
              </w:rPr>
            </w:pPr>
            <w:r>
              <w:rPr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486" w:right="486"/>
              <w:jc w:val="center"/>
              <w:rPr>
                <w:sz w:val="15"/>
              </w:rPr>
            </w:pPr>
            <w:r>
              <w:rPr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3554" w:right="3553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161" w:right="161"/>
              <w:jc w:val="center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216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151"/>
              <w:rPr>
                <w:sz w:val="15"/>
              </w:rPr>
            </w:pPr>
            <w:r>
              <w:rPr>
                <w:sz w:val="15"/>
              </w:rPr>
              <w:t>J.cena [CZK]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176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244"/>
              <w:rPr>
                <w:sz w:val="15"/>
              </w:rPr>
            </w:pPr>
            <w:r>
              <w:rPr>
                <w:sz w:val="15"/>
              </w:rPr>
              <w:t>Cenová soustava</w:t>
            </w:r>
          </w:p>
        </w:tc>
      </w:tr>
      <w:tr w:rsidR="004E53B8" w:rsidTr="00082F19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Odvoz suti a vybouraných hmot z meziskládky na skládku s naložením a se složením, na vzdálenost do 1 km</w:t>
            </w: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997013831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Poplatek za uložení stavebního směsného odpadu na skládce (skládkovné)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0,083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1 592,83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132,20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3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Poplatek za uložení stavebního odpadu na skládce (skládkovné) směsného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77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7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998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 w:line="187" w:lineRule="exact"/>
              <w:ind w:left="32"/>
              <w:rPr>
                <w:sz w:val="17"/>
              </w:rPr>
            </w:pPr>
            <w:r>
              <w:rPr>
                <w:sz w:val="17"/>
              </w:rPr>
              <w:t>Přesun hmot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 w:line="187" w:lineRule="exact"/>
              <w:ind w:right="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7,33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z w:val="15"/>
              </w:rPr>
              <w:t>998011001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8"/>
              <w:ind w:left="27"/>
              <w:rPr>
                <w:sz w:val="15"/>
              </w:rPr>
            </w:pPr>
            <w:r>
              <w:rPr>
                <w:sz w:val="15"/>
              </w:rPr>
              <w:t>Přesun hmot pro budovy zděné v do 6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8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366,50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7,33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8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375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290" w:lineRule="auto"/>
              <w:ind w:left="25" w:right="76"/>
              <w:rPr>
                <w:sz w:val="11"/>
              </w:rPr>
            </w:pPr>
            <w:r>
              <w:rPr>
                <w:w w:val="105"/>
                <w:sz w:val="11"/>
              </w:rPr>
              <w:t>Přesun hmot pro budovy občanské výstavby, bydlení, výrobu a služby s nosnou svislou konstrukcí zděnou z cihel, tvárnic nebo kamene vodorovná dopravní vzdálenost do 100 m pro budovy výšky do 6 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386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rPr>
                <w:sz w:val="12"/>
              </w:rPr>
            </w:pPr>
          </w:p>
          <w:p w:rsidR="004E53B8" w:rsidRDefault="004E53B8" w:rsidP="00082F19">
            <w:pPr>
              <w:pStyle w:val="TableParagraph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spacing w:before="72"/>
              <w:ind w:left="37"/>
              <w:rPr>
                <w:sz w:val="20"/>
              </w:rPr>
            </w:pPr>
            <w:r>
              <w:rPr>
                <w:sz w:val="20"/>
              </w:rPr>
              <w:t>PSV</w:t>
            </w: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72"/>
              <w:ind w:left="37"/>
              <w:rPr>
                <w:sz w:val="20"/>
              </w:rPr>
            </w:pPr>
            <w:r>
              <w:rPr>
                <w:sz w:val="20"/>
              </w:rPr>
              <w:t>Práce a dodávky PSV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72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16 310,65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97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0"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713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0" w:line="187" w:lineRule="exact"/>
              <w:ind w:left="32"/>
              <w:rPr>
                <w:sz w:val="17"/>
              </w:rPr>
            </w:pPr>
            <w:r>
              <w:rPr>
                <w:sz w:val="17"/>
              </w:rPr>
              <w:t>Izolace tepelné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0" w:line="187" w:lineRule="exact"/>
              <w:ind w:right="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877,68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713131141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Montáž izolace tepelné stěn a základů lepením celoplošně rohoží, pásů, dílců, desek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100" w:right="98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1,330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233,63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310,73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Montáž tepelné izolace stěn rohožemi, pásy, deskami, dílci, bloky (izolační materiál ve specifikaci) lepením celoplošně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7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1,90*0,70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1,330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63150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reflexní odrazivá fólie z pěnového PE s polepem Al fólií se sklolaminátovou příčkou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76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1,357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407,50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552,98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reflexní odrazivá fólie z pěnového PE s polepem Al fólií se sklolaminátovou příčkou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1,33*1,02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1,357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998713101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Přesun hmot tonážní pro izolace tepelné v objektech v do 6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0,011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1 270,14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13,97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290" w:lineRule="auto"/>
              <w:ind w:left="25" w:right="76"/>
              <w:rPr>
                <w:sz w:val="11"/>
              </w:rPr>
            </w:pPr>
            <w:r>
              <w:rPr>
                <w:w w:val="105"/>
                <w:sz w:val="11"/>
              </w:rPr>
              <w:t>Přesun hmot pro izolace tepelné stanovený z hmotnosti přesunovaného materiálu vodorovná dopravní vzdálenost do 50 m v objektech výšky do  6 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99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735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7" w:lineRule="exact"/>
              <w:ind w:left="32"/>
              <w:rPr>
                <w:sz w:val="17"/>
              </w:rPr>
            </w:pPr>
            <w:r>
              <w:rPr>
                <w:sz w:val="17"/>
              </w:rPr>
              <w:t>Ústřední vytápění - otopná tělesa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7" w:lineRule="exact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1 252,87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5"/>
              <w:ind w:left="28"/>
              <w:rPr>
                <w:sz w:val="15"/>
              </w:rPr>
            </w:pPr>
            <w:r>
              <w:rPr>
                <w:sz w:val="15"/>
              </w:rPr>
              <w:t>735110990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164" w:lineRule="exact"/>
              <w:ind w:left="27"/>
              <w:rPr>
                <w:sz w:val="15"/>
              </w:rPr>
            </w:pPr>
            <w:r>
              <w:rPr>
                <w:sz w:val="15"/>
              </w:rPr>
              <w:t>Demontáž a zpětná montáž radiátoru, vč.prodloužení úchytů (dodávka+montáž), vč.napojení na stávající</w:t>
            </w:r>
          </w:p>
          <w:p w:rsidR="004E53B8" w:rsidRDefault="004E53B8" w:rsidP="00082F19">
            <w:pPr>
              <w:pStyle w:val="TableParagraph"/>
              <w:spacing w:before="14" w:line="161" w:lineRule="exact"/>
              <w:ind w:left="27"/>
              <w:rPr>
                <w:sz w:val="15"/>
              </w:rPr>
            </w:pPr>
            <w:r>
              <w:rPr>
                <w:sz w:val="15"/>
              </w:rPr>
              <w:t>rozvody potrubí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5"/>
              <w:ind w:left="99" w:right="99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1 252,87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1 252,87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34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9"/>
              <w:rPr>
                <w:sz w:val="14"/>
              </w:rPr>
            </w:pPr>
          </w:p>
          <w:p w:rsidR="004E53B8" w:rsidRDefault="004E53B8" w:rsidP="00082F19">
            <w:pPr>
              <w:pStyle w:val="TableParagraph"/>
              <w:spacing w:before="1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3"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741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3" w:line="187" w:lineRule="exact"/>
              <w:ind w:left="32"/>
              <w:rPr>
                <w:sz w:val="17"/>
              </w:rPr>
            </w:pPr>
            <w:r>
              <w:rPr>
                <w:sz w:val="17"/>
              </w:rPr>
              <w:t>Elektroinstalace</w:t>
            </w: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3" w:line="187" w:lineRule="exact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2 019,51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z w:val="15"/>
              </w:rPr>
              <w:t>741910401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8"/>
              <w:ind w:left="27"/>
              <w:rPr>
                <w:sz w:val="15"/>
              </w:rPr>
            </w:pPr>
            <w:r>
              <w:rPr>
                <w:sz w:val="15"/>
              </w:rPr>
              <w:t>Montáž žlabu plastového šířky do 100 mm s víkem a stínící přepážkou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8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311,17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933,51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8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Montáž žlabu plastového šířky do 100 mm s víkem a stínící přepážkou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7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3,000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56245190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plastový kabelový žlab PK 160x65D, vč.spojovacích krytů, vč.stínící přepážky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4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362,00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1 086,00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3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plastový kabelový žlab PK 160x65D, vč.spojovacích krytů, vč.stínící přepážky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77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7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763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 w:line="187" w:lineRule="exact"/>
              <w:ind w:left="32"/>
              <w:rPr>
                <w:sz w:val="17"/>
              </w:rPr>
            </w:pPr>
            <w:r>
              <w:rPr>
                <w:sz w:val="17"/>
              </w:rPr>
              <w:t>Konstrukce suché výstavby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0" w:line="187" w:lineRule="exact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5 878,40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763121612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Montáž nosné konstrukce z profilů CD a UD SDK stěna předsazená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100" w:right="98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2,700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416,58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1 124,77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Stěna předsazená ze sádrokartonových desek montáž nosné konstrukce z profilů CD a UD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6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7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3,00*0,90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59030626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profil pro stropní konstrukce a předsazené stěny CD 60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4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6,111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38,60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235,88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profil pro stropní konstrukce a předsazené stěny CD 60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7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ozn.(3)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0,97*6 *1,05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6,111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59030624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profil pro stropní konstrukce a předsazené stěny UD 28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4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6,300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25,90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163,17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CS ÚRS 2020 01</w:t>
            </w:r>
          </w:p>
        </w:tc>
      </w:tr>
      <w:tr w:rsidR="004E53B8" w:rsidTr="00082F19">
        <w:trPr>
          <w:trHeight w:val="161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profil pro stropní konstrukce a předsazené stěny UD 28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304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w w:val="106"/>
                <w:sz w:val="11"/>
              </w:rPr>
              <w:t>P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8"/>
              <w:ind w:left="25"/>
              <w:rPr>
                <w:i/>
                <w:sz w:val="11"/>
              </w:rPr>
            </w:pPr>
            <w:r>
              <w:rPr>
                <w:i/>
                <w:w w:val="110"/>
                <w:sz w:val="11"/>
              </w:rPr>
              <w:t>Poznámka k položce:n</w:t>
            </w:r>
          </w:p>
          <w:p w:rsidR="004E53B8" w:rsidRDefault="004E53B8" w:rsidP="00082F19">
            <w:pPr>
              <w:pStyle w:val="TableParagraph"/>
              <w:spacing w:before="25" w:line="125" w:lineRule="exact"/>
              <w:ind w:left="2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Pro stropní konstrukce a předsazené stěny. Pozinkovaný ocelový plech tl. 0,6 mm. Dle ČSN EN 141 95.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8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ozn.(2)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3,00*2 *1,05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6,300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1541114001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profil ocel L ohýbaný rovnoramenný 40x40x2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6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0,004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41 166,30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164,67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87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6"/>
              <w:rPr>
                <w:sz w:val="11"/>
              </w:rPr>
            </w:pPr>
            <w:r>
              <w:rPr>
                <w:w w:val="106"/>
                <w:sz w:val="11"/>
              </w:rPr>
              <w:t>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ind w:left="25"/>
              <w:rPr>
                <w:i/>
                <w:sz w:val="11"/>
              </w:rPr>
            </w:pPr>
            <w:r>
              <w:rPr>
                <w:i/>
                <w:w w:val="110"/>
                <w:sz w:val="11"/>
              </w:rPr>
              <w:t>Poznámka k položce:n</w:t>
            </w:r>
          </w:p>
          <w:p w:rsidR="004E53B8" w:rsidRDefault="004E53B8" w:rsidP="00082F19">
            <w:pPr>
              <w:pStyle w:val="TableParagraph"/>
              <w:spacing w:before="25" w:line="116" w:lineRule="exact"/>
              <w:ind w:left="2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Hmotnost: 1,21 kg/m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E53B8" w:rsidRDefault="004E53B8" w:rsidP="004E53B8">
      <w:pPr>
        <w:rPr>
          <w:rFonts w:ascii="Times New Roman"/>
          <w:sz w:val="12"/>
        </w:rPr>
        <w:sectPr w:rsidR="004E53B8">
          <w:pgSz w:w="16840" w:h="11910" w:orient="landscape"/>
          <w:pgMar w:top="580" w:right="600" w:bottom="340" w:left="440" w:header="0" w:footer="149" w:gutter="0"/>
          <w:cols w:space="708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4E53B8" w:rsidTr="00082F19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31" w:right="2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38"/>
              <w:rPr>
                <w:sz w:val="15"/>
              </w:rPr>
            </w:pPr>
            <w:r>
              <w:rPr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486" w:right="486"/>
              <w:jc w:val="center"/>
              <w:rPr>
                <w:sz w:val="15"/>
              </w:rPr>
            </w:pPr>
            <w:r>
              <w:rPr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3554" w:right="3553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216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151"/>
              <w:rPr>
                <w:sz w:val="15"/>
              </w:rPr>
            </w:pPr>
            <w:r>
              <w:rPr>
                <w:sz w:val="15"/>
              </w:rPr>
              <w:t>J.cena [CZK]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176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6"/>
              <w:ind w:left="244"/>
              <w:rPr>
                <w:sz w:val="15"/>
              </w:rPr>
            </w:pPr>
            <w:r>
              <w:rPr>
                <w:sz w:val="15"/>
              </w:rPr>
              <w:t>Cenová soustava</w:t>
            </w:r>
          </w:p>
        </w:tc>
      </w:tr>
      <w:tr w:rsidR="004E53B8" w:rsidTr="00082F19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ozn.(9)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3,00*1,21*0,001 *1,05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0,004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763164791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Montáž SDK obkladu kcí jednoduché opláštění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3,150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734,18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2 312,67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Obklad konstrukcí sádrokartonovými deskami montáž obkladu, opláštění jednoduché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7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ozn.(5),(6)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3,00*(0,90+0,15)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3,150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59030025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 SDK impregnovaná H2 tl 12,5mm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18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3,308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166,50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550,78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deska SDK impregnovaná H2 tl 12,5mm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3,15 *1,05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3,308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763121714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SDK stěna předsazená základní penetrační nátěr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3,150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34,24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107,86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Stěna předsazená ze sádrokartonových desek ostatní konstrukce a práce na předsazených stěnách ze sádrokartonových desek základní</w:t>
            </w:r>
          </w:p>
          <w:p w:rsidR="004E53B8" w:rsidRDefault="004E53B8" w:rsidP="00082F19">
            <w:pPr>
              <w:pStyle w:val="TableParagraph"/>
              <w:spacing w:before="27" w:line="123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penetrační nátěr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143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"N1" 3,15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143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3,150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763121751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Příplatek k SDK stěně předsazené za plochu do 6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3,150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62,16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195,80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Stěna předsazená ze sádrokartonových desek Příplatek k cenám za plochu do 6 m2 jednotlivě</w:t>
            </w: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763121716.01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SDK úprava styku silikátovým tmelem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right="214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106,75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192,15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SDK úprava styku silikátovým tmelem (dodávka+montáž)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7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ozn.(12)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0,90*2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1,800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763111742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Montáž jedné vrstvy tepelné izolace do SDK příčky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5,400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39,73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214,54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Příčka ze sádrokartonových desek ostatní konstrukce a práce na příčkách ze sádrokartonových desek montáž jedné vrstvy tepelné izolace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06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38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EPS tl.3cm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3,00*0,90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2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Mezisoučet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2" w:line="14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EPS tl.4cm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3,00*0,90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Mezisoučet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5,400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28375931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 EPS 70 tl 30mm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18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2,754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52,80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145,41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CS ÚRS 2020 01</w:t>
            </w:r>
          </w:p>
        </w:tc>
      </w:tr>
      <w:tr w:rsidR="004E53B8" w:rsidTr="00082F19">
        <w:trPr>
          <w:trHeight w:val="161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deska EPS 70 tl 30mm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304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w w:val="106"/>
                <w:sz w:val="11"/>
              </w:rPr>
              <w:t>P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8"/>
              <w:ind w:left="25"/>
              <w:rPr>
                <w:i/>
                <w:sz w:val="11"/>
              </w:rPr>
            </w:pPr>
            <w:r>
              <w:rPr>
                <w:i/>
                <w:w w:val="110"/>
                <w:sz w:val="11"/>
              </w:rPr>
              <w:t>Poznámka k položce:n</w:t>
            </w:r>
          </w:p>
          <w:p w:rsidR="004E53B8" w:rsidRDefault="004E53B8" w:rsidP="00082F19">
            <w:pPr>
              <w:pStyle w:val="TableParagraph"/>
              <w:spacing w:before="25" w:line="125" w:lineRule="exact"/>
              <w:ind w:left="2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lambda=0,039 [W / m K]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4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2,70 *1,02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2,754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28375932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 EPS 70 tl 40mm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18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2,754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70,00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192,78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CS ÚRS 2020 01</w:t>
            </w:r>
          </w:p>
        </w:tc>
      </w:tr>
      <w:tr w:rsidR="004E53B8" w:rsidTr="00082F19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deska EPS 70 tl 40mm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2,70 *1,02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2,754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763111741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Montáž parotěsné zábrany do SDK příčky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33,57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100,71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Příčka ze sádrokartonových desek ostatní konstrukce a práce na příčkách ze sádrokartonových desek montáž parotěsné zábrany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7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ozn.(4)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 w:line="14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3,00*(0,90+0,10)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3,000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28329276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fólie PE vyztužená pro parotěsnou vrstvu (reakce na oheň - třída E) 140g/m2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18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3,300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35,20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116,16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fólie PE vyztužená pro parotěsnou vrstvu (reakce na oheň - třída E) 140g/m2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" w:line="145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 *1,10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" w:line="145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3,300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998763301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Přesun hmot tonážní pro sádrokartonové konstrukce v objektech v do 6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0,047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1 299,00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61,05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5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290" w:lineRule="auto"/>
              <w:ind w:left="25" w:right="583"/>
              <w:rPr>
                <w:sz w:val="11"/>
              </w:rPr>
            </w:pPr>
            <w:r>
              <w:rPr>
                <w:w w:val="105"/>
                <w:sz w:val="11"/>
              </w:rPr>
              <w:t>Přesun hmot pro konstrukce montované z desek sádrokartonových, sádrovláknitých, cementovláknitých nebo cementových stanovený  z hmotnosti přesunovaného materiálu vodorovná dopravní vzdálenost do 50 m v objektech výšky do 6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64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99" w:line="146" w:lineRule="exact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spacing w:before="61" w:line="183" w:lineRule="exact"/>
              <w:ind w:left="33"/>
              <w:rPr>
                <w:sz w:val="17"/>
              </w:rPr>
            </w:pPr>
            <w:r>
              <w:rPr>
                <w:sz w:val="17"/>
              </w:rPr>
              <w:t>766</w:t>
            </w: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61" w:line="183" w:lineRule="exact"/>
              <w:ind w:left="32"/>
              <w:rPr>
                <w:sz w:val="17"/>
              </w:rPr>
            </w:pPr>
            <w:r>
              <w:rPr>
                <w:sz w:val="17"/>
              </w:rPr>
              <w:t>Konstrukce truhlářské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61" w:line="183" w:lineRule="exact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4 012,59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E53B8" w:rsidRDefault="004E53B8" w:rsidP="004E53B8">
      <w:pPr>
        <w:rPr>
          <w:rFonts w:ascii="Times New Roman"/>
          <w:sz w:val="12"/>
        </w:rPr>
        <w:sectPr w:rsidR="004E53B8">
          <w:pgSz w:w="16840" w:h="11910" w:orient="landscape"/>
          <w:pgMar w:top="580" w:right="600" w:bottom="340" w:left="440" w:header="0" w:footer="149" w:gutter="0"/>
          <w:cols w:space="708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4E53B8" w:rsidTr="00082F19">
        <w:trPr>
          <w:trHeight w:val="44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31" w:right="2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38"/>
              <w:rPr>
                <w:sz w:val="15"/>
              </w:rPr>
            </w:pPr>
            <w:r>
              <w:rPr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486" w:right="486"/>
              <w:jc w:val="center"/>
              <w:rPr>
                <w:sz w:val="15"/>
              </w:rPr>
            </w:pPr>
            <w:r>
              <w:rPr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3554" w:right="3553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178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216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151"/>
              <w:rPr>
                <w:sz w:val="15"/>
              </w:rPr>
            </w:pPr>
            <w:r>
              <w:rPr>
                <w:sz w:val="15"/>
              </w:rPr>
              <w:t>J.cena [CZK]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176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5"/>
              <w:ind w:left="244"/>
              <w:rPr>
                <w:sz w:val="15"/>
              </w:rPr>
            </w:pPr>
            <w:r>
              <w:rPr>
                <w:sz w:val="15"/>
              </w:rPr>
              <w:t>Cenová soustava</w:t>
            </w:r>
          </w:p>
        </w:tc>
      </w:tr>
      <w:tr w:rsidR="004E53B8" w:rsidTr="00082F19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4"/>
              <w:ind w:left="28"/>
              <w:rPr>
                <w:sz w:val="15"/>
              </w:rPr>
            </w:pPr>
            <w:r>
              <w:rPr>
                <w:sz w:val="15"/>
              </w:rPr>
              <w:t>766-007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Systémový parapetní komůrkový plastový profil tl.20mm s nosem (celk.tl.40mm), přířez z šířky 200mm lepený</w:t>
            </w:r>
          </w:p>
          <w:p w:rsidR="004E53B8" w:rsidRDefault="004E53B8" w:rsidP="00082F19">
            <w:pPr>
              <w:pStyle w:val="TableParagraph"/>
              <w:spacing w:before="14" w:line="162" w:lineRule="exact"/>
              <w:ind w:left="27"/>
              <w:rPr>
                <w:sz w:val="15"/>
              </w:rPr>
            </w:pPr>
            <w:r>
              <w:rPr>
                <w:sz w:val="15"/>
              </w:rPr>
              <w:t>PU lepidlem, vč.penetrace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4"/>
              <w:ind w:left="214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1 051,77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82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3 155,31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126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Systémový parapetní komůrkový plastový profil tl.20mm s nosem (celk.tl.40mm), přířez z šířky 200mm lepený PU lepidlem, vč.penetrace</w:t>
            </w:r>
          </w:p>
          <w:p w:rsidR="004E53B8" w:rsidRDefault="004E53B8" w:rsidP="00082F19">
            <w:pPr>
              <w:pStyle w:val="TableParagraph"/>
              <w:spacing w:before="27" w:line="124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(dodávka+montáž)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7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line="147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ozn.(7)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N1-parapet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3,000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766-008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7"/>
              <w:ind w:left="27"/>
              <w:rPr>
                <w:sz w:val="15"/>
              </w:rPr>
            </w:pPr>
            <w:r>
              <w:rPr>
                <w:sz w:val="15"/>
              </w:rPr>
              <w:t>Samolepící těsnící profil hřebenového profilu z EPDM 9x3mm, bílý, nenasákavý pro vodu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7"/>
              <w:ind w:left="214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283,87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851,61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Samolepící těsnící profil hřebenového profilu z EPDM 9x3mm, bílý, nenasákavý pro vodu (dodávka+montáž)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6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ozn.(8)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N1-parapet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3,000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z w:val="15"/>
              </w:rPr>
              <w:t>998766101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Přesun hmot tonážní pro konstrukce truhlářské v objektech v do 6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1 134,42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5,67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290" w:lineRule="auto"/>
              <w:ind w:left="25" w:right="76"/>
              <w:rPr>
                <w:sz w:val="11"/>
              </w:rPr>
            </w:pPr>
            <w:r>
              <w:rPr>
                <w:w w:val="105"/>
                <w:sz w:val="11"/>
              </w:rPr>
              <w:t>Přesun hmot pro konstrukce truhlářské stanovený z 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98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8" w:lineRule="exact"/>
              <w:ind w:left="33"/>
              <w:rPr>
                <w:sz w:val="17"/>
              </w:rPr>
            </w:pPr>
            <w:r>
              <w:rPr>
                <w:sz w:val="17"/>
              </w:rPr>
              <w:t>776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8" w:lineRule="exact"/>
              <w:ind w:left="32"/>
              <w:rPr>
                <w:sz w:val="17"/>
              </w:rPr>
            </w:pPr>
            <w:r>
              <w:rPr>
                <w:sz w:val="17"/>
              </w:rPr>
              <w:t>Podlahy povlakové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8" w:lineRule="exact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1 660,85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776201812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Demontáž lepených povlakových podlah s podložkou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173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170,76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51,23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Demontáž povlakových podlahovin lepených ručně s podložkou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6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N1-parapet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3,00*0,10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0,300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z w:val="15"/>
              </w:rPr>
              <w:t>776991890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Řezání povlakových podlah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14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60,78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182,34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Řezání povlakových podlah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6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N1-parapet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3,000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z w:val="15"/>
              </w:rPr>
              <w:t>776411111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Montáž obvodových soklíků výšky do 80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14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177,23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531,69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Montáž soklíků lepením obvodových, výšky do 80 mm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6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N1-parapet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3,000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36" w:right="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90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284110091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lišta soklová PVC - provedení dle stávající lišty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202"/>
              <w:rPr>
                <w:i/>
                <w:sz w:val="15"/>
              </w:rPr>
            </w:pPr>
            <w:r>
              <w:rPr>
                <w:i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3,300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5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271,20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5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894,96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lišta soklová PVC - provedení dle stávající lišty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" w:line="146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3,00*1,10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" w:line="146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3,300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z w:val="15"/>
              </w:rPr>
              <w:t>998776101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Přesun hmot tonážní pro podlahy povlakové v objektech v do 6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632,34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4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line="290" w:lineRule="auto"/>
              <w:ind w:left="25" w:right="166"/>
              <w:rPr>
                <w:sz w:val="11"/>
              </w:rPr>
            </w:pPr>
            <w:r>
              <w:rPr>
                <w:w w:val="105"/>
                <w:sz w:val="11"/>
              </w:rPr>
              <w:t>Přesun hmot pro podlahy povlakové stanovený z 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98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8" w:lineRule="exact"/>
              <w:ind w:left="33"/>
              <w:rPr>
                <w:sz w:val="17"/>
              </w:rPr>
            </w:pPr>
            <w:r>
              <w:rPr>
                <w:sz w:val="17"/>
              </w:rPr>
              <w:t>784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8" w:lineRule="exact"/>
              <w:ind w:left="32"/>
              <w:rPr>
                <w:sz w:val="17"/>
              </w:rPr>
            </w:pPr>
            <w:r>
              <w:rPr>
                <w:sz w:val="17"/>
              </w:rPr>
              <w:t>Dokončovací práce - malby a tapety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1" w:line="188" w:lineRule="exact"/>
              <w:ind w:right="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297,06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784211101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7"/>
              <w:ind w:left="27"/>
              <w:rPr>
                <w:sz w:val="15"/>
              </w:rPr>
            </w:pPr>
            <w:r>
              <w:rPr>
                <w:sz w:val="15"/>
              </w:rPr>
              <w:t>Dvojnásobné bílé malby ze směsí za mokra výborně otěruvzdorných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7"/>
              <w:ind w:left="173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92,83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297,06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6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6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N1 (parapet)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3,00*0,90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zazd.otvorů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0,50*0,50*2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0,500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3,200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71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01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4" w:line="188" w:lineRule="exact"/>
              <w:ind w:left="33"/>
              <w:rPr>
                <w:sz w:val="17"/>
              </w:rPr>
            </w:pPr>
            <w:r>
              <w:rPr>
                <w:sz w:val="17"/>
              </w:rPr>
              <w:t>790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4" w:line="188" w:lineRule="exact"/>
              <w:ind w:left="32"/>
              <w:rPr>
                <w:sz w:val="17"/>
              </w:rPr>
            </w:pPr>
            <w:r>
              <w:rPr>
                <w:sz w:val="17"/>
              </w:rPr>
              <w:t>Demontáže PSV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64" w:line="188" w:lineRule="exact"/>
              <w:ind w:right="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311,69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z w:val="15"/>
              </w:rPr>
              <w:t>766411812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Demontáž truhlářského obložení stěn z panelů plochy přes 1,5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173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2,700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115,44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311,69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1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Demontáž obložení stěn panely, plochy přes 1,5 m2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5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6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ozn.(D1)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3.NP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170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3,00*0,90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9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310"/>
        </w:trPr>
        <w:tc>
          <w:tcPr>
            <w:tcW w:w="31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"/>
              <w:rPr>
                <w:sz w:val="12"/>
              </w:rPr>
            </w:pPr>
          </w:p>
          <w:p w:rsidR="004E53B8" w:rsidRDefault="004E53B8" w:rsidP="00082F19">
            <w:pPr>
              <w:pStyle w:val="TableParagraph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5" w:line="216" w:lineRule="exact"/>
              <w:ind w:left="37"/>
              <w:rPr>
                <w:sz w:val="20"/>
              </w:rPr>
            </w:pPr>
            <w:r>
              <w:rPr>
                <w:sz w:val="20"/>
              </w:rPr>
              <w:t>VRN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5" w:line="216" w:lineRule="exact"/>
              <w:ind w:left="37"/>
              <w:rPr>
                <w:sz w:val="20"/>
              </w:rPr>
            </w:pPr>
            <w:r>
              <w:rPr>
                <w:sz w:val="20"/>
              </w:rPr>
              <w:t>Vedlejší rozpočtové náklady</w:t>
            </w: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75" w:line="216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3 526,58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z w:val="15"/>
              </w:rPr>
              <w:t>030001000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118"/>
              <w:rPr>
                <w:sz w:val="15"/>
              </w:rPr>
            </w:pPr>
            <w:r>
              <w:rPr>
                <w:sz w:val="15"/>
              </w:rPr>
              <w:t>kmpl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704,56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704,56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3B8" w:rsidRDefault="004E53B8" w:rsidP="00082F19">
            <w:pPr>
              <w:pStyle w:val="TableParagraph"/>
              <w:spacing w:before="26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</w:tbl>
    <w:p w:rsidR="004E53B8" w:rsidRDefault="004E53B8" w:rsidP="004E53B8">
      <w:pPr>
        <w:rPr>
          <w:sz w:val="15"/>
        </w:rPr>
        <w:sectPr w:rsidR="004E53B8">
          <w:pgSz w:w="16840" w:h="11910" w:orient="landscape"/>
          <w:pgMar w:top="580" w:right="600" w:bottom="340" w:left="440" w:header="0" w:footer="149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4E53B8" w:rsidTr="00082F19">
        <w:trPr>
          <w:trHeight w:val="441"/>
        </w:trPr>
        <w:tc>
          <w:tcPr>
            <w:tcW w:w="310" w:type="dxa"/>
            <w:tcBorders>
              <w:right w:val="nil"/>
            </w:tcBorders>
          </w:tcPr>
          <w:p w:rsidR="004E53B8" w:rsidRDefault="004E53B8" w:rsidP="00082F19">
            <w:pPr>
              <w:pStyle w:val="TableParagraph"/>
              <w:spacing w:before="126"/>
              <w:ind w:left="31" w:right="2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6"/>
              <w:ind w:left="38"/>
              <w:rPr>
                <w:sz w:val="15"/>
              </w:rPr>
            </w:pPr>
            <w:r>
              <w:rPr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6"/>
              <w:ind w:right="503"/>
              <w:jc w:val="right"/>
              <w:rPr>
                <w:sz w:val="15"/>
              </w:rPr>
            </w:pPr>
            <w:r>
              <w:rPr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6"/>
              <w:ind w:left="3554" w:right="3553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6"/>
              <w:ind w:left="178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6"/>
              <w:ind w:left="216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6"/>
              <w:ind w:left="151"/>
              <w:rPr>
                <w:sz w:val="15"/>
              </w:rPr>
            </w:pPr>
            <w:r>
              <w:rPr>
                <w:sz w:val="15"/>
              </w:rPr>
              <w:t>J.cena [CZK]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6"/>
              <w:ind w:left="176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  <w:tc>
          <w:tcPr>
            <w:tcW w:w="1665" w:type="dxa"/>
            <w:tcBorders>
              <w:left w:val="nil"/>
            </w:tcBorders>
          </w:tcPr>
          <w:p w:rsidR="004E53B8" w:rsidRDefault="004E53B8" w:rsidP="00082F19">
            <w:pPr>
              <w:pStyle w:val="TableParagraph"/>
              <w:spacing w:before="126"/>
              <w:ind w:left="244"/>
              <w:rPr>
                <w:sz w:val="15"/>
              </w:rPr>
            </w:pPr>
            <w:r>
              <w:rPr>
                <w:sz w:val="15"/>
              </w:rPr>
              <w:t>Cenová soustava</w:t>
            </w:r>
          </w:p>
        </w:tc>
      </w:tr>
      <w:tr w:rsidR="004E53B8" w:rsidTr="00082F19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Zařízení staveniště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3B8" w:rsidTr="00082F19">
        <w:trPr>
          <w:trHeight w:val="244"/>
        </w:trPr>
        <w:tc>
          <w:tcPr>
            <w:tcW w:w="310" w:type="dxa"/>
          </w:tcPr>
          <w:p w:rsidR="004E53B8" w:rsidRDefault="004E53B8" w:rsidP="00082F19">
            <w:pPr>
              <w:pStyle w:val="TableParagraph"/>
              <w:spacing w:before="25"/>
              <w:ind w:left="46" w:right="30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322" w:type="dxa"/>
          </w:tcPr>
          <w:p w:rsidR="004E53B8" w:rsidRDefault="004E53B8" w:rsidP="00082F19">
            <w:pPr>
              <w:pStyle w:val="TableParagraph"/>
              <w:spacing w:before="25"/>
              <w:ind w:left="117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280" w:type="dxa"/>
          </w:tcPr>
          <w:p w:rsidR="004E53B8" w:rsidRDefault="004E53B8" w:rsidP="00082F19">
            <w:pPr>
              <w:pStyle w:val="TableParagraph"/>
              <w:spacing w:before="27"/>
              <w:ind w:right="488"/>
              <w:jc w:val="right"/>
              <w:rPr>
                <w:sz w:val="15"/>
              </w:rPr>
            </w:pPr>
            <w:r>
              <w:rPr>
                <w:sz w:val="15"/>
              </w:rPr>
              <w:t>071103000</w:t>
            </w:r>
          </w:p>
        </w:tc>
        <w:tc>
          <w:tcPr>
            <w:tcW w:w="7523" w:type="dxa"/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Provoz investora (stavební práce budou prováděny mimo pracovní dobu)</w:t>
            </w:r>
          </w:p>
        </w:tc>
        <w:tc>
          <w:tcPr>
            <w:tcW w:w="562" w:type="dxa"/>
          </w:tcPr>
          <w:p w:rsidR="004E53B8" w:rsidRDefault="004E53B8" w:rsidP="00082F19">
            <w:pPr>
              <w:pStyle w:val="TableParagraph"/>
              <w:spacing w:before="27"/>
              <w:ind w:left="118"/>
              <w:rPr>
                <w:sz w:val="15"/>
              </w:rPr>
            </w:pPr>
            <w:r>
              <w:rPr>
                <w:sz w:val="15"/>
              </w:rPr>
              <w:t>kmpl</w:t>
            </w:r>
          </w:p>
        </w:tc>
        <w:tc>
          <w:tcPr>
            <w:tcW w:w="1044" w:type="dxa"/>
          </w:tcPr>
          <w:p w:rsidR="004E53B8" w:rsidRDefault="004E53B8" w:rsidP="00082F19">
            <w:pPr>
              <w:pStyle w:val="TableParagraph"/>
              <w:spacing w:before="25"/>
              <w:ind w:left="629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</w:tcPr>
          <w:p w:rsidR="004E53B8" w:rsidRDefault="004E53B8" w:rsidP="00082F19">
            <w:pPr>
              <w:pStyle w:val="TableParagraph"/>
              <w:spacing w:before="25"/>
              <w:ind w:left="554"/>
              <w:rPr>
                <w:sz w:val="15"/>
              </w:rPr>
            </w:pPr>
            <w:r>
              <w:rPr>
                <w:sz w:val="15"/>
              </w:rPr>
              <w:t>2 822,02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25"/>
              <w:ind w:left="1040"/>
              <w:rPr>
                <w:sz w:val="15"/>
              </w:rPr>
            </w:pPr>
            <w:r>
              <w:rPr>
                <w:sz w:val="15"/>
              </w:rPr>
              <w:t>2 822,02</w:t>
            </w:r>
          </w:p>
        </w:tc>
        <w:tc>
          <w:tcPr>
            <w:tcW w:w="1665" w:type="dxa"/>
          </w:tcPr>
          <w:p w:rsidR="004E53B8" w:rsidRDefault="004E53B8" w:rsidP="00082F19">
            <w:pPr>
              <w:pStyle w:val="TableParagraph"/>
              <w:spacing w:before="27"/>
              <w:ind w:left="27"/>
              <w:rPr>
                <w:sz w:val="15"/>
              </w:rPr>
            </w:pPr>
            <w:r>
              <w:rPr>
                <w:sz w:val="15"/>
              </w:rPr>
              <w:t>CS ÚRS 2020 01</w:t>
            </w:r>
          </w:p>
        </w:tc>
      </w:tr>
      <w:tr w:rsidR="004E53B8" w:rsidTr="00082F19">
        <w:trPr>
          <w:trHeight w:val="148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" w:line="116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spacing w:before="12" w:line="116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Provoz investora (stavební práce budou prováděny mimo pracovní dobu)</w:t>
            </w: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4E53B8" w:rsidRDefault="004E53B8" w:rsidP="00082F19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E53B8" w:rsidRDefault="004E53B8" w:rsidP="004E53B8"/>
    <w:p w:rsidR="004E53B8" w:rsidRDefault="004E53B8"/>
    <w:sectPr w:rsidR="004E53B8">
      <w:pgSz w:w="16840" w:h="11910" w:orient="landscape"/>
      <w:pgMar w:top="640" w:right="600" w:bottom="360" w:left="460" w:header="0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53" w:rsidRDefault="004E53B8">
      <w:r>
        <w:separator/>
      </w:r>
    </w:p>
  </w:endnote>
  <w:endnote w:type="continuationSeparator" w:id="0">
    <w:p w:rsidR="00C95D53" w:rsidRDefault="004E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B" w:rsidRDefault="006E6E9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8.15pt;margin-top:571.55pt;width:44.55pt;height:10.85pt;z-index:-251658752;mso-position-horizontal-relative:page;mso-position-vertical-relative:page" filled="f" stroked="f">
          <v:textbox inset="0,0,0,0">
            <w:txbxContent>
              <w:p w:rsidR="0039592B" w:rsidRDefault="004E53B8">
                <w:pPr>
                  <w:pStyle w:val="Zkladntext"/>
                  <w:spacing w:before="13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E6E9C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B8" w:rsidRDefault="006E6E9C">
    <w:pPr>
      <w:pStyle w:val="Zkladntext"/>
      <w:spacing w:line="14" w:lineRule="auto"/>
      <w:rPr>
        <w:sz w:val="20"/>
      </w:rPr>
    </w:pPr>
    <w:r>
      <w:rPr>
        <w:sz w:val="1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1.4pt;margin-top:572.75pt;width:38.25pt;height:9.55pt;z-index:-251656704;mso-position-horizontal-relative:page;mso-position-vertical-relative:page" filled="f" stroked="f">
          <v:textbox inset="0,0,0,0">
            <w:txbxContent>
              <w:p w:rsidR="004E53B8" w:rsidRDefault="004E53B8">
                <w:pPr>
                  <w:spacing w:before="19"/>
                  <w:ind w:left="20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6E6E9C">
                  <w:rPr>
                    <w:noProof/>
                    <w:w w:val="105"/>
                    <w:sz w:val="13"/>
                  </w:rPr>
                  <w:t>8</w:t>
                </w:r>
                <w:r>
                  <w:fldChar w:fldCharType="end"/>
                </w:r>
                <w:r>
                  <w:rPr>
                    <w:w w:val="105"/>
                    <w:sz w:val="13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53" w:rsidRDefault="004E53B8">
      <w:r>
        <w:separator/>
      </w:r>
    </w:p>
  </w:footnote>
  <w:footnote w:type="continuationSeparator" w:id="0">
    <w:p w:rsidR="00C95D53" w:rsidRDefault="004E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g62Tz8MV4KGWauGNSjUW7jpk5z12jgc9iZLnyzLnXPiY2ipYkNfpgxzqIDm3T9RPBhV+C9fR2hnWICsV4Y0pcA==" w:salt="kt6FiHykUJxtL+FIuDU+d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9592B"/>
    <w:rsid w:val="0039592B"/>
    <w:rsid w:val="004E53B8"/>
    <w:rsid w:val="006E6E9C"/>
    <w:rsid w:val="00C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5:docId w15:val="{34BF40F4-7A5A-4122-B70B-8545F2C2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4E53B8"/>
    <w:pPr>
      <w:spacing w:before="72"/>
      <w:ind w:left="17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link w:val="Nadpis2Char"/>
    <w:uiPriority w:val="1"/>
    <w:qFormat/>
    <w:rsid w:val="004E53B8"/>
    <w:pPr>
      <w:spacing w:before="19"/>
      <w:ind w:left="20"/>
      <w:outlineLvl w:val="1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1"/>
    <w:rsid w:val="004E53B8"/>
    <w:rPr>
      <w:rFonts w:ascii="Arial" w:eastAsia="Arial" w:hAnsi="Arial" w:cs="Arial"/>
      <w:b/>
      <w:bCs/>
      <w:sz w:val="23"/>
      <w:szCs w:val="23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1"/>
    <w:rsid w:val="004E53B8"/>
    <w:rPr>
      <w:rFonts w:ascii="Arial" w:eastAsia="Arial" w:hAnsi="Arial" w:cs="Arial"/>
      <w:sz w:val="13"/>
      <w:szCs w:val="13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-urs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-urs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EWc5vDDH0e/wgzrVhO3icaS+iy3A1AnrSiLz48734Dw=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DVE1eUG/Fwc9PTz2XANGjBECKH3aMg3f5f4wnu9rdkA=</DigestValue>
    </Reference>
  </SignedInfo>
  <SignatureValue>SlCbsAGDXKN1WCJExzIiOfNNZoggpheuyc6khr7lj5OI3cqHUNriLCt6BQJu4v8CgcosIayynh5d
mUgtykrFHK7LNRClHKJdYx0Mm3Z+y1byxVh4FYlnN5y548A6HEU525FW7O0mq/tavYPFcUK2C2dJ
24F8lF+u0OYtKxy66zfoCKUaoKGQU19+DAdwbpp8QlXlaUOPNSzJANAlNdzOiBC1U9C3UgjMuJ6r
hu3VZHfVg485KIL+1yOYd59t7ZfMxQqMRmCw/TwW0No3QEKVH1XGyTH56Hi14zTvrT4saK//FKhd
AIGbh3H3LxUY0Do4+3ta2twWDM0Q1I1DT8DjWQ==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a557VL0ZhEpUYYRl7zwvPd/ScNOlI5qLukrCrFM8g48=</DigestValue>
      </Reference>
      <Reference URI="/word/document.xml?ContentType=application/vnd.openxmlformats-officedocument.wordprocessingml.document.main+xml">
        <DigestMethod Algorithm="http://www.w3.org/2001/04/xmlenc#sha256"/>
        <DigestValue>CEoL9czT1o3oVrtiIX82XJ64uqjM3XKBHYqCcUSV5IQ=</DigestValue>
      </Reference>
      <Reference URI="/word/endnotes.xml?ContentType=application/vnd.openxmlformats-officedocument.wordprocessingml.endnotes+xml">
        <DigestMethod Algorithm="http://www.w3.org/2001/04/xmlenc#sha256"/>
        <DigestValue>dwiB9VPPyyf1J1z0GIyqT9ypWTFv70fVSwuLfkxVxGI=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footer1.xml?ContentType=application/vnd.openxmlformats-officedocument.wordprocessingml.footer+xml">
        <DigestMethod Algorithm="http://www.w3.org/2001/04/xmlenc#sha256"/>
        <DigestValue>TObD9v0zmMhXOoxcbU64FUssRGFoVgTXS1g+aNPFuJM=</DigestValue>
      </Reference>
      <Reference URI="/word/footer2.xml?ContentType=application/vnd.openxmlformats-officedocument.wordprocessingml.footer+xml">
        <DigestMethod Algorithm="http://www.w3.org/2001/04/xmlenc#sha256"/>
        <DigestValue>gEMUz2wuFnrEOYOH6DPJ2rzVV9f6Lj6ldqjhccGx1y4=</DigestValue>
      </Reference>
      <Reference URI="/word/footnotes.xml?ContentType=application/vnd.openxmlformats-officedocument.wordprocessingml.footnotes+xml">
        <DigestMethod Algorithm="http://www.w3.org/2001/04/xmlenc#sha256"/>
        <DigestValue>4aFZ73kUXggk0IkKrhC7pN9AeKatyUYvT32uMkp6EbU=</DigestValue>
      </Reference>
      <Reference URI="/word/settings.xml?ContentType=application/vnd.openxmlformats-officedocument.wordprocessingml.settings+xml">
        <DigestMethod Algorithm="http://www.w3.org/2001/04/xmlenc#sha256"/>
        <DigestValue>Eu7o5aJMcBV9gMj2VJQUchN5rUI9Ad7zqDeV6xP9O4E=</DigestValue>
      </Reference>
      <Reference URI="/word/styles.xml?ContentType=application/vnd.openxmlformats-officedocument.wordprocessingml.styles+xml">
        <DigestMethod Algorithm="http://www.w3.org/2001/04/xmlenc#sha256"/>
        <DigestValue>d2wZBDKL3MMA4b9wRJ0migRTiQv0AgKbKObvGIXUsX0=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2021-04-23T06:58:15Z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2021-04-23T06:58:15Z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2363</Words>
  <Characters>13945</Characters>
  <Application>Microsoft Office Word</Application>
  <DocSecurity>8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MARTINPC\marti</dc:creator>
  <cp:lastModifiedBy>Okrutová Jana</cp:lastModifiedBy>
  <cp:revision>3</cp:revision>
  <dcterms:created xsi:type="dcterms:W3CDTF">2021-04-22T10:18:00Z</dcterms:created>
  <dcterms:modified xsi:type="dcterms:W3CDTF">2021-04-23T06:58:00Z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2021-04-22T00:00:00Z</vt:filetime>
  </property>
</Properties>
</file>