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4F183" w14:textId="77777777" w:rsidR="00FC58E1" w:rsidRDefault="00FC58E1" w:rsidP="00FC58E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KUPNÍ SMLOUVA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1B620C7A" w14:textId="77777777" w:rsidR="00FC58E1" w:rsidRPr="00000455" w:rsidRDefault="00FC58E1" w:rsidP="00FC58E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000455">
        <w:rPr>
          <w:rStyle w:val="normaltextrun"/>
          <w:rFonts w:ascii="Calibri" w:hAnsi="Calibri" w:cs="Calibri"/>
          <w:b/>
          <w:bCs/>
        </w:rPr>
        <w:t>č.</w:t>
      </w:r>
      <w:r w:rsidRPr="00000455">
        <w:rPr>
          <w:rStyle w:val="eop"/>
          <w:rFonts w:ascii="Calibri" w:hAnsi="Calibri" w:cs="Calibri"/>
        </w:rPr>
        <w:t> </w:t>
      </w:r>
      <w:r w:rsidR="00CB3A15" w:rsidRPr="00CB3A15">
        <w:rPr>
          <w:rStyle w:val="eop"/>
          <w:rFonts w:ascii="Calibri" w:hAnsi="Calibri" w:cs="Calibri"/>
          <w:b/>
          <w:bCs/>
        </w:rPr>
        <w:t>210317</w:t>
      </w:r>
    </w:p>
    <w:p w14:paraId="1B856EA7" w14:textId="77777777" w:rsidR="00000455" w:rsidRDefault="00FC58E1" w:rsidP="00FC58E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</w:rPr>
      </w:pPr>
      <w:r w:rsidRPr="00000455">
        <w:rPr>
          <w:rStyle w:val="normaltextrun"/>
          <w:rFonts w:ascii="Calibri" w:hAnsi="Calibri" w:cs="Calibri"/>
        </w:rPr>
        <w:t>uzavřená níže uvedeného dne, měsíce a roku podle ustanovení § 2079 zákona č. 89/2012 Sb., občanského zákoníku, ve znění pozdějších předpisů (dále také „smlouva“) mezi těmito smluvními stranami:</w:t>
      </w:r>
    </w:p>
    <w:p w14:paraId="68F2B756" w14:textId="77777777" w:rsidR="00000455" w:rsidRDefault="00000455" w:rsidP="00FC58E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</w:rPr>
      </w:pPr>
    </w:p>
    <w:p w14:paraId="427040B3" w14:textId="77777777" w:rsidR="00000455" w:rsidRDefault="00000455" w:rsidP="00FC58E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</w:rPr>
      </w:pPr>
    </w:p>
    <w:p w14:paraId="676EE06D" w14:textId="77777777" w:rsidR="00000455" w:rsidRDefault="00000455" w:rsidP="00FC58E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</w:rPr>
      </w:pPr>
    </w:p>
    <w:p w14:paraId="23A4A7CA" w14:textId="77777777" w:rsidR="00FC58E1" w:rsidRPr="00000455" w:rsidRDefault="00FC58E1" w:rsidP="0000045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000455">
        <w:rPr>
          <w:rStyle w:val="normaltextrun"/>
          <w:rFonts w:ascii="Calibri" w:hAnsi="Calibri" w:cs="Calibri"/>
          <w:b/>
          <w:bCs/>
        </w:rPr>
        <w:t>Národní muzeum</w:t>
      </w:r>
      <w:r w:rsidRPr="00000455">
        <w:rPr>
          <w:rStyle w:val="eop"/>
          <w:rFonts w:ascii="Calibri" w:hAnsi="Calibri" w:cs="Calibri"/>
        </w:rPr>
        <w:t> </w:t>
      </w:r>
    </w:p>
    <w:p w14:paraId="7EC5C353" w14:textId="77777777" w:rsidR="00FC58E1" w:rsidRPr="00000455" w:rsidRDefault="00FC58E1" w:rsidP="0000045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000455">
        <w:rPr>
          <w:rStyle w:val="normaltextrun"/>
          <w:rFonts w:ascii="Calibri" w:hAnsi="Calibri" w:cs="Calibri"/>
        </w:rPr>
        <w:t>příspěvková organizace nepodléhající zápisu do obchodního rejstříku, zřízená Ministerstvem kultury ČR, zřizovací listina č. j. 17461/2000 ve znění pozdějších změn a doplňků</w:t>
      </w:r>
      <w:r w:rsidRPr="00000455">
        <w:rPr>
          <w:rStyle w:val="eop"/>
          <w:rFonts w:ascii="Calibri" w:hAnsi="Calibri" w:cs="Calibri"/>
        </w:rPr>
        <w:t> </w:t>
      </w:r>
    </w:p>
    <w:p w14:paraId="03E34A48" w14:textId="77777777" w:rsidR="00FC58E1" w:rsidRPr="00000455" w:rsidRDefault="00FC58E1" w:rsidP="0000045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000455">
        <w:rPr>
          <w:rStyle w:val="normaltextrun"/>
          <w:rFonts w:ascii="Calibri" w:hAnsi="Calibri" w:cs="Calibri"/>
        </w:rPr>
        <w:t>se sídlem Václavské náměstí 68, 110 00 Praha 1</w:t>
      </w:r>
      <w:r w:rsidRPr="00000455">
        <w:rPr>
          <w:rStyle w:val="eop"/>
          <w:rFonts w:ascii="Calibri" w:hAnsi="Calibri" w:cs="Calibri"/>
        </w:rPr>
        <w:t> </w:t>
      </w:r>
    </w:p>
    <w:p w14:paraId="41A55AD6" w14:textId="77777777" w:rsidR="00FC58E1" w:rsidRPr="00000455" w:rsidRDefault="00FC58E1" w:rsidP="0000045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000455">
        <w:rPr>
          <w:rStyle w:val="normaltextrun"/>
          <w:rFonts w:ascii="Calibri" w:hAnsi="Calibri" w:cs="Calibri"/>
        </w:rPr>
        <w:t xml:space="preserve">zastoupené: </w:t>
      </w:r>
      <w:r w:rsidR="00FD1494" w:rsidRPr="00000455">
        <w:rPr>
          <w:rStyle w:val="normaltextrun"/>
          <w:rFonts w:ascii="Calibri" w:hAnsi="Calibri" w:cs="Calibri"/>
        </w:rPr>
        <w:t>prof. PhDr. Michalem Stehlíkem, PhD., náměstkem GŘ NM</w:t>
      </w:r>
      <w:r w:rsidRPr="00000455">
        <w:rPr>
          <w:rStyle w:val="eop"/>
          <w:rFonts w:ascii="Calibri" w:hAnsi="Calibri" w:cs="Calibri"/>
        </w:rPr>
        <w:t> </w:t>
      </w:r>
    </w:p>
    <w:p w14:paraId="7F9AA3CC" w14:textId="77777777" w:rsidR="00FC58E1" w:rsidRPr="00000455" w:rsidRDefault="00FC58E1" w:rsidP="0000045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000455">
        <w:rPr>
          <w:rStyle w:val="normaltextrun"/>
          <w:rFonts w:ascii="Calibri" w:hAnsi="Calibri" w:cs="Calibri"/>
        </w:rPr>
        <w:t>IČ: 00023272 DIČ: CZ00023272</w:t>
      </w:r>
      <w:r w:rsidRPr="00000455">
        <w:rPr>
          <w:rStyle w:val="eop"/>
          <w:rFonts w:ascii="Calibri" w:hAnsi="Calibri" w:cs="Calibri"/>
        </w:rPr>
        <w:t> </w:t>
      </w:r>
    </w:p>
    <w:p w14:paraId="6A8AC410" w14:textId="77777777" w:rsidR="00FC58E1" w:rsidRPr="00000455" w:rsidRDefault="00FC58E1" w:rsidP="00FC58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00455">
        <w:rPr>
          <w:rStyle w:val="normaltextrun"/>
          <w:rFonts w:ascii="Calibri" w:hAnsi="Calibri" w:cs="Calibri"/>
        </w:rPr>
        <w:t>(dále jen „kupující“)</w:t>
      </w:r>
      <w:r w:rsidRPr="00000455">
        <w:rPr>
          <w:rStyle w:val="eop"/>
          <w:rFonts w:ascii="Calibri" w:hAnsi="Calibri" w:cs="Calibri"/>
        </w:rPr>
        <w:t> </w:t>
      </w:r>
    </w:p>
    <w:p w14:paraId="68909CDC" w14:textId="77777777" w:rsidR="00FC58E1" w:rsidRPr="00000455" w:rsidRDefault="00FC58E1" w:rsidP="00FC58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00455">
        <w:rPr>
          <w:rStyle w:val="eop"/>
          <w:rFonts w:ascii="Calibri" w:hAnsi="Calibri" w:cs="Calibri"/>
        </w:rPr>
        <w:t> </w:t>
      </w:r>
    </w:p>
    <w:p w14:paraId="0EDE9837" w14:textId="77777777" w:rsidR="00FC58E1" w:rsidRPr="00000455" w:rsidRDefault="00FC58E1" w:rsidP="00FC58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00455">
        <w:rPr>
          <w:rStyle w:val="normaltextrun"/>
          <w:rFonts w:ascii="Calibri" w:hAnsi="Calibri" w:cs="Calibri"/>
        </w:rPr>
        <w:t>a</w:t>
      </w:r>
      <w:r w:rsidRPr="00000455">
        <w:rPr>
          <w:rStyle w:val="eop"/>
          <w:rFonts w:ascii="Calibri" w:hAnsi="Calibri" w:cs="Calibri"/>
        </w:rPr>
        <w:t> </w:t>
      </w:r>
    </w:p>
    <w:p w14:paraId="0C8225DD" w14:textId="77777777" w:rsidR="00FC58E1" w:rsidRPr="00000455" w:rsidRDefault="00FC58E1" w:rsidP="00FC58E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000455">
        <w:rPr>
          <w:rStyle w:val="eop"/>
          <w:rFonts w:ascii="Calibri" w:hAnsi="Calibri" w:cs="Calibri"/>
        </w:rPr>
        <w:t> </w:t>
      </w:r>
    </w:p>
    <w:p w14:paraId="77F34561" w14:textId="77777777" w:rsidR="00DE5734" w:rsidRPr="00DE5734" w:rsidRDefault="00C53C6B" w:rsidP="00FC58E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</w:rPr>
      </w:pPr>
      <w:r w:rsidRPr="00DE5734">
        <w:rPr>
          <w:rFonts w:ascii="Calibri" w:hAnsi="Calibri" w:cs="Calibri"/>
          <w:b/>
        </w:rPr>
        <w:t xml:space="preserve">PERFEKTUM Group s.r.o. </w:t>
      </w:r>
    </w:p>
    <w:p w14:paraId="4AB99FFC" w14:textId="77777777" w:rsidR="00FC58E1" w:rsidRPr="00DE5734" w:rsidRDefault="00DE5734" w:rsidP="00FC58E1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DE5734">
        <w:rPr>
          <w:rStyle w:val="normaltextrun"/>
          <w:rFonts w:ascii="Calibri" w:hAnsi="Calibri" w:cs="Calibri"/>
        </w:rPr>
        <w:t xml:space="preserve">se sídlem </w:t>
      </w:r>
      <w:r w:rsidR="00C53C6B" w:rsidRPr="00DE5734">
        <w:rPr>
          <w:rFonts w:ascii="Calibri" w:hAnsi="Calibri" w:cs="Calibri"/>
        </w:rPr>
        <w:t>Na Slovance 11</w:t>
      </w:r>
      <w:r w:rsidR="00000455" w:rsidRPr="00DE5734">
        <w:rPr>
          <w:rStyle w:val="eop"/>
          <w:rFonts w:ascii="Calibri" w:hAnsi="Calibri" w:cs="Calibri"/>
        </w:rPr>
        <w:t xml:space="preserve">, </w:t>
      </w:r>
      <w:r w:rsidR="00C53C6B" w:rsidRPr="00DE5734">
        <w:rPr>
          <w:rFonts w:ascii="Calibri" w:hAnsi="Calibri" w:cs="Calibri"/>
        </w:rPr>
        <w:t>182 00</w:t>
      </w:r>
      <w:r w:rsidRPr="00DE5734">
        <w:rPr>
          <w:rFonts w:ascii="Calibri" w:hAnsi="Calibri" w:cs="Calibri"/>
        </w:rPr>
        <w:t xml:space="preserve"> Praha 8</w:t>
      </w:r>
    </w:p>
    <w:p w14:paraId="4E3B693A" w14:textId="77777777" w:rsidR="00FC58E1" w:rsidRPr="00DE5734" w:rsidRDefault="00DE5734" w:rsidP="00FC58E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 w:rsidRPr="00DE5734">
        <w:rPr>
          <w:rStyle w:val="normaltextrun"/>
          <w:rFonts w:ascii="Calibri" w:hAnsi="Calibri" w:cs="Calibri"/>
        </w:rPr>
        <w:t>z</w:t>
      </w:r>
      <w:r w:rsidR="00FC58E1" w:rsidRPr="00DE5734">
        <w:rPr>
          <w:rStyle w:val="normaltextrun"/>
          <w:rFonts w:ascii="Calibri" w:hAnsi="Calibri" w:cs="Calibri"/>
        </w:rPr>
        <w:t>astoupen</w:t>
      </w:r>
      <w:r w:rsidRPr="00DE5734">
        <w:rPr>
          <w:rStyle w:val="normaltextrun"/>
          <w:rFonts w:ascii="Calibri" w:hAnsi="Calibri" w:cs="Calibri"/>
        </w:rPr>
        <w:t>é</w:t>
      </w:r>
      <w:r w:rsidR="000067F5" w:rsidRPr="00DE5734">
        <w:rPr>
          <w:rStyle w:val="normaltextrun"/>
          <w:rFonts w:ascii="Calibri" w:hAnsi="Calibri" w:cs="Calibri"/>
        </w:rPr>
        <w:t xml:space="preserve">: </w:t>
      </w:r>
      <w:r w:rsidR="005069BE">
        <w:rPr>
          <w:rFonts w:ascii="Calibri" w:hAnsi="Calibri" w:cs="Calibri"/>
          <w:bCs/>
        </w:rPr>
        <w:t xml:space="preserve">Ing. Václavem </w:t>
      </w:r>
      <w:r w:rsidR="005069BE" w:rsidRPr="0010394E">
        <w:rPr>
          <w:rFonts w:ascii="Calibri" w:hAnsi="Calibri" w:cs="Calibri"/>
          <w:bCs/>
        </w:rPr>
        <w:t>Kašpár</w:t>
      </w:r>
      <w:r w:rsidR="00C53C6B" w:rsidRPr="0010394E">
        <w:rPr>
          <w:rFonts w:ascii="Calibri" w:hAnsi="Calibri" w:cs="Calibri"/>
          <w:bCs/>
        </w:rPr>
        <w:t>kem,</w:t>
      </w:r>
      <w:r w:rsidR="00C53C6B" w:rsidRPr="00DE5734">
        <w:rPr>
          <w:rFonts w:ascii="Calibri" w:hAnsi="Calibri" w:cs="Calibri"/>
          <w:bCs/>
        </w:rPr>
        <w:t xml:space="preserve"> Jr.</w:t>
      </w:r>
      <w:r w:rsidR="000067F5" w:rsidRPr="00DE5734">
        <w:rPr>
          <w:rStyle w:val="normaltextrun"/>
          <w:rFonts w:ascii="Calibri" w:hAnsi="Calibri" w:cs="Calibri"/>
        </w:rPr>
        <w:t>, jednatelem společnosti</w:t>
      </w:r>
      <w:r w:rsidR="00FC58E1" w:rsidRPr="00DE5734">
        <w:rPr>
          <w:rStyle w:val="eop"/>
          <w:rFonts w:ascii="Calibri" w:hAnsi="Calibri" w:cs="Calibri"/>
        </w:rPr>
        <w:t> </w:t>
      </w:r>
    </w:p>
    <w:p w14:paraId="5840B860" w14:textId="77777777" w:rsidR="00DE5734" w:rsidRPr="00DE5734" w:rsidRDefault="00DE5734" w:rsidP="00DE573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DE5734">
        <w:rPr>
          <w:rFonts w:ascii="Calibri" w:hAnsi="Calibri" w:cs="Calibri"/>
        </w:rPr>
        <w:t>IČ: 26160668, DIČ: CZ26160668</w:t>
      </w:r>
    </w:p>
    <w:p w14:paraId="45EE20B4" w14:textId="77777777" w:rsidR="00FC58E1" w:rsidRPr="00DE5734" w:rsidRDefault="00FC58E1" w:rsidP="00FC58E1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DE5734">
        <w:rPr>
          <w:rStyle w:val="normaltextrun"/>
          <w:rFonts w:ascii="Calibri" w:hAnsi="Calibri" w:cs="Calibri"/>
        </w:rPr>
        <w:t>bankovní spojení</w:t>
      </w:r>
      <w:r w:rsidR="00C53C6B" w:rsidRPr="00DE5734">
        <w:rPr>
          <w:rStyle w:val="eop"/>
          <w:rFonts w:ascii="Calibri" w:hAnsi="Calibri" w:cs="Calibri"/>
        </w:rPr>
        <w:t xml:space="preserve">: </w:t>
      </w:r>
      <w:r w:rsidR="00B41392">
        <w:rPr>
          <w:rFonts w:ascii="Calibri" w:hAnsi="Calibri" w:cs="Calibri"/>
        </w:rPr>
        <w:t>XXXXX</w:t>
      </w:r>
    </w:p>
    <w:p w14:paraId="5B696D75" w14:textId="77777777" w:rsidR="00FC58E1" w:rsidRPr="00DE5734" w:rsidRDefault="00FC58E1" w:rsidP="00FC58E1">
      <w:pPr>
        <w:pStyle w:val="paragraph"/>
        <w:spacing w:before="0" w:beforeAutospacing="0" w:after="0" w:afterAutospacing="0"/>
        <w:ind w:left="420" w:hanging="420"/>
        <w:textAlignment w:val="baseline"/>
        <w:rPr>
          <w:rFonts w:ascii="Calibri" w:hAnsi="Calibri" w:cs="Calibri"/>
        </w:rPr>
      </w:pPr>
      <w:r w:rsidRPr="00DE5734">
        <w:rPr>
          <w:rStyle w:val="normaltextrun"/>
          <w:rFonts w:ascii="Calibri" w:hAnsi="Calibri" w:cs="Calibri"/>
        </w:rPr>
        <w:t>(dále jen „prodávající“)</w:t>
      </w:r>
      <w:r w:rsidRPr="00DE5734">
        <w:rPr>
          <w:rStyle w:val="eop"/>
          <w:rFonts w:ascii="Calibri" w:hAnsi="Calibri" w:cs="Calibri"/>
        </w:rPr>
        <w:t> </w:t>
      </w:r>
    </w:p>
    <w:p w14:paraId="76991A0F" w14:textId="77777777" w:rsidR="00FC58E1" w:rsidRPr="00000455" w:rsidRDefault="00FC58E1" w:rsidP="00FC58E1">
      <w:pPr>
        <w:pStyle w:val="paragraph"/>
        <w:spacing w:before="0" w:beforeAutospacing="0" w:after="0" w:afterAutospacing="0"/>
        <w:ind w:left="420" w:hanging="420"/>
        <w:textAlignment w:val="baseline"/>
        <w:rPr>
          <w:rFonts w:ascii="Segoe UI" w:hAnsi="Segoe UI" w:cs="Segoe UI"/>
        </w:rPr>
      </w:pPr>
      <w:r w:rsidRPr="00000455">
        <w:rPr>
          <w:rStyle w:val="eop"/>
          <w:rFonts w:ascii="Calibri" w:hAnsi="Calibri" w:cs="Calibri"/>
        </w:rPr>
        <w:t> </w:t>
      </w:r>
    </w:p>
    <w:p w14:paraId="6A89BB9D" w14:textId="77777777" w:rsidR="00FC58E1" w:rsidRPr="00000455" w:rsidRDefault="00FC58E1" w:rsidP="00EA459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</w:rPr>
      </w:pPr>
      <w:r w:rsidRPr="00000455">
        <w:rPr>
          <w:rStyle w:val="normaltextrun"/>
          <w:rFonts w:ascii="Calibri" w:hAnsi="Calibri" w:cs="Calibri"/>
          <w:b/>
          <w:bCs/>
        </w:rPr>
        <w:t>Článek I.</w:t>
      </w:r>
      <w:r w:rsidRPr="00000455">
        <w:rPr>
          <w:rStyle w:val="eop"/>
          <w:rFonts w:ascii="Calibri" w:hAnsi="Calibri" w:cs="Calibri"/>
        </w:rPr>
        <w:t> </w:t>
      </w:r>
    </w:p>
    <w:p w14:paraId="40EF7424" w14:textId="77777777" w:rsidR="00855AED" w:rsidRPr="00000455" w:rsidRDefault="00855AED" w:rsidP="00EA459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b/>
          <w:bCs/>
        </w:rPr>
      </w:pPr>
      <w:r w:rsidRPr="00000455">
        <w:rPr>
          <w:rStyle w:val="eop"/>
          <w:rFonts w:ascii="Calibri" w:hAnsi="Calibri" w:cs="Calibri"/>
          <w:b/>
          <w:bCs/>
        </w:rPr>
        <w:t>Předmět smlouvy</w:t>
      </w:r>
    </w:p>
    <w:p w14:paraId="3D475774" w14:textId="77777777" w:rsidR="00855AED" w:rsidRPr="00000455" w:rsidRDefault="00D942EE" w:rsidP="00000455">
      <w:pPr>
        <w:pStyle w:val="paragraph"/>
        <w:numPr>
          <w:ilvl w:val="0"/>
          <w:numId w:val="32"/>
        </w:numPr>
        <w:spacing w:before="0" w:beforeAutospacing="0" w:after="0" w:afterAutospacing="0"/>
        <w:ind w:left="426" w:hanging="426"/>
        <w:jc w:val="both"/>
        <w:textAlignment w:val="baseline"/>
        <w:rPr>
          <w:rStyle w:val="eop"/>
          <w:rFonts w:ascii="Segoe UI" w:hAnsi="Segoe UI" w:cs="Segoe UI"/>
        </w:rPr>
      </w:pPr>
      <w:r w:rsidRPr="00000455">
        <w:rPr>
          <w:rFonts w:ascii="Calibri" w:hAnsi="Calibri" w:cs="Calibri"/>
          <w:color w:val="000000"/>
        </w:rPr>
        <w:t xml:space="preserve">Prodávající se touto smlouvou zavazuje v souladu se svou nabídkou uveřejněnou </w:t>
      </w:r>
      <w:r w:rsidR="00DE5734">
        <w:rPr>
          <w:rFonts w:ascii="Calibri" w:hAnsi="Calibri" w:cs="Calibri"/>
          <w:color w:val="000000"/>
        </w:rPr>
        <w:br/>
      </w:r>
      <w:r w:rsidRPr="00000455">
        <w:rPr>
          <w:rFonts w:ascii="Calibri" w:hAnsi="Calibri" w:cs="Calibri"/>
          <w:color w:val="000000"/>
        </w:rPr>
        <w:t xml:space="preserve">na E-tržišti NEN pod číslem </w:t>
      </w:r>
      <w:r w:rsidR="00C53C6B" w:rsidRPr="00DE5734">
        <w:rPr>
          <w:rFonts w:ascii="Calibri" w:hAnsi="Calibri" w:cs="Calibri"/>
          <w:szCs w:val="20"/>
          <w:shd w:val="clear" w:color="auto" w:fill="FFFFFF"/>
        </w:rPr>
        <w:t>N006/21/V00006749</w:t>
      </w:r>
      <w:r w:rsidRPr="00000455">
        <w:rPr>
          <w:rFonts w:ascii="Calibri" w:hAnsi="Calibri" w:cs="Calibri"/>
          <w:color w:val="000000"/>
        </w:rPr>
        <w:t xml:space="preserve"> dodat kupujícímu zboží</w:t>
      </w:r>
      <w:r w:rsidR="007111E0">
        <w:rPr>
          <w:rFonts w:ascii="Calibri" w:hAnsi="Calibri" w:cs="Calibri"/>
          <w:color w:val="000000"/>
        </w:rPr>
        <w:t xml:space="preserve"> dle přílohy č. 1, která tvoří nedílnou součást této smlouvy.</w:t>
      </w:r>
    </w:p>
    <w:p w14:paraId="74F2D6D4" w14:textId="77777777" w:rsidR="00FC58E1" w:rsidRPr="00000455" w:rsidRDefault="00855AED" w:rsidP="00000455">
      <w:pPr>
        <w:pStyle w:val="paragraph"/>
        <w:numPr>
          <w:ilvl w:val="0"/>
          <w:numId w:val="32"/>
        </w:numPr>
        <w:spacing w:before="0" w:beforeAutospacing="0" w:after="0" w:afterAutospacing="0"/>
        <w:ind w:left="426" w:hanging="426"/>
        <w:jc w:val="both"/>
        <w:textAlignment w:val="baseline"/>
        <w:rPr>
          <w:rStyle w:val="eop"/>
          <w:rFonts w:ascii="Segoe UI" w:hAnsi="Segoe UI" w:cs="Segoe UI"/>
        </w:rPr>
      </w:pPr>
      <w:r w:rsidRPr="00000455">
        <w:rPr>
          <w:rStyle w:val="eop"/>
          <w:rFonts w:ascii="Calibri" w:hAnsi="Calibri" w:cs="Calibri"/>
        </w:rPr>
        <w:t xml:space="preserve">Dále je předmětem této smlouvy závazek kupujícího zboží převzít a zaplatit za ně prodávajícímu kupní cenu. </w:t>
      </w:r>
      <w:r w:rsidR="00FC58E1" w:rsidRPr="00000455">
        <w:rPr>
          <w:rStyle w:val="eop"/>
          <w:rFonts w:ascii="Calibri" w:hAnsi="Calibri" w:cs="Calibri"/>
        </w:rPr>
        <w:t> </w:t>
      </w:r>
    </w:p>
    <w:p w14:paraId="23286D1E" w14:textId="77777777" w:rsidR="00A646F9" w:rsidRDefault="00A646F9" w:rsidP="008276AA">
      <w:pPr>
        <w:pStyle w:val="paragraph"/>
        <w:spacing w:before="0" w:beforeAutospacing="0" w:after="0" w:afterAutospacing="0"/>
        <w:ind w:left="284" w:hanging="42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60EED32A" w14:textId="77777777" w:rsidR="00000455" w:rsidRPr="00000455" w:rsidRDefault="00000455" w:rsidP="008276AA">
      <w:pPr>
        <w:pStyle w:val="paragraph"/>
        <w:spacing w:before="0" w:beforeAutospacing="0" w:after="0" w:afterAutospacing="0"/>
        <w:ind w:left="284" w:hanging="42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4527E619" w14:textId="77777777" w:rsidR="00FC58E1" w:rsidRPr="00000455" w:rsidRDefault="00FC58E1" w:rsidP="00EA459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</w:rPr>
      </w:pPr>
      <w:r w:rsidRPr="00000455">
        <w:rPr>
          <w:rStyle w:val="normaltextrun"/>
          <w:rFonts w:ascii="Calibri" w:hAnsi="Calibri" w:cs="Calibri"/>
          <w:b/>
          <w:bCs/>
        </w:rPr>
        <w:t>Článek II.</w:t>
      </w:r>
      <w:r w:rsidRPr="00000455">
        <w:rPr>
          <w:rStyle w:val="eop"/>
          <w:rFonts w:ascii="Calibri" w:hAnsi="Calibri" w:cs="Calibri"/>
        </w:rPr>
        <w:t> </w:t>
      </w:r>
    </w:p>
    <w:p w14:paraId="26B31FE1" w14:textId="77777777" w:rsidR="00855AED" w:rsidRPr="00000455" w:rsidRDefault="00855AED" w:rsidP="00EA459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b/>
          <w:bCs/>
        </w:rPr>
      </w:pPr>
      <w:r w:rsidRPr="00000455">
        <w:rPr>
          <w:rStyle w:val="eop"/>
          <w:rFonts w:ascii="Calibri" w:hAnsi="Calibri" w:cs="Calibri"/>
          <w:b/>
          <w:bCs/>
        </w:rPr>
        <w:t>Cena a platební podmínky</w:t>
      </w:r>
    </w:p>
    <w:p w14:paraId="40DAC990" w14:textId="77777777" w:rsidR="00855AED" w:rsidRPr="00000455" w:rsidRDefault="00855AED" w:rsidP="00000455">
      <w:pPr>
        <w:pStyle w:val="paragraph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</w:rPr>
      </w:pPr>
      <w:r w:rsidRPr="00000455">
        <w:rPr>
          <w:rStyle w:val="normaltextrun"/>
          <w:rFonts w:ascii="Calibri" w:hAnsi="Calibri" w:cs="Calibri"/>
        </w:rPr>
        <w:t>Kupní cena, dohodnutá smluvními stranami a stanovená touto smlouvou, je </w:t>
      </w:r>
      <w:r w:rsidR="00684242" w:rsidRPr="00C464DD">
        <w:rPr>
          <w:rFonts w:ascii="Calibri" w:hAnsi="Calibri" w:cs="Calibri"/>
        </w:rPr>
        <w:t>784 148,25,-</w:t>
      </w:r>
      <w:r w:rsidR="00684242" w:rsidRPr="00C464DD">
        <w:rPr>
          <w:rStyle w:val="normaltextrun"/>
          <w:rFonts w:ascii="Calibri" w:hAnsi="Calibri" w:cs="Calibri"/>
          <w:highlight w:val="yellow"/>
        </w:rPr>
        <w:t xml:space="preserve"> </w:t>
      </w:r>
      <w:r w:rsidR="00545C0D">
        <w:rPr>
          <w:rStyle w:val="normaltextrun"/>
          <w:rFonts w:ascii="Calibri" w:hAnsi="Calibri" w:cs="Calibri"/>
        </w:rPr>
        <w:t xml:space="preserve">Kč </w:t>
      </w:r>
      <w:r w:rsidRPr="00C464DD">
        <w:rPr>
          <w:rStyle w:val="normaltextrun"/>
          <w:rFonts w:ascii="Calibri" w:hAnsi="Calibri" w:cs="Calibri"/>
        </w:rPr>
        <w:t>(slovy</w:t>
      </w:r>
      <w:r w:rsidR="00333015" w:rsidRPr="00C464DD">
        <w:rPr>
          <w:rStyle w:val="normaltextrun"/>
          <w:rFonts w:ascii="Calibri" w:hAnsi="Calibri" w:cs="Calibri"/>
        </w:rPr>
        <w:t xml:space="preserve"> </w:t>
      </w:r>
      <w:proofErr w:type="spellStart"/>
      <w:r w:rsidR="00684242" w:rsidRPr="00C464DD">
        <w:rPr>
          <w:rStyle w:val="normaltextrun"/>
          <w:rFonts w:ascii="Calibri" w:hAnsi="Calibri" w:cs="Calibri"/>
        </w:rPr>
        <w:t>sedmsetosmdesátčtyřitisícestočtyřicetosm</w:t>
      </w:r>
      <w:proofErr w:type="spellEnd"/>
      <w:r w:rsidR="00684242" w:rsidRPr="00C464DD">
        <w:rPr>
          <w:rStyle w:val="normaltextrun"/>
          <w:rFonts w:ascii="Calibri" w:hAnsi="Calibri" w:cs="Calibri"/>
        </w:rPr>
        <w:t xml:space="preserve"> korun českých a </w:t>
      </w:r>
      <w:proofErr w:type="spellStart"/>
      <w:r w:rsidR="00684242" w:rsidRPr="00C464DD">
        <w:rPr>
          <w:rStyle w:val="normaltextrun"/>
          <w:rFonts w:ascii="Calibri" w:hAnsi="Calibri" w:cs="Calibri"/>
        </w:rPr>
        <w:t>dvacetpět</w:t>
      </w:r>
      <w:proofErr w:type="spellEnd"/>
      <w:r w:rsidR="00684242" w:rsidRPr="00C464DD">
        <w:rPr>
          <w:rStyle w:val="normaltextrun"/>
          <w:rFonts w:ascii="Calibri" w:hAnsi="Calibri" w:cs="Calibri"/>
        </w:rPr>
        <w:t xml:space="preserve"> haléřů</w:t>
      </w:r>
      <w:r w:rsidRPr="00C464DD">
        <w:rPr>
          <w:rStyle w:val="normaltextrun"/>
          <w:rFonts w:ascii="Calibri" w:hAnsi="Calibri" w:cs="Calibri"/>
        </w:rPr>
        <w:t>).</w:t>
      </w:r>
      <w:r w:rsidRPr="00000455">
        <w:rPr>
          <w:rStyle w:val="normaltextrun"/>
          <w:rFonts w:ascii="Calibri" w:hAnsi="Calibri" w:cs="Calibri"/>
        </w:rPr>
        <w:t xml:space="preserve"> Cena je uvedena bez DPH. Tato cena je konečná.</w:t>
      </w:r>
      <w:r w:rsidRPr="00000455">
        <w:rPr>
          <w:rStyle w:val="eop"/>
          <w:rFonts w:ascii="Calibri" w:hAnsi="Calibri" w:cs="Calibri"/>
        </w:rPr>
        <w:t> </w:t>
      </w:r>
    </w:p>
    <w:p w14:paraId="24737673" w14:textId="77777777" w:rsidR="00855AED" w:rsidRPr="00000455" w:rsidRDefault="00855AED" w:rsidP="00000455">
      <w:pPr>
        <w:pStyle w:val="paragraph"/>
        <w:numPr>
          <w:ilvl w:val="0"/>
          <w:numId w:val="11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Style w:val="eop"/>
          <w:rFonts w:ascii="Calibri" w:hAnsi="Calibri" w:cs="Calibri"/>
        </w:rPr>
      </w:pPr>
      <w:r w:rsidRPr="00000455">
        <w:rPr>
          <w:rStyle w:val="normaltextrun"/>
          <w:rFonts w:ascii="Calibri" w:hAnsi="Calibri" w:cs="Calibri"/>
        </w:rPr>
        <w:t>Kupující uhradí cenu dle předchozího bodu na základě faktury vystavené prodávajícím do 30 dnů po předání a převzetí.</w:t>
      </w:r>
      <w:r w:rsidR="00000455">
        <w:rPr>
          <w:rStyle w:val="normaltextrun"/>
          <w:rFonts w:ascii="Calibri" w:hAnsi="Calibri" w:cs="Calibri"/>
        </w:rPr>
        <w:t xml:space="preserve"> </w:t>
      </w:r>
    </w:p>
    <w:p w14:paraId="7C93EB25" w14:textId="77777777" w:rsidR="00000455" w:rsidRDefault="00000455" w:rsidP="00000455">
      <w:pPr>
        <w:pStyle w:val="paragraph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S</w:t>
      </w:r>
      <w:r w:rsidR="00855AED" w:rsidRPr="00000455">
        <w:rPr>
          <w:rStyle w:val="normaltextrun"/>
          <w:rFonts w:ascii="Calibri" w:hAnsi="Calibri" w:cs="Calibri"/>
        </w:rPr>
        <w:t>platnost</w:t>
      </w:r>
      <w:r>
        <w:rPr>
          <w:rStyle w:val="normaltextrun"/>
          <w:rFonts w:ascii="Calibri" w:hAnsi="Calibri" w:cs="Calibri"/>
        </w:rPr>
        <w:t xml:space="preserve"> faktury čin</w:t>
      </w:r>
      <w:r w:rsidR="00855AED" w:rsidRPr="00000455">
        <w:rPr>
          <w:rStyle w:val="normaltextrun"/>
          <w:rFonts w:ascii="Calibri" w:hAnsi="Calibri" w:cs="Calibri"/>
        </w:rPr>
        <w:t>í 30 kalendářních dnů od data jejího doručení objednateli.</w:t>
      </w:r>
    </w:p>
    <w:p w14:paraId="51B0F4AF" w14:textId="77777777" w:rsidR="008276AA" w:rsidRPr="00000455" w:rsidRDefault="00855AED" w:rsidP="00000455">
      <w:pPr>
        <w:pStyle w:val="paragraph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rFonts w:ascii="Calibri" w:hAnsi="Calibri" w:cs="Calibri"/>
        </w:rPr>
      </w:pPr>
      <w:r w:rsidRPr="00000455">
        <w:rPr>
          <w:rStyle w:val="normaltextrun"/>
          <w:rFonts w:ascii="Calibri" w:hAnsi="Calibri" w:cs="Calibri"/>
        </w:rPr>
        <w:t xml:space="preserve">Faktura musí obsahovat údaje podle zákona č. 235/2004 Sb., o dani z přidané hodnoty, ve znění pozdějších předpisů. V případě, že faktura nebude obsahovat všechny náležitosti, je kupující oprávněn vrátit ji prodávajícímu k doplnění. V takovém případě se přeruší plynutí lhůty splatnosti a nová lhůta splatnosti začne plynout doručením opravené faktury kupujícímu. </w:t>
      </w:r>
    </w:p>
    <w:p w14:paraId="0CA7BC5D" w14:textId="77777777" w:rsidR="00855AED" w:rsidRPr="00000455" w:rsidRDefault="00855AED" w:rsidP="00000455">
      <w:pPr>
        <w:pStyle w:val="paragraph"/>
        <w:numPr>
          <w:ilvl w:val="0"/>
          <w:numId w:val="11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</w:rPr>
      </w:pPr>
      <w:r w:rsidRPr="00000455">
        <w:rPr>
          <w:rStyle w:val="normaltextrun"/>
          <w:rFonts w:ascii="Calibri" w:hAnsi="Calibri" w:cs="Calibri"/>
        </w:rPr>
        <w:lastRenderedPageBreak/>
        <w:t>Cena je uvedena bez DPH, na faktuře bude k ceně připočteno DPH v aktuální zákonné výši.</w:t>
      </w:r>
      <w:r w:rsidRPr="00000455">
        <w:rPr>
          <w:rStyle w:val="eop"/>
          <w:rFonts w:ascii="Calibri" w:hAnsi="Calibri" w:cs="Calibri"/>
        </w:rPr>
        <w:t> </w:t>
      </w:r>
    </w:p>
    <w:p w14:paraId="19F1E6A6" w14:textId="77777777" w:rsidR="00855AED" w:rsidRPr="00000455" w:rsidRDefault="008276AA" w:rsidP="00000455">
      <w:pPr>
        <w:pStyle w:val="paragraph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426" w:hanging="426"/>
        <w:jc w:val="both"/>
        <w:textAlignment w:val="baseline"/>
        <w:rPr>
          <w:rStyle w:val="eop"/>
          <w:rFonts w:ascii="Calibri" w:hAnsi="Calibri" w:cs="Calibri"/>
        </w:rPr>
      </w:pPr>
      <w:r w:rsidRPr="00000455">
        <w:rPr>
          <w:rStyle w:val="normaltextrun"/>
          <w:rFonts w:ascii="Calibri" w:hAnsi="Calibri" w:cs="Calibri"/>
        </w:rPr>
        <w:t>K</w:t>
      </w:r>
      <w:r w:rsidR="00855AED" w:rsidRPr="00000455">
        <w:rPr>
          <w:rStyle w:val="normaltextrun"/>
          <w:rFonts w:ascii="Calibri" w:hAnsi="Calibri" w:cs="Calibri"/>
        </w:rPr>
        <w:t>upující se zavazuje zaplatit prodávajícímu fakturovanou cenu</w:t>
      </w:r>
      <w:r w:rsidR="00000455">
        <w:rPr>
          <w:rStyle w:val="normaltextrun"/>
          <w:rFonts w:ascii="Calibri" w:hAnsi="Calibri" w:cs="Calibri"/>
        </w:rPr>
        <w:t>,</w:t>
      </w:r>
      <w:r w:rsidR="00855AED" w:rsidRPr="00000455">
        <w:rPr>
          <w:rStyle w:val="normaltextrun"/>
          <w:rFonts w:ascii="Calibri" w:hAnsi="Calibri" w:cs="Calibri"/>
        </w:rPr>
        <w:t xml:space="preserve"> a to bezhotovostně </w:t>
      </w:r>
      <w:r w:rsidR="00684242">
        <w:rPr>
          <w:rStyle w:val="normaltextrun"/>
          <w:rFonts w:ascii="Calibri" w:hAnsi="Calibri" w:cs="Calibri"/>
        </w:rPr>
        <w:br/>
      </w:r>
      <w:r w:rsidR="00855AED" w:rsidRPr="00000455">
        <w:rPr>
          <w:rStyle w:val="normaltextrun"/>
          <w:rFonts w:ascii="Calibri" w:hAnsi="Calibri" w:cs="Calibri"/>
        </w:rPr>
        <w:t>na jeho účet, který bude uveden na faktuře</w:t>
      </w:r>
      <w:r w:rsidR="00855AED" w:rsidRPr="00000455">
        <w:rPr>
          <w:rStyle w:val="normaltextrun"/>
          <w:rFonts w:ascii="Calibri" w:hAnsi="Calibri" w:cs="Calibri"/>
          <w:color w:val="333333"/>
        </w:rPr>
        <w:t>.</w:t>
      </w:r>
      <w:r w:rsidR="00855AED" w:rsidRPr="00000455">
        <w:rPr>
          <w:rStyle w:val="eop"/>
          <w:rFonts w:ascii="Calibri" w:hAnsi="Calibri" w:cs="Calibri"/>
          <w:color w:val="333333"/>
        </w:rPr>
        <w:t> </w:t>
      </w:r>
    </w:p>
    <w:p w14:paraId="702A1DE2" w14:textId="77777777" w:rsidR="008276AA" w:rsidRDefault="008276AA" w:rsidP="003B067B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eop"/>
          <w:rFonts w:ascii="Calibri" w:hAnsi="Calibri" w:cs="Calibri"/>
          <w:color w:val="333333"/>
        </w:rPr>
      </w:pPr>
    </w:p>
    <w:p w14:paraId="1AC94E0E" w14:textId="77777777" w:rsidR="00000455" w:rsidRPr="00000455" w:rsidRDefault="00000455" w:rsidP="003B067B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eop"/>
          <w:rFonts w:ascii="Calibri" w:hAnsi="Calibri" w:cs="Calibri"/>
          <w:color w:val="333333"/>
        </w:rPr>
      </w:pPr>
    </w:p>
    <w:p w14:paraId="37C438BE" w14:textId="77777777" w:rsidR="008276AA" w:rsidRPr="00000455" w:rsidRDefault="008276AA" w:rsidP="00EA4599">
      <w:pPr>
        <w:pStyle w:val="Normln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  <w:r w:rsidRPr="00000455">
        <w:rPr>
          <w:rFonts w:ascii="Calibri" w:hAnsi="Calibri" w:cs="Calibri"/>
          <w:b/>
          <w:bCs/>
          <w:color w:val="000000"/>
        </w:rPr>
        <w:t>Článek III.</w:t>
      </w:r>
    </w:p>
    <w:p w14:paraId="7DC199B3" w14:textId="77777777" w:rsidR="008276AA" w:rsidRPr="00000455" w:rsidRDefault="008276AA" w:rsidP="00EA4599">
      <w:pPr>
        <w:pStyle w:val="Normln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  <w:r w:rsidRPr="00000455">
        <w:rPr>
          <w:rFonts w:ascii="Calibri" w:hAnsi="Calibri" w:cs="Calibri"/>
          <w:b/>
          <w:bCs/>
          <w:color w:val="000000"/>
        </w:rPr>
        <w:t>Sankce</w:t>
      </w:r>
    </w:p>
    <w:p w14:paraId="07326F94" w14:textId="77777777" w:rsidR="008276AA" w:rsidRPr="00000455" w:rsidRDefault="008276AA" w:rsidP="00000455">
      <w:pPr>
        <w:pStyle w:val="Normlnweb"/>
        <w:numPr>
          <w:ilvl w:val="1"/>
          <w:numId w:val="11"/>
        </w:numPr>
        <w:tabs>
          <w:tab w:val="clear" w:pos="1440"/>
          <w:tab w:val="num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Calibri"/>
          <w:color w:val="000000"/>
        </w:rPr>
      </w:pPr>
      <w:r w:rsidRPr="00000455">
        <w:rPr>
          <w:rFonts w:ascii="Calibri" w:hAnsi="Calibri" w:cs="Calibri"/>
          <w:color w:val="000000"/>
        </w:rPr>
        <w:t xml:space="preserve">Dostane-li se prodávající do prodlení s dodáním </w:t>
      </w:r>
      <w:r w:rsidR="00000455">
        <w:rPr>
          <w:rFonts w:ascii="Calibri" w:hAnsi="Calibri" w:cs="Calibri"/>
          <w:color w:val="000000"/>
        </w:rPr>
        <w:t>z</w:t>
      </w:r>
      <w:r w:rsidRPr="00000455">
        <w:rPr>
          <w:rFonts w:ascii="Calibri" w:hAnsi="Calibri" w:cs="Calibri"/>
          <w:color w:val="000000"/>
        </w:rPr>
        <w:t xml:space="preserve">boží (tj. pro účely této smlouvy nedodá-li prodávající </w:t>
      </w:r>
      <w:r w:rsidR="00EA4599">
        <w:rPr>
          <w:rFonts w:ascii="Calibri" w:hAnsi="Calibri" w:cs="Calibri"/>
          <w:color w:val="000000"/>
        </w:rPr>
        <w:t>z</w:t>
      </w:r>
      <w:r w:rsidRPr="00000455">
        <w:rPr>
          <w:rFonts w:ascii="Calibri" w:hAnsi="Calibri" w:cs="Calibri"/>
          <w:color w:val="000000"/>
        </w:rPr>
        <w:t xml:space="preserve">boží kupujícímu bez vad nejpozději v termínu (lhůtě) dle </w:t>
      </w:r>
      <w:r w:rsidR="00EA4599">
        <w:rPr>
          <w:rFonts w:ascii="Calibri" w:hAnsi="Calibri" w:cs="Calibri"/>
          <w:color w:val="000000"/>
        </w:rPr>
        <w:t>č</w:t>
      </w:r>
      <w:r w:rsidRPr="00000455">
        <w:rPr>
          <w:rFonts w:ascii="Calibri" w:hAnsi="Calibri" w:cs="Calibri"/>
          <w:color w:val="000000"/>
        </w:rPr>
        <w:t xml:space="preserve">lánku IV. odst. 1. této smlouvy), je povinen zaplatit kupujícímu smluvní pokutu ve výši 0,1 % </w:t>
      </w:r>
      <w:r w:rsidR="00684242">
        <w:rPr>
          <w:rFonts w:ascii="Calibri" w:hAnsi="Calibri" w:cs="Calibri"/>
          <w:color w:val="000000"/>
        </w:rPr>
        <w:br/>
      </w:r>
      <w:r w:rsidRPr="00000455">
        <w:rPr>
          <w:rFonts w:ascii="Calibri" w:hAnsi="Calibri" w:cs="Calibri"/>
          <w:color w:val="000000"/>
        </w:rPr>
        <w:t xml:space="preserve">z kupní ceny za každý započatý den prodlení. Ocitne-li se prodávající v prodlení </w:t>
      </w:r>
      <w:r w:rsidR="00684242">
        <w:rPr>
          <w:rFonts w:ascii="Calibri" w:hAnsi="Calibri" w:cs="Calibri"/>
          <w:color w:val="000000"/>
        </w:rPr>
        <w:br/>
      </w:r>
      <w:r w:rsidRPr="00000455">
        <w:rPr>
          <w:rFonts w:ascii="Calibri" w:hAnsi="Calibri" w:cs="Calibri"/>
          <w:color w:val="000000"/>
        </w:rPr>
        <w:t xml:space="preserve">s dodáním </w:t>
      </w:r>
      <w:r w:rsidR="00EA4599">
        <w:rPr>
          <w:rFonts w:ascii="Calibri" w:hAnsi="Calibri" w:cs="Calibri"/>
          <w:color w:val="000000"/>
        </w:rPr>
        <w:t>z</w:t>
      </w:r>
      <w:r w:rsidRPr="00000455">
        <w:rPr>
          <w:rFonts w:ascii="Calibri" w:hAnsi="Calibri" w:cs="Calibri"/>
          <w:color w:val="000000"/>
        </w:rPr>
        <w:t>boží po dobu delší než třicet (30) dní, je kupující oprávněn od této smlouvy odstoupit.</w:t>
      </w:r>
    </w:p>
    <w:p w14:paraId="34EF2482" w14:textId="77777777" w:rsidR="008276AA" w:rsidRPr="00000455" w:rsidRDefault="008276AA" w:rsidP="00000455">
      <w:pPr>
        <w:pStyle w:val="Normlnweb"/>
        <w:tabs>
          <w:tab w:val="num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Calibri"/>
          <w:color w:val="000000"/>
        </w:rPr>
      </w:pPr>
      <w:r w:rsidRPr="00000455">
        <w:rPr>
          <w:rFonts w:ascii="Calibri" w:hAnsi="Calibri" w:cs="Calibri"/>
          <w:color w:val="000000"/>
        </w:rPr>
        <w:t>2.</w:t>
      </w:r>
      <w:r w:rsidR="00EA4599">
        <w:rPr>
          <w:rFonts w:ascii="Calibri" w:hAnsi="Calibri" w:cs="Calibri"/>
          <w:color w:val="000000"/>
        </w:rPr>
        <w:tab/>
      </w:r>
      <w:r w:rsidRPr="00000455">
        <w:rPr>
          <w:rFonts w:ascii="Calibri" w:hAnsi="Calibri" w:cs="Calibri"/>
          <w:color w:val="000000"/>
        </w:rPr>
        <w:t xml:space="preserve">Dostane-li se kupující do prodlení se zaplacením kupní ceny, je povinen zaplatit prodávajícímu </w:t>
      </w:r>
      <w:r w:rsidR="00EA4599">
        <w:rPr>
          <w:rFonts w:ascii="Calibri" w:hAnsi="Calibri" w:cs="Calibri"/>
          <w:color w:val="000000"/>
        </w:rPr>
        <w:t>úroky z prodlení v zákonné</w:t>
      </w:r>
      <w:r w:rsidRPr="00000455">
        <w:rPr>
          <w:rFonts w:ascii="Calibri" w:hAnsi="Calibri" w:cs="Calibri"/>
          <w:color w:val="000000"/>
        </w:rPr>
        <w:t xml:space="preserve"> výši.</w:t>
      </w:r>
    </w:p>
    <w:p w14:paraId="55585B5A" w14:textId="77777777" w:rsidR="008276AA" w:rsidRPr="00000455" w:rsidRDefault="008276AA" w:rsidP="00000455">
      <w:pPr>
        <w:pStyle w:val="Normlnweb"/>
        <w:tabs>
          <w:tab w:val="num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Calibri"/>
          <w:color w:val="000000"/>
        </w:rPr>
      </w:pPr>
      <w:r w:rsidRPr="00000455">
        <w:rPr>
          <w:rFonts w:ascii="Calibri" w:hAnsi="Calibri" w:cs="Calibri"/>
          <w:color w:val="000000"/>
        </w:rPr>
        <w:t>3.</w:t>
      </w:r>
      <w:r w:rsidR="00EA4599">
        <w:rPr>
          <w:rFonts w:ascii="Calibri" w:hAnsi="Calibri" w:cs="Calibri"/>
          <w:color w:val="000000"/>
        </w:rPr>
        <w:tab/>
      </w:r>
      <w:r w:rsidRPr="00000455">
        <w:rPr>
          <w:rFonts w:ascii="Calibri" w:hAnsi="Calibri" w:cs="Calibri"/>
          <w:color w:val="000000"/>
        </w:rPr>
        <w:t>Smluvní pokuta je splatná ve lhůtě 30 dnů od dne doručení vyúčtování smluvní pokuty povinné straně.</w:t>
      </w:r>
    </w:p>
    <w:p w14:paraId="39B57A84" w14:textId="77777777" w:rsidR="008276AA" w:rsidRPr="00000455" w:rsidRDefault="008276AA" w:rsidP="00000455">
      <w:pPr>
        <w:pStyle w:val="Normlnweb"/>
        <w:tabs>
          <w:tab w:val="num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Calibri"/>
          <w:color w:val="000000"/>
        </w:rPr>
      </w:pPr>
      <w:r w:rsidRPr="00000455">
        <w:rPr>
          <w:rFonts w:ascii="Calibri" w:hAnsi="Calibri" w:cs="Calibri"/>
          <w:color w:val="000000"/>
        </w:rPr>
        <w:t>4.</w:t>
      </w:r>
      <w:r w:rsidR="00EA4599">
        <w:rPr>
          <w:rFonts w:ascii="Calibri" w:hAnsi="Calibri" w:cs="Calibri"/>
          <w:color w:val="000000"/>
        </w:rPr>
        <w:tab/>
      </w:r>
      <w:r w:rsidRPr="00000455">
        <w:rPr>
          <w:rFonts w:ascii="Calibri" w:hAnsi="Calibri" w:cs="Calibri"/>
          <w:color w:val="000000"/>
        </w:rPr>
        <w:t>Uplatněním jakékoliv smluvní pokuty není nijak dotčeno právo na náhradu vzniklé škody.</w:t>
      </w:r>
    </w:p>
    <w:p w14:paraId="0229E63C" w14:textId="77777777" w:rsidR="008276AA" w:rsidRDefault="008276AA" w:rsidP="00EA459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1C723BD4" w14:textId="77777777" w:rsidR="00EA4599" w:rsidRPr="00000455" w:rsidRDefault="00EA4599" w:rsidP="00EA459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656DF80D" w14:textId="77777777" w:rsidR="00FC58E1" w:rsidRPr="00000455" w:rsidRDefault="00FC58E1" w:rsidP="00EA459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</w:rPr>
      </w:pPr>
      <w:r w:rsidRPr="00000455">
        <w:rPr>
          <w:rStyle w:val="normaltextrun"/>
          <w:rFonts w:ascii="Calibri" w:hAnsi="Calibri" w:cs="Calibri"/>
          <w:b/>
          <w:bCs/>
        </w:rPr>
        <w:t>Článek </w:t>
      </w:r>
      <w:r w:rsidR="008276AA" w:rsidRPr="00000455">
        <w:rPr>
          <w:rStyle w:val="normaltextrun"/>
          <w:rFonts w:ascii="Calibri" w:hAnsi="Calibri" w:cs="Calibri"/>
          <w:b/>
          <w:bCs/>
        </w:rPr>
        <w:t>IV</w:t>
      </w:r>
      <w:r w:rsidRPr="00000455">
        <w:rPr>
          <w:rStyle w:val="normaltextrun"/>
          <w:rFonts w:ascii="Calibri" w:hAnsi="Calibri" w:cs="Calibri"/>
          <w:b/>
          <w:bCs/>
        </w:rPr>
        <w:t>.</w:t>
      </w:r>
      <w:r w:rsidRPr="00000455">
        <w:rPr>
          <w:rStyle w:val="eop"/>
          <w:rFonts w:ascii="Calibri" w:hAnsi="Calibri" w:cs="Calibri"/>
        </w:rPr>
        <w:t> </w:t>
      </w:r>
    </w:p>
    <w:p w14:paraId="46D1F8DE" w14:textId="77777777" w:rsidR="00333015" w:rsidRPr="00000455" w:rsidRDefault="00333015" w:rsidP="00EA459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b/>
          <w:bCs/>
        </w:rPr>
      </w:pPr>
      <w:r w:rsidRPr="00000455">
        <w:rPr>
          <w:rStyle w:val="eop"/>
          <w:rFonts w:ascii="Calibri" w:hAnsi="Calibri" w:cs="Calibri"/>
          <w:b/>
          <w:bCs/>
        </w:rPr>
        <w:t>Dodací podmínky, nabytí vlastnického práva</w:t>
      </w:r>
    </w:p>
    <w:p w14:paraId="004536F1" w14:textId="77777777" w:rsidR="00FC58E1" w:rsidRPr="00000455" w:rsidRDefault="00FC58E1" w:rsidP="00EA4599">
      <w:pPr>
        <w:pStyle w:val="paragraph"/>
        <w:numPr>
          <w:ilvl w:val="0"/>
          <w:numId w:val="4"/>
        </w:numPr>
        <w:tabs>
          <w:tab w:val="clear" w:pos="502"/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</w:rPr>
      </w:pPr>
      <w:r w:rsidRPr="00000455">
        <w:rPr>
          <w:rStyle w:val="normaltextrun"/>
          <w:rFonts w:ascii="Calibri" w:hAnsi="Calibri" w:cs="Calibri"/>
        </w:rPr>
        <w:t xml:space="preserve">Prodávající se zavazuje předmět koupě dodat kupujícímu nejpozději do </w:t>
      </w:r>
      <w:r w:rsidR="005069BE" w:rsidRPr="0010394E">
        <w:rPr>
          <w:rStyle w:val="normaltextrun"/>
          <w:rFonts w:ascii="Calibri" w:hAnsi="Calibri" w:cs="Calibri"/>
        </w:rPr>
        <w:t>třiceti</w:t>
      </w:r>
      <w:r w:rsidRPr="00000455">
        <w:rPr>
          <w:rStyle w:val="normaltextrun"/>
          <w:rFonts w:ascii="Calibri" w:hAnsi="Calibri" w:cs="Calibri"/>
        </w:rPr>
        <w:t xml:space="preserve"> dnů </w:t>
      </w:r>
      <w:r w:rsidR="0010394E">
        <w:rPr>
          <w:rStyle w:val="normaltextrun"/>
          <w:rFonts w:ascii="Calibri" w:hAnsi="Calibri" w:cs="Calibri"/>
        </w:rPr>
        <w:br/>
      </w:r>
      <w:r w:rsidRPr="00000455">
        <w:rPr>
          <w:rStyle w:val="normaltextrun"/>
          <w:rFonts w:ascii="Calibri" w:hAnsi="Calibri" w:cs="Calibri"/>
        </w:rPr>
        <w:t xml:space="preserve">po </w:t>
      </w:r>
      <w:r w:rsidR="00EA4599">
        <w:rPr>
          <w:rStyle w:val="normaltextrun"/>
          <w:rFonts w:ascii="Calibri" w:hAnsi="Calibri" w:cs="Calibri"/>
        </w:rPr>
        <w:t>uzavření</w:t>
      </w:r>
      <w:r w:rsidRPr="00000455">
        <w:rPr>
          <w:rStyle w:val="normaltextrun"/>
          <w:rFonts w:ascii="Calibri" w:hAnsi="Calibri" w:cs="Calibri"/>
        </w:rPr>
        <w:t xml:space="preserve"> této smlouvy. </w:t>
      </w:r>
      <w:r w:rsidRPr="00000455">
        <w:rPr>
          <w:rStyle w:val="eop"/>
          <w:rFonts w:ascii="Calibri" w:hAnsi="Calibri" w:cs="Calibri"/>
        </w:rPr>
        <w:t> </w:t>
      </w:r>
    </w:p>
    <w:p w14:paraId="7A596A4E" w14:textId="77777777" w:rsidR="00FC58E1" w:rsidRPr="00000455" w:rsidRDefault="00FC58E1" w:rsidP="00EA4599">
      <w:pPr>
        <w:pStyle w:val="paragraph"/>
        <w:numPr>
          <w:ilvl w:val="0"/>
          <w:numId w:val="5"/>
        </w:numPr>
        <w:tabs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</w:rPr>
      </w:pPr>
      <w:r w:rsidRPr="00000455">
        <w:rPr>
          <w:rStyle w:val="normaltextrun"/>
          <w:rFonts w:ascii="Calibri" w:hAnsi="Calibri" w:cs="Calibri"/>
        </w:rPr>
        <w:t xml:space="preserve">Prodávající předmět koupě předá a kupující jej převezme na adrese: </w:t>
      </w:r>
      <w:r w:rsidR="00B41392">
        <w:rPr>
          <w:rStyle w:val="normaltextrun"/>
          <w:rFonts w:ascii="Calibri" w:hAnsi="Calibri" w:cs="Calibri"/>
        </w:rPr>
        <w:t>XXXXX</w:t>
      </w:r>
    </w:p>
    <w:p w14:paraId="5350195D" w14:textId="77777777" w:rsidR="00FC58E1" w:rsidRPr="00225AC0" w:rsidRDefault="00FC58E1" w:rsidP="00EA4599">
      <w:pPr>
        <w:pStyle w:val="paragraph"/>
        <w:numPr>
          <w:ilvl w:val="0"/>
          <w:numId w:val="6"/>
        </w:numPr>
        <w:tabs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</w:rPr>
      </w:pPr>
      <w:r w:rsidRPr="00225AC0">
        <w:rPr>
          <w:rStyle w:val="normaltextrun"/>
          <w:rFonts w:ascii="Calibri" w:hAnsi="Calibri" w:cs="Calibri"/>
        </w:rPr>
        <w:t>Spolu s předmětem koupě bude předána veškerá dokumentace a doklady.</w:t>
      </w:r>
      <w:r w:rsidR="00000455" w:rsidRPr="00225AC0">
        <w:rPr>
          <w:rStyle w:val="normaltextrun"/>
          <w:rFonts w:ascii="Calibri" w:hAnsi="Calibri" w:cs="Calibri"/>
        </w:rPr>
        <w:t xml:space="preserve"> </w:t>
      </w:r>
      <w:r w:rsidR="00000455" w:rsidRPr="00225AC0">
        <w:rPr>
          <w:rFonts w:ascii="Calibri" w:hAnsi="Calibri" w:cs="Calibri"/>
          <w:szCs w:val="22"/>
        </w:rPr>
        <w:t xml:space="preserve">Předání </w:t>
      </w:r>
      <w:r w:rsidR="00684242">
        <w:rPr>
          <w:rFonts w:ascii="Calibri" w:hAnsi="Calibri" w:cs="Calibri"/>
          <w:szCs w:val="22"/>
        </w:rPr>
        <w:br/>
      </w:r>
      <w:r w:rsidR="00000455" w:rsidRPr="00225AC0">
        <w:rPr>
          <w:rFonts w:ascii="Calibri" w:hAnsi="Calibri" w:cs="Calibri"/>
          <w:szCs w:val="22"/>
        </w:rPr>
        <w:t>a převzetí bude provedeno formou předávacího protokolu, který podepíší oprávnění zástupci smluvních stran.</w:t>
      </w:r>
      <w:r w:rsidRPr="00225AC0">
        <w:rPr>
          <w:rStyle w:val="eop"/>
          <w:rFonts w:ascii="Calibri" w:hAnsi="Calibri" w:cs="Calibri"/>
        </w:rPr>
        <w:t> </w:t>
      </w:r>
    </w:p>
    <w:p w14:paraId="42E9E3B8" w14:textId="77777777" w:rsidR="00FC58E1" w:rsidRPr="00000455" w:rsidRDefault="00FC58E1" w:rsidP="00EA4599">
      <w:pPr>
        <w:pStyle w:val="paragraph"/>
        <w:numPr>
          <w:ilvl w:val="0"/>
          <w:numId w:val="6"/>
        </w:numPr>
        <w:tabs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</w:rPr>
      </w:pPr>
      <w:r w:rsidRPr="00000455">
        <w:rPr>
          <w:rStyle w:val="normaltextrun"/>
          <w:rFonts w:ascii="Calibri" w:hAnsi="Calibri" w:cs="Calibri"/>
          <w:color w:val="000000"/>
        </w:rPr>
        <w:t>Kupující je oprávněn odmítnout převzetí předmětu koupě, na kterém jsou zjištěny právní nebo faktické vady, které jsou považovány za podstatné porušení smlouvy</w:t>
      </w:r>
      <w:r w:rsidR="00543DE7" w:rsidRPr="00000455">
        <w:rPr>
          <w:rStyle w:val="normaltextrun"/>
          <w:rFonts w:ascii="Calibri" w:hAnsi="Calibri" w:cs="Calibri"/>
          <w:color w:val="000000"/>
        </w:rPr>
        <w:t>.</w:t>
      </w:r>
      <w:r w:rsidRPr="00000455">
        <w:rPr>
          <w:rStyle w:val="normaltextrun"/>
          <w:rFonts w:ascii="Calibri" w:hAnsi="Calibri" w:cs="Calibri"/>
          <w:color w:val="000000"/>
        </w:rPr>
        <w:t xml:space="preserve"> </w:t>
      </w:r>
    </w:p>
    <w:p w14:paraId="21D1E901" w14:textId="77777777" w:rsidR="00EA4599" w:rsidRPr="00EA4599" w:rsidRDefault="00FC58E1" w:rsidP="00EA4599">
      <w:pPr>
        <w:pStyle w:val="paragraph"/>
        <w:numPr>
          <w:ilvl w:val="0"/>
          <w:numId w:val="6"/>
        </w:numPr>
        <w:tabs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rFonts w:ascii="Calibri" w:hAnsi="Calibri" w:cs="Calibri"/>
        </w:rPr>
      </w:pPr>
      <w:r w:rsidRPr="00000455">
        <w:rPr>
          <w:rStyle w:val="normaltextrun"/>
          <w:rFonts w:ascii="Calibri" w:hAnsi="Calibri" w:cs="Calibri"/>
          <w:color w:val="000000"/>
        </w:rPr>
        <w:t>Vlastnictví k předmětu ko</w:t>
      </w:r>
      <w:r w:rsidR="00A646F9" w:rsidRPr="00000455">
        <w:rPr>
          <w:rStyle w:val="normaltextrun"/>
          <w:rFonts w:ascii="Calibri" w:hAnsi="Calibri" w:cs="Calibri"/>
          <w:color w:val="000000"/>
        </w:rPr>
        <w:t>u</w:t>
      </w:r>
      <w:r w:rsidRPr="00000455">
        <w:rPr>
          <w:rStyle w:val="normaltextrun"/>
          <w:rFonts w:ascii="Calibri" w:hAnsi="Calibri" w:cs="Calibri"/>
          <w:color w:val="000000"/>
        </w:rPr>
        <w:t>pě přejde na kupujícího okamžikem předání a převzetí. Nebezpečí náhodné zkázy nebo škody na předmětu koupě přechází na kupujícího okamžikem jeho převzetí od prodávajícího.</w:t>
      </w:r>
    </w:p>
    <w:p w14:paraId="0CE49911" w14:textId="77777777" w:rsidR="00EA4599" w:rsidRDefault="00EA4599" w:rsidP="00EA459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</w:rPr>
      </w:pPr>
    </w:p>
    <w:p w14:paraId="38D0E284" w14:textId="77777777" w:rsidR="00EA4599" w:rsidRDefault="00EA4599" w:rsidP="00EA459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</w:rPr>
      </w:pPr>
    </w:p>
    <w:p w14:paraId="408EA46A" w14:textId="77777777" w:rsidR="00FC58E1" w:rsidRPr="00000455" w:rsidRDefault="00FC58E1" w:rsidP="00EA459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</w:rPr>
      </w:pPr>
      <w:r w:rsidRPr="00000455">
        <w:rPr>
          <w:rStyle w:val="normaltextrun"/>
          <w:rFonts w:ascii="Calibri" w:hAnsi="Calibri" w:cs="Calibri"/>
          <w:b/>
          <w:bCs/>
        </w:rPr>
        <w:t>Článek V.</w:t>
      </w:r>
      <w:r w:rsidRPr="00000455">
        <w:rPr>
          <w:rStyle w:val="eop"/>
          <w:rFonts w:ascii="Calibri" w:hAnsi="Calibri" w:cs="Calibri"/>
        </w:rPr>
        <w:t> </w:t>
      </w:r>
    </w:p>
    <w:p w14:paraId="3B4654C5" w14:textId="77777777" w:rsidR="00EF4259" w:rsidRPr="00000455" w:rsidRDefault="00EF4259" w:rsidP="00EA459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b/>
          <w:bCs/>
        </w:rPr>
      </w:pPr>
      <w:r w:rsidRPr="00000455">
        <w:rPr>
          <w:rStyle w:val="eop"/>
          <w:rFonts w:ascii="Calibri" w:hAnsi="Calibri" w:cs="Calibri"/>
          <w:b/>
          <w:bCs/>
        </w:rPr>
        <w:t>Ostatní ujednání</w:t>
      </w:r>
    </w:p>
    <w:p w14:paraId="142ED060" w14:textId="77777777" w:rsidR="00FC58E1" w:rsidRPr="00000455" w:rsidRDefault="00FC58E1" w:rsidP="00EA4599">
      <w:pPr>
        <w:pStyle w:val="paragraph"/>
        <w:numPr>
          <w:ilvl w:val="0"/>
          <w:numId w:val="19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</w:rPr>
      </w:pPr>
      <w:r w:rsidRPr="00000455">
        <w:rPr>
          <w:rStyle w:val="normaltextrun"/>
          <w:rFonts w:ascii="Calibri" w:hAnsi="Calibri" w:cs="Calibri"/>
        </w:rPr>
        <w:t>Kupující je povinen zejména zaplatit prodávajícímu kupní cenu, tak jak je sjednána v</w:t>
      </w:r>
      <w:r w:rsidR="00EF4259" w:rsidRPr="00000455">
        <w:rPr>
          <w:rStyle w:val="normaltextrun"/>
          <w:rFonts w:ascii="Calibri" w:hAnsi="Calibri" w:cs="Calibri"/>
        </w:rPr>
        <w:t> </w:t>
      </w:r>
      <w:r w:rsidRPr="00000455">
        <w:rPr>
          <w:rStyle w:val="normaltextrun"/>
          <w:rFonts w:ascii="Calibri" w:hAnsi="Calibri" w:cs="Calibri"/>
        </w:rPr>
        <w:t>čl</w:t>
      </w:r>
      <w:r w:rsidR="00EF4259" w:rsidRPr="00000455">
        <w:rPr>
          <w:rStyle w:val="normaltextrun"/>
          <w:rFonts w:ascii="Calibri" w:hAnsi="Calibri" w:cs="Calibri"/>
        </w:rPr>
        <w:t>.</w:t>
      </w:r>
      <w:r w:rsidRPr="00000455">
        <w:rPr>
          <w:rStyle w:val="normaltextrun"/>
          <w:rFonts w:ascii="Calibri" w:hAnsi="Calibri" w:cs="Calibri"/>
        </w:rPr>
        <w:t xml:space="preserve"> </w:t>
      </w:r>
      <w:r w:rsidR="00A646F9" w:rsidRPr="00000455">
        <w:rPr>
          <w:rStyle w:val="normaltextrun"/>
          <w:rFonts w:ascii="Calibri" w:hAnsi="Calibri" w:cs="Calibri"/>
        </w:rPr>
        <w:t>II.</w:t>
      </w:r>
      <w:r w:rsidRPr="00000455">
        <w:rPr>
          <w:rStyle w:val="eop"/>
          <w:rFonts w:ascii="Calibri" w:hAnsi="Calibri" w:cs="Calibri"/>
        </w:rPr>
        <w:t> </w:t>
      </w:r>
    </w:p>
    <w:p w14:paraId="62FCBF4D" w14:textId="77777777" w:rsidR="00EA4599" w:rsidRDefault="00FC58E1" w:rsidP="00EA4599">
      <w:pPr>
        <w:pStyle w:val="paragraph"/>
        <w:numPr>
          <w:ilvl w:val="0"/>
          <w:numId w:val="21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rFonts w:ascii="Calibri" w:hAnsi="Calibri" w:cs="Calibri"/>
        </w:rPr>
      </w:pPr>
      <w:r w:rsidRPr="00000455">
        <w:rPr>
          <w:rStyle w:val="normaltextrun"/>
          <w:rFonts w:ascii="Calibri" w:hAnsi="Calibri" w:cs="Calibri"/>
        </w:rPr>
        <w:t>Kupující se zavazuje poskytnout prodávajícímu součinnost nezbytnou pro řádné plnění závazků prodávajícího dle této smlouvy.</w:t>
      </w:r>
    </w:p>
    <w:p w14:paraId="1543D14E" w14:textId="77777777" w:rsidR="007111E0" w:rsidRDefault="007111E0" w:rsidP="00EA4599">
      <w:pPr>
        <w:pStyle w:val="paragraph"/>
        <w:numPr>
          <w:ilvl w:val="0"/>
          <w:numId w:val="21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Záruční doba činní 2 roky od předání a převzetí zboží.</w:t>
      </w:r>
    </w:p>
    <w:p w14:paraId="65C15920" w14:textId="77777777" w:rsidR="007111E0" w:rsidRDefault="007111E0" w:rsidP="007111E0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="Calibri" w:hAnsi="Calibri" w:cs="Calibri"/>
        </w:rPr>
      </w:pPr>
    </w:p>
    <w:p w14:paraId="45851EE1" w14:textId="77777777" w:rsidR="00A646F9" w:rsidRDefault="00A646F9" w:rsidP="00EA459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</w:p>
    <w:p w14:paraId="1EFE7A0D" w14:textId="77777777" w:rsidR="00B41392" w:rsidRDefault="00B41392" w:rsidP="00EA459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</w:p>
    <w:p w14:paraId="239D162C" w14:textId="77777777" w:rsidR="00EA4599" w:rsidRDefault="00EA4599" w:rsidP="00EA459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</w:p>
    <w:p w14:paraId="5C685A78" w14:textId="77777777" w:rsidR="00FC58E1" w:rsidRPr="00000455" w:rsidRDefault="00FC58E1" w:rsidP="00EA459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000455">
        <w:rPr>
          <w:rStyle w:val="normaltextrun"/>
          <w:rFonts w:ascii="Calibri" w:hAnsi="Calibri" w:cs="Calibri"/>
          <w:b/>
          <w:bCs/>
        </w:rPr>
        <w:lastRenderedPageBreak/>
        <w:t>Článek VI.</w:t>
      </w:r>
      <w:r w:rsidRPr="00000455">
        <w:rPr>
          <w:rStyle w:val="eop"/>
          <w:rFonts w:ascii="Calibri" w:hAnsi="Calibri" w:cs="Calibri"/>
        </w:rPr>
        <w:t> </w:t>
      </w:r>
    </w:p>
    <w:p w14:paraId="2A63882F" w14:textId="77777777" w:rsidR="00FC58E1" w:rsidRPr="00000455" w:rsidRDefault="00FC58E1" w:rsidP="00EA459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</w:rPr>
      </w:pPr>
      <w:r w:rsidRPr="00000455">
        <w:rPr>
          <w:rStyle w:val="normaltextrun"/>
          <w:rFonts w:ascii="Calibri" w:hAnsi="Calibri" w:cs="Calibri"/>
          <w:b/>
          <w:bCs/>
        </w:rPr>
        <w:t>Závěrečná ustanovení</w:t>
      </w:r>
      <w:r w:rsidRPr="00000455">
        <w:rPr>
          <w:rStyle w:val="eop"/>
          <w:rFonts w:ascii="Calibri" w:hAnsi="Calibri" w:cs="Calibri"/>
        </w:rPr>
        <w:t> </w:t>
      </w:r>
    </w:p>
    <w:p w14:paraId="476C3DB4" w14:textId="77777777" w:rsidR="00FC58E1" w:rsidRPr="00000455" w:rsidRDefault="00FC58E1" w:rsidP="00EA4599">
      <w:pPr>
        <w:pStyle w:val="paragraph"/>
        <w:numPr>
          <w:ilvl w:val="0"/>
          <w:numId w:val="22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</w:rPr>
      </w:pPr>
      <w:r w:rsidRPr="00000455">
        <w:rPr>
          <w:rStyle w:val="normaltextrun"/>
          <w:rFonts w:ascii="Calibri" w:hAnsi="Calibri" w:cs="Calibri"/>
        </w:rPr>
        <w:t>Otázky výslovně touto smlouvou neupravené se řídí zejména ustanoveními občanského zákoníku.</w:t>
      </w:r>
      <w:r w:rsidRPr="00000455">
        <w:rPr>
          <w:rStyle w:val="eop"/>
          <w:rFonts w:ascii="Calibri" w:hAnsi="Calibri" w:cs="Calibri"/>
        </w:rPr>
        <w:t> </w:t>
      </w:r>
    </w:p>
    <w:p w14:paraId="1E87F8EF" w14:textId="77777777" w:rsidR="00FC58E1" w:rsidRPr="00000455" w:rsidRDefault="00FC58E1" w:rsidP="00EA4599">
      <w:pPr>
        <w:pStyle w:val="paragraph"/>
        <w:numPr>
          <w:ilvl w:val="0"/>
          <w:numId w:val="22"/>
        </w:numPr>
        <w:tabs>
          <w:tab w:val="clear" w:pos="720"/>
        </w:tabs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</w:rPr>
      </w:pPr>
      <w:r w:rsidRPr="00000455">
        <w:rPr>
          <w:rStyle w:val="normaltextrun"/>
          <w:rFonts w:ascii="Calibri" w:hAnsi="Calibri" w:cs="Calibri"/>
        </w:rPr>
        <w:t>Veškeré změny a doplnění této smlouvy je možno provádět pouze písemnými dodatky podepsanými oběma smluvními stranami.</w:t>
      </w:r>
      <w:r w:rsidRPr="00000455">
        <w:rPr>
          <w:rStyle w:val="eop"/>
          <w:rFonts w:ascii="Calibri" w:hAnsi="Calibri" w:cs="Calibri"/>
        </w:rPr>
        <w:t> </w:t>
      </w:r>
    </w:p>
    <w:p w14:paraId="6165BACB" w14:textId="77777777" w:rsidR="00EA4599" w:rsidRDefault="00FC58E1" w:rsidP="00EA4599">
      <w:pPr>
        <w:pStyle w:val="paragraph"/>
        <w:numPr>
          <w:ilvl w:val="0"/>
          <w:numId w:val="22"/>
        </w:numPr>
        <w:tabs>
          <w:tab w:val="clear" w:pos="720"/>
        </w:tabs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rFonts w:ascii="Calibri" w:hAnsi="Calibri" w:cs="Calibri"/>
        </w:rPr>
      </w:pPr>
      <w:r w:rsidRPr="00000455">
        <w:rPr>
          <w:rStyle w:val="normaltextrun"/>
          <w:rFonts w:ascii="Calibri" w:hAnsi="Calibri" w:cs="Calibri"/>
        </w:rPr>
        <w:t xml:space="preserve">Tato smlouva je vyhotovena ve 4 vyhotoveních, z nichž každá smluvní strana obdrží </w:t>
      </w:r>
      <w:r w:rsidR="00684242">
        <w:rPr>
          <w:rStyle w:val="normaltextrun"/>
          <w:rFonts w:ascii="Calibri" w:hAnsi="Calibri" w:cs="Calibri"/>
        </w:rPr>
        <w:br/>
      </w:r>
      <w:r w:rsidRPr="00000455">
        <w:rPr>
          <w:rStyle w:val="normaltextrun"/>
          <w:rFonts w:ascii="Calibri" w:hAnsi="Calibri" w:cs="Calibri"/>
        </w:rPr>
        <w:t>po dvou.</w:t>
      </w:r>
    </w:p>
    <w:p w14:paraId="16BBF303" w14:textId="77777777" w:rsidR="00FC58E1" w:rsidRDefault="00EA4599" w:rsidP="00EA4599">
      <w:pPr>
        <w:pStyle w:val="paragraph"/>
        <w:numPr>
          <w:ilvl w:val="0"/>
          <w:numId w:val="22"/>
        </w:numPr>
        <w:tabs>
          <w:tab w:val="clear" w:pos="720"/>
        </w:tabs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rFonts w:ascii="Calibri" w:hAnsi="Calibri" w:cs="Calibri"/>
        </w:rPr>
      </w:pPr>
      <w:r w:rsidRPr="00EA4599">
        <w:rPr>
          <w:rStyle w:val="normaltextrun"/>
          <w:rFonts w:ascii="Calibri" w:hAnsi="Calibri" w:cs="Calibri"/>
        </w:rPr>
        <w:t xml:space="preserve">Národní muzeum je právnickou osobou povinnou uveřejňovat příslušné smlouvy v předepsaném Registru smluv v souladu s ustanovením § 2 odst. 1 písm. c) zákona </w:t>
      </w:r>
      <w:r w:rsidR="00684242">
        <w:rPr>
          <w:rStyle w:val="normaltextrun"/>
          <w:rFonts w:ascii="Calibri" w:hAnsi="Calibri" w:cs="Calibri"/>
        </w:rPr>
        <w:br/>
      </w:r>
      <w:r w:rsidRPr="00EA4599">
        <w:rPr>
          <w:rStyle w:val="normaltextrun"/>
          <w:rFonts w:ascii="Calibri" w:hAnsi="Calibri" w:cs="Calibri"/>
        </w:rPr>
        <w:t>č. 340/2015 Sb., o zvláštních podmínkách účinnosti některých smluv, uveřejňování těchto smluv a registru smluv</w:t>
      </w:r>
      <w:r w:rsidRPr="00EA4599">
        <w:rPr>
          <w:rStyle w:val="normaltextrun"/>
          <w:rFonts w:ascii="Tahoma" w:hAnsi="Tahoma" w:cs="Tahoma"/>
        </w:rPr>
        <w:t> </w:t>
      </w:r>
      <w:r w:rsidRPr="00EA4599">
        <w:rPr>
          <w:rStyle w:val="normaltextrun"/>
          <w:rFonts w:ascii="Calibri" w:hAnsi="Calibri" w:cs="Calibri"/>
        </w:rPr>
        <w:t>(zákon o registru smluv). Druhá smluvní strana bere tuto skutečnost na vědomí, podpisem této smlouvy zároveň potvrzuje svůj souhlas se zveřejněním smlouvy</w:t>
      </w:r>
      <w:r>
        <w:rPr>
          <w:rStyle w:val="normaltextrun"/>
          <w:rFonts w:ascii="Calibri" w:hAnsi="Calibri" w:cs="Calibri"/>
        </w:rPr>
        <w:t>.</w:t>
      </w:r>
    </w:p>
    <w:p w14:paraId="436677D5" w14:textId="77777777" w:rsidR="00EA4599" w:rsidRDefault="00EA4599" w:rsidP="00EA4599">
      <w:pPr>
        <w:pStyle w:val="paragraph"/>
        <w:numPr>
          <w:ilvl w:val="0"/>
          <w:numId w:val="22"/>
        </w:numPr>
        <w:tabs>
          <w:tab w:val="clear" w:pos="720"/>
        </w:tabs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rFonts w:ascii="Calibri" w:hAnsi="Calibri" w:cs="Calibri"/>
        </w:rPr>
      </w:pPr>
      <w:r w:rsidRPr="00000455">
        <w:rPr>
          <w:rStyle w:val="normaltextrun"/>
          <w:rFonts w:ascii="Calibri" w:hAnsi="Calibri" w:cs="Calibri"/>
        </w:rPr>
        <w:t>Obě smluvní strany prohlašují, že jsou si vědomy skutečnosti, že tato smlouva nabývá platnosti dnem jejího podpisu smluvní</w:t>
      </w:r>
      <w:r>
        <w:rPr>
          <w:rStyle w:val="normaltextrun"/>
          <w:rFonts w:ascii="Calibri" w:hAnsi="Calibri" w:cs="Calibri"/>
        </w:rPr>
        <w:t>mi</w:t>
      </w:r>
      <w:r w:rsidRPr="00000455">
        <w:rPr>
          <w:rStyle w:val="normaltextrun"/>
          <w:rFonts w:ascii="Calibri" w:hAnsi="Calibri" w:cs="Calibri"/>
        </w:rPr>
        <w:t xml:space="preserve"> stran</w:t>
      </w:r>
      <w:r>
        <w:rPr>
          <w:rStyle w:val="normaltextrun"/>
          <w:rFonts w:ascii="Calibri" w:hAnsi="Calibri" w:cs="Calibri"/>
        </w:rPr>
        <w:t>ami</w:t>
      </w:r>
      <w:r w:rsidRPr="00000455">
        <w:rPr>
          <w:rStyle w:val="normaltextrun"/>
          <w:rFonts w:ascii="Calibri" w:hAnsi="Calibri" w:cs="Calibri"/>
        </w:rPr>
        <w:t>, účinnosti nabude dnem jejího uveřejnění v Registru smluv v souladu se zákonem o registru smluv</w:t>
      </w:r>
      <w:r>
        <w:rPr>
          <w:rStyle w:val="normaltextrun"/>
          <w:rFonts w:ascii="Calibri" w:hAnsi="Calibri" w:cs="Calibri"/>
        </w:rPr>
        <w:t>.</w:t>
      </w:r>
    </w:p>
    <w:p w14:paraId="4D0FF3A1" w14:textId="77777777" w:rsidR="00FC58E1" w:rsidRPr="00EA4599" w:rsidRDefault="00EA4599" w:rsidP="00EA4599">
      <w:pPr>
        <w:pStyle w:val="paragraph"/>
        <w:numPr>
          <w:ilvl w:val="0"/>
          <w:numId w:val="22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</w:rPr>
      </w:pPr>
      <w:r w:rsidRPr="00EA4599">
        <w:rPr>
          <w:rStyle w:val="normaltextrun"/>
          <w:rFonts w:ascii="Calibri" w:hAnsi="Calibri" w:cs="Calibri"/>
        </w:rPr>
        <w:t>Ú</w:t>
      </w:r>
      <w:r w:rsidR="00FC58E1" w:rsidRPr="00EA4599">
        <w:rPr>
          <w:rStyle w:val="normaltextrun"/>
          <w:rFonts w:ascii="Calibri" w:hAnsi="Calibri" w:cs="Calibri"/>
        </w:rPr>
        <w:t>častníci prohlašují, že tato smlouva byla sepsána podle jejich pravé a svobodné vůle, nikoli v tísni nebo za jinak jednostranně nevýhodných podmínek. Smlouvu si přečetli, souhlasí bez výhrad s jejím obsahem a na důkaz toho připojují své podpisy.</w:t>
      </w:r>
      <w:r w:rsidR="00FC58E1" w:rsidRPr="00EA4599">
        <w:rPr>
          <w:rStyle w:val="eop"/>
          <w:rFonts w:ascii="Calibri" w:hAnsi="Calibri" w:cs="Calibri"/>
        </w:rPr>
        <w:t> </w:t>
      </w:r>
    </w:p>
    <w:p w14:paraId="78024BBD" w14:textId="77777777" w:rsidR="00EF4259" w:rsidRDefault="00EF4259" w:rsidP="00EA45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</w:rPr>
      </w:pPr>
    </w:p>
    <w:p w14:paraId="0B209337" w14:textId="77777777" w:rsidR="00EA4599" w:rsidRDefault="00EA4599" w:rsidP="00EA45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</w:rPr>
      </w:pPr>
    </w:p>
    <w:p w14:paraId="7BBC5AB3" w14:textId="77777777" w:rsidR="00C44A26" w:rsidRDefault="00C44A26" w:rsidP="00EA45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</w:rPr>
      </w:pPr>
    </w:p>
    <w:p w14:paraId="03F08E4D" w14:textId="77777777" w:rsidR="00C44A26" w:rsidRPr="00000455" w:rsidRDefault="00C44A26" w:rsidP="00EA45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</w:rPr>
      </w:pPr>
    </w:p>
    <w:p w14:paraId="3E8FCA75" w14:textId="77777777" w:rsidR="00EA4599" w:rsidRDefault="00FC58E1" w:rsidP="00EA459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</w:rPr>
      </w:pPr>
      <w:r w:rsidRPr="00000455">
        <w:rPr>
          <w:rStyle w:val="normaltextrun"/>
          <w:rFonts w:ascii="Calibri" w:hAnsi="Calibri" w:cs="Calibri"/>
          <w:color w:val="000000"/>
        </w:rPr>
        <w:t>V Praze dne …………… 20</w:t>
      </w:r>
      <w:r w:rsidR="00EF4259" w:rsidRPr="00000455">
        <w:rPr>
          <w:rStyle w:val="normaltextrun"/>
          <w:rFonts w:ascii="Calibri" w:hAnsi="Calibri" w:cs="Calibri"/>
          <w:color w:val="000000"/>
        </w:rPr>
        <w:t xml:space="preserve">21                     </w:t>
      </w:r>
      <w:r w:rsidR="00684242">
        <w:rPr>
          <w:rStyle w:val="normaltextrun"/>
          <w:rFonts w:ascii="Calibri" w:hAnsi="Calibri" w:cs="Calibri"/>
          <w:color w:val="000000"/>
        </w:rPr>
        <w:t xml:space="preserve">                              </w:t>
      </w:r>
      <w:r w:rsidRPr="00000455">
        <w:rPr>
          <w:rStyle w:val="normaltextrun"/>
          <w:rFonts w:ascii="Calibri" w:hAnsi="Calibri" w:cs="Calibri"/>
          <w:color w:val="000000"/>
        </w:rPr>
        <w:t>V</w:t>
      </w:r>
      <w:r w:rsidR="00EF4259" w:rsidRPr="00000455">
        <w:rPr>
          <w:rStyle w:val="normaltextrun"/>
          <w:rFonts w:ascii="Calibri" w:hAnsi="Calibri" w:cs="Calibri"/>
          <w:color w:val="000000"/>
        </w:rPr>
        <w:t> </w:t>
      </w:r>
      <w:r w:rsidR="00684242">
        <w:rPr>
          <w:rStyle w:val="normaltextrun"/>
          <w:rFonts w:ascii="Calibri" w:hAnsi="Calibri" w:cs="Calibri"/>
          <w:color w:val="000000"/>
        </w:rPr>
        <w:t>Praze</w:t>
      </w:r>
      <w:r w:rsidR="00EF4259" w:rsidRPr="00000455">
        <w:rPr>
          <w:rStyle w:val="normaltextrun"/>
          <w:rFonts w:ascii="Calibri" w:hAnsi="Calibri" w:cs="Calibri"/>
          <w:color w:val="000000"/>
        </w:rPr>
        <w:t xml:space="preserve"> </w:t>
      </w:r>
      <w:r w:rsidRPr="00000455">
        <w:rPr>
          <w:rStyle w:val="normaltextrun"/>
          <w:rFonts w:ascii="Calibri" w:hAnsi="Calibri" w:cs="Calibri"/>
          <w:color w:val="000000"/>
        </w:rPr>
        <w:t>dne …………… 20</w:t>
      </w:r>
      <w:r w:rsidR="00EF4259" w:rsidRPr="00000455">
        <w:rPr>
          <w:rStyle w:val="normaltextrun"/>
          <w:rFonts w:ascii="Calibri" w:hAnsi="Calibri" w:cs="Calibri"/>
          <w:color w:val="000000"/>
        </w:rPr>
        <w:t>21</w:t>
      </w:r>
    </w:p>
    <w:p w14:paraId="2D56C3F8" w14:textId="77777777" w:rsidR="00EA4599" w:rsidRDefault="00EA4599" w:rsidP="00EA459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</w:rPr>
      </w:pPr>
    </w:p>
    <w:p w14:paraId="74A8D649" w14:textId="77777777" w:rsidR="00EA4599" w:rsidRDefault="00EA4599" w:rsidP="00EA459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</w:rPr>
      </w:pPr>
    </w:p>
    <w:p w14:paraId="0C319C85" w14:textId="77777777" w:rsidR="00EA4599" w:rsidRDefault="00EA4599" w:rsidP="00EA459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</w:rPr>
      </w:pPr>
    </w:p>
    <w:p w14:paraId="664E404E" w14:textId="77777777" w:rsidR="00FC58E1" w:rsidRDefault="00FC58E1" w:rsidP="00EA459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</w:rPr>
      </w:pPr>
      <w:r w:rsidRPr="00000455">
        <w:rPr>
          <w:rStyle w:val="normaltextrun"/>
          <w:rFonts w:ascii="Calibri" w:hAnsi="Calibri" w:cs="Calibri"/>
          <w:color w:val="000000"/>
        </w:rPr>
        <w:t>………………………………………………</w:t>
      </w:r>
      <w:r w:rsidR="00EA4599">
        <w:rPr>
          <w:rStyle w:val="normaltextrun"/>
          <w:rFonts w:ascii="Calibri" w:hAnsi="Calibri" w:cs="Calibri"/>
          <w:color w:val="000000"/>
        </w:rPr>
        <w:tab/>
      </w:r>
      <w:r w:rsidR="00EA4599">
        <w:rPr>
          <w:rStyle w:val="normaltextrun"/>
          <w:rFonts w:ascii="Calibri" w:hAnsi="Calibri" w:cs="Calibri"/>
          <w:color w:val="000000"/>
        </w:rPr>
        <w:tab/>
      </w:r>
      <w:r w:rsidR="00EA4599">
        <w:rPr>
          <w:rStyle w:val="normaltextrun"/>
          <w:rFonts w:ascii="Calibri" w:hAnsi="Calibri" w:cs="Calibri"/>
          <w:color w:val="000000"/>
        </w:rPr>
        <w:tab/>
      </w:r>
      <w:r w:rsidR="00EA4599">
        <w:rPr>
          <w:rStyle w:val="normaltextrun"/>
          <w:rFonts w:ascii="Calibri" w:hAnsi="Calibri" w:cs="Calibri"/>
          <w:color w:val="000000"/>
        </w:rPr>
        <w:tab/>
      </w:r>
      <w:r w:rsidRPr="00000455">
        <w:rPr>
          <w:rStyle w:val="normaltextrun"/>
          <w:rFonts w:ascii="Calibri" w:hAnsi="Calibri" w:cs="Calibri"/>
          <w:color w:val="000000"/>
        </w:rPr>
        <w:t>…………..……………………</w:t>
      </w:r>
      <w:r w:rsidR="00225AC0">
        <w:rPr>
          <w:rStyle w:val="normaltextrun"/>
          <w:rFonts w:ascii="Calibri" w:hAnsi="Calibri" w:cs="Calibri"/>
          <w:color w:val="000000"/>
        </w:rPr>
        <w:t>…</w:t>
      </w:r>
      <w:r w:rsidR="00225AC0">
        <w:rPr>
          <w:rStyle w:val="eop"/>
          <w:rFonts w:ascii="Calibri" w:hAnsi="Calibri" w:cs="Calibri"/>
          <w:color w:val="000000"/>
        </w:rPr>
        <w:t>…</w:t>
      </w:r>
      <w:r w:rsidR="00684242">
        <w:rPr>
          <w:rStyle w:val="eop"/>
          <w:rFonts w:ascii="Calibri" w:hAnsi="Calibri" w:cs="Calibri"/>
          <w:color w:val="000000"/>
        </w:rPr>
        <w:t>……….</w:t>
      </w:r>
    </w:p>
    <w:p w14:paraId="6305CDB2" w14:textId="77777777" w:rsidR="00633E32" w:rsidRPr="00633E32" w:rsidRDefault="00633E32" w:rsidP="00633E32">
      <w:pPr>
        <w:rPr>
          <w:lang w:eastAsia="cs-CZ"/>
        </w:rPr>
      </w:pPr>
    </w:p>
    <w:p w14:paraId="70B10BF0" w14:textId="77777777" w:rsidR="00633E32" w:rsidRPr="00633E32" w:rsidRDefault="00633E32" w:rsidP="00633E32">
      <w:pPr>
        <w:rPr>
          <w:lang w:eastAsia="cs-CZ"/>
        </w:rPr>
      </w:pPr>
    </w:p>
    <w:p w14:paraId="5323F411" w14:textId="77777777" w:rsidR="00633E32" w:rsidRPr="00633E32" w:rsidRDefault="00633E32" w:rsidP="00633E32">
      <w:pPr>
        <w:rPr>
          <w:lang w:eastAsia="cs-CZ"/>
        </w:rPr>
      </w:pPr>
    </w:p>
    <w:p w14:paraId="25571003" w14:textId="77777777" w:rsidR="00633E32" w:rsidRPr="00633E32" w:rsidRDefault="00633E32" w:rsidP="00633E32">
      <w:pPr>
        <w:rPr>
          <w:lang w:eastAsia="cs-CZ"/>
        </w:rPr>
      </w:pPr>
    </w:p>
    <w:p w14:paraId="180E02C8" w14:textId="77777777" w:rsidR="00633E32" w:rsidRPr="00633E32" w:rsidRDefault="00633E32" w:rsidP="00633E32">
      <w:pPr>
        <w:rPr>
          <w:lang w:eastAsia="cs-CZ"/>
        </w:rPr>
      </w:pPr>
    </w:p>
    <w:p w14:paraId="6C8D7544" w14:textId="77777777" w:rsidR="00633E32" w:rsidRPr="00633E32" w:rsidRDefault="00633E32" w:rsidP="00633E32">
      <w:pPr>
        <w:rPr>
          <w:lang w:eastAsia="cs-CZ"/>
        </w:rPr>
      </w:pPr>
    </w:p>
    <w:p w14:paraId="09D89DE7" w14:textId="77777777" w:rsidR="00633E32" w:rsidRPr="00633E32" w:rsidRDefault="00633E32" w:rsidP="00633E32">
      <w:pPr>
        <w:rPr>
          <w:lang w:eastAsia="cs-CZ"/>
        </w:rPr>
      </w:pPr>
    </w:p>
    <w:p w14:paraId="562E657B" w14:textId="77777777" w:rsidR="00633E32" w:rsidRPr="00633E32" w:rsidRDefault="00633E32" w:rsidP="00633E32">
      <w:pPr>
        <w:rPr>
          <w:lang w:eastAsia="cs-CZ"/>
        </w:rPr>
      </w:pPr>
    </w:p>
    <w:p w14:paraId="4CF81339" w14:textId="77777777" w:rsidR="00633E32" w:rsidRPr="00633E32" w:rsidRDefault="00633E32" w:rsidP="00633E32">
      <w:pPr>
        <w:rPr>
          <w:lang w:eastAsia="cs-CZ"/>
        </w:rPr>
      </w:pPr>
    </w:p>
    <w:p w14:paraId="64064EFE" w14:textId="77777777" w:rsidR="00633E32" w:rsidRDefault="00633E32" w:rsidP="00633E32">
      <w:pPr>
        <w:rPr>
          <w:rStyle w:val="normaltextrun"/>
          <w:rFonts w:eastAsia="Times New Roman" w:cs="Calibri"/>
          <w:color w:val="000000"/>
          <w:sz w:val="24"/>
          <w:szCs w:val="24"/>
          <w:lang w:eastAsia="cs-CZ"/>
        </w:rPr>
      </w:pPr>
    </w:p>
    <w:p w14:paraId="61114595" w14:textId="77777777" w:rsidR="00633E32" w:rsidRDefault="00633E32" w:rsidP="00633E32">
      <w:pPr>
        <w:tabs>
          <w:tab w:val="left" w:pos="3975"/>
        </w:tabs>
        <w:rPr>
          <w:lang w:eastAsia="cs-CZ"/>
        </w:rPr>
      </w:pPr>
      <w:r>
        <w:rPr>
          <w:lang w:eastAsia="cs-CZ"/>
        </w:rPr>
        <w:tab/>
      </w:r>
    </w:p>
    <w:p w14:paraId="6EA740C4" w14:textId="77777777" w:rsidR="00633E32" w:rsidRDefault="00633E32" w:rsidP="00633E32">
      <w:pPr>
        <w:tabs>
          <w:tab w:val="left" w:pos="3975"/>
        </w:tabs>
        <w:rPr>
          <w:lang w:eastAsia="cs-CZ"/>
        </w:rPr>
      </w:pPr>
    </w:p>
    <w:tbl>
      <w:tblPr>
        <w:tblW w:w="104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4111"/>
        <w:gridCol w:w="567"/>
        <w:gridCol w:w="2409"/>
        <w:gridCol w:w="538"/>
        <w:gridCol w:w="1555"/>
      </w:tblGrid>
      <w:tr w:rsidR="00633E32" w:rsidRPr="00633E32" w14:paraId="50BDFA0D" w14:textId="77777777" w:rsidTr="00043B99">
        <w:trPr>
          <w:gridAfter w:val="1"/>
          <w:wAfter w:w="1555" w:type="dxa"/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7EAA" w14:textId="77777777" w:rsid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bookmarkStart w:id="0" w:name="RANGE!A1:E64"/>
            <w:r w:rsidRPr="00633E3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>PŘÍLOHA Č. 1</w:t>
            </w:r>
            <w:bookmarkEnd w:id="0"/>
          </w:p>
          <w:p w14:paraId="5A44031E" w14:textId="77777777" w:rsidR="00043B99" w:rsidRPr="00043B99" w:rsidRDefault="00043B99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0"/>
                <w:szCs w:val="10"/>
                <w:lang w:eastAsia="cs-CZ"/>
              </w:rPr>
            </w:pPr>
          </w:p>
          <w:p w14:paraId="7E387B0C" w14:textId="77777777" w:rsidR="00043B99" w:rsidRPr="00633E32" w:rsidRDefault="00043B99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83CD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46D6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040C8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059C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50E8B420" w14:textId="77777777" w:rsidTr="00043B99">
        <w:trPr>
          <w:gridAfter w:val="1"/>
          <w:wAfter w:w="1555" w:type="dxa"/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B066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ED34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CDEB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64AB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EC14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124547D5" w14:textId="77777777" w:rsidTr="00043B99">
        <w:trPr>
          <w:gridAfter w:val="1"/>
          <w:wAfter w:w="1555" w:type="dxa"/>
          <w:trHeight w:val="23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A5308F1" w14:textId="77777777" w:rsidR="00633E32" w:rsidRPr="00633E32" w:rsidRDefault="00633E32" w:rsidP="00633E3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33E3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cs-CZ"/>
              </w:rPr>
              <w:t>Druh zařízení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E8ACCCF" w14:textId="77777777" w:rsidR="00633E32" w:rsidRPr="00633E32" w:rsidRDefault="00633E32" w:rsidP="00633E3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33E3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cs-CZ"/>
              </w:rPr>
              <w:t>Technické parametry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DDFF113" w14:textId="77777777" w:rsidR="00633E32" w:rsidRPr="00633E32" w:rsidRDefault="00633E32" w:rsidP="00633E3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33E3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cs-CZ"/>
              </w:rPr>
              <w:t>Počet (ks)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3303182" w14:textId="77777777" w:rsidR="00633E32" w:rsidRPr="00633E32" w:rsidRDefault="00633E32" w:rsidP="00633E3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33E3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cs-CZ"/>
              </w:rPr>
              <w:t>Příslušenství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AE80644" w14:textId="77777777" w:rsidR="00633E32" w:rsidRPr="00633E32" w:rsidRDefault="00633E32" w:rsidP="00633E3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33E3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cs-CZ"/>
              </w:rPr>
              <w:t>Počet (ks)</w:t>
            </w:r>
          </w:p>
        </w:tc>
      </w:tr>
      <w:tr w:rsidR="00633E32" w:rsidRPr="00633E32" w14:paraId="0F0E8220" w14:textId="77777777" w:rsidTr="00043B99">
        <w:trPr>
          <w:trHeight w:val="2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E163CA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BDF2B6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14D7AF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A30475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EEB29B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9D54" w14:textId="77777777" w:rsidR="00633E32" w:rsidRPr="00633E32" w:rsidRDefault="00633E32" w:rsidP="00633E3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</w:tr>
      <w:tr w:rsidR="00633E32" w:rsidRPr="00633E32" w14:paraId="1C3D3EE0" w14:textId="77777777" w:rsidTr="00043B99">
        <w:trPr>
          <w:trHeight w:val="198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2BA9A" w14:textId="77777777" w:rsidR="00633E32" w:rsidRPr="00633E32" w:rsidRDefault="00633E32" w:rsidP="00633E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mobilní profesionální zvlhčovač vzduchu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D6989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Napájení: 230 V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65A1A" w14:textId="77777777" w:rsidR="00633E32" w:rsidRPr="00633E32" w:rsidRDefault="00633E32" w:rsidP="00633E3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  <w:t>13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B6D2A" w14:textId="77777777" w:rsidR="00633E32" w:rsidRPr="00633E32" w:rsidRDefault="00633E32" w:rsidP="00633E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UV-C desinfekční technologie (kompatibilní s daným přístrojem, zahrnuto v ceně)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7B64F" w14:textId="77777777" w:rsidR="00633E32" w:rsidRPr="00633E32" w:rsidRDefault="00633E32" w:rsidP="00633E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13</w:t>
            </w:r>
          </w:p>
        </w:tc>
        <w:tc>
          <w:tcPr>
            <w:tcW w:w="1555" w:type="dxa"/>
            <w:vAlign w:val="center"/>
            <w:hideMark/>
          </w:tcPr>
          <w:p w14:paraId="3799A434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300EC13E" w14:textId="77777777" w:rsidTr="00043B99">
        <w:trPr>
          <w:trHeight w:val="19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A1E4FF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B11BD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Příkon: 45 W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441FF4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8AB87E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D4BD5A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1C70D7AD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754A8523" w14:textId="77777777" w:rsidTr="00043B99">
        <w:trPr>
          <w:trHeight w:val="19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8469C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99567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Průtok vzduchu: 500 m3/hod.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C57C3E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3C189D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8FA73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46FD0F8E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6F4916FE" w14:textId="77777777" w:rsidTr="00043B99">
        <w:trPr>
          <w:trHeight w:val="19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E285A7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E2DE8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Objem nádrže na vodu: 25 l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A4201B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708B57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9E7926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069A7A0E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0E9528E5" w14:textId="77777777" w:rsidTr="00043B99">
        <w:trPr>
          <w:trHeight w:val="19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03F90B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6150E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Odpařovací výkon při 25°C a RV 20%: max. 1,2 l/hod.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128FCE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23A3E2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52EAF8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0B0D0C15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2D15C328" w14:textId="77777777" w:rsidTr="00043B99">
        <w:trPr>
          <w:trHeight w:val="19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4E9390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FC1E5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Doporučené prostory (objem): do cca 500 m3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3E4C14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96599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BB5940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105BCEB6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3F9FFBA4" w14:textId="77777777" w:rsidTr="00043B99">
        <w:trPr>
          <w:trHeight w:val="19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CA15C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7195E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Provozní hladina hluku: 32 - 44 dB(A)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9507E9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5D4A89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016241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76233472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7B2CB534" w14:textId="77777777" w:rsidTr="00043B99">
        <w:trPr>
          <w:trHeight w:val="19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8590BA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E1AB7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Rozměry v mm (šířka x výška x hloubka): 645 x 665 x 295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23D517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B2C1CC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C1A546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06EE3325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271C3AE4" w14:textId="77777777" w:rsidTr="00043B99">
        <w:trPr>
          <w:trHeight w:val="19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3096E1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933D8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Hmotnost: 14 kg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E6B3EA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11F08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6035AB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7DF7D10F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7CDA66AB" w14:textId="77777777" w:rsidTr="00043B99">
        <w:trPr>
          <w:trHeight w:val="19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BFBD9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95E17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Doplňování vody: manuální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2B8348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827D0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FC3B6A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32803E14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4148CBC3" w14:textId="77777777" w:rsidTr="00043B99">
        <w:trPr>
          <w:trHeight w:val="19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A1B36B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CEF1C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 xml:space="preserve">Integrovaný </w:t>
            </w:r>
            <w:proofErr w:type="spellStart"/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hygrostat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1DB37A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7B32E6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5C8AC1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4D43E8DA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25A44A74" w14:textId="77777777" w:rsidTr="00043B99">
        <w:trPr>
          <w:trHeight w:val="19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BDC624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725CD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Barva: bílá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21F155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3404C6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A7F0EE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37D29B80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535701C5" w14:textId="77777777" w:rsidTr="00043B99">
        <w:trPr>
          <w:trHeight w:val="198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90C86" w14:textId="77777777" w:rsidR="00633E32" w:rsidRPr="00633E32" w:rsidRDefault="00633E32" w:rsidP="00633E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mobilní profesionální zvlhčovač vzduchu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235FC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Napájení: 230 V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E056C" w14:textId="77777777" w:rsidR="00633E32" w:rsidRPr="00633E32" w:rsidRDefault="00633E32" w:rsidP="00633E3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  <w:t>4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2EA42" w14:textId="77777777" w:rsidR="00633E32" w:rsidRPr="00633E32" w:rsidRDefault="00633E32" w:rsidP="00633E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UV-C desinfekční technologie (kompatibilní s daným přístrojem, zahrnuto v ceně)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1C0A4" w14:textId="77777777" w:rsidR="00633E32" w:rsidRPr="00633E32" w:rsidRDefault="00633E32" w:rsidP="00633E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4</w:t>
            </w:r>
          </w:p>
        </w:tc>
        <w:tc>
          <w:tcPr>
            <w:tcW w:w="1555" w:type="dxa"/>
            <w:vAlign w:val="center"/>
            <w:hideMark/>
          </w:tcPr>
          <w:p w14:paraId="6218252C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504C5741" w14:textId="77777777" w:rsidTr="00043B99">
        <w:trPr>
          <w:trHeight w:val="19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EBB4EA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84063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Příkon: 95 W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1AE578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E1D55A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2D6B5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73B3B5A4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17650439" w14:textId="77777777" w:rsidTr="00043B99">
        <w:trPr>
          <w:trHeight w:val="19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C2A10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66C4D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Průtok vzduchu: 900 m3/hod.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957A33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7DC127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67F212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51BE94F3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108BF9DE" w14:textId="77777777" w:rsidTr="00043B99">
        <w:trPr>
          <w:trHeight w:val="19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5FBF4C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A901E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Objem nádrže na vodu: 50 l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B789A5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284200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8E9A5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2AA82B25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58882B34" w14:textId="77777777" w:rsidTr="00043B99">
        <w:trPr>
          <w:trHeight w:val="19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FD81CD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9929A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Odpařovací výkon při 25°C a RV 20%: max. 2,6 l/hod.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2A04D3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7D543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8D5789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406407B3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16011C9D" w14:textId="77777777" w:rsidTr="00043B99">
        <w:trPr>
          <w:trHeight w:val="19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EE472C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D68A9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Doporučené prostory (objem): do cca 1000 m3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14D0AB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960F95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E08A56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2C2802D3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44036016" w14:textId="77777777" w:rsidTr="00043B99">
        <w:trPr>
          <w:trHeight w:val="19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B38335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D6FBB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Provozní hladina hluku: 32 - 44 dB(A)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42CDA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E991D1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8BEB0C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0AC50953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28067062" w14:textId="77777777" w:rsidTr="00043B99">
        <w:trPr>
          <w:trHeight w:val="19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8A08E7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468BF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Rozměry v mm (šířka x výška x hloubka): 600 x 670 x 300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B357A2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359914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E42B9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6D927E5C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4A7008C7" w14:textId="77777777" w:rsidTr="00043B99">
        <w:trPr>
          <w:trHeight w:val="19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1214E1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7B4D5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Hmotnost: 21 kg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A138F5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12BFDB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571EE2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1B48945A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489BDB12" w14:textId="77777777" w:rsidTr="00043B99">
        <w:trPr>
          <w:trHeight w:val="19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0D8A17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77F5A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Doplňování vody: manuální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5D8839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3FB52B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610E1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779274E8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09857A4B" w14:textId="77777777" w:rsidTr="00043B99">
        <w:trPr>
          <w:trHeight w:val="19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3025DF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997CE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 xml:space="preserve">Integrovaný </w:t>
            </w:r>
            <w:proofErr w:type="spellStart"/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hygrostat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B191BA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3068E1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34778C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78DB20C7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602AC2FB" w14:textId="77777777" w:rsidTr="00043B99">
        <w:trPr>
          <w:trHeight w:val="19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B1366F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21A18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Barva: bílá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2FAF0F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5BAFF6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7A3E38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7FB1B99D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2F9FFCA5" w14:textId="77777777" w:rsidTr="00043B99">
        <w:trPr>
          <w:trHeight w:val="198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6F644" w14:textId="77777777" w:rsidR="00633E32" w:rsidRPr="00633E32" w:rsidRDefault="00633E32" w:rsidP="00633E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výměnný čistící filtr pro mobilní profesionální zvlhčovač vzduchu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27BCC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 xml:space="preserve">Kompatibilní s </w:t>
            </w:r>
            <w:proofErr w:type="spellStart"/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přístojem</w:t>
            </w:r>
            <w:proofErr w:type="spellEnd"/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 xml:space="preserve"> s doporučenými prostory do cca 500 m3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42CEF" w14:textId="77777777" w:rsidR="00633E32" w:rsidRPr="00633E32" w:rsidRDefault="00633E32" w:rsidP="00633E3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  <w:t>30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C8EEA" w14:textId="77777777" w:rsidR="00633E32" w:rsidRPr="00633E32" w:rsidRDefault="00633E32" w:rsidP="00633E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3626D" w14:textId="77777777" w:rsidR="00633E32" w:rsidRPr="00633E32" w:rsidRDefault="00633E32" w:rsidP="00633E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555" w:type="dxa"/>
            <w:vAlign w:val="center"/>
            <w:hideMark/>
          </w:tcPr>
          <w:p w14:paraId="3E53CB03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6A41CD9D" w14:textId="77777777" w:rsidTr="00043B99">
        <w:trPr>
          <w:trHeight w:val="19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AC1584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23F0D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Spotřební materiál pro pravidelnou údržbu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F97DE3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F2EBA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90776D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224272FB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7B2E388D" w14:textId="77777777" w:rsidTr="00043B99">
        <w:trPr>
          <w:trHeight w:val="19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79F658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C86E7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Filtrace prachu a nečistot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002C5A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B249C4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C4D293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43CF1A3C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60CC081F" w14:textId="77777777" w:rsidTr="00043B99">
        <w:trPr>
          <w:trHeight w:val="57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3C6160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065EF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03554B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EC056D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98DEA4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63A234AF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4DACD0F4" w14:textId="77777777" w:rsidTr="00043B99">
        <w:trPr>
          <w:trHeight w:val="198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07258" w14:textId="77777777" w:rsidR="00633E32" w:rsidRPr="00633E32" w:rsidRDefault="00633E32" w:rsidP="00633E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výměnný odpařovací filtr pro mobilní profesionální zvlhčovač vzduchu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F4EB8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 xml:space="preserve">Kompatibilní s </w:t>
            </w:r>
            <w:proofErr w:type="spellStart"/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přístojem</w:t>
            </w:r>
            <w:proofErr w:type="spellEnd"/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 xml:space="preserve"> s doporučenými prostory do cca 500 m3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BBDE3" w14:textId="77777777" w:rsidR="00633E32" w:rsidRPr="00633E32" w:rsidRDefault="00633E32" w:rsidP="00633E3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  <w:t>30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08D87" w14:textId="77777777" w:rsidR="00633E32" w:rsidRPr="00633E32" w:rsidRDefault="00633E32" w:rsidP="00633E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22246" w14:textId="77777777" w:rsidR="00633E32" w:rsidRPr="00633E32" w:rsidRDefault="00633E32" w:rsidP="00633E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555" w:type="dxa"/>
            <w:vAlign w:val="center"/>
            <w:hideMark/>
          </w:tcPr>
          <w:p w14:paraId="11E9B40B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67A086B5" w14:textId="77777777" w:rsidTr="00043B99">
        <w:trPr>
          <w:trHeight w:val="19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D8FB00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23174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 xml:space="preserve">Spotřební materiál pro pravidelnou údržbu 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CFEBC1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94494C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CC9798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7BE0516C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05B66F0D" w14:textId="77777777" w:rsidTr="00043B99">
        <w:trPr>
          <w:trHeight w:val="19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5CABF1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CFC64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Zvlhčovací rohož pro odpařování vody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AB58E0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7D6D55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D81532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2AB1E54C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1D220865" w14:textId="77777777" w:rsidTr="00043B99">
        <w:trPr>
          <w:trHeight w:val="113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CF026A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C7B4B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32BD79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9B7A8A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B8C0B9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52C65119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2C93C83B" w14:textId="77777777" w:rsidTr="00043B99">
        <w:trPr>
          <w:trHeight w:val="198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8DC24" w14:textId="77777777" w:rsidR="00633E32" w:rsidRPr="00633E32" w:rsidRDefault="00633E32" w:rsidP="00633E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výměnný uhlíkový čistící filtr pro mobilní profesionální zvlhčovač vzduchu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21591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 xml:space="preserve">Kompatibilní s </w:t>
            </w:r>
            <w:proofErr w:type="spellStart"/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přístojem</w:t>
            </w:r>
            <w:proofErr w:type="spellEnd"/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 xml:space="preserve"> s doporučenými prostory do cca 1000 m3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20FE6" w14:textId="77777777" w:rsidR="00633E32" w:rsidRPr="00633E32" w:rsidRDefault="00633E32" w:rsidP="00633E3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  <w:t>4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8DB8C" w14:textId="77777777" w:rsidR="00633E32" w:rsidRPr="00633E32" w:rsidRDefault="00633E32" w:rsidP="00633E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B6067" w14:textId="77777777" w:rsidR="00633E32" w:rsidRPr="00633E32" w:rsidRDefault="00633E32" w:rsidP="00633E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555" w:type="dxa"/>
            <w:vAlign w:val="center"/>
            <w:hideMark/>
          </w:tcPr>
          <w:p w14:paraId="2A3E2164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5062C691" w14:textId="77777777" w:rsidTr="00043B99">
        <w:trPr>
          <w:trHeight w:val="19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753D2D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8B498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Spotřební materiál pro pravidelnou údržbu (sada 2 ks)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F535D6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1F2E15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379F37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45E3D4AD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637AA5CF" w14:textId="77777777" w:rsidTr="00043B99">
        <w:trPr>
          <w:trHeight w:val="19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687AB8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8E113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Filtrace prachu a nečistot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1F7609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0012D5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DF4DDF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6CBB2B57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397B515B" w14:textId="77777777" w:rsidTr="00043B99">
        <w:trPr>
          <w:trHeight w:val="113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37E41E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73EA5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6B2192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F3D1E2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C77788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47419198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735BAE11" w14:textId="77777777" w:rsidTr="00043B99">
        <w:trPr>
          <w:trHeight w:val="198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CE16E" w14:textId="77777777" w:rsidR="00633E32" w:rsidRPr="00633E32" w:rsidRDefault="00633E32" w:rsidP="00633E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výměnný odpařovací filtr pro mobilní profesionální zvlhčovač vzduchu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11CD6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 xml:space="preserve">Kompatibilní s </w:t>
            </w:r>
            <w:proofErr w:type="spellStart"/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přístojem</w:t>
            </w:r>
            <w:proofErr w:type="spellEnd"/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 xml:space="preserve"> s doporučenými prostory do cca 1000 m3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C42D0" w14:textId="77777777" w:rsidR="00633E32" w:rsidRPr="00633E32" w:rsidRDefault="00633E32" w:rsidP="00633E3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  <w:t>4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C162D" w14:textId="77777777" w:rsidR="00633E32" w:rsidRPr="00633E32" w:rsidRDefault="00633E32" w:rsidP="00633E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BBCC6" w14:textId="77777777" w:rsidR="00633E32" w:rsidRPr="00633E32" w:rsidRDefault="00633E32" w:rsidP="00633E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555" w:type="dxa"/>
            <w:vAlign w:val="center"/>
            <w:hideMark/>
          </w:tcPr>
          <w:p w14:paraId="21A5DEA9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03158149" w14:textId="77777777" w:rsidTr="00043B99">
        <w:trPr>
          <w:trHeight w:val="19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31B69E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7895D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Spotřební materiál pro pravidelnou údržbu (sada 2 ks)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9D96F1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B47370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BD925D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2EA4CB3C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4E90DB5A" w14:textId="77777777" w:rsidTr="00043B99">
        <w:trPr>
          <w:trHeight w:val="19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0D81BE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74706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Zvlhčovací rohož pro odpařování vody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AC5212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D572C7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A11648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1DE0A7C4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4797EC4E" w14:textId="77777777" w:rsidTr="00043B99">
        <w:trPr>
          <w:trHeight w:val="19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BDAAC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0BD31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Ekologický, ošetření proti plísním a bakteriím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A6F04C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5D51E1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1AD60A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09922B68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226112AB" w14:textId="77777777" w:rsidTr="00043B99">
        <w:trPr>
          <w:trHeight w:val="198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136AB" w14:textId="77777777" w:rsidR="00633E32" w:rsidRPr="00633E32" w:rsidRDefault="00633E32" w:rsidP="00633E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 xml:space="preserve"> </w:t>
            </w:r>
            <w:proofErr w:type="spellStart"/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rozpuštěč</w:t>
            </w:r>
            <w:proofErr w:type="spellEnd"/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 xml:space="preserve"> vápenatých usazeni pro mobilní profesionální zvlhčovač vzduchu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AF8CB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Pro čištění vodních nádrží profesionálních zvlhčovačů vzduchu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73FD7" w14:textId="77777777" w:rsidR="00633E32" w:rsidRPr="00633E32" w:rsidRDefault="00633E32" w:rsidP="00633E3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  <w:t>8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8E881" w14:textId="77777777" w:rsidR="00633E32" w:rsidRPr="00633E32" w:rsidRDefault="00633E32" w:rsidP="00633E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C8F0F" w14:textId="77777777" w:rsidR="00633E32" w:rsidRPr="00633E32" w:rsidRDefault="00633E32" w:rsidP="00633E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555" w:type="dxa"/>
            <w:vAlign w:val="center"/>
            <w:hideMark/>
          </w:tcPr>
          <w:p w14:paraId="4F08DF08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7E41BB99" w14:textId="77777777" w:rsidTr="00043B99">
        <w:trPr>
          <w:trHeight w:val="19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15FF05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50E93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Rozpouštění vápenatých usazenin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6CFA3D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C8DD7E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E5CA65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6E925131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19410CEC" w14:textId="77777777" w:rsidTr="00043B99">
        <w:trPr>
          <w:trHeight w:val="19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C6C94E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57E63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Objem balení: 1 l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6E9FFC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FC88D9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1AC1E0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468C8E6F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53857FCE" w14:textId="77777777" w:rsidTr="00043B99">
        <w:trPr>
          <w:trHeight w:val="113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996FFB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9DD80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63784E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0B051A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CF9C33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33A81DA1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3D8A1FE9" w14:textId="77777777" w:rsidTr="00043B99">
        <w:trPr>
          <w:trHeight w:val="198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4E544" w14:textId="77777777" w:rsidR="00633E32" w:rsidRPr="00633E32" w:rsidRDefault="00633E32" w:rsidP="00633E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proofErr w:type="spellStart"/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osvěžovací</w:t>
            </w:r>
            <w:proofErr w:type="spellEnd"/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 xml:space="preserve"> kapalina pro mobilní profesionální zvlhčovač vzduchu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C3CF7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Pro hygienický provoz mobilních profesionálních zvlhčovačů vzduchu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BB2B6" w14:textId="77777777" w:rsidR="00633E32" w:rsidRPr="00633E32" w:rsidRDefault="00633E32" w:rsidP="00633E3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  <w:t>8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3C7EF" w14:textId="77777777" w:rsidR="00633E32" w:rsidRPr="00633E32" w:rsidRDefault="00633E32" w:rsidP="00633E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9F12C" w14:textId="77777777" w:rsidR="00633E32" w:rsidRPr="00633E32" w:rsidRDefault="00633E32" w:rsidP="00633E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555" w:type="dxa"/>
            <w:vAlign w:val="center"/>
            <w:hideMark/>
          </w:tcPr>
          <w:p w14:paraId="6065D430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24FF73BC" w14:textId="77777777" w:rsidTr="00043B99">
        <w:trPr>
          <w:trHeight w:val="198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F70BC0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ACA58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Zastavení rozvoje řas, omezení tvorby usazenin, zdravotně nezávadný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818D14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0DFC86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9D8CBA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0C2C9291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4F6A3628" w14:textId="77777777" w:rsidTr="00043B99">
        <w:trPr>
          <w:trHeight w:val="198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07A978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D46F1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Objem balení: 1 l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97908D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913495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9B1D47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71BF353C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08F363A3" w14:textId="77777777" w:rsidTr="00043B99">
        <w:trPr>
          <w:trHeight w:val="113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AC8402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114A5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91E891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93C85D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7A4869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0838DFEE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2DA659B2" w14:textId="77777777" w:rsidTr="00043B99">
        <w:trPr>
          <w:trHeight w:val="198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22433" w14:textId="77777777" w:rsidR="00633E32" w:rsidRPr="00633E32" w:rsidRDefault="00633E32" w:rsidP="00633E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mobilní profesionální odvlhčovač vzduchu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3BD61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Napájení: 230 V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4E7AA" w14:textId="77777777" w:rsidR="00633E32" w:rsidRPr="00633E32" w:rsidRDefault="00633E32" w:rsidP="00633E3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  <w:t>5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82BCA" w14:textId="77777777" w:rsidR="00633E32" w:rsidRPr="00633E32" w:rsidRDefault="00633E32" w:rsidP="00633E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4C5B7" w14:textId="77777777" w:rsidR="00633E32" w:rsidRPr="00633E32" w:rsidRDefault="00633E32" w:rsidP="00633E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555" w:type="dxa"/>
            <w:vAlign w:val="center"/>
            <w:hideMark/>
          </w:tcPr>
          <w:p w14:paraId="3941D572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54D657F0" w14:textId="77777777" w:rsidTr="00043B99">
        <w:trPr>
          <w:trHeight w:val="19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CBCEFD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0AB21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Příkon: 0,36 kW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420E6A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2FFB42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6EB77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544421ED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425C9C52" w14:textId="77777777" w:rsidTr="00043B99">
        <w:trPr>
          <w:trHeight w:val="19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F88008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497B0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Průtok vzduchu: 510 m3/hod.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4BFA2E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C975E0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BBFC70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63D01FB0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731DB606" w14:textId="77777777" w:rsidTr="00043B99">
        <w:trPr>
          <w:trHeight w:val="19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5D984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69418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Objem nádrže na vodu: 9,5 l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FC08FF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F22C41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9878C6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235E48DB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296AD1BC" w14:textId="77777777" w:rsidTr="00043B99">
        <w:trPr>
          <w:trHeight w:val="19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DCF46C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9B0F9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Odvlhčovací výkon při 20°C a RV 60%: max. 10,8 l/24hod.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26FCD9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BEFA1C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8DBF85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56F8FF66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1A74FC71" w14:textId="77777777" w:rsidTr="00043B99">
        <w:trPr>
          <w:trHeight w:val="19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FCDF6F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45966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 xml:space="preserve">                                       při 30°C a RV 80%: max. 28 l/24hod.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B6811C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8404F6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F1985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79430072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3ABB5F3B" w14:textId="77777777" w:rsidTr="00043B99">
        <w:trPr>
          <w:trHeight w:val="19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54B9A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2108A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Pracovní teplotní rozsah: 3 - 40 °C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B13D73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8F2AE8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6E0716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431293C2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3D8CB91A" w14:textId="77777777" w:rsidTr="00043B99">
        <w:trPr>
          <w:trHeight w:val="19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12789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68915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Provozní hladina hluku: 57 - 59 dB(A)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15F46C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4EAE93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8C00FC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510EBD9B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16D25B92" w14:textId="77777777" w:rsidTr="00043B99">
        <w:trPr>
          <w:trHeight w:val="19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A5F375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9C79E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Rozměry v mm (šířka x výška x hloubka): 380 x 600 x 360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EBB264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2796CB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D0DC50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1EA0B87D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567679CD" w14:textId="77777777" w:rsidTr="00043B99">
        <w:trPr>
          <w:trHeight w:val="19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0FA072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AF5EE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Hmotnost: 23,5 kg (odlehčená konstrukce)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96E00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CDB4DE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A06B56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2A428F0C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74C974CE" w14:textId="77777777" w:rsidTr="00043B99">
        <w:trPr>
          <w:trHeight w:val="19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2BA164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B2CBB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 xml:space="preserve">Integrovaný </w:t>
            </w:r>
            <w:proofErr w:type="spellStart"/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hygrostat</w:t>
            </w:r>
            <w:proofErr w:type="spellEnd"/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, pojistka proti přetečení nádrže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4FCCA2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6A66BA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F3BB6C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4269ED82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33E32" w:rsidRPr="00633E32" w14:paraId="465D6687" w14:textId="77777777" w:rsidTr="00043B99">
        <w:trPr>
          <w:trHeight w:val="19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930835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EBF61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633E32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Barva: světle šedá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F0DC42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3E98BC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762615" w14:textId="77777777" w:rsidR="00633E32" w:rsidRPr="00633E32" w:rsidRDefault="00633E32" w:rsidP="00633E3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55" w:type="dxa"/>
            <w:vAlign w:val="center"/>
            <w:hideMark/>
          </w:tcPr>
          <w:p w14:paraId="2E9FDFE7" w14:textId="77777777" w:rsidR="00633E32" w:rsidRPr="00633E32" w:rsidRDefault="00633E32" w:rsidP="00633E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14:paraId="08331912" w14:textId="77777777" w:rsidR="00633E32" w:rsidRPr="00633E32" w:rsidRDefault="00633E32" w:rsidP="00043B99">
      <w:pPr>
        <w:tabs>
          <w:tab w:val="left" w:pos="3975"/>
        </w:tabs>
        <w:rPr>
          <w:lang w:eastAsia="cs-CZ"/>
        </w:rPr>
      </w:pPr>
    </w:p>
    <w:sectPr w:rsidR="00633E32" w:rsidRPr="0063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31B5BF" w14:textId="77777777" w:rsidR="00770DDA" w:rsidRDefault="00770DDA" w:rsidP="00043B99">
      <w:pPr>
        <w:spacing w:after="0" w:line="240" w:lineRule="auto"/>
      </w:pPr>
      <w:r>
        <w:separator/>
      </w:r>
    </w:p>
  </w:endnote>
  <w:endnote w:type="continuationSeparator" w:id="0">
    <w:p w14:paraId="23B2FE80" w14:textId="77777777" w:rsidR="00770DDA" w:rsidRDefault="00770DDA" w:rsidP="00043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3D3C1" w14:textId="77777777" w:rsidR="00770DDA" w:rsidRDefault="00770DDA" w:rsidP="00043B99">
      <w:pPr>
        <w:spacing w:after="0" w:line="240" w:lineRule="auto"/>
      </w:pPr>
      <w:r>
        <w:separator/>
      </w:r>
    </w:p>
  </w:footnote>
  <w:footnote w:type="continuationSeparator" w:id="0">
    <w:p w14:paraId="522209F8" w14:textId="77777777" w:rsidR="00770DDA" w:rsidRDefault="00770DDA" w:rsidP="00043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66E31"/>
    <w:multiLevelType w:val="multilevel"/>
    <w:tmpl w:val="2A1A94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176FA"/>
    <w:multiLevelType w:val="multilevel"/>
    <w:tmpl w:val="3DDC7A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B00CB"/>
    <w:multiLevelType w:val="hybridMultilevel"/>
    <w:tmpl w:val="B52CEB62"/>
    <w:lvl w:ilvl="0" w:tplc="351CE75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A72C5"/>
    <w:multiLevelType w:val="multilevel"/>
    <w:tmpl w:val="7C820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A50FEE"/>
    <w:multiLevelType w:val="hybridMultilevel"/>
    <w:tmpl w:val="4F6A08EA"/>
    <w:lvl w:ilvl="0" w:tplc="1A50CABE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3C33B7"/>
    <w:multiLevelType w:val="multilevel"/>
    <w:tmpl w:val="86E450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286103"/>
    <w:multiLevelType w:val="multilevel"/>
    <w:tmpl w:val="8D14B8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6C09E2"/>
    <w:multiLevelType w:val="multilevel"/>
    <w:tmpl w:val="C820E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897D84"/>
    <w:multiLevelType w:val="multilevel"/>
    <w:tmpl w:val="0666E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87730E"/>
    <w:multiLevelType w:val="multilevel"/>
    <w:tmpl w:val="5EF41E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D44B3D"/>
    <w:multiLevelType w:val="multilevel"/>
    <w:tmpl w:val="6E3678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650A36"/>
    <w:multiLevelType w:val="multilevel"/>
    <w:tmpl w:val="DD6E7E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1745D1"/>
    <w:multiLevelType w:val="multilevel"/>
    <w:tmpl w:val="570C02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5D460B"/>
    <w:multiLevelType w:val="multilevel"/>
    <w:tmpl w:val="8C3680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D76911"/>
    <w:multiLevelType w:val="multilevel"/>
    <w:tmpl w:val="1D9666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7662B7"/>
    <w:multiLevelType w:val="multilevel"/>
    <w:tmpl w:val="B4D4BF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B178C4"/>
    <w:multiLevelType w:val="multilevel"/>
    <w:tmpl w:val="9808F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7F51AA"/>
    <w:multiLevelType w:val="multilevel"/>
    <w:tmpl w:val="5DD2D3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C64B4B"/>
    <w:multiLevelType w:val="multilevel"/>
    <w:tmpl w:val="8AF20EE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65467C"/>
    <w:multiLevelType w:val="multilevel"/>
    <w:tmpl w:val="B28C50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2932B1"/>
    <w:multiLevelType w:val="multilevel"/>
    <w:tmpl w:val="C6B45B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0C53F4"/>
    <w:multiLevelType w:val="multilevel"/>
    <w:tmpl w:val="E9E44D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4E6506"/>
    <w:multiLevelType w:val="multilevel"/>
    <w:tmpl w:val="CD1AFB3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3" w15:restartNumberingAfterBreak="0">
    <w:nsid w:val="5F116131"/>
    <w:multiLevelType w:val="multilevel"/>
    <w:tmpl w:val="D6CA82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6B621E"/>
    <w:multiLevelType w:val="multilevel"/>
    <w:tmpl w:val="BF3256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2113AA"/>
    <w:multiLevelType w:val="multilevel"/>
    <w:tmpl w:val="3A7C2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3871D4"/>
    <w:multiLevelType w:val="multilevel"/>
    <w:tmpl w:val="2110E7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AE0BAD"/>
    <w:multiLevelType w:val="multilevel"/>
    <w:tmpl w:val="480C8B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FC4287"/>
    <w:multiLevelType w:val="multilevel"/>
    <w:tmpl w:val="080E6E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262A4D"/>
    <w:multiLevelType w:val="multilevel"/>
    <w:tmpl w:val="0950BC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076FC0"/>
    <w:multiLevelType w:val="multilevel"/>
    <w:tmpl w:val="AEEE8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88150B"/>
    <w:multiLevelType w:val="multilevel"/>
    <w:tmpl w:val="EC8075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B927B5"/>
    <w:multiLevelType w:val="multilevel"/>
    <w:tmpl w:val="F20C3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29"/>
  </w:num>
  <w:num w:numId="3">
    <w:abstractNumId w:val="7"/>
  </w:num>
  <w:num w:numId="4">
    <w:abstractNumId w:val="22"/>
  </w:num>
  <w:num w:numId="5">
    <w:abstractNumId w:val="15"/>
  </w:num>
  <w:num w:numId="6">
    <w:abstractNumId w:val="13"/>
  </w:num>
  <w:num w:numId="7">
    <w:abstractNumId w:val="23"/>
  </w:num>
  <w:num w:numId="8">
    <w:abstractNumId w:val="27"/>
  </w:num>
  <w:num w:numId="9">
    <w:abstractNumId w:val="19"/>
  </w:num>
  <w:num w:numId="10">
    <w:abstractNumId w:val="3"/>
  </w:num>
  <w:num w:numId="11">
    <w:abstractNumId w:val="10"/>
  </w:num>
  <w:num w:numId="12">
    <w:abstractNumId w:val="26"/>
  </w:num>
  <w:num w:numId="13">
    <w:abstractNumId w:val="6"/>
  </w:num>
  <w:num w:numId="14">
    <w:abstractNumId w:val="18"/>
  </w:num>
  <w:num w:numId="15">
    <w:abstractNumId w:val="21"/>
  </w:num>
  <w:num w:numId="16">
    <w:abstractNumId w:val="5"/>
  </w:num>
  <w:num w:numId="17">
    <w:abstractNumId w:val="25"/>
  </w:num>
  <w:num w:numId="18">
    <w:abstractNumId w:val="1"/>
  </w:num>
  <w:num w:numId="19">
    <w:abstractNumId w:val="16"/>
  </w:num>
  <w:num w:numId="20">
    <w:abstractNumId w:val="8"/>
  </w:num>
  <w:num w:numId="21">
    <w:abstractNumId w:val="28"/>
  </w:num>
  <w:num w:numId="22">
    <w:abstractNumId w:val="32"/>
  </w:num>
  <w:num w:numId="23">
    <w:abstractNumId w:val="31"/>
  </w:num>
  <w:num w:numId="24">
    <w:abstractNumId w:val="20"/>
  </w:num>
  <w:num w:numId="25">
    <w:abstractNumId w:val="17"/>
  </w:num>
  <w:num w:numId="26">
    <w:abstractNumId w:val="0"/>
  </w:num>
  <w:num w:numId="27">
    <w:abstractNumId w:val="9"/>
  </w:num>
  <w:num w:numId="28">
    <w:abstractNumId w:val="14"/>
  </w:num>
  <w:num w:numId="29">
    <w:abstractNumId w:val="24"/>
  </w:num>
  <w:num w:numId="30">
    <w:abstractNumId w:val="12"/>
  </w:num>
  <w:num w:numId="31">
    <w:abstractNumId w:val="11"/>
  </w:num>
  <w:num w:numId="32">
    <w:abstractNumId w:val="4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8E1"/>
    <w:rsid w:val="00000455"/>
    <w:rsid w:val="000067F5"/>
    <w:rsid w:val="00043B99"/>
    <w:rsid w:val="0010394E"/>
    <w:rsid w:val="00146D7F"/>
    <w:rsid w:val="00225AC0"/>
    <w:rsid w:val="00257B43"/>
    <w:rsid w:val="002D404E"/>
    <w:rsid w:val="00333015"/>
    <w:rsid w:val="003B067B"/>
    <w:rsid w:val="003E6F37"/>
    <w:rsid w:val="00462F56"/>
    <w:rsid w:val="004940C0"/>
    <w:rsid w:val="005069BE"/>
    <w:rsid w:val="00543DE7"/>
    <w:rsid w:val="00545C0D"/>
    <w:rsid w:val="00633E32"/>
    <w:rsid w:val="006410C2"/>
    <w:rsid w:val="00684242"/>
    <w:rsid w:val="007111E0"/>
    <w:rsid w:val="00770DDA"/>
    <w:rsid w:val="008276AA"/>
    <w:rsid w:val="00855AED"/>
    <w:rsid w:val="00A646F9"/>
    <w:rsid w:val="00AD09BD"/>
    <w:rsid w:val="00B41392"/>
    <w:rsid w:val="00C417A4"/>
    <w:rsid w:val="00C44A26"/>
    <w:rsid w:val="00C464DD"/>
    <w:rsid w:val="00C53C6B"/>
    <w:rsid w:val="00CB3A15"/>
    <w:rsid w:val="00D20377"/>
    <w:rsid w:val="00D942EE"/>
    <w:rsid w:val="00DE5734"/>
    <w:rsid w:val="00E849E4"/>
    <w:rsid w:val="00EA4599"/>
    <w:rsid w:val="00EF4259"/>
    <w:rsid w:val="00FC58E1"/>
    <w:rsid w:val="00FD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06A5C"/>
  <w15:chartTrackingRefBased/>
  <w15:docId w15:val="{08A4423F-F870-4E7F-B90B-1999921C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FC58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C58E1"/>
  </w:style>
  <w:style w:type="character" w:customStyle="1" w:styleId="eop">
    <w:name w:val="eop"/>
    <w:basedOn w:val="Standardnpsmoodstavce"/>
    <w:rsid w:val="00FC58E1"/>
  </w:style>
  <w:style w:type="character" w:customStyle="1" w:styleId="spellingerror">
    <w:name w:val="spellingerror"/>
    <w:basedOn w:val="Standardnpsmoodstavce"/>
    <w:rsid w:val="00FC58E1"/>
  </w:style>
  <w:style w:type="character" w:customStyle="1" w:styleId="tabchar">
    <w:name w:val="tabchar"/>
    <w:basedOn w:val="Standardnpsmoodstavce"/>
    <w:rsid w:val="00FC58E1"/>
  </w:style>
  <w:style w:type="paragraph" w:styleId="Normlnweb">
    <w:name w:val="Normal (Web)"/>
    <w:basedOn w:val="Normln"/>
    <w:uiPriority w:val="99"/>
    <w:semiHidden/>
    <w:unhideWhenUsed/>
    <w:rsid w:val="008276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3DE7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543DE7"/>
    <w:rPr>
      <w:rFonts w:ascii="Segoe UI" w:hAnsi="Segoe UI" w:cs="Segoe UI"/>
      <w:sz w:val="18"/>
      <w:szCs w:val="18"/>
      <w:lang w:eastAsia="en-US"/>
    </w:rPr>
  </w:style>
  <w:style w:type="character" w:styleId="Hypertextovodkaz">
    <w:name w:val="Hyperlink"/>
    <w:uiPriority w:val="99"/>
    <w:semiHidden/>
    <w:unhideWhenUsed/>
    <w:rsid w:val="00C53C6B"/>
    <w:rPr>
      <w:color w:val="0000FF"/>
      <w:u w:val="single"/>
    </w:rPr>
  </w:style>
  <w:style w:type="paragraph" w:styleId="Zhlav">
    <w:name w:val="header"/>
    <w:basedOn w:val="Normln"/>
    <w:link w:val="ZhlavChar"/>
    <w:rsid w:val="00684242"/>
    <w:pPr>
      <w:tabs>
        <w:tab w:val="center" w:pos="4536"/>
        <w:tab w:val="right" w:pos="9072"/>
      </w:tabs>
      <w:spacing w:after="200" w:line="276" w:lineRule="auto"/>
    </w:pPr>
    <w:rPr>
      <w:lang w:val="x-none"/>
    </w:rPr>
  </w:style>
  <w:style w:type="character" w:customStyle="1" w:styleId="ZhlavChar">
    <w:name w:val="Záhlaví Char"/>
    <w:link w:val="Zhlav"/>
    <w:rsid w:val="0068424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43B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43B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3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5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4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4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6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7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9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9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1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3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2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9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9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1260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Štefcová Petra</dc:creator>
  <cp:keywords/>
  <cp:lastModifiedBy>Horáková Tereza</cp:lastModifiedBy>
  <cp:revision>2</cp:revision>
  <cp:lastPrinted>2021-03-22T14:27:00Z</cp:lastPrinted>
  <dcterms:created xsi:type="dcterms:W3CDTF">2021-04-22T11:22:00Z</dcterms:created>
  <dcterms:modified xsi:type="dcterms:W3CDTF">2021-04-22T11:22:00Z</dcterms:modified>
</cp:coreProperties>
</file>