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03" w:rsidRDefault="00315D03" w:rsidP="00315D03">
      <w:pPr>
        <w:pStyle w:val="Prosttext"/>
        <w:tabs>
          <w:tab w:val="left" w:pos="2520"/>
        </w:tabs>
        <w:jc w:val="center"/>
        <w:rPr>
          <w:b/>
          <w:sz w:val="24"/>
          <w:szCs w:val="24"/>
        </w:rPr>
      </w:pPr>
      <w:r>
        <w:rPr>
          <w:b/>
          <w:sz w:val="24"/>
          <w:szCs w:val="24"/>
        </w:rPr>
        <w:t>Střední škola, Základní škola a Mateřská škola Mohelnice, Masarykova 4,789 85 Mohelnice</w:t>
      </w:r>
    </w:p>
    <w:p w:rsidR="00315D03" w:rsidRDefault="00315D03" w:rsidP="00315D03">
      <w:pPr>
        <w:pStyle w:val="Prosttext"/>
        <w:tabs>
          <w:tab w:val="left" w:pos="2520"/>
        </w:tabs>
      </w:pPr>
    </w:p>
    <w:p w:rsidR="00315D03" w:rsidRDefault="00315D03" w:rsidP="00315D03">
      <w:pPr>
        <w:pStyle w:val="Prosttext"/>
        <w:tabs>
          <w:tab w:val="left" w:pos="2520"/>
        </w:tabs>
      </w:pPr>
    </w:p>
    <w:p w:rsidR="00315D03" w:rsidRDefault="00315D03" w:rsidP="00315D03">
      <w:pPr>
        <w:pStyle w:val="Prosttext"/>
        <w:tabs>
          <w:tab w:val="left" w:pos="2520"/>
        </w:tabs>
      </w:pPr>
    </w:p>
    <w:p w:rsidR="00315D03" w:rsidRDefault="00315D03" w:rsidP="00315D03">
      <w:pPr>
        <w:pStyle w:val="Prosttext"/>
        <w:tabs>
          <w:tab w:val="left" w:pos="2520"/>
        </w:tabs>
      </w:pPr>
    </w:p>
    <w:p w:rsidR="00315D03" w:rsidRDefault="00315D03" w:rsidP="00315D03">
      <w:pPr>
        <w:pStyle w:val="Prosttext"/>
        <w:tabs>
          <w:tab w:val="left" w:pos="2520"/>
        </w:tabs>
      </w:pPr>
    </w:p>
    <w:p w:rsidR="00315D03" w:rsidRDefault="00315D03" w:rsidP="00315D03">
      <w:pPr>
        <w:pStyle w:val="Prosttext"/>
        <w:tabs>
          <w:tab w:val="left" w:pos="2520"/>
        </w:tabs>
      </w:pPr>
    </w:p>
    <w:p w:rsidR="00315D03" w:rsidRDefault="00315D03" w:rsidP="00315D03">
      <w:pPr>
        <w:pStyle w:val="Prosttext"/>
        <w:tabs>
          <w:tab w:val="left" w:pos="2520"/>
        </w:tabs>
      </w:pPr>
      <w:r>
        <w:tab/>
      </w:r>
      <w:r>
        <w:tab/>
      </w:r>
      <w:r>
        <w:tab/>
      </w:r>
      <w:r>
        <w:tab/>
      </w:r>
      <w:r>
        <w:tab/>
      </w:r>
      <w:r>
        <w:tab/>
        <w:t>Tera.cz – Centrála</w:t>
      </w:r>
    </w:p>
    <w:p w:rsidR="00315D03" w:rsidRDefault="00315D03" w:rsidP="00315D03">
      <w:pPr>
        <w:pStyle w:val="Prosttext"/>
        <w:tabs>
          <w:tab w:val="left" w:pos="2520"/>
        </w:tabs>
      </w:pPr>
      <w:r>
        <w:tab/>
      </w:r>
      <w:r>
        <w:tab/>
      </w:r>
      <w:r>
        <w:tab/>
      </w:r>
      <w:r>
        <w:tab/>
      </w:r>
      <w:r>
        <w:tab/>
      </w:r>
      <w:r>
        <w:tab/>
        <w:t>Nemanická 2731</w:t>
      </w:r>
      <w:r>
        <w:tab/>
      </w:r>
      <w:r>
        <w:tab/>
      </w:r>
      <w:r>
        <w:tab/>
      </w:r>
      <w:r>
        <w:tab/>
      </w:r>
      <w:r>
        <w:tab/>
      </w:r>
      <w:r>
        <w:tab/>
      </w:r>
      <w:r>
        <w:tab/>
      </w:r>
      <w:r>
        <w:tab/>
        <w:t>370 10 České Budějovice</w:t>
      </w:r>
      <w:r>
        <w:tab/>
      </w:r>
      <w:r>
        <w:tab/>
      </w:r>
      <w:r>
        <w:tab/>
      </w:r>
      <w:r>
        <w:tab/>
      </w:r>
      <w:r>
        <w:tab/>
      </w:r>
      <w:r>
        <w:tab/>
      </w:r>
      <w:r>
        <w:tab/>
      </w:r>
    </w:p>
    <w:p w:rsidR="00315D03" w:rsidRDefault="00315D03" w:rsidP="00315D03">
      <w:pPr>
        <w:pStyle w:val="Prosttext"/>
      </w:pPr>
    </w:p>
    <w:p w:rsidR="00315D03" w:rsidRDefault="00315D03" w:rsidP="00315D03">
      <w:pPr>
        <w:pStyle w:val="Prosttext"/>
      </w:pPr>
    </w:p>
    <w:p w:rsidR="00315D03" w:rsidRDefault="00315D03" w:rsidP="00315D03">
      <w:pPr>
        <w:pStyle w:val="Prosttext"/>
      </w:pPr>
    </w:p>
    <w:p w:rsidR="00315D03" w:rsidRDefault="00315D03" w:rsidP="00315D03">
      <w:pPr>
        <w:pStyle w:val="Prosttext"/>
      </w:pPr>
    </w:p>
    <w:p w:rsidR="00315D03" w:rsidRDefault="00315D03" w:rsidP="00315D03">
      <w:pPr>
        <w:pStyle w:val="Prosttext"/>
      </w:pPr>
    </w:p>
    <w:p w:rsidR="00315D03" w:rsidRDefault="00315D03" w:rsidP="00315D03">
      <w:pPr>
        <w:pStyle w:val="Prosttext"/>
      </w:pPr>
      <w:r>
        <w:t xml:space="preserve">Naše značka    </w:t>
      </w:r>
      <w:r>
        <w:tab/>
      </w:r>
      <w:r>
        <w:tab/>
      </w:r>
      <w:r>
        <w:tab/>
        <w:t xml:space="preserve">Vyřizuje        </w:t>
      </w:r>
      <w:r>
        <w:tab/>
        <w:t xml:space="preserve">   V Mohelnici</w:t>
      </w:r>
    </w:p>
    <w:p w:rsidR="00315D03" w:rsidRDefault="00315D03" w:rsidP="00315D03">
      <w:pPr>
        <w:pStyle w:val="Prosttext"/>
      </w:pPr>
      <w:r>
        <w:t>21/2020</w:t>
      </w:r>
      <w:r>
        <w:tab/>
        <w:t xml:space="preserve">        </w:t>
      </w:r>
      <w:r>
        <w:tab/>
      </w:r>
      <w:r>
        <w:tab/>
        <w:t xml:space="preserve">Mgr. Bergová  </w:t>
      </w:r>
      <w:r>
        <w:tab/>
        <w:t xml:space="preserve">   10. 9. 2020</w:t>
      </w:r>
    </w:p>
    <w:p w:rsidR="00315D03" w:rsidRDefault="00315D03" w:rsidP="00315D03">
      <w:pPr>
        <w:pStyle w:val="Prosttext"/>
      </w:pPr>
    </w:p>
    <w:p w:rsidR="00315D03" w:rsidRDefault="00315D03" w:rsidP="00315D03">
      <w:pPr>
        <w:pStyle w:val="Prosttext"/>
      </w:pPr>
    </w:p>
    <w:p w:rsidR="00315D03" w:rsidRDefault="00315D03" w:rsidP="00315D03">
      <w:pPr>
        <w:pStyle w:val="Prosttext"/>
      </w:pPr>
    </w:p>
    <w:p w:rsidR="00315D03" w:rsidRDefault="00315D03" w:rsidP="00315D03">
      <w:pPr>
        <w:pStyle w:val="Prosttext"/>
      </w:pPr>
      <w:r>
        <w:t>Věc:</w:t>
      </w:r>
    </w:p>
    <w:p w:rsidR="00315D03" w:rsidRDefault="00315D03" w:rsidP="00315D03">
      <w:pPr>
        <w:pStyle w:val="Prosttext"/>
      </w:pPr>
      <w:r>
        <w:t>Objednávka</w:t>
      </w:r>
    </w:p>
    <w:p w:rsidR="00315D03" w:rsidRDefault="00315D03" w:rsidP="00315D03">
      <w:pPr>
        <w:pStyle w:val="Prosttext"/>
      </w:pPr>
    </w:p>
    <w:p w:rsidR="00315D03" w:rsidRDefault="00315D03" w:rsidP="00315D03">
      <w:pPr>
        <w:pStyle w:val="Prosttext"/>
      </w:pPr>
    </w:p>
    <w:p w:rsidR="00315D03" w:rsidRDefault="00315D03" w:rsidP="00315D03">
      <w:pPr>
        <w:pStyle w:val="Prosttext"/>
      </w:pPr>
      <w:r>
        <w:t xml:space="preserve">Objednáváme u Vás </w:t>
      </w:r>
    </w:p>
    <w:p w:rsidR="00315D03" w:rsidRDefault="00315D03" w:rsidP="00315D03">
      <w:pPr>
        <w:pStyle w:val="Prosttext"/>
      </w:pPr>
      <w:r>
        <w:t>HP 250 G7</w:t>
      </w:r>
      <w:r>
        <w:tab/>
      </w:r>
      <w:r>
        <w:tab/>
      </w:r>
      <w:r>
        <w:tab/>
        <w:t>12 ks/13.800,-</w:t>
      </w:r>
      <w:r>
        <w:tab/>
      </w:r>
      <w:r>
        <w:tab/>
        <w:t xml:space="preserve">165.600,- </w:t>
      </w:r>
    </w:p>
    <w:p w:rsidR="00315D03" w:rsidRDefault="00315D03" w:rsidP="00315D03">
      <w:pPr>
        <w:pStyle w:val="Prosttext"/>
      </w:pPr>
      <w:r>
        <w:t>MAR Windows 10 pro</w:t>
      </w:r>
      <w:r>
        <w:tab/>
        <w:t>12 ks/900,-</w:t>
      </w:r>
      <w:r>
        <w:tab/>
      </w:r>
      <w:r>
        <w:tab/>
      </w:r>
      <w:r>
        <w:tab/>
        <w:t xml:space="preserve"> 11.880,-</w:t>
      </w:r>
    </w:p>
    <w:p w:rsidR="00315D03" w:rsidRDefault="00315D03" w:rsidP="00315D03">
      <w:pPr>
        <w:pStyle w:val="Prosttext"/>
      </w:pPr>
      <w:r>
        <w:t>C-</w:t>
      </w:r>
      <w:proofErr w:type="spellStart"/>
      <w:r>
        <w:t>tech</w:t>
      </w:r>
      <w:proofErr w:type="spellEnd"/>
      <w:r>
        <w:t xml:space="preserve"> WLM-02 černá</w:t>
      </w:r>
      <w:r>
        <w:tab/>
        <w:t>12 ks/139</w:t>
      </w:r>
      <w:r>
        <w:tab/>
      </w:r>
      <w:r>
        <w:tab/>
      </w:r>
      <w:r>
        <w:tab/>
        <w:t xml:space="preserve">  1.668,-</w:t>
      </w:r>
    </w:p>
    <w:p w:rsidR="00315D03" w:rsidRDefault="00315D03" w:rsidP="00315D03">
      <w:pPr>
        <w:pStyle w:val="Prosttext"/>
      </w:pPr>
    </w:p>
    <w:p w:rsidR="00315D03" w:rsidRDefault="00315D03" w:rsidP="00315D03">
      <w:pPr>
        <w:pStyle w:val="Prosttext"/>
      </w:pPr>
      <w:r>
        <w:t>Děkujeme za vyřízení naší objednávky. Zboží uhradíme fakturou.</w:t>
      </w:r>
    </w:p>
    <w:p w:rsidR="00315D03" w:rsidRDefault="00315D03" w:rsidP="00315D03">
      <w:pPr>
        <w:pStyle w:val="Prosttext"/>
      </w:pPr>
    </w:p>
    <w:p w:rsidR="00315D03" w:rsidRDefault="00315D03" w:rsidP="00315D03">
      <w:pPr>
        <w:pStyle w:val="Prosttext"/>
      </w:pPr>
    </w:p>
    <w:p w:rsidR="00315D03" w:rsidRDefault="00315D03" w:rsidP="00315D03">
      <w:pPr>
        <w:pStyle w:val="Prosttext"/>
      </w:pPr>
    </w:p>
    <w:p w:rsidR="00315D03" w:rsidRDefault="00315D03" w:rsidP="00315D03">
      <w:pPr>
        <w:pStyle w:val="Prosttext"/>
        <w:rPr>
          <w:b/>
          <w:sz w:val="24"/>
          <w:szCs w:val="24"/>
        </w:rPr>
      </w:pPr>
      <w:r>
        <w:t xml:space="preserve">     S pozdravem </w:t>
      </w:r>
      <w:r>
        <w:tab/>
      </w:r>
      <w:r>
        <w:tab/>
      </w:r>
      <w:r>
        <w:tab/>
      </w:r>
      <w:r>
        <w:tab/>
        <w:t xml:space="preserve">   </w:t>
      </w:r>
    </w:p>
    <w:p w:rsidR="00315D03" w:rsidRDefault="00315D03" w:rsidP="00315D03">
      <w:pPr>
        <w:pStyle w:val="Prosttext"/>
        <w:tabs>
          <w:tab w:val="left" w:pos="2520"/>
        </w:tabs>
        <w:jc w:val="center"/>
      </w:pPr>
    </w:p>
    <w:p w:rsidR="00FB3D9C" w:rsidRDefault="00FB3D9C" w:rsidP="00315D03">
      <w:pPr>
        <w:pStyle w:val="Prosttext"/>
        <w:tabs>
          <w:tab w:val="left" w:pos="2520"/>
        </w:tabs>
        <w:jc w:val="center"/>
      </w:pPr>
    </w:p>
    <w:p w:rsidR="00315D03" w:rsidRDefault="00315D03" w:rsidP="00315D03">
      <w:pPr>
        <w:pStyle w:val="Prosttext"/>
        <w:tabs>
          <w:tab w:val="left" w:pos="2520"/>
        </w:tabs>
        <w:jc w:val="center"/>
      </w:pPr>
      <w:r>
        <w:t>Mgr. Eva Bergová</w:t>
      </w:r>
    </w:p>
    <w:p w:rsidR="00315D03" w:rsidRDefault="00315D03" w:rsidP="00315D03">
      <w:pPr>
        <w:pStyle w:val="Prosttext"/>
        <w:tabs>
          <w:tab w:val="left" w:pos="2520"/>
        </w:tabs>
        <w:jc w:val="center"/>
      </w:pPr>
      <w:r>
        <w:t>ředitelka školy</w:t>
      </w:r>
    </w:p>
    <w:p w:rsidR="00315D03" w:rsidRDefault="00315D03" w:rsidP="00315D03">
      <w:pPr>
        <w:pStyle w:val="Prosttext"/>
        <w:tabs>
          <w:tab w:val="left" w:pos="2520"/>
        </w:tabs>
        <w:jc w:val="center"/>
        <w:rPr>
          <w:b/>
          <w:sz w:val="24"/>
          <w:szCs w:val="24"/>
        </w:rPr>
      </w:pPr>
    </w:p>
    <w:p w:rsidR="00315D03" w:rsidRDefault="00315D03" w:rsidP="00315D03">
      <w:pPr>
        <w:pStyle w:val="Prosttext"/>
        <w:tabs>
          <w:tab w:val="left" w:pos="2520"/>
        </w:tabs>
        <w:jc w:val="center"/>
        <w:rPr>
          <w:b/>
          <w:sz w:val="24"/>
          <w:szCs w:val="24"/>
        </w:rPr>
      </w:pPr>
    </w:p>
    <w:p w:rsidR="00315D03" w:rsidRDefault="00315D03" w:rsidP="00315D03">
      <w:pPr>
        <w:pStyle w:val="Prosttext"/>
        <w:tabs>
          <w:tab w:val="left" w:pos="2520"/>
        </w:tabs>
        <w:jc w:val="center"/>
        <w:rPr>
          <w:b/>
          <w:sz w:val="24"/>
          <w:szCs w:val="24"/>
        </w:rPr>
      </w:pPr>
    </w:p>
    <w:p w:rsidR="00315D03" w:rsidRDefault="00315D03" w:rsidP="00315D03">
      <w:pPr>
        <w:pStyle w:val="Prosttext"/>
        <w:tabs>
          <w:tab w:val="left" w:pos="2520"/>
        </w:tabs>
        <w:jc w:val="center"/>
        <w:rPr>
          <w:b/>
          <w:sz w:val="24"/>
          <w:szCs w:val="24"/>
        </w:rPr>
      </w:pPr>
    </w:p>
    <w:p w:rsidR="00315D03" w:rsidRDefault="00315D03" w:rsidP="00315D03">
      <w:pPr>
        <w:pStyle w:val="Prosttext"/>
        <w:tabs>
          <w:tab w:val="left" w:pos="2520"/>
        </w:tabs>
        <w:jc w:val="center"/>
        <w:rPr>
          <w:b/>
          <w:sz w:val="24"/>
          <w:szCs w:val="24"/>
        </w:rPr>
      </w:pPr>
    </w:p>
    <w:p w:rsidR="00315D03" w:rsidRDefault="00315D03" w:rsidP="00315D03">
      <w:pPr>
        <w:pStyle w:val="Prosttext"/>
        <w:tabs>
          <w:tab w:val="left" w:pos="2520"/>
        </w:tabs>
        <w:jc w:val="center"/>
        <w:rPr>
          <w:b/>
          <w:sz w:val="24"/>
          <w:szCs w:val="24"/>
        </w:rPr>
      </w:pPr>
    </w:p>
    <w:p w:rsidR="00315D03" w:rsidRDefault="00315D03" w:rsidP="00315D03">
      <w:pPr>
        <w:pStyle w:val="Prosttext"/>
        <w:tabs>
          <w:tab w:val="left" w:pos="2520"/>
        </w:tabs>
        <w:jc w:val="center"/>
        <w:rPr>
          <w:b/>
          <w:sz w:val="24"/>
          <w:szCs w:val="24"/>
        </w:rPr>
      </w:pPr>
    </w:p>
    <w:p w:rsidR="00315D03" w:rsidRDefault="00315D03" w:rsidP="00315D03">
      <w:pPr>
        <w:pStyle w:val="Prosttext"/>
        <w:tabs>
          <w:tab w:val="left" w:pos="2520"/>
        </w:tabs>
        <w:jc w:val="center"/>
        <w:rPr>
          <w:b/>
          <w:sz w:val="24"/>
          <w:szCs w:val="24"/>
        </w:rPr>
      </w:pPr>
    </w:p>
    <w:p w:rsidR="00315D03" w:rsidRDefault="00315D03" w:rsidP="00315D03">
      <w:pPr>
        <w:pStyle w:val="Prosttext"/>
        <w:tabs>
          <w:tab w:val="left" w:pos="2520"/>
        </w:tabs>
        <w:jc w:val="center"/>
        <w:rPr>
          <w:b/>
          <w:sz w:val="24"/>
          <w:szCs w:val="24"/>
        </w:rPr>
      </w:pPr>
    </w:p>
    <w:p w:rsidR="00315D03" w:rsidRDefault="00315D03" w:rsidP="00315D03">
      <w:pPr>
        <w:pStyle w:val="Prosttext"/>
        <w:tabs>
          <w:tab w:val="left" w:pos="2520"/>
        </w:tabs>
        <w:jc w:val="center"/>
        <w:rPr>
          <w:b/>
          <w:sz w:val="24"/>
          <w:szCs w:val="24"/>
        </w:rPr>
      </w:pPr>
    </w:p>
    <w:p w:rsidR="00315D03" w:rsidRDefault="00315D03" w:rsidP="00315D03">
      <w:pPr>
        <w:pStyle w:val="Prosttext"/>
      </w:pPr>
    </w:p>
    <w:p w:rsidR="00315D03" w:rsidRDefault="00315D03" w:rsidP="00315D03">
      <w:pPr>
        <w:pStyle w:val="Prosttext"/>
      </w:pPr>
      <w:r>
        <w:t>Bankovní spojení:</w:t>
      </w:r>
      <w:r>
        <w:tab/>
      </w:r>
      <w:r>
        <w:tab/>
        <w:t>IČO:</w:t>
      </w:r>
      <w:r>
        <w:tab/>
      </w:r>
      <w:r>
        <w:tab/>
        <w:t>Telefon:</w:t>
      </w:r>
    </w:p>
    <w:p w:rsidR="00315D03" w:rsidRDefault="00315D03" w:rsidP="00315D03">
      <w:pPr>
        <w:pStyle w:val="Prosttext"/>
      </w:pPr>
      <w:r>
        <w:t>KB Mohelnice</w:t>
      </w:r>
      <w:r>
        <w:tab/>
      </w:r>
      <w:r>
        <w:tab/>
        <w:t>60341777</w:t>
      </w:r>
      <w:r>
        <w:tab/>
        <w:t>583430046</w:t>
      </w:r>
    </w:p>
    <w:p w:rsidR="00315D03" w:rsidRDefault="00315D03" w:rsidP="00315D03">
      <w:pPr>
        <w:pStyle w:val="Prosttext"/>
      </w:pPr>
      <w:proofErr w:type="spellStart"/>
      <w:proofErr w:type="gramStart"/>
      <w:r>
        <w:t>č.ú</w:t>
      </w:r>
      <w:proofErr w:type="spellEnd"/>
      <w:r>
        <w:t>. 19</w:t>
      </w:r>
      <w:proofErr w:type="gramEnd"/>
      <w:r>
        <w:t>-1194170247/0100</w:t>
      </w:r>
      <w:r>
        <w:tab/>
      </w:r>
      <w:r>
        <w:tab/>
      </w:r>
      <w:r>
        <w:tab/>
      </w:r>
    </w:p>
    <w:p w:rsidR="00315D03" w:rsidRDefault="00315D03" w:rsidP="00315D03">
      <w:pPr>
        <w:pStyle w:val="Prosttext"/>
        <w:tabs>
          <w:tab w:val="left" w:pos="2520"/>
        </w:tabs>
      </w:pPr>
      <w:r>
        <w:t xml:space="preserve">e-mail:  </w:t>
      </w:r>
      <w:hyperlink r:id="rId5" w:history="1">
        <w:r>
          <w:rPr>
            <w:rStyle w:val="Hypertextovodkaz"/>
          </w:rPr>
          <w:t>skola@szm-mohelnice.cz</w:t>
        </w:r>
      </w:hyperlink>
      <w:r>
        <w:t>,</w:t>
      </w:r>
    </w:p>
    <w:p w:rsidR="00044F78" w:rsidRDefault="00044F78" w:rsidP="00315D03">
      <w:pPr>
        <w:pStyle w:val="Prosttext"/>
        <w:tabs>
          <w:tab w:val="left" w:pos="2520"/>
        </w:tabs>
      </w:pPr>
    </w:p>
    <w:p w:rsidR="00044F78" w:rsidRDefault="00044F78" w:rsidP="00315D03">
      <w:pPr>
        <w:pStyle w:val="Prosttext"/>
        <w:tabs>
          <w:tab w:val="left" w:pos="2520"/>
        </w:tabs>
      </w:pPr>
      <w:bookmarkStart w:id="0" w:name="_GoBack"/>
      <w:bookmarkEnd w:id="0"/>
    </w:p>
    <w:p w:rsidR="00044F78" w:rsidRDefault="00044F78" w:rsidP="00044F78">
      <w:pPr>
        <w:pStyle w:val="Nadpis1"/>
        <w:numPr>
          <w:ilvl w:val="0"/>
          <w:numId w:val="0"/>
        </w:numPr>
        <w:rPr>
          <w:rFonts w:ascii="Times New Roman" w:hAnsi="Times New Roman" w:cs="Times New Roman"/>
        </w:rPr>
      </w:pPr>
      <w:r>
        <w:rPr>
          <w:rFonts w:ascii="Times New Roman" w:hAnsi="Times New Roman" w:cs="Times New Roman"/>
        </w:rPr>
        <w:lastRenderedPageBreak/>
        <w:t>Smlouva o vypořádání závazků</w:t>
      </w:r>
    </w:p>
    <w:p w:rsidR="00044F78" w:rsidRDefault="00044F78" w:rsidP="00044F78">
      <w:pPr>
        <w:spacing w:after="120" w:line="292" w:lineRule="auto"/>
        <w:jc w:val="center"/>
        <w:rPr>
          <w:rFonts w:ascii="Times New Roman" w:hAnsi="Times New Roman" w:cs="Times New Roman"/>
        </w:rPr>
      </w:pPr>
      <w:r>
        <w:rPr>
          <w:rFonts w:ascii="Times New Roman" w:hAnsi="Times New Roman" w:cs="Times New Roman"/>
        </w:rPr>
        <w:t xml:space="preserve">uzavřená dle § 1746 odst. 2 zákona č. 89/2012 Sb., občanský zákoník, ve znění pozdějších předpisů </w:t>
      </w:r>
    </w:p>
    <w:p w:rsidR="00044F78" w:rsidRDefault="00044F78" w:rsidP="00044F78">
      <w:pPr>
        <w:spacing w:after="201" w:line="256" w:lineRule="auto"/>
        <w:jc w:val="center"/>
        <w:rPr>
          <w:rFonts w:ascii="Times New Roman" w:hAnsi="Times New Roman" w:cs="Times New Roman"/>
          <w:b/>
        </w:rPr>
      </w:pPr>
      <w:r>
        <w:rPr>
          <w:rFonts w:ascii="Times New Roman" w:hAnsi="Times New Roman" w:cs="Times New Roman"/>
          <w:b/>
        </w:rPr>
        <w:t>Smluvní strany</w:t>
      </w:r>
    </w:p>
    <w:p w:rsidR="00044F78" w:rsidRDefault="00044F78" w:rsidP="00044F78">
      <w:pPr>
        <w:spacing w:after="0" w:line="432" w:lineRule="auto"/>
        <w:ind w:right="2310"/>
        <w:rPr>
          <w:rFonts w:ascii="Times New Roman" w:hAnsi="Times New Roman" w:cs="Times New Roman"/>
        </w:rPr>
      </w:pPr>
      <w:r>
        <w:rPr>
          <w:rFonts w:ascii="Times New Roman" w:hAnsi="Times New Roman" w:cs="Times New Roman"/>
          <w:b/>
        </w:rPr>
        <w:t>Odběratel:</w:t>
      </w:r>
      <w:r>
        <w:rPr>
          <w:rFonts w:ascii="Times New Roman" w:hAnsi="Times New Roman" w:cs="Times New Roman"/>
        </w:rPr>
        <w:t xml:space="preserve"> </w:t>
      </w:r>
    </w:p>
    <w:p w:rsidR="00044F78" w:rsidRDefault="00044F78" w:rsidP="00044F78">
      <w:pPr>
        <w:rPr>
          <w:rFonts w:ascii="Times New Roman" w:hAnsi="Times New Roman" w:cs="Times New Roman"/>
          <w:b/>
          <w:bCs/>
        </w:rPr>
      </w:pPr>
      <w:r>
        <w:rPr>
          <w:rFonts w:ascii="Times New Roman" w:hAnsi="Times New Roman" w:cs="Times New Roman"/>
          <w:b/>
          <w:bCs/>
        </w:rPr>
        <w:t>Střední škola, Základní škola a Mateřská škola Mohelnice, Masarykova 4</w:t>
      </w:r>
    </w:p>
    <w:p w:rsidR="00044F78" w:rsidRDefault="00044F78" w:rsidP="00044F78">
      <w:pPr>
        <w:ind w:left="-5"/>
        <w:rPr>
          <w:rFonts w:ascii="Times New Roman" w:hAnsi="Times New Roman" w:cs="Times New Roman"/>
        </w:rPr>
      </w:pPr>
      <w:r>
        <w:rPr>
          <w:rFonts w:ascii="Times New Roman" w:hAnsi="Times New Roman" w:cs="Times New Roman"/>
        </w:rPr>
        <w:t xml:space="preserve">Se sídlem: Masarykova 4, 789 85 Mohelnice </w:t>
      </w:r>
    </w:p>
    <w:p w:rsidR="00044F78" w:rsidRDefault="00044F78" w:rsidP="00044F78">
      <w:pPr>
        <w:ind w:left="-5"/>
        <w:rPr>
          <w:rFonts w:ascii="Times New Roman" w:hAnsi="Times New Roman" w:cs="Times New Roman"/>
        </w:rPr>
      </w:pPr>
      <w:r>
        <w:rPr>
          <w:rFonts w:ascii="Times New Roman" w:hAnsi="Times New Roman" w:cs="Times New Roman"/>
        </w:rPr>
        <w:t xml:space="preserve">Zastoupená: Mgr. Evou Bergovou, ředitelkou školy </w:t>
      </w:r>
    </w:p>
    <w:p w:rsidR="00044F78" w:rsidRDefault="00044F78" w:rsidP="00044F78">
      <w:pPr>
        <w:ind w:left="-5"/>
        <w:rPr>
          <w:rFonts w:ascii="Times New Roman" w:hAnsi="Times New Roman" w:cs="Times New Roman"/>
        </w:rPr>
      </w:pPr>
      <w:r>
        <w:rPr>
          <w:rFonts w:ascii="Times New Roman" w:hAnsi="Times New Roman" w:cs="Times New Roman"/>
        </w:rPr>
        <w:t>IČ: 60341777</w:t>
      </w:r>
    </w:p>
    <w:p w:rsidR="00044F78" w:rsidRDefault="00044F78" w:rsidP="00044F78">
      <w:pPr>
        <w:ind w:left="-5"/>
        <w:rPr>
          <w:rFonts w:ascii="Times New Roman" w:hAnsi="Times New Roman" w:cs="Times New Roman"/>
        </w:rPr>
      </w:pPr>
      <w:r>
        <w:rPr>
          <w:rFonts w:ascii="Times New Roman" w:hAnsi="Times New Roman" w:cs="Times New Roman"/>
        </w:rPr>
        <w:t xml:space="preserve">Bankovní spojení: Komerční banka, a. s. </w:t>
      </w:r>
    </w:p>
    <w:p w:rsidR="00044F78" w:rsidRDefault="00044F78" w:rsidP="00044F78">
      <w:pPr>
        <w:spacing w:after="0"/>
        <w:ind w:left="-5"/>
        <w:rPr>
          <w:rFonts w:ascii="Times New Roman" w:hAnsi="Times New Roman" w:cs="Times New Roman"/>
        </w:rPr>
      </w:pPr>
      <w:r>
        <w:rPr>
          <w:rFonts w:ascii="Times New Roman" w:hAnsi="Times New Roman" w:cs="Times New Roman"/>
        </w:rPr>
        <w:t>Č. účtu:19-1194170247/0100</w:t>
      </w:r>
    </w:p>
    <w:p w:rsidR="00044F78" w:rsidRDefault="00044F78" w:rsidP="00044F78">
      <w:pPr>
        <w:spacing w:after="0"/>
        <w:ind w:left="-5"/>
        <w:rPr>
          <w:rFonts w:ascii="Times New Roman" w:hAnsi="Times New Roman" w:cs="Times New Roman"/>
        </w:rPr>
      </w:pPr>
      <w:r>
        <w:rPr>
          <w:rFonts w:ascii="Times New Roman" w:hAnsi="Times New Roman" w:cs="Times New Roman"/>
        </w:rPr>
        <w:t xml:space="preserve">(dále jen „odběratel“) </w:t>
      </w:r>
    </w:p>
    <w:p w:rsidR="00044F78" w:rsidRDefault="00044F78" w:rsidP="00044F78">
      <w:pPr>
        <w:spacing w:after="0" w:line="256" w:lineRule="auto"/>
        <w:rPr>
          <w:rFonts w:ascii="Times New Roman" w:hAnsi="Times New Roman" w:cs="Times New Roman"/>
        </w:rPr>
      </w:pPr>
      <w:r>
        <w:rPr>
          <w:rFonts w:ascii="Times New Roman" w:hAnsi="Times New Roman" w:cs="Times New Roman"/>
        </w:rPr>
        <w:t xml:space="preserve"> </w:t>
      </w:r>
    </w:p>
    <w:p w:rsidR="00044F78" w:rsidRDefault="00044F78" w:rsidP="00044F78">
      <w:pPr>
        <w:spacing w:after="0"/>
        <w:ind w:left="-5"/>
        <w:rPr>
          <w:rFonts w:ascii="Times New Roman" w:hAnsi="Times New Roman" w:cs="Times New Roman"/>
        </w:rPr>
      </w:pPr>
      <w:r>
        <w:rPr>
          <w:rFonts w:ascii="Times New Roman" w:hAnsi="Times New Roman" w:cs="Times New Roman"/>
        </w:rPr>
        <w:t xml:space="preserve">a  </w:t>
      </w:r>
    </w:p>
    <w:p w:rsidR="00044F78" w:rsidRDefault="00044F78" w:rsidP="00044F78">
      <w:pPr>
        <w:spacing w:after="0" w:line="256" w:lineRule="auto"/>
        <w:rPr>
          <w:rFonts w:ascii="Times New Roman" w:hAnsi="Times New Roman" w:cs="Times New Roman"/>
        </w:rPr>
      </w:pPr>
      <w:r>
        <w:rPr>
          <w:rFonts w:ascii="Times New Roman" w:hAnsi="Times New Roman" w:cs="Times New Roman"/>
        </w:rPr>
        <w:t xml:space="preserve"> </w:t>
      </w:r>
    </w:p>
    <w:p w:rsidR="00044F78" w:rsidRDefault="00044F78" w:rsidP="00044F78">
      <w:pPr>
        <w:spacing w:after="0" w:line="256" w:lineRule="auto"/>
        <w:ind w:left="-5" w:right="2310"/>
        <w:rPr>
          <w:rFonts w:ascii="Times New Roman" w:hAnsi="Times New Roman" w:cs="Times New Roman"/>
        </w:rPr>
      </w:pPr>
      <w:r>
        <w:rPr>
          <w:rFonts w:ascii="Times New Roman" w:hAnsi="Times New Roman" w:cs="Times New Roman"/>
          <w:b/>
        </w:rPr>
        <w:t xml:space="preserve">Dodavatel: </w:t>
      </w:r>
    </w:p>
    <w:p w:rsidR="00044F78" w:rsidRDefault="00044F78" w:rsidP="00044F78">
      <w:pPr>
        <w:spacing w:after="0" w:line="256" w:lineRule="auto"/>
        <w:rPr>
          <w:rFonts w:ascii="Times New Roman" w:hAnsi="Times New Roman" w:cs="Times New Roman"/>
        </w:rPr>
      </w:pPr>
      <w:r>
        <w:rPr>
          <w:rFonts w:ascii="Times New Roman" w:hAnsi="Times New Roman" w:cs="Times New Roman"/>
        </w:rPr>
        <w:t xml:space="preserve"> </w:t>
      </w:r>
    </w:p>
    <w:p w:rsidR="00044F78" w:rsidRDefault="00044F78" w:rsidP="00044F78">
      <w:pPr>
        <w:spacing w:after="0" w:line="256" w:lineRule="auto"/>
        <w:rPr>
          <w:rFonts w:ascii="Times New Roman" w:hAnsi="Times New Roman" w:cs="Times New Roman"/>
          <w:b/>
          <w:bCs/>
        </w:rPr>
      </w:pPr>
      <w:r>
        <w:rPr>
          <w:rFonts w:ascii="Times New Roman" w:hAnsi="Times New Roman" w:cs="Times New Roman"/>
          <w:b/>
          <w:bCs/>
        </w:rPr>
        <w:t>TERA Systems s.r.o.</w:t>
      </w:r>
    </w:p>
    <w:p w:rsidR="00044F78" w:rsidRDefault="00044F78" w:rsidP="00044F78">
      <w:pPr>
        <w:ind w:left="-5"/>
        <w:rPr>
          <w:rFonts w:ascii="Times New Roman" w:hAnsi="Times New Roman" w:cs="Times New Roman"/>
        </w:rPr>
      </w:pPr>
      <w:r>
        <w:rPr>
          <w:rFonts w:ascii="Times New Roman" w:hAnsi="Times New Roman" w:cs="Times New Roman"/>
        </w:rPr>
        <w:t>Se sídlem: Lidická tř. 1004/139, 370 07 České Budějovice</w:t>
      </w:r>
    </w:p>
    <w:p w:rsidR="00044F78" w:rsidRDefault="00044F78" w:rsidP="00044F78">
      <w:pPr>
        <w:ind w:left="-5"/>
        <w:rPr>
          <w:rFonts w:ascii="Times New Roman" w:hAnsi="Times New Roman" w:cs="Times New Roman"/>
        </w:rPr>
      </w:pPr>
      <w:r>
        <w:rPr>
          <w:rFonts w:ascii="Times New Roman" w:hAnsi="Times New Roman" w:cs="Times New Roman"/>
        </w:rPr>
        <w:t xml:space="preserve">Zastoupená: Ing. Václavem </w:t>
      </w:r>
      <w:proofErr w:type="spellStart"/>
      <w:r>
        <w:rPr>
          <w:rFonts w:ascii="Times New Roman" w:hAnsi="Times New Roman" w:cs="Times New Roman"/>
        </w:rPr>
        <w:t>Kostlánem</w:t>
      </w:r>
      <w:proofErr w:type="spellEnd"/>
      <w:r>
        <w:rPr>
          <w:rFonts w:ascii="Times New Roman" w:hAnsi="Times New Roman" w:cs="Times New Roman"/>
        </w:rPr>
        <w:t>, jednatelem</w:t>
      </w:r>
    </w:p>
    <w:p w:rsidR="00044F78" w:rsidRDefault="00044F78" w:rsidP="00044F78">
      <w:pPr>
        <w:ind w:left="-5"/>
        <w:rPr>
          <w:rFonts w:ascii="Times New Roman" w:hAnsi="Times New Roman" w:cs="Times New Roman"/>
        </w:rPr>
      </w:pPr>
      <w:r>
        <w:rPr>
          <w:rFonts w:ascii="Times New Roman" w:hAnsi="Times New Roman" w:cs="Times New Roman"/>
        </w:rPr>
        <w:t>IČ: 28080289</w:t>
      </w:r>
    </w:p>
    <w:p w:rsidR="00044F78" w:rsidRDefault="00044F78" w:rsidP="00044F78">
      <w:pPr>
        <w:ind w:left="-5"/>
        <w:rPr>
          <w:rFonts w:ascii="Times New Roman" w:hAnsi="Times New Roman" w:cs="Times New Roman"/>
        </w:rPr>
      </w:pPr>
      <w:r>
        <w:rPr>
          <w:rFonts w:ascii="Times New Roman" w:hAnsi="Times New Roman" w:cs="Times New Roman"/>
        </w:rPr>
        <w:t>DIČ: CZ28080289</w:t>
      </w:r>
    </w:p>
    <w:p w:rsidR="00044F78" w:rsidRDefault="00044F78" w:rsidP="00044F78">
      <w:pPr>
        <w:ind w:left="-5"/>
        <w:rPr>
          <w:rFonts w:ascii="Times New Roman" w:hAnsi="Times New Roman" w:cs="Times New Roman"/>
        </w:rPr>
      </w:pPr>
      <w:r>
        <w:rPr>
          <w:rFonts w:ascii="Times New Roman" w:hAnsi="Times New Roman" w:cs="Times New Roman"/>
        </w:rPr>
        <w:t>Bankovní spojení: Československá obchodní banka, a. s.</w:t>
      </w:r>
    </w:p>
    <w:p w:rsidR="00044F78" w:rsidRDefault="00044F78" w:rsidP="00044F78">
      <w:pPr>
        <w:ind w:left="-5"/>
        <w:rPr>
          <w:rFonts w:ascii="Times New Roman" w:hAnsi="Times New Roman" w:cs="Times New Roman"/>
        </w:rPr>
      </w:pPr>
      <w:r>
        <w:rPr>
          <w:rFonts w:ascii="Times New Roman" w:hAnsi="Times New Roman" w:cs="Times New Roman"/>
        </w:rPr>
        <w:t>Č. účtu: 230022539/0300</w:t>
      </w:r>
    </w:p>
    <w:p w:rsidR="00044F78" w:rsidRDefault="00044F78" w:rsidP="00044F78">
      <w:pPr>
        <w:spacing w:after="0" w:line="256" w:lineRule="auto"/>
        <w:rPr>
          <w:rFonts w:ascii="Times New Roman" w:hAnsi="Times New Roman" w:cs="Times New Roman"/>
        </w:rPr>
      </w:pPr>
      <w:r>
        <w:rPr>
          <w:rFonts w:ascii="Times New Roman" w:hAnsi="Times New Roman" w:cs="Times New Roman"/>
        </w:rPr>
        <w:t>(dále jen „dodavatel“)</w:t>
      </w:r>
    </w:p>
    <w:p w:rsidR="00044F78" w:rsidRDefault="00044F78" w:rsidP="00044F78">
      <w:pPr>
        <w:spacing w:after="41" w:line="256" w:lineRule="auto"/>
        <w:rPr>
          <w:rFonts w:ascii="Times New Roman" w:hAnsi="Times New Roman" w:cs="Times New Roman"/>
        </w:rPr>
      </w:pPr>
      <w:r>
        <w:rPr>
          <w:rFonts w:ascii="Times New Roman" w:hAnsi="Times New Roman" w:cs="Times New Roman"/>
        </w:rPr>
        <w:t xml:space="preserve"> </w:t>
      </w:r>
    </w:p>
    <w:p w:rsidR="00044F78" w:rsidRDefault="00044F78" w:rsidP="00044F78">
      <w:pPr>
        <w:pStyle w:val="Nadpis1"/>
        <w:numPr>
          <w:ilvl w:val="0"/>
          <w:numId w:val="2"/>
        </w:numPr>
        <w:spacing w:after="188"/>
        <w:ind w:right="5"/>
        <w:rPr>
          <w:rFonts w:ascii="Times New Roman" w:hAnsi="Times New Roman" w:cs="Times New Roman"/>
        </w:rPr>
      </w:pPr>
      <w:r>
        <w:rPr>
          <w:rFonts w:ascii="Times New Roman" w:hAnsi="Times New Roman" w:cs="Times New Roman"/>
        </w:rPr>
        <w:t>Popis skutkového stavu</w:t>
      </w:r>
    </w:p>
    <w:p w:rsidR="00044F78" w:rsidRDefault="00044F78" w:rsidP="00044F78">
      <w:pPr>
        <w:numPr>
          <w:ilvl w:val="0"/>
          <w:numId w:val="3"/>
        </w:numPr>
        <w:spacing w:after="0" w:line="268" w:lineRule="auto"/>
        <w:ind w:hanging="10"/>
        <w:jc w:val="both"/>
        <w:rPr>
          <w:rFonts w:ascii="Times New Roman" w:hAnsi="Times New Roman" w:cs="Times New Roman"/>
        </w:rPr>
      </w:pPr>
      <w:r>
        <w:rPr>
          <w:rFonts w:ascii="Times New Roman" w:hAnsi="Times New Roman" w:cs="Times New Roman"/>
        </w:rPr>
        <w:t>Smluvní strany uzavřely dne 10. 9. 2020 ústní smlouvu, jejímž předmětem byla dodávka zboží dle nabídky ze dne 25. 8. 2020. Uzavření smlouvy bylo potvrzeno Potvrzením objednávky č. NB200660 ze dne 10. 9. 2020. Celková hodnota objednávky s DPH činila 179.148,- Kč. Předmětem smlouvy bylo dodání následujících produktů specifikovaných ve výše uvedeném Potvrzení objednávky:</w:t>
      </w:r>
    </w:p>
    <w:p w:rsidR="00044F78" w:rsidRDefault="00044F78" w:rsidP="00044F78">
      <w:pPr>
        <w:pStyle w:val="Odstavecseseznamem"/>
        <w:numPr>
          <w:ilvl w:val="0"/>
          <w:numId w:val="4"/>
        </w:numPr>
        <w:spacing w:after="185"/>
        <w:jc w:val="both"/>
        <w:rPr>
          <w:rFonts w:ascii="Times New Roman" w:hAnsi="Times New Roman" w:cs="Times New Roman"/>
        </w:rPr>
      </w:pPr>
      <w:r>
        <w:rPr>
          <w:rFonts w:ascii="Times New Roman" w:hAnsi="Times New Roman" w:cs="Times New Roman"/>
        </w:rPr>
        <w:t>HP 250 G7 – 12 ks,</w:t>
      </w:r>
    </w:p>
    <w:p w:rsidR="00044F78" w:rsidRDefault="00044F78" w:rsidP="00044F78">
      <w:pPr>
        <w:pStyle w:val="Odstavecseseznamem"/>
        <w:numPr>
          <w:ilvl w:val="0"/>
          <w:numId w:val="4"/>
        </w:numPr>
        <w:spacing w:after="185"/>
        <w:jc w:val="both"/>
        <w:rPr>
          <w:rFonts w:ascii="Times New Roman" w:hAnsi="Times New Roman" w:cs="Times New Roman"/>
        </w:rPr>
      </w:pPr>
      <w:r>
        <w:rPr>
          <w:rFonts w:ascii="Times New Roman" w:hAnsi="Times New Roman" w:cs="Times New Roman"/>
        </w:rPr>
        <w:t>MAR Windows 10 Pro – 12 ks,</w:t>
      </w:r>
    </w:p>
    <w:p w:rsidR="00044F78" w:rsidRDefault="00044F78" w:rsidP="00044F78">
      <w:pPr>
        <w:pStyle w:val="Odstavecseseznamem"/>
        <w:numPr>
          <w:ilvl w:val="0"/>
          <w:numId w:val="4"/>
        </w:numPr>
        <w:spacing w:after="185"/>
        <w:jc w:val="both"/>
        <w:rPr>
          <w:rFonts w:ascii="Times New Roman" w:hAnsi="Times New Roman" w:cs="Times New Roman"/>
        </w:rPr>
      </w:pPr>
      <w:r>
        <w:rPr>
          <w:rFonts w:ascii="Times New Roman" w:hAnsi="Times New Roman" w:cs="Times New Roman"/>
        </w:rPr>
        <w:t>C-</w:t>
      </w:r>
      <w:proofErr w:type="spellStart"/>
      <w:r>
        <w:rPr>
          <w:rFonts w:ascii="Times New Roman" w:hAnsi="Times New Roman" w:cs="Times New Roman"/>
        </w:rPr>
        <w:t>tech</w:t>
      </w:r>
      <w:proofErr w:type="spellEnd"/>
      <w:r>
        <w:rPr>
          <w:rFonts w:ascii="Times New Roman" w:hAnsi="Times New Roman" w:cs="Times New Roman"/>
        </w:rPr>
        <w:t xml:space="preserve"> WLM-02 černá – 12 ks.</w:t>
      </w:r>
    </w:p>
    <w:p w:rsidR="00044F78" w:rsidRDefault="00044F78" w:rsidP="00044F78">
      <w:pPr>
        <w:numPr>
          <w:ilvl w:val="0"/>
          <w:numId w:val="3"/>
        </w:numPr>
        <w:spacing w:after="186" w:line="268" w:lineRule="auto"/>
        <w:ind w:hanging="10"/>
        <w:jc w:val="both"/>
        <w:rPr>
          <w:rFonts w:ascii="Times New Roman" w:hAnsi="Times New Roman" w:cs="Times New Roman"/>
        </w:rPr>
      </w:pPr>
      <w:r>
        <w:rPr>
          <w:rFonts w:ascii="Times New Roman" w:hAnsi="Times New Roman" w:cs="Times New Roman"/>
        </w:rPr>
        <w:t xml:space="preserve">Odběratel je povinným subjektem pro zveřejňování v Registru smluv dle § 2 odst. 1 zákona č. 340/2015 Sb., o zvláštních podmínkách účinnosti některých smluv, uveřejňování těchto smluv a o registru smluv (zákon o registru smluv), ve znění pozdějších předpisů (dále jen „zákon o registru smluv“). </w:t>
      </w:r>
    </w:p>
    <w:p w:rsidR="00044F78" w:rsidRDefault="00044F78" w:rsidP="00044F78">
      <w:pPr>
        <w:numPr>
          <w:ilvl w:val="0"/>
          <w:numId w:val="3"/>
        </w:numPr>
        <w:spacing w:after="0" w:line="256" w:lineRule="auto"/>
        <w:ind w:hanging="10"/>
        <w:jc w:val="both"/>
        <w:rPr>
          <w:rFonts w:ascii="Times New Roman" w:hAnsi="Times New Roman" w:cs="Times New Roman"/>
        </w:rPr>
      </w:pPr>
      <w:r>
        <w:rPr>
          <w:rFonts w:ascii="Times New Roman" w:hAnsi="Times New Roman" w:cs="Times New Roman"/>
        </w:rPr>
        <w:t xml:space="preserve">Obě smluvní strany shodně konstatují, že do okamžiku sjednání této smlouvy nedošlo k uveřejnění smlouvy v Registru smluv, a že jsou si vědomy právních následků s tím spojených. </w:t>
      </w:r>
    </w:p>
    <w:p w:rsidR="00044F78" w:rsidRDefault="00044F78" w:rsidP="00044F78">
      <w:pPr>
        <w:spacing w:after="0" w:line="256" w:lineRule="auto"/>
        <w:jc w:val="both"/>
        <w:rPr>
          <w:rFonts w:ascii="Times New Roman" w:hAnsi="Times New Roman" w:cs="Times New Roman"/>
        </w:rPr>
      </w:pPr>
      <w:r>
        <w:rPr>
          <w:rFonts w:ascii="Times New Roman" w:hAnsi="Times New Roman" w:cs="Times New Roman"/>
        </w:rPr>
        <w:lastRenderedPageBreak/>
        <w:t xml:space="preserve"> </w:t>
      </w:r>
    </w:p>
    <w:p w:rsidR="00044F78" w:rsidRDefault="00044F78" w:rsidP="00044F78">
      <w:pPr>
        <w:numPr>
          <w:ilvl w:val="0"/>
          <w:numId w:val="3"/>
        </w:numPr>
        <w:spacing w:after="146" w:line="268" w:lineRule="auto"/>
        <w:ind w:hanging="10"/>
        <w:jc w:val="both"/>
        <w:rPr>
          <w:rFonts w:ascii="Times New Roman" w:hAnsi="Times New Roman" w:cs="Times New Roman"/>
        </w:rPr>
      </w:pPr>
      <w:r>
        <w:rPr>
          <w:rFonts w:ascii="Times New Roman" w:hAnsi="Times New Roman" w:cs="Times New Roman"/>
        </w:rPr>
        <w:t xml:space="preserve">V zájmu úpravy vzájemných práv a povinností vyplývajících z původně sjednané smlouvy, s ohledem na skutečnost, že obě strany jednaly s vědomím závaznosti uzavřené smlouvy a v souladu s jejím obsahem plnily, co si vzájemně ujednaly, a ve snaze napravit závadný stav vzniklý v důsledku neuveřejnění smlouvy Registru smluv, sjednávají smluvní strany tuto smlouvu ve znění, jak je dále uvedeno. </w:t>
      </w:r>
    </w:p>
    <w:p w:rsidR="00044F78" w:rsidRDefault="00044F78" w:rsidP="00044F78">
      <w:pPr>
        <w:spacing w:after="200" w:line="256" w:lineRule="auto"/>
        <w:rPr>
          <w:rFonts w:ascii="Times New Roman" w:hAnsi="Times New Roman" w:cs="Times New Roman"/>
        </w:rPr>
      </w:pPr>
      <w:r>
        <w:rPr>
          <w:rFonts w:ascii="Times New Roman" w:hAnsi="Times New Roman" w:cs="Times New Roman"/>
        </w:rPr>
        <w:t xml:space="preserve"> </w:t>
      </w:r>
    </w:p>
    <w:p w:rsidR="00044F78" w:rsidRDefault="00044F78" w:rsidP="00044F78">
      <w:pPr>
        <w:pStyle w:val="Nadpis1"/>
        <w:numPr>
          <w:ilvl w:val="0"/>
          <w:numId w:val="2"/>
        </w:numPr>
        <w:ind w:right="4"/>
        <w:rPr>
          <w:rFonts w:ascii="Times New Roman" w:hAnsi="Times New Roman" w:cs="Times New Roman"/>
        </w:rPr>
      </w:pPr>
      <w:r>
        <w:rPr>
          <w:rFonts w:ascii="Times New Roman" w:hAnsi="Times New Roman" w:cs="Times New Roman"/>
        </w:rPr>
        <w:t>Práva a závazky smluvních stran</w:t>
      </w:r>
    </w:p>
    <w:p w:rsidR="00044F78" w:rsidRDefault="00044F78" w:rsidP="00044F78">
      <w:pPr>
        <w:numPr>
          <w:ilvl w:val="0"/>
          <w:numId w:val="5"/>
        </w:numPr>
        <w:spacing w:after="146" w:line="268" w:lineRule="auto"/>
        <w:ind w:hanging="10"/>
        <w:jc w:val="both"/>
        <w:rPr>
          <w:rFonts w:ascii="Times New Roman" w:hAnsi="Times New Roman" w:cs="Times New Roman"/>
        </w:rPr>
      </w:pPr>
      <w:r>
        <w:rPr>
          <w:rFonts w:ascii="Times New Roman" w:hAnsi="Times New Roman" w:cs="Times New Roman"/>
        </w:rPr>
        <w:t xml:space="preserve">Smluvní strany si tímto ujednáním vzájemně stvrzují, že obsah vzájemných práv a povinností, který touto smlouvou nově sjednávají, je zcela a beze zbytku vyjádřen původně sjednanou smlouvou, jejíž uzavření vyplývá z dokumentů, které tvoří přílohy této smlouvy.  </w:t>
      </w:r>
    </w:p>
    <w:p w:rsidR="00044F78" w:rsidRDefault="00044F78" w:rsidP="00044F78">
      <w:pPr>
        <w:numPr>
          <w:ilvl w:val="0"/>
          <w:numId w:val="5"/>
        </w:numPr>
        <w:spacing w:after="145" w:line="268" w:lineRule="auto"/>
        <w:ind w:hanging="10"/>
        <w:jc w:val="both"/>
        <w:rPr>
          <w:rFonts w:ascii="Times New Roman" w:hAnsi="Times New Roman" w:cs="Times New Roman"/>
        </w:rPr>
      </w:pPr>
      <w:r>
        <w:rPr>
          <w:rFonts w:ascii="Times New Roman" w:hAnsi="Times New Roman" w:cs="Times New Roman"/>
        </w:rPr>
        <w:t xml:space="preserve">Smluvní strany prohlašují,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  </w:t>
      </w:r>
    </w:p>
    <w:p w:rsidR="00044F78" w:rsidRDefault="00044F78" w:rsidP="00044F78">
      <w:pPr>
        <w:numPr>
          <w:ilvl w:val="0"/>
          <w:numId w:val="5"/>
        </w:numPr>
        <w:spacing w:after="187" w:line="268" w:lineRule="auto"/>
        <w:ind w:hanging="10"/>
        <w:jc w:val="both"/>
        <w:rPr>
          <w:rFonts w:ascii="Times New Roman" w:hAnsi="Times New Roman" w:cs="Times New Roman"/>
        </w:rPr>
      </w:pPr>
      <w:r>
        <w:rPr>
          <w:rFonts w:ascii="Times New Roman" w:hAnsi="Times New Roman" w:cs="Times New Roman"/>
        </w:rPr>
        <w:t xml:space="preserve">Smluvní strany prohlašují, že veškerá budoucí plnění z této smlouvy, která mají být od okamžiku jejího uveřejnění v registru smluv plněna v souladu s obsahem vzájemných závazků vyjádřeným původní smlouvou, budou splněna podle sjednaných podmínek.  </w:t>
      </w:r>
    </w:p>
    <w:p w:rsidR="00044F78" w:rsidRDefault="00044F78" w:rsidP="00044F78">
      <w:pPr>
        <w:numPr>
          <w:ilvl w:val="0"/>
          <w:numId w:val="5"/>
        </w:numPr>
        <w:spacing w:after="147" w:line="268" w:lineRule="auto"/>
        <w:ind w:hanging="10"/>
        <w:jc w:val="both"/>
        <w:rPr>
          <w:rFonts w:ascii="Times New Roman" w:hAnsi="Times New Roman" w:cs="Times New Roman"/>
        </w:rPr>
      </w:pPr>
      <w:r>
        <w:rPr>
          <w:rFonts w:ascii="Times New Roman" w:hAnsi="Times New Roman" w:cs="Times New Roman"/>
        </w:rPr>
        <w:t xml:space="preserve">Odběratel se tímto zavazuje druhé smluvní straně k neprodlenému zveřejnění této smlouvy včetně příloh v registru smluv v souladu s ustanovením § 5 zákona o registru smluv. Smlouva bude zveřejněna po </w:t>
      </w:r>
      <w:proofErr w:type="spellStart"/>
      <w:r>
        <w:rPr>
          <w:rFonts w:ascii="Times New Roman" w:hAnsi="Times New Roman" w:cs="Times New Roman"/>
        </w:rPr>
        <w:t>anonymizaci</w:t>
      </w:r>
      <w:proofErr w:type="spellEnd"/>
      <w:r>
        <w:rPr>
          <w:rFonts w:ascii="Times New Roman" w:hAnsi="Times New Roman" w:cs="Times New Roman"/>
        </w:rPr>
        <w:t xml:space="preserve"> provedené v souladu s platnými právními předpisy.  </w:t>
      </w:r>
    </w:p>
    <w:p w:rsidR="00044F78" w:rsidRDefault="00044F78" w:rsidP="00044F78">
      <w:pPr>
        <w:spacing w:after="202" w:line="256" w:lineRule="auto"/>
        <w:rPr>
          <w:rFonts w:ascii="Times New Roman" w:hAnsi="Times New Roman" w:cs="Times New Roman"/>
        </w:rPr>
      </w:pPr>
      <w:r>
        <w:rPr>
          <w:rFonts w:ascii="Times New Roman" w:hAnsi="Times New Roman" w:cs="Times New Roman"/>
        </w:rPr>
        <w:t xml:space="preserve"> </w:t>
      </w:r>
    </w:p>
    <w:p w:rsidR="00044F78" w:rsidRDefault="00044F78" w:rsidP="00044F78">
      <w:pPr>
        <w:pStyle w:val="Nadpis1"/>
        <w:numPr>
          <w:ilvl w:val="0"/>
          <w:numId w:val="2"/>
        </w:numPr>
        <w:ind w:right="6"/>
        <w:rPr>
          <w:rFonts w:ascii="Times New Roman" w:hAnsi="Times New Roman" w:cs="Times New Roman"/>
        </w:rPr>
      </w:pPr>
      <w:r>
        <w:rPr>
          <w:rFonts w:ascii="Times New Roman" w:hAnsi="Times New Roman" w:cs="Times New Roman"/>
        </w:rPr>
        <w:t>Závěrečná ustanovení</w:t>
      </w:r>
    </w:p>
    <w:p w:rsidR="00044F78" w:rsidRDefault="00044F78" w:rsidP="00044F78">
      <w:pPr>
        <w:numPr>
          <w:ilvl w:val="0"/>
          <w:numId w:val="6"/>
        </w:numPr>
        <w:spacing w:after="144" w:line="268" w:lineRule="auto"/>
        <w:ind w:hanging="10"/>
        <w:jc w:val="both"/>
        <w:rPr>
          <w:rFonts w:ascii="Times New Roman" w:hAnsi="Times New Roman" w:cs="Times New Roman"/>
        </w:rPr>
      </w:pPr>
      <w:r>
        <w:rPr>
          <w:rFonts w:ascii="Times New Roman" w:hAnsi="Times New Roman" w:cs="Times New Roman"/>
        </w:rPr>
        <w:t xml:space="preserve">Tato smlouva o vypořádání závazků nabývá platnosti dnem jejího podpisu oběma smluvními stranami a účinnosti dnem jejího uveřejnění v Registru smluv.  </w:t>
      </w:r>
    </w:p>
    <w:p w:rsidR="00044F78" w:rsidRDefault="00044F78" w:rsidP="00044F78">
      <w:pPr>
        <w:numPr>
          <w:ilvl w:val="0"/>
          <w:numId w:val="6"/>
        </w:numPr>
        <w:spacing w:after="142" w:line="268" w:lineRule="auto"/>
        <w:ind w:hanging="10"/>
        <w:jc w:val="both"/>
        <w:rPr>
          <w:rFonts w:ascii="Times New Roman" w:hAnsi="Times New Roman" w:cs="Times New Roman"/>
        </w:rPr>
      </w:pPr>
      <w:r>
        <w:rPr>
          <w:rFonts w:ascii="Times New Roman" w:hAnsi="Times New Roman" w:cs="Times New Roman"/>
        </w:rPr>
        <w:t xml:space="preserve">Tato smlouva o vypořádání závazků je vyhotovena ve dvou stejnopisech, každý s hodnotou originálu, přičemž každá ze smluvních stran obdrží jeden stejnopis. </w:t>
      </w:r>
    </w:p>
    <w:p w:rsidR="00044F78" w:rsidRDefault="00044F78" w:rsidP="00044F78">
      <w:pPr>
        <w:numPr>
          <w:ilvl w:val="0"/>
          <w:numId w:val="6"/>
        </w:numPr>
        <w:spacing w:after="180" w:line="256" w:lineRule="auto"/>
        <w:ind w:left="0"/>
        <w:jc w:val="both"/>
        <w:rPr>
          <w:rFonts w:ascii="Times New Roman" w:hAnsi="Times New Roman" w:cs="Times New Roman"/>
        </w:rPr>
      </w:pPr>
      <w:r>
        <w:rPr>
          <w:rFonts w:ascii="Times New Roman" w:hAnsi="Times New Roman" w:cs="Times New Roman"/>
        </w:rPr>
        <w:t>Nedílnou součástí této smlouvy jsou následující přílohy: Nabídka ze dne 25. 8. 2020, Potvrzení objednávky č. NB200660 ze dne 10. 9. 2020.</w:t>
      </w:r>
    </w:p>
    <w:p w:rsidR="00044F78" w:rsidRDefault="00044F78" w:rsidP="00044F78">
      <w:pPr>
        <w:tabs>
          <w:tab w:val="center" w:pos="3541"/>
          <w:tab w:val="center" w:pos="4249"/>
          <w:tab w:val="center" w:pos="4957"/>
          <w:tab w:val="center" w:pos="7033"/>
        </w:tabs>
        <w:spacing w:after="156"/>
        <w:ind w:left="-15"/>
        <w:rPr>
          <w:rFonts w:ascii="Times New Roman" w:hAnsi="Times New Roman" w:cs="Times New Roman"/>
        </w:rPr>
      </w:pPr>
      <w:r>
        <w:rPr>
          <w:rFonts w:ascii="Times New Roman" w:hAnsi="Times New Roman" w:cs="Times New Roman"/>
        </w:rPr>
        <w:t xml:space="preserve">V Mohelnici dne 20. 4. 2021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V Českých Budějovicích dne: ………………….</w:t>
      </w:r>
    </w:p>
    <w:p w:rsidR="00044F78" w:rsidRDefault="00044F78" w:rsidP="00044F78">
      <w:pPr>
        <w:spacing w:after="186"/>
        <w:rPr>
          <w:rFonts w:ascii="Times New Roman" w:hAnsi="Times New Roman" w:cs="Times New Roman"/>
        </w:rPr>
      </w:pPr>
    </w:p>
    <w:p w:rsidR="00044F78" w:rsidRDefault="00044F78" w:rsidP="00044F78">
      <w:pPr>
        <w:spacing w:after="186"/>
        <w:rPr>
          <w:rFonts w:ascii="Times New Roman" w:hAnsi="Times New Roman" w:cs="Times New Roman"/>
        </w:rPr>
      </w:pPr>
      <w:r>
        <w:rPr>
          <w:rFonts w:ascii="Times New Roman" w:hAnsi="Times New Roman" w:cs="Times New Roman"/>
        </w:rPr>
        <w:t>Za odběratele:                                                  Za dodavatele:</w:t>
      </w:r>
    </w:p>
    <w:p w:rsidR="00044F78" w:rsidRDefault="00044F78" w:rsidP="00044F78">
      <w:pPr>
        <w:tabs>
          <w:tab w:val="center" w:pos="2833"/>
          <w:tab w:val="center" w:pos="3541"/>
          <w:tab w:val="center" w:pos="4249"/>
          <w:tab w:val="center" w:pos="4957"/>
          <w:tab w:val="center" w:pos="7105"/>
        </w:tabs>
        <w:jc w:val="center"/>
        <w:rPr>
          <w:rFonts w:ascii="Times New Roman" w:hAnsi="Times New Roman" w:cs="Times New Roman"/>
        </w:rPr>
      </w:pPr>
    </w:p>
    <w:p w:rsidR="00044F78" w:rsidRDefault="00044F78" w:rsidP="00044F78">
      <w:pPr>
        <w:tabs>
          <w:tab w:val="center" w:pos="2833"/>
          <w:tab w:val="center" w:pos="3541"/>
          <w:tab w:val="center" w:pos="4249"/>
          <w:tab w:val="center" w:pos="4957"/>
          <w:tab w:val="center" w:pos="7105"/>
        </w:tabs>
        <w:jc w:val="center"/>
        <w:rPr>
          <w:rFonts w:ascii="Times New Roman" w:hAnsi="Times New Roman" w:cs="Times New Roman"/>
        </w:rPr>
      </w:pPr>
      <w:r>
        <w:rPr>
          <w:rFonts w:ascii="Times New Roman" w:hAnsi="Times New Roman" w:cs="Times New Roman"/>
        </w:rPr>
        <w:t xml:space="preserve">Mgr. Eva Bergová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Ing. Václav </w:t>
      </w:r>
      <w:proofErr w:type="spellStart"/>
      <w:r>
        <w:rPr>
          <w:rFonts w:ascii="Times New Roman" w:hAnsi="Times New Roman" w:cs="Times New Roman"/>
        </w:rPr>
        <w:t>Kostlán</w:t>
      </w:r>
      <w:proofErr w:type="spellEnd"/>
    </w:p>
    <w:p w:rsidR="00044F78" w:rsidRDefault="00044F78" w:rsidP="00044F78">
      <w:pPr>
        <w:tabs>
          <w:tab w:val="center" w:pos="1036"/>
          <w:tab w:val="center" w:pos="2124"/>
          <w:tab w:val="center" w:pos="2833"/>
          <w:tab w:val="center" w:pos="3541"/>
          <w:tab w:val="center" w:pos="4249"/>
          <w:tab w:val="center" w:pos="4957"/>
          <w:tab w:val="center" w:pos="5665"/>
          <w:tab w:val="center" w:pos="6794"/>
          <w:tab w:val="center" w:pos="7790"/>
        </w:tabs>
        <w:spacing w:after="0"/>
        <w:ind w:left="-15"/>
        <w:rPr>
          <w:rFonts w:ascii="Times New Roman" w:hAnsi="Times New Roman" w:cs="Times New Roman"/>
        </w:rPr>
      </w:pPr>
      <w:r>
        <w:rPr>
          <w:rFonts w:ascii="Times New Roman" w:hAnsi="Times New Roman" w:cs="Times New Roman"/>
        </w:rPr>
        <w:tab/>
        <w:t xml:space="preserve">            ředitelka školy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jednatel</w:t>
      </w:r>
    </w:p>
    <w:p w:rsidR="00A6789C" w:rsidRDefault="00A6789C"/>
    <w:sectPr w:rsidR="00A67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A51A5"/>
    <w:multiLevelType w:val="hybridMultilevel"/>
    <w:tmpl w:val="F3301CDA"/>
    <w:lvl w:ilvl="0" w:tplc="48926C5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3F44DC1"/>
    <w:multiLevelType w:val="hybridMultilevel"/>
    <w:tmpl w:val="45FEA22E"/>
    <w:lvl w:ilvl="0" w:tplc="3FFAD454">
      <w:start w:val="1"/>
      <w:numFmt w:val="decimal"/>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8A2B72A">
      <w:start w:val="1"/>
      <w:numFmt w:val="lowerLetter"/>
      <w:lvlText w:val="%2"/>
      <w:lvlJc w:val="left"/>
      <w:pPr>
        <w:ind w:left="10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9583284">
      <w:start w:val="1"/>
      <w:numFmt w:val="lowerRoman"/>
      <w:lvlText w:val="%3"/>
      <w:lvlJc w:val="left"/>
      <w:pPr>
        <w:ind w:left="181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228E084">
      <w:start w:val="1"/>
      <w:numFmt w:val="decimal"/>
      <w:lvlText w:val="%4"/>
      <w:lvlJc w:val="left"/>
      <w:pPr>
        <w:ind w:left="25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94CB49E">
      <w:start w:val="1"/>
      <w:numFmt w:val="lowerLetter"/>
      <w:lvlText w:val="%5"/>
      <w:lvlJc w:val="left"/>
      <w:pPr>
        <w:ind w:left="325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7C276EA">
      <w:start w:val="1"/>
      <w:numFmt w:val="lowerRoman"/>
      <w:lvlText w:val="%6"/>
      <w:lvlJc w:val="left"/>
      <w:pPr>
        <w:ind w:left="397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898C88A">
      <w:start w:val="1"/>
      <w:numFmt w:val="decimal"/>
      <w:lvlText w:val="%7"/>
      <w:lvlJc w:val="left"/>
      <w:pPr>
        <w:ind w:left="46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08AF838">
      <w:start w:val="1"/>
      <w:numFmt w:val="lowerLetter"/>
      <w:lvlText w:val="%8"/>
      <w:lvlJc w:val="left"/>
      <w:pPr>
        <w:ind w:left="541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A3A6F92">
      <w:start w:val="1"/>
      <w:numFmt w:val="lowerRoman"/>
      <w:lvlText w:val="%9"/>
      <w:lvlJc w:val="left"/>
      <w:pPr>
        <w:ind w:left="61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8DC06A7"/>
    <w:multiLevelType w:val="hybridMultilevel"/>
    <w:tmpl w:val="ADF8ACE2"/>
    <w:lvl w:ilvl="0" w:tplc="FC4C73C6">
      <w:start w:val="1"/>
      <w:numFmt w:val="decimal"/>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E46103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EDC7C0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7463C6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0F6921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8D81AC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E242A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1B6613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9C0DF5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27131BF"/>
    <w:multiLevelType w:val="hybridMultilevel"/>
    <w:tmpl w:val="3D08D0DA"/>
    <w:lvl w:ilvl="0" w:tplc="C90A0620">
      <w:start w:val="2"/>
      <w:numFmt w:val="upperRoman"/>
      <w:pStyle w:val="Nadpis1"/>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3A5AEC9C">
      <w:start w:val="1"/>
      <w:numFmt w:val="lowerLetter"/>
      <w:lvlText w:val="%2"/>
      <w:lvlJc w:val="left"/>
      <w:pPr>
        <w:ind w:left="395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9E9C4F36">
      <w:start w:val="1"/>
      <w:numFmt w:val="lowerRoman"/>
      <w:lvlText w:val="%3"/>
      <w:lvlJc w:val="left"/>
      <w:pPr>
        <w:ind w:left="467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28C69118">
      <w:start w:val="1"/>
      <w:numFmt w:val="decimal"/>
      <w:lvlText w:val="%4"/>
      <w:lvlJc w:val="left"/>
      <w:pPr>
        <w:ind w:left="539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B0120F2C">
      <w:start w:val="1"/>
      <w:numFmt w:val="lowerLetter"/>
      <w:lvlText w:val="%5"/>
      <w:lvlJc w:val="left"/>
      <w:pPr>
        <w:ind w:left="611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7ECCC9D6">
      <w:start w:val="1"/>
      <w:numFmt w:val="lowerRoman"/>
      <w:lvlText w:val="%6"/>
      <w:lvlJc w:val="left"/>
      <w:pPr>
        <w:ind w:left="683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AD7628D8">
      <w:start w:val="1"/>
      <w:numFmt w:val="decimal"/>
      <w:lvlText w:val="%7"/>
      <w:lvlJc w:val="left"/>
      <w:pPr>
        <w:ind w:left="755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2BE0BEE4">
      <w:start w:val="1"/>
      <w:numFmt w:val="lowerLetter"/>
      <w:lvlText w:val="%8"/>
      <w:lvlJc w:val="left"/>
      <w:pPr>
        <w:ind w:left="827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BD87B50">
      <w:start w:val="1"/>
      <w:numFmt w:val="lowerRoman"/>
      <w:lvlText w:val="%9"/>
      <w:lvlJc w:val="left"/>
      <w:pPr>
        <w:ind w:left="899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15B57AA"/>
    <w:multiLevelType w:val="hybridMultilevel"/>
    <w:tmpl w:val="D69CB364"/>
    <w:lvl w:ilvl="0" w:tplc="AA8EA292">
      <w:start w:val="1"/>
      <w:numFmt w:val="decimal"/>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F36232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2344F9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FE0120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C682D6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D0C1CF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3DCAC0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9182D2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DC4AFC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685137D9"/>
    <w:multiLevelType w:val="hybridMultilevel"/>
    <w:tmpl w:val="5348665C"/>
    <w:lvl w:ilvl="0" w:tplc="3FACFC3C">
      <w:start w:val="1"/>
      <w:numFmt w:val="bullet"/>
      <w:lvlText w:val="-"/>
      <w:lvlJc w:val="left"/>
      <w:pPr>
        <w:ind w:left="370" w:hanging="360"/>
      </w:pPr>
      <w:rPr>
        <w:rFonts w:ascii="Arial" w:eastAsia="Arial" w:hAnsi="Arial" w:cs="Arial" w:hint="default"/>
      </w:rPr>
    </w:lvl>
    <w:lvl w:ilvl="1" w:tplc="04050003">
      <w:start w:val="1"/>
      <w:numFmt w:val="bullet"/>
      <w:lvlText w:val="o"/>
      <w:lvlJc w:val="left"/>
      <w:pPr>
        <w:ind w:left="1090" w:hanging="360"/>
      </w:pPr>
      <w:rPr>
        <w:rFonts w:ascii="Courier New" w:hAnsi="Courier New" w:cs="Courier New" w:hint="default"/>
      </w:rPr>
    </w:lvl>
    <w:lvl w:ilvl="2" w:tplc="04050005">
      <w:start w:val="1"/>
      <w:numFmt w:val="bullet"/>
      <w:lvlText w:val=""/>
      <w:lvlJc w:val="left"/>
      <w:pPr>
        <w:ind w:left="1810" w:hanging="360"/>
      </w:pPr>
      <w:rPr>
        <w:rFonts w:ascii="Wingdings" w:hAnsi="Wingdings" w:hint="default"/>
      </w:rPr>
    </w:lvl>
    <w:lvl w:ilvl="3" w:tplc="04050001">
      <w:start w:val="1"/>
      <w:numFmt w:val="bullet"/>
      <w:lvlText w:val=""/>
      <w:lvlJc w:val="left"/>
      <w:pPr>
        <w:ind w:left="2530" w:hanging="360"/>
      </w:pPr>
      <w:rPr>
        <w:rFonts w:ascii="Symbol" w:hAnsi="Symbol" w:hint="default"/>
      </w:rPr>
    </w:lvl>
    <w:lvl w:ilvl="4" w:tplc="04050003">
      <w:start w:val="1"/>
      <w:numFmt w:val="bullet"/>
      <w:lvlText w:val="o"/>
      <w:lvlJc w:val="left"/>
      <w:pPr>
        <w:ind w:left="3250" w:hanging="360"/>
      </w:pPr>
      <w:rPr>
        <w:rFonts w:ascii="Courier New" w:hAnsi="Courier New" w:cs="Courier New" w:hint="default"/>
      </w:rPr>
    </w:lvl>
    <w:lvl w:ilvl="5" w:tplc="04050005">
      <w:start w:val="1"/>
      <w:numFmt w:val="bullet"/>
      <w:lvlText w:val=""/>
      <w:lvlJc w:val="left"/>
      <w:pPr>
        <w:ind w:left="3970" w:hanging="360"/>
      </w:pPr>
      <w:rPr>
        <w:rFonts w:ascii="Wingdings" w:hAnsi="Wingdings" w:hint="default"/>
      </w:rPr>
    </w:lvl>
    <w:lvl w:ilvl="6" w:tplc="04050001">
      <w:start w:val="1"/>
      <w:numFmt w:val="bullet"/>
      <w:lvlText w:val=""/>
      <w:lvlJc w:val="left"/>
      <w:pPr>
        <w:ind w:left="4690" w:hanging="360"/>
      </w:pPr>
      <w:rPr>
        <w:rFonts w:ascii="Symbol" w:hAnsi="Symbol" w:hint="default"/>
      </w:rPr>
    </w:lvl>
    <w:lvl w:ilvl="7" w:tplc="04050003">
      <w:start w:val="1"/>
      <w:numFmt w:val="bullet"/>
      <w:lvlText w:val="o"/>
      <w:lvlJc w:val="left"/>
      <w:pPr>
        <w:ind w:left="5410" w:hanging="360"/>
      </w:pPr>
      <w:rPr>
        <w:rFonts w:ascii="Courier New" w:hAnsi="Courier New" w:cs="Courier New" w:hint="default"/>
      </w:rPr>
    </w:lvl>
    <w:lvl w:ilvl="8" w:tplc="04050005">
      <w:start w:val="1"/>
      <w:numFmt w:val="bullet"/>
      <w:lvlText w:val=""/>
      <w:lvlJc w:val="left"/>
      <w:pPr>
        <w:ind w:left="6130" w:hanging="360"/>
      </w:pPr>
      <w:rPr>
        <w:rFonts w:ascii="Wingdings" w:hAnsi="Wingdings" w:hint="default"/>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C0"/>
    <w:rsid w:val="00044F78"/>
    <w:rsid w:val="001179C0"/>
    <w:rsid w:val="00315D03"/>
    <w:rsid w:val="00A6789C"/>
    <w:rsid w:val="00FB3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2D45"/>
  <w15:chartTrackingRefBased/>
  <w15:docId w15:val="{D85C2D2C-C202-4613-8180-01571485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qFormat/>
    <w:rsid w:val="00044F78"/>
    <w:pPr>
      <w:keepNext/>
      <w:keepLines/>
      <w:numPr>
        <w:numId w:val="1"/>
      </w:numPr>
      <w:spacing w:line="256" w:lineRule="auto"/>
      <w:ind w:left="10" w:right="3" w:hanging="10"/>
      <w:jc w:val="center"/>
      <w:outlineLvl w:val="0"/>
    </w:pPr>
    <w:rPr>
      <w:rFonts w:ascii="Arial" w:eastAsia="Arial" w:hAnsi="Arial" w:cs="Arial"/>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15D03"/>
    <w:rPr>
      <w:color w:val="0563C1" w:themeColor="hyperlink"/>
      <w:u w:val="single"/>
    </w:rPr>
  </w:style>
  <w:style w:type="paragraph" w:styleId="Prosttext">
    <w:name w:val="Plain Text"/>
    <w:basedOn w:val="Normln"/>
    <w:link w:val="ProsttextChar"/>
    <w:semiHidden/>
    <w:unhideWhenUsed/>
    <w:rsid w:val="00315D03"/>
    <w:pPr>
      <w:spacing w:after="0" w:line="240" w:lineRule="auto"/>
    </w:pPr>
    <w:rPr>
      <w:rFonts w:ascii="Courier New" w:eastAsia="Times New Roman" w:hAnsi="Courier New" w:cs="Courier New"/>
      <w:sz w:val="20"/>
      <w:szCs w:val="20"/>
    </w:rPr>
  </w:style>
  <w:style w:type="character" w:customStyle="1" w:styleId="ProsttextChar">
    <w:name w:val="Prostý text Char"/>
    <w:basedOn w:val="Standardnpsmoodstavce"/>
    <w:link w:val="Prosttext"/>
    <w:semiHidden/>
    <w:rsid w:val="00315D03"/>
    <w:rPr>
      <w:rFonts w:ascii="Courier New" w:eastAsia="Times New Roman" w:hAnsi="Courier New" w:cs="Courier New"/>
      <w:sz w:val="20"/>
      <w:szCs w:val="20"/>
    </w:rPr>
  </w:style>
  <w:style w:type="character" w:customStyle="1" w:styleId="Nadpis1Char">
    <w:name w:val="Nadpis 1 Char"/>
    <w:basedOn w:val="Standardnpsmoodstavce"/>
    <w:link w:val="Nadpis1"/>
    <w:uiPriority w:val="9"/>
    <w:rsid w:val="00044F78"/>
    <w:rPr>
      <w:rFonts w:ascii="Arial" w:eastAsia="Arial" w:hAnsi="Arial" w:cs="Arial"/>
      <w:b/>
      <w:color w:val="000000"/>
      <w:sz w:val="24"/>
    </w:rPr>
  </w:style>
  <w:style w:type="paragraph" w:styleId="Odstavecseseznamem">
    <w:name w:val="List Paragraph"/>
    <w:basedOn w:val="Normln"/>
    <w:uiPriority w:val="34"/>
    <w:qFormat/>
    <w:rsid w:val="00044F78"/>
    <w:pPr>
      <w:spacing w:after="29" w:line="268" w:lineRule="auto"/>
      <w:ind w:left="720" w:hanging="10"/>
      <w:contextualSpacing/>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77286">
      <w:bodyDiv w:val="1"/>
      <w:marLeft w:val="0"/>
      <w:marRight w:val="0"/>
      <w:marTop w:val="0"/>
      <w:marBottom w:val="0"/>
      <w:divBdr>
        <w:top w:val="none" w:sz="0" w:space="0" w:color="auto"/>
        <w:left w:val="none" w:sz="0" w:space="0" w:color="auto"/>
        <w:bottom w:val="none" w:sz="0" w:space="0" w:color="auto"/>
        <w:right w:val="none" w:sz="0" w:space="0" w:color="auto"/>
      </w:divBdr>
    </w:div>
    <w:div w:id="13990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kola@szm-moheln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3942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4</cp:revision>
  <dcterms:created xsi:type="dcterms:W3CDTF">2021-04-21T06:45:00Z</dcterms:created>
  <dcterms:modified xsi:type="dcterms:W3CDTF">2021-04-22T12:05:00Z</dcterms:modified>
</cp:coreProperties>
</file>