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D1" w:rsidRPr="00FD305D" w:rsidRDefault="00DF6DD6" w:rsidP="004E51D1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</w:t>
      </w:r>
      <w:r w:rsidR="004E51D1" w:rsidRPr="00245568">
        <w:rPr>
          <w:sz w:val="30"/>
          <w:szCs w:val="30"/>
        </w:rPr>
        <w:t>upní smlouv</w:t>
      </w:r>
      <w:r>
        <w:rPr>
          <w:sz w:val="30"/>
          <w:szCs w:val="30"/>
        </w:rPr>
        <w:t>a</w:t>
      </w:r>
      <w:r w:rsidR="004E51D1" w:rsidRPr="00FD305D">
        <w:rPr>
          <w:sz w:val="30"/>
          <w:szCs w:val="30"/>
        </w:rPr>
        <w:t xml:space="preserve"> </w:t>
      </w:r>
    </w:p>
    <w:p w:rsidR="004E51D1" w:rsidRPr="00FD305D" w:rsidRDefault="004E51D1" w:rsidP="004E51D1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Pr="00FD305D">
        <w:rPr>
          <w:sz w:val="18"/>
          <w:szCs w:val="18"/>
        </w:rPr>
        <w:br/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09"/>
      </w:tblGrid>
      <w:tr w:rsidR="004E51D1" w:rsidRPr="00E5452B" w:rsidTr="004831B0">
        <w:tc>
          <w:tcPr>
            <w:tcW w:w="2943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4E51D1" w:rsidRPr="00E5452B" w:rsidRDefault="004E51D1" w:rsidP="004831B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340FF5">
            <w:pPr>
              <w:pStyle w:val="NormlnIMP"/>
              <w:keepLines/>
              <w:shd w:val="clear" w:color="auto" w:fill="FFFFFF" w:themeFill="background1"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Obchodní firma:</w:t>
            </w:r>
            <w:r w:rsidRPr="00E5452B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:rsidR="004E51D1" w:rsidRPr="00E5452B" w:rsidRDefault="00DF6DD6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AUTOBOND GROUP a.s.</w:t>
            </w: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:rsidR="004E51D1" w:rsidRPr="00E5452B" w:rsidRDefault="0062255A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Kolbenova</w:t>
            </w:r>
            <w:proofErr w:type="spellEnd"/>
            <w:r>
              <w:rPr>
                <w:sz w:val="21"/>
                <w:szCs w:val="21"/>
              </w:rPr>
              <w:t xml:space="preserve"> 859/15, 190 00 Praha 9</w:t>
            </w: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:rsidR="004E51D1" w:rsidRPr="00E5452B" w:rsidRDefault="00271542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:rsidR="004E51D1" w:rsidRPr="00E5452B" w:rsidRDefault="00271542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:rsidR="004E51D1" w:rsidRPr="00E5452B" w:rsidRDefault="0062255A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187323140/0600</w:t>
            </w:r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:rsidR="004E51D1" w:rsidRPr="00E5452B" w:rsidRDefault="0062255A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proofErr w:type="gramStart"/>
            <w:r>
              <w:rPr>
                <w:sz w:val="21"/>
                <w:szCs w:val="21"/>
              </w:rPr>
              <w:t>27567575  /  CZ27567575</w:t>
            </w:r>
            <w:proofErr w:type="gramEnd"/>
          </w:p>
        </w:tc>
      </w:tr>
      <w:tr w:rsidR="004E51D1" w:rsidRPr="00E5452B" w:rsidTr="004831B0">
        <w:tc>
          <w:tcPr>
            <w:tcW w:w="2943" w:type="dxa"/>
          </w:tcPr>
          <w:p w:rsidR="004E51D1" w:rsidRPr="00E5452B" w:rsidRDefault="004E51D1" w:rsidP="00340FF5">
            <w:pPr>
              <w:pStyle w:val="Zpat"/>
              <w:keepLines/>
              <w:shd w:val="clear" w:color="auto" w:fill="FFFFFF" w:themeFill="background1"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E5452B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4E51D1" w:rsidRPr="00E5452B" w:rsidRDefault="0062255A" w:rsidP="00340FF5">
            <w:pPr>
              <w:keepLines/>
              <w:shd w:val="clear" w:color="auto" w:fill="FFFFFF" w:themeFill="background1"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Městského soudu v </w:t>
            </w:r>
            <w:proofErr w:type="gramStart"/>
            <w:r>
              <w:rPr>
                <w:sz w:val="21"/>
                <w:szCs w:val="21"/>
              </w:rPr>
              <w:t>Praze,  B 10855</w:t>
            </w:r>
            <w:proofErr w:type="gramEnd"/>
          </w:p>
        </w:tc>
      </w:tr>
    </w:tbl>
    <w:p w:rsidR="004E51D1" w:rsidRPr="00E5452B" w:rsidRDefault="004E51D1" w:rsidP="00340FF5">
      <w:pPr>
        <w:pStyle w:val="NormlnIMP"/>
        <w:keepLines/>
        <w:shd w:val="clear" w:color="auto" w:fill="FFFFFF" w:themeFill="background1"/>
        <w:tabs>
          <w:tab w:val="left" w:pos="3119"/>
        </w:tabs>
        <w:ind w:left="360" w:hanging="360"/>
        <w:rPr>
          <w:sz w:val="21"/>
          <w:szCs w:val="21"/>
        </w:rPr>
      </w:pPr>
      <w:r w:rsidRPr="00E5452B">
        <w:rPr>
          <w:color w:val="000000"/>
          <w:sz w:val="21"/>
          <w:szCs w:val="21"/>
        </w:rPr>
        <w:tab/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  <w:u w:val="single"/>
        </w:rPr>
      </w:pPr>
      <w:r w:rsidRPr="00E5452B">
        <w:rPr>
          <w:sz w:val="21"/>
          <w:szCs w:val="21"/>
          <w:u w:val="single"/>
        </w:rPr>
        <w:t xml:space="preserve">Kupující: 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Obchodní firma:  </w:t>
      </w:r>
      <w:r w:rsidRPr="00E5452B">
        <w:rPr>
          <w:sz w:val="21"/>
          <w:szCs w:val="21"/>
        </w:rPr>
        <w:tab/>
      </w:r>
      <w:r w:rsidRPr="00E5452B">
        <w:rPr>
          <w:b/>
          <w:sz w:val="21"/>
          <w:szCs w:val="21"/>
        </w:rPr>
        <w:t>Povodí Odry, státní podnik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left="284" w:hanging="284"/>
        <w:rPr>
          <w:sz w:val="21"/>
          <w:szCs w:val="21"/>
        </w:rPr>
      </w:pPr>
      <w:r w:rsidRPr="00E5452B">
        <w:rPr>
          <w:sz w:val="21"/>
          <w:szCs w:val="21"/>
        </w:rPr>
        <w:t xml:space="preserve">Sídlo:  </w:t>
      </w:r>
      <w:r w:rsidRPr="00E5452B">
        <w:rPr>
          <w:sz w:val="21"/>
          <w:szCs w:val="21"/>
        </w:rPr>
        <w:tab/>
        <w:t xml:space="preserve">Varenská 3101/49, Moravská Ostrava, 702 00 Ostrava,                            </w:t>
      </w:r>
      <w:r w:rsidRPr="00E5452B">
        <w:rPr>
          <w:sz w:val="21"/>
          <w:szCs w:val="21"/>
        </w:rPr>
        <w:tab/>
        <w:t>Doručovací číslo 701 26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Statutární zástupce:  </w:t>
      </w:r>
      <w:r w:rsidRPr="00E5452B">
        <w:rPr>
          <w:sz w:val="21"/>
          <w:szCs w:val="21"/>
        </w:rPr>
        <w:tab/>
        <w:t>Ing. Jiří Tkáč, generální ředitel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Zástupce pro věci technické: </w:t>
      </w:r>
      <w:r w:rsidRPr="00E5452B">
        <w:rPr>
          <w:sz w:val="21"/>
          <w:szCs w:val="21"/>
        </w:rPr>
        <w:tab/>
        <w:t>Jan Klimeš, vedoucí oddělení správy majetku</w:t>
      </w:r>
    </w:p>
    <w:p w:rsidR="004E51D1" w:rsidRPr="00E5452B" w:rsidRDefault="004E51D1" w:rsidP="004E51D1">
      <w:pPr>
        <w:pStyle w:val="Nadpis6"/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Bankovní spojení: </w:t>
      </w:r>
      <w:r w:rsidRPr="00E5452B">
        <w:rPr>
          <w:sz w:val="21"/>
          <w:szCs w:val="21"/>
        </w:rPr>
        <w:tab/>
        <w:t xml:space="preserve">Komerční banka, a.s., Ostrava, </w:t>
      </w:r>
      <w:proofErr w:type="gramStart"/>
      <w:r w:rsidRPr="00E5452B">
        <w:rPr>
          <w:sz w:val="21"/>
          <w:szCs w:val="21"/>
        </w:rPr>
        <w:t>č.ú. 97104761/0100</w:t>
      </w:r>
      <w:proofErr w:type="gramEnd"/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sz w:val="21"/>
          <w:szCs w:val="21"/>
        </w:rPr>
      </w:pPr>
      <w:r w:rsidRPr="00E5452B">
        <w:rPr>
          <w:sz w:val="21"/>
          <w:szCs w:val="21"/>
        </w:rPr>
        <w:t xml:space="preserve">IČO / DIČ: </w:t>
      </w:r>
      <w:r w:rsidRPr="00E5452B">
        <w:rPr>
          <w:sz w:val="21"/>
          <w:szCs w:val="21"/>
        </w:rPr>
        <w:tab/>
        <w:t>70890021 / CZ70890021</w:t>
      </w:r>
    </w:p>
    <w:p w:rsidR="004E51D1" w:rsidRPr="00E5452B" w:rsidRDefault="004E51D1" w:rsidP="004E51D1">
      <w:pPr>
        <w:keepLines/>
        <w:tabs>
          <w:tab w:val="left" w:pos="3119"/>
        </w:tabs>
        <w:ind w:right="-1220"/>
        <w:rPr>
          <w:b/>
          <w:sz w:val="21"/>
          <w:szCs w:val="21"/>
        </w:rPr>
      </w:pPr>
      <w:r w:rsidRPr="00E5452B">
        <w:rPr>
          <w:sz w:val="21"/>
          <w:szCs w:val="21"/>
        </w:rPr>
        <w:t xml:space="preserve">Zapsán v obchodním rejstříku u Krajského soudu v Ostravě, oddíl </w:t>
      </w:r>
      <w:proofErr w:type="gramStart"/>
      <w:r w:rsidRPr="00E5452B">
        <w:rPr>
          <w:sz w:val="21"/>
          <w:szCs w:val="21"/>
        </w:rPr>
        <w:t>A.XIV</w:t>
      </w:r>
      <w:proofErr w:type="gramEnd"/>
      <w:r w:rsidRPr="00E5452B">
        <w:rPr>
          <w:sz w:val="21"/>
          <w:szCs w:val="21"/>
        </w:rPr>
        <w:t>, vložka 584</w:t>
      </w:r>
    </w:p>
    <w:p w:rsidR="003B063F" w:rsidRPr="00321D9B" w:rsidRDefault="003B063F" w:rsidP="00321D9B">
      <w:pPr>
        <w:keepLines/>
        <w:rPr>
          <w:sz w:val="22"/>
          <w:szCs w:val="22"/>
        </w:rPr>
      </w:pPr>
    </w:p>
    <w:p w:rsidR="000F01C4" w:rsidRPr="00321D9B" w:rsidRDefault="000F01C4" w:rsidP="00321D9B">
      <w:pPr>
        <w:keepLines/>
        <w:rPr>
          <w:sz w:val="22"/>
          <w:szCs w:val="22"/>
        </w:rPr>
      </w:pP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I. Předmět koupě</w:t>
      </w:r>
    </w:p>
    <w:p w:rsidR="008C17C2" w:rsidRPr="00321D9B" w:rsidRDefault="008C17C2" w:rsidP="008C17C2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Touto smlouvou se prodávající zavazuje odevzdat kupujícímu:</w:t>
      </w:r>
    </w:p>
    <w:p w:rsidR="008C17C2" w:rsidRPr="001D1759" w:rsidRDefault="008C17C2" w:rsidP="008C17C2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56194E">
        <w:rPr>
          <w:b/>
          <w:sz w:val="22"/>
          <w:szCs w:val="22"/>
        </w:rPr>
        <w:t xml:space="preserve"> ks nové</w:t>
      </w:r>
      <w:r w:rsidRPr="00321D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osobní </w:t>
      </w:r>
      <w:r w:rsidR="001F4D65">
        <w:rPr>
          <w:b/>
          <w:sz w:val="22"/>
          <w:szCs w:val="22"/>
        </w:rPr>
        <w:t>vozidlo</w:t>
      </w:r>
      <w:r>
        <w:rPr>
          <w:b/>
          <w:sz w:val="22"/>
          <w:szCs w:val="22"/>
        </w:rPr>
        <w:t xml:space="preserve"> </w:t>
      </w:r>
      <w:r w:rsidR="00340FF5">
        <w:rPr>
          <w:sz w:val="22"/>
          <w:szCs w:val="22"/>
        </w:rPr>
        <w:t xml:space="preserve">Suzuki </w:t>
      </w:r>
      <w:proofErr w:type="spellStart"/>
      <w:r w:rsidR="00340FF5">
        <w:rPr>
          <w:sz w:val="22"/>
          <w:szCs w:val="22"/>
        </w:rPr>
        <w:t>Vitara</w:t>
      </w:r>
      <w:proofErr w:type="spellEnd"/>
      <w:r w:rsidR="00340FF5">
        <w:rPr>
          <w:sz w:val="22"/>
          <w:szCs w:val="22"/>
        </w:rPr>
        <w:t xml:space="preserve"> 1,4 Premium Hybrid 4x4</w:t>
      </w:r>
      <w:r w:rsidR="0056194E">
        <w:rPr>
          <w:sz w:val="22"/>
          <w:szCs w:val="22"/>
        </w:rPr>
        <w:t xml:space="preserve"> MY21 </w:t>
      </w:r>
      <w:r>
        <w:rPr>
          <w:sz w:val="22"/>
          <w:szCs w:val="22"/>
        </w:rPr>
        <w:t xml:space="preserve">pro VHP </w:t>
      </w:r>
      <w:r w:rsidR="001F4D65">
        <w:rPr>
          <w:sz w:val="22"/>
          <w:szCs w:val="22"/>
        </w:rPr>
        <w:t>Krnov</w:t>
      </w:r>
      <w:r>
        <w:rPr>
          <w:sz w:val="22"/>
          <w:szCs w:val="22"/>
        </w:rPr>
        <w:t>,</w:t>
      </w:r>
      <w:r w:rsidRPr="001D1759">
        <w:rPr>
          <w:b/>
          <w:sz w:val="22"/>
          <w:szCs w:val="22"/>
        </w:rPr>
        <w:t xml:space="preserve"> </w:t>
      </w:r>
    </w:p>
    <w:p w:rsidR="008C17C2" w:rsidRPr="001D1759" w:rsidRDefault="008C17C2" w:rsidP="008C17C2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56194E">
        <w:rPr>
          <w:b/>
          <w:sz w:val="22"/>
          <w:szCs w:val="22"/>
        </w:rPr>
        <w:t xml:space="preserve"> ks nové</w:t>
      </w:r>
      <w:r w:rsidRPr="00321D9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osobní </w:t>
      </w:r>
      <w:r w:rsidR="001F4D65">
        <w:rPr>
          <w:b/>
          <w:sz w:val="22"/>
          <w:szCs w:val="22"/>
        </w:rPr>
        <w:t>vozidlo</w:t>
      </w:r>
      <w:r>
        <w:rPr>
          <w:b/>
          <w:sz w:val="22"/>
          <w:szCs w:val="22"/>
        </w:rPr>
        <w:t xml:space="preserve"> </w:t>
      </w:r>
      <w:r w:rsidR="0056194E">
        <w:rPr>
          <w:sz w:val="22"/>
          <w:szCs w:val="22"/>
        </w:rPr>
        <w:t xml:space="preserve">Suzuki </w:t>
      </w:r>
      <w:proofErr w:type="spellStart"/>
      <w:r w:rsidR="0056194E">
        <w:rPr>
          <w:sz w:val="22"/>
          <w:szCs w:val="22"/>
        </w:rPr>
        <w:t>Vitara</w:t>
      </w:r>
      <w:proofErr w:type="spellEnd"/>
      <w:r w:rsidR="0056194E">
        <w:rPr>
          <w:sz w:val="22"/>
          <w:szCs w:val="22"/>
        </w:rPr>
        <w:t xml:space="preserve"> 1,4 Premium Hybrid 4x4 MY21 </w:t>
      </w:r>
      <w:r>
        <w:rPr>
          <w:sz w:val="22"/>
          <w:szCs w:val="22"/>
        </w:rPr>
        <w:t xml:space="preserve">pro </w:t>
      </w:r>
      <w:r w:rsidR="001F4D65">
        <w:rPr>
          <w:sz w:val="22"/>
          <w:szCs w:val="22"/>
        </w:rPr>
        <w:t>VHP Český Těšín</w:t>
      </w:r>
      <w:r>
        <w:rPr>
          <w:sz w:val="22"/>
          <w:szCs w:val="22"/>
        </w:rPr>
        <w:t>,</w:t>
      </w:r>
      <w:r w:rsidRPr="00321D9B">
        <w:rPr>
          <w:sz w:val="22"/>
          <w:szCs w:val="22"/>
        </w:rPr>
        <w:t xml:space="preserve"> </w:t>
      </w:r>
    </w:p>
    <w:p w:rsidR="008C17C2" w:rsidRPr="005B420A" w:rsidRDefault="008C17C2" w:rsidP="008C17C2">
      <w:pPr>
        <w:pStyle w:val="Zkladntext"/>
        <w:keepLines/>
        <w:ind w:left="426"/>
        <w:jc w:val="both"/>
        <w:rPr>
          <w:sz w:val="22"/>
          <w:szCs w:val="22"/>
        </w:rPr>
      </w:pPr>
      <w:r w:rsidRPr="005B420A">
        <w:rPr>
          <w:sz w:val="22"/>
          <w:szCs w:val="22"/>
        </w:rPr>
        <w:t xml:space="preserve">s příslušenstvím, výbavou a v provedení specifikovaném v Příloze </w:t>
      </w:r>
      <w:proofErr w:type="gramStart"/>
      <w:r w:rsidR="001F4D65">
        <w:rPr>
          <w:sz w:val="22"/>
          <w:szCs w:val="22"/>
        </w:rPr>
        <w:t>č.</w:t>
      </w:r>
      <w:r w:rsidRPr="005B420A">
        <w:rPr>
          <w:sz w:val="22"/>
          <w:szCs w:val="22"/>
        </w:rPr>
        <w:t xml:space="preserve">1 </w:t>
      </w:r>
      <w:r w:rsidR="001F4D65">
        <w:rPr>
          <w:sz w:val="22"/>
          <w:szCs w:val="22"/>
        </w:rPr>
        <w:t xml:space="preserve">– </w:t>
      </w:r>
      <w:r w:rsidRPr="005B420A">
        <w:rPr>
          <w:sz w:val="22"/>
          <w:szCs w:val="22"/>
        </w:rPr>
        <w:t>Technické</w:t>
      </w:r>
      <w:proofErr w:type="gramEnd"/>
      <w:r w:rsidRPr="005B420A">
        <w:rPr>
          <w:sz w:val="22"/>
          <w:szCs w:val="22"/>
        </w:rPr>
        <w:t xml:space="preserve"> podmínky dodávky, která je nedílnou součástí této smlouvy.</w:t>
      </w:r>
    </w:p>
    <w:p w:rsidR="008C17C2" w:rsidRPr="00321D9B" w:rsidRDefault="008C17C2" w:rsidP="008C17C2">
      <w:pPr>
        <w:pStyle w:val="Zkladntext"/>
        <w:keepLines/>
        <w:ind w:left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Další součástí předmětu koupě jsou:</w:t>
      </w:r>
    </w:p>
    <w:p w:rsidR="008C17C2" w:rsidRPr="00E9228B" w:rsidRDefault="008C17C2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doprava předmětu koupě do příslušného místa plnění </w:t>
      </w:r>
    </w:p>
    <w:p w:rsidR="008C17C2" w:rsidRPr="00E9228B" w:rsidRDefault="008C17C2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>seznámení s </w:t>
      </w:r>
      <w:r w:rsidR="001F4D65">
        <w:rPr>
          <w:sz w:val="22"/>
          <w:szCs w:val="22"/>
        </w:rPr>
        <w:t>vozidly</w:t>
      </w:r>
      <w:r w:rsidRPr="00E9228B">
        <w:rPr>
          <w:sz w:val="22"/>
          <w:szCs w:val="22"/>
        </w:rPr>
        <w:t>, obsluhou a údržbou, zkušební jízda, ověření plné funkčnosti</w:t>
      </w:r>
    </w:p>
    <w:p w:rsidR="008C17C2" w:rsidRDefault="008C17C2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E9228B">
        <w:rPr>
          <w:sz w:val="22"/>
          <w:szCs w:val="22"/>
        </w:rPr>
        <w:t xml:space="preserve">protokolární předání </w:t>
      </w:r>
      <w:r w:rsidR="001F4D65">
        <w:rPr>
          <w:sz w:val="22"/>
          <w:szCs w:val="22"/>
        </w:rPr>
        <w:t>vozidel</w:t>
      </w:r>
      <w:r w:rsidRPr="00E9228B">
        <w:rPr>
          <w:sz w:val="22"/>
          <w:szCs w:val="22"/>
        </w:rPr>
        <w:t xml:space="preserve"> včetně předání úplné technické dokumentace nutné k převzetí a užívání vozidla (návod k obsluze a údržbě v českém jazyce, technický průkaz, atp.)</w:t>
      </w:r>
    </w:p>
    <w:p w:rsidR="001F4D65" w:rsidRPr="00E9228B" w:rsidRDefault="001F4D65" w:rsidP="008C17C2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zajištění autorizovaného servisu minimálně v době záruky vozidel</w:t>
      </w:r>
    </w:p>
    <w:p w:rsidR="008C17C2" w:rsidRDefault="008C17C2" w:rsidP="008C17C2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:rsidR="008C17C2" w:rsidRDefault="008C17C2" w:rsidP="008C17C2">
      <w:pPr>
        <w:pStyle w:val="Nadpis7"/>
        <w:keepLines/>
        <w:spacing w:after="60"/>
        <w:rPr>
          <w:szCs w:val="22"/>
        </w:rPr>
      </w:pP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II.  Cena</w:t>
      </w:r>
    </w:p>
    <w:p w:rsidR="008C17C2" w:rsidRPr="00DF6DD6" w:rsidRDefault="008C17C2" w:rsidP="004B6D73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321D9B">
        <w:rPr>
          <w:sz w:val="22"/>
          <w:szCs w:val="22"/>
        </w:rPr>
        <w:t xml:space="preserve">Smluvní strany se dohodly, že celková kupní cena předmětu koupě, </w:t>
      </w:r>
      <w:r w:rsidR="001F4D65">
        <w:rPr>
          <w:sz w:val="22"/>
          <w:szCs w:val="22"/>
        </w:rPr>
        <w:t>vozidel</w:t>
      </w:r>
      <w:r w:rsidRPr="00321D9B">
        <w:rPr>
          <w:sz w:val="22"/>
          <w:szCs w:val="22"/>
        </w:rPr>
        <w:t xml:space="preserve"> s příslušenstvím v rozsahu technických podmínek dodávky specifikovaném</w:t>
      </w:r>
      <w:r>
        <w:rPr>
          <w:sz w:val="22"/>
          <w:szCs w:val="22"/>
        </w:rPr>
        <w:t xml:space="preserve"> v</w:t>
      </w:r>
      <w:r w:rsidR="001F4D65">
        <w:rPr>
          <w:sz w:val="22"/>
          <w:szCs w:val="22"/>
        </w:rPr>
        <w:t> </w:t>
      </w:r>
      <w:r>
        <w:rPr>
          <w:sz w:val="22"/>
          <w:szCs w:val="22"/>
        </w:rPr>
        <w:t>P</w:t>
      </w:r>
      <w:r w:rsidRPr="00321D9B">
        <w:rPr>
          <w:sz w:val="22"/>
          <w:szCs w:val="22"/>
        </w:rPr>
        <w:t>říloze</w:t>
      </w:r>
      <w:r w:rsidR="001F4D65">
        <w:rPr>
          <w:sz w:val="22"/>
          <w:szCs w:val="22"/>
        </w:rPr>
        <w:t xml:space="preserve"> č.</w:t>
      </w:r>
      <w:r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1 včetně všech součástí uvedených </w:t>
      </w:r>
      <w:r w:rsidRPr="00DF6DD6">
        <w:rPr>
          <w:sz w:val="22"/>
          <w:szCs w:val="22"/>
        </w:rPr>
        <w:t xml:space="preserve">v článku I., činí  </w:t>
      </w:r>
      <w:r w:rsidR="0056194E" w:rsidRPr="00DF6DD6">
        <w:rPr>
          <w:b/>
          <w:sz w:val="22"/>
          <w:szCs w:val="22"/>
        </w:rPr>
        <w:t>959.619,77</w:t>
      </w:r>
      <w:r w:rsidR="00DF6DD6">
        <w:rPr>
          <w:b/>
          <w:sz w:val="22"/>
          <w:szCs w:val="22"/>
        </w:rPr>
        <w:t xml:space="preserve"> </w:t>
      </w:r>
      <w:r w:rsidR="0056194E" w:rsidRPr="00DF6DD6">
        <w:rPr>
          <w:b/>
          <w:sz w:val="22"/>
          <w:szCs w:val="22"/>
        </w:rPr>
        <w:t>Kč</w:t>
      </w:r>
      <w:r w:rsidRPr="00DF6DD6">
        <w:rPr>
          <w:b/>
          <w:sz w:val="22"/>
          <w:szCs w:val="22"/>
        </w:rPr>
        <w:t xml:space="preserve"> bez DPH,</w:t>
      </w:r>
      <w:r w:rsidRPr="00DF6DD6">
        <w:rPr>
          <w:sz w:val="22"/>
        </w:rPr>
        <w:t xml:space="preserve"> tedy:</w:t>
      </w:r>
    </w:p>
    <w:p w:rsidR="008C17C2" w:rsidRPr="00DF6DD6" w:rsidRDefault="008C17C2" w:rsidP="004B6D73">
      <w:pPr>
        <w:pStyle w:val="Zkladntext"/>
        <w:numPr>
          <w:ilvl w:val="0"/>
          <w:numId w:val="11"/>
        </w:numPr>
        <w:ind w:hanging="294"/>
        <w:jc w:val="both"/>
        <w:rPr>
          <w:sz w:val="22"/>
        </w:rPr>
      </w:pPr>
      <w:r w:rsidRPr="00DF6DD6">
        <w:rPr>
          <w:sz w:val="22"/>
        </w:rPr>
        <w:t xml:space="preserve">1ks </w:t>
      </w:r>
      <w:r w:rsidR="001F4D65" w:rsidRPr="00DF6DD6">
        <w:rPr>
          <w:sz w:val="22"/>
        </w:rPr>
        <w:t>vozidlo</w:t>
      </w:r>
      <w:r w:rsidRPr="00DF6DD6">
        <w:rPr>
          <w:sz w:val="22"/>
        </w:rPr>
        <w:t xml:space="preserve"> pro VHP </w:t>
      </w:r>
      <w:r w:rsidR="001F4D65" w:rsidRPr="00DF6DD6">
        <w:rPr>
          <w:sz w:val="22"/>
        </w:rPr>
        <w:t>Krnov</w:t>
      </w:r>
      <w:r w:rsidR="001F4D65" w:rsidRPr="00DF6DD6">
        <w:rPr>
          <w:sz w:val="22"/>
        </w:rPr>
        <w:tab/>
      </w:r>
      <w:r w:rsidRPr="00DF6DD6">
        <w:rPr>
          <w:sz w:val="22"/>
          <w:szCs w:val="22"/>
        </w:rPr>
        <w:tab/>
        <w:t>……………………</w:t>
      </w:r>
      <w:r w:rsidR="0056194E" w:rsidRPr="00DF6DD6">
        <w:rPr>
          <w:sz w:val="22"/>
        </w:rPr>
        <w:t>485.801,62</w:t>
      </w:r>
      <w:r w:rsidRPr="00DF6DD6">
        <w:rPr>
          <w:sz w:val="22"/>
        </w:rPr>
        <w:t xml:space="preserve"> Kč bez DPH</w:t>
      </w:r>
    </w:p>
    <w:p w:rsidR="008C17C2" w:rsidRPr="00DF6DD6" w:rsidRDefault="008C17C2" w:rsidP="004B6D73">
      <w:pPr>
        <w:pStyle w:val="Zkladntext"/>
        <w:numPr>
          <w:ilvl w:val="0"/>
          <w:numId w:val="11"/>
        </w:numPr>
        <w:ind w:hanging="294"/>
        <w:jc w:val="both"/>
        <w:rPr>
          <w:sz w:val="22"/>
        </w:rPr>
      </w:pPr>
      <w:r w:rsidRPr="00DF6DD6">
        <w:rPr>
          <w:sz w:val="22"/>
        </w:rPr>
        <w:t xml:space="preserve">1ks </w:t>
      </w:r>
      <w:r w:rsidR="001F4D65" w:rsidRPr="00DF6DD6">
        <w:rPr>
          <w:sz w:val="22"/>
        </w:rPr>
        <w:t>vozidlo</w:t>
      </w:r>
      <w:r w:rsidRPr="00DF6DD6">
        <w:rPr>
          <w:sz w:val="22"/>
        </w:rPr>
        <w:t xml:space="preserve"> pro </w:t>
      </w:r>
      <w:r w:rsidR="001F4D65" w:rsidRPr="00DF6DD6">
        <w:rPr>
          <w:sz w:val="22"/>
        </w:rPr>
        <w:t>VHP Český Těšín</w:t>
      </w:r>
      <w:r w:rsidRPr="00DF6DD6">
        <w:rPr>
          <w:sz w:val="22"/>
          <w:szCs w:val="22"/>
        </w:rPr>
        <w:tab/>
        <w:t>……………………</w:t>
      </w:r>
      <w:r w:rsidR="00DF6DD6">
        <w:rPr>
          <w:sz w:val="22"/>
        </w:rPr>
        <w:t>473.818,15</w:t>
      </w:r>
      <w:r w:rsidRPr="00DF6DD6">
        <w:rPr>
          <w:sz w:val="22"/>
        </w:rPr>
        <w:t xml:space="preserve"> Kč bez DPH</w:t>
      </w:r>
    </w:p>
    <w:p w:rsidR="008C17C2" w:rsidRPr="00321D9B" w:rsidRDefault="008C17C2" w:rsidP="008C17C2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8C17C2" w:rsidRPr="00321D9B" w:rsidRDefault="008C17C2" w:rsidP="008C17C2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Ke sjednané kupní ceně bude připočtena DPH dle platné legislativy.</w:t>
      </w:r>
    </w:p>
    <w:p w:rsidR="008C17C2" w:rsidRDefault="008C17C2" w:rsidP="008C17C2">
      <w:pPr>
        <w:pStyle w:val="Zkladntext"/>
        <w:keepLines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 </w:t>
      </w:r>
    </w:p>
    <w:p w:rsidR="00271542" w:rsidRDefault="00271542" w:rsidP="008C17C2">
      <w:pPr>
        <w:pStyle w:val="Zkladntext"/>
        <w:keepLines/>
        <w:jc w:val="both"/>
        <w:rPr>
          <w:sz w:val="22"/>
          <w:szCs w:val="22"/>
        </w:rPr>
      </w:pPr>
    </w:p>
    <w:p w:rsidR="008C17C2" w:rsidRDefault="008C17C2" w:rsidP="008C17C2">
      <w:pPr>
        <w:pStyle w:val="Zkladntext"/>
        <w:keepLines/>
        <w:jc w:val="both"/>
        <w:rPr>
          <w:sz w:val="22"/>
          <w:szCs w:val="22"/>
        </w:rPr>
      </w:pPr>
    </w:p>
    <w:p w:rsidR="008C17C2" w:rsidRPr="00321D9B" w:rsidRDefault="008C17C2" w:rsidP="008C17C2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III.   Termín a místo plnění, předání předmětu koupě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se zavazuje odevzdat předmět koupě dle čl. I. této smlouvy nejpozději do </w:t>
      </w:r>
      <w:r w:rsidR="001F4D65">
        <w:rPr>
          <w:b/>
          <w:sz w:val="22"/>
          <w:szCs w:val="22"/>
        </w:rPr>
        <w:t xml:space="preserve">12 týdnů </w:t>
      </w:r>
      <w:r w:rsidR="001F4D65" w:rsidRPr="001F4D65">
        <w:rPr>
          <w:sz w:val="22"/>
          <w:szCs w:val="22"/>
        </w:rPr>
        <w:t>od účinnosti této smlouvy</w:t>
      </w:r>
      <w:r w:rsidRPr="001F4D65">
        <w:rPr>
          <w:sz w:val="22"/>
          <w:szCs w:val="22"/>
        </w:rPr>
        <w:t xml:space="preserve"> s možností dřívějšího plnění</w:t>
      </w:r>
      <w:r w:rsidRPr="00321D9B">
        <w:rPr>
          <w:sz w:val="22"/>
          <w:szCs w:val="22"/>
        </w:rPr>
        <w:t>.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Prodávající vyzve technického zástupce kupujícího k odevzdání a převzetí telefonicky nebo e-mailem na adres</w:t>
      </w:r>
      <w:r>
        <w:rPr>
          <w:sz w:val="22"/>
          <w:szCs w:val="22"/>
        </w:rPr>
        <w:t>u</w:t>
      </w:r>
      <w:r w:rsidRPr="00321D9B">
        <w:rPr>
          <w:sz w:val="22"/>
          <w:szCs w:val="22"/>
        </w:rPr>
        <w:t xml:space="preserve"> </w:t>
      </w:r>
      <w:proofErr w:type="spellStart"/>
      <w:r w:rsidR="00271542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 xml:space="preserve"> (telefon </w:t>
      </w:r>
      <w:proofErr w:type="spellStart"/>
      <w:r w:rsidR="00271542">
        <w:rPr>
          <w:sz w:val="22"/>
          <w:szCs w:val="22"/>
        </w:rPr>
        <w:t>xxx</w:t>
      </w:r>
      <w:proofErr w:type="spellEnd"/>
      <w:r w:rsidRPr="00321D9B">
        <w:rPr>
          <w:sz w:val="22"/>
          <w:szCs w:val="22"/>
        </w:rPr>
        <w:t>) nejméně 3 pracovní dny před možným dodáním předmětu koupě.</w:t>
      </w:r>
    </w:p>
    <w:p w:rsidR="008C17C2" w:rsidRPr="00C66407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C66407">
        <w:rPr>
          <w:sz w:val="22"/>
          <w:szCs w:val="22"/>
        </w:rPr>
        <w:lastRenderedPageBreak/>
        <w:t>Místem plnění se rozumí:</w:t>
      </w:r>
    </w:p>
    <w:p w:rsidR="008C17C2" w:rsidRPr="00C66407" w:rsidRDefault="008C17C2" w:rsidP="008C17C2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1F4D65">
        <w:rPr>
          <w:sz w:val="22"/>
          <w:szCs w:val="22"/>
        </w:rPr>
        <w:t>SSP, Varenská 3101/49, 702 00 Ostrava</w:t>
      </w:r>
      <w:r>
        <w:rPr>
          <w:sz w:val="22"/>
          <w:szCs w:val="22"/>
        </w:rPr>
        <w:t>.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Převzetí </w:t>
      </w:r>
      <w:r w:rsidR="001F4D65">
        <w:rPr>
          <w:sz w:val="22"/>
          <w:szCs w:val="22"/>
        </w:rPr>
        <w:t>vozidla</w:t>
      </w:r>
      <w:r>
        <w:rPr>
          <w:sz w:val="22"/>
          <w:szCs w:val="22"/>
        </w:rPr>
        <w:t xml:space="preserve"> nastane po provedené kontrole sjednaného provedení a vybavení </w:t>
      </w:r>
      <w:r w:rsidR="001F4D65">
        <w:rPr>
          <w:sz w:val="22"/>
          <w:szCs w:val="22"/>
        </w:rPr>
        <w:t>vozidla</w:t>
      </w:r>
      <w:r>
        <w:rPr>
          <w:sz w:val="22"/>
          <w:szCs w:val="22"/>
        </w:rPr>
        <w:t xml:space="preserve"> (dle přílohy </w:t>
      </w:r>
      <w:proofErr w:type="gramStart"/>
      <w:r>
        <w:rPr>
          <w:sz w:val="22"/>
          <w:szCs w:val="22"/>
        </w:rPr>
        <w:t>č.1 – Technické</w:t>
      </w:r>
      <w:proofErr w:type="gramEnd"/>
      <w:r>
        <w:rPr>
          <w:sz w:val="22"/>
          <w:szCs w:val="22"/>
        </w:rPr>
        <w:t xml:space="preserve"> podmínky dodávky), předvedení funkcí </w:t>
      </w:r>
      <w:r w:rsidR="001F4D65">
        <w:rPr>
          <w:sz w:val="22"/>
          <w:szCs w:val="22"/>
        </w:rPr>
        <w:t>vozidla</w:t>
      </w:r>
      <w:r>
        <w:rPr>
          <w:sz w:val="22"/>
          <w:szCs w:val="22"/>
        </w:rPr>
        <w:t>, zkušební jízdě, seznámení s obsluhou a údržbou, předání úplné dokumentace</w:t>
      </w:r>
      <w:r w:rsidRPr="00321D9B">
        <w:rPr>
          <w:color w:val="000000" w:themeColor="text1"/>
          <w:sz w:val="22"/>
          <w:szCs w:val="22"/>
        </w:rPr>
        <w:t xml:space="preserve"> (</w:t>
      </w:r>
      <w:r w:rsidRPr="00321D9B">
        <w:rPr>
          <w:sz w:val="22"/>
          <w:szCs w:val="22"/>
        </w:rPr>
        <w:t xml:space="preserve">návod k obsluze a údržbě, technický průkaz, atp.). 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Po odevzdání a převzetí </w:t>
      </w:r>
      <w:r w:rsidR="001F4D65">
        <w:rPr>
          <w:sz w:val="22"/>
          <w:szCs w:val="22"/>
        </w:rPr>
        <w:t>vozidla</w:t>
      </w:r>
      <w:r w:rsidRPr="00321D9B">
        <w:rPr>
          <w:sz w:val="22"/>
          <w:szCs w:val="22"/>
        </w:rPr>
        <w:t xml:space="preserve"> podepíší zástupci obou smluvních stran předávací protokol (vyhotoví prodávající), který bude podkladem pro vystavení daňového dokladu</w:t>
      </w:r>
      <w:r>
        <w:rPr>
          <w:sz w:val="22"/>
          <w:szCs w:val="22"/>
        </w:rPr>
        <w:t xml:space="preserve"> – faktury</w:t>
      </w:r>
      <w:r w:rsidRPr="00321D9B">
        <w:rPr>
          <w:sz w:val="22"/>
          <w:szCs w:val="22"/>
        </w:rPr>
        <w:t>.</w:t>
      </w:r>
    </w:p>
    <w:p w:rsidR="008C17C2" w:rsidRPr="00321D9B" w:rsidRDefault="008C17C2" w:rsidP="008C17C2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Smluvní strany vylučují použití ustanovení § 2126 občanského zákoníku.</w:t>
      </w:r>
    </w:p>
    <w:p w:rsidR="007578F3" w:rsidRDefault="007578F3" w:rsidP="00321D9B">
      <w:pPr>
        <w:keepLines/>
        <w:rPr>
          <w:sz w:val="22"/>
          <w:szCs w:val="22"/>
        </w:rPr>
      </w:pPr>
    </w:p>
    <w:p w:rsid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IV. Přechod vlastnického práva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Vlastnické právo </w:t>
      </w:r>
      <w:r w:rsidR="000F01C4" w:rsidRPr="00321D9B">
        <w:rPr>
          <w:sz w:val="22"/>
          <w:szCs w:val="22"/>
        </w:rPr>
        <w:t>předmětu koupě přechází na kupujícího dnem jeho úspěšného odevzdání a převzetí</w:t>
      </w:r>
      <w:r w:rsidRPr="00321D9B">
        <w:rPr>
          <w:sz w:val="22"/>
          <w:szCs w:val="22"/>
        </w:rPr>
        <w:t>, resp. podpisem předávacího protokolu</w:t>
      </w:r>
      <w:r w:rsidR="001D4C04" w:rsidRPr="00321D9B">
        <w:rPr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oběma smluvními stranami. </w:t>
      </w:r>
    </w:p>
    <w:p w:rsidR="00AA7279" w:rsidRPr="00321D9B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F34A93" w:rsidRPr="00321D9B" w:rsidRDefault="00F34A93" w:rsidP="00321D9B">
      <w:pPr>
        <w:pStyle w:val="Nadpis7"/>
        <w:keepLines/>
        <w:spacing w:after="60"/>
        <w:rPr>
          <w:szCs w:val="22"/>
        </w:rPr>
      </w:pPr>
      <w:r w:rsidRPr="00321D9B">
        <w:rPr>
          <w:szCs w:val="22"/>
        </w:rPr>
        <w:t>V. Platební podmínky</w:t>
      </w:r>
    </w:p>
    <w:p w:rsidR="001D4C04" w:rsidRPr="00321D9B" w:rsidRDefault="001D4C04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Platba sjednané ceny bude provedena na základě </w:t>
      </w:r>
      <w:r w:rsidR="001F4D65">
        <w:rPr>
          <w:sz w:val="22"/>
          <w:szCs w:val="22"/>
        </w:rPr>
        <w:t>dvou</w:t>
      </w:r>
      <w:r w:rsidR="00AE30F6">
        <w:rPr>
          <w:sz w:val="22"/>
          <w:szCs w:val="22"/>
        </w:rPr>
        <w:t xml:space="preserve"> samostatně vystavených </w:t>
      </w:r>
      <w:r w:rsidR="005851E4">
        <w:rPr>
          <w:sz w:val="22"/>
          <w:szCs w:val="22"/>
        </w:rPr>
        <w:t>daňový</w:t>
      </w:r>
      <w:r w:rsidR="00AE30F6">
        <w:rPr>
          <w:sz w:val="22"/>
          <w:szCs w:val="22"/>
        </w:rPr>
        <w:t>ch</w:t>
      </w:r>
      <w:r w:rsidR="0038625D" w:rsidRPr="00321D9B">
        <w:rPr>
          <w:sz w:val="22"/>
          <w:szCs w:val="22"/>
        </w:rPr>
        <w:t xml:space="preserve"> doklad</w:t>
      </w:r>
      <w:r w:rsidR="00AE30F6">
        <w:rPr>
          <w:sz w:val="22"/>
          <w:szCs w:val="22"/>
        </w:rPr>
        <w:t>ů</w:t>
      </w:r>
      <w:r w:rsidRPr="00321D9B">
        <w:rPr>
          <w:sz w:val="22"/>
          <w:szCs w:val="22"/>
        </w:rPr>
        <w:t xml:space="preserve"> - faktur vystaven</w:t>
      </w:r>
      <w:r w:rsidR="00AE30F6">
        <w:rPr>
          <w:sz w:val="22"/>
          <w:szCs w:val="22"/>
        </w:rPr>
        <w:t>ých</w:t>
      </w:r>
      <w:r w:rsidRPr="00321D9B">
        <w:rPr>
          <w:sz w:val="22"/>
          <w:szCs w:val="22"/>
        </w:rPr>
        <w:t xml:space="preserve"> prodávajícím po odevzdání a převzetí </w:t>
      </w:r>
      <w:r w:rsidR="00AE30F6">
        <w:rPr>
          <w:sz w:val="22"/>
          <w:szCs w:val="22"/>
        </w:rPr>
        <w:t xml:space="preserve">každého jednotlivého </w:t>
      </w:r>
      <w:r w:rsidR="0038625D" w:rsidRPr="00321D9B">
        <w:rPr>
          <w:sz w:val="22"/>
          <w:szCs w:val="22"/>
        </w:rPr>
        <w:t>předmětu koupě. Faktura</w:t>
      </w:r>
      <w:r w:rsidRPr="00321D9B">
        <w:rPr>
          <w:sz w:val="22"/>
          <w:szCs w:val="22"/>
        </w:rPr>
        <w:t xml:space="preserve"> musí mít náležitosti daňového dokladu dle zákona č. 235/2004 Sb., o dani z přidané hodnoty, ve znění pozdějších předpisů. </w:t>
      </w:r>
    </w:p>
    <w:p w:rsidR="0085511E" w:rsidRPr="00321D9B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Splatnost faktury se sjednává do </w:t>
      </w:r>
      <w:r w:rsidR="001D4C04" w:rsidRPr="00321D9B">
        <w:rPr>
          <w:sz w:val="22"/>
          <w:szCs w:val="22"/>
        </w:rPr>
        <w:t>3</w:t>
      </w:r>
      <w:r w:rsidRPr="00321D9B">
        <w:rPr>
          <w:sz w:val="22"/>
          <w:szCs w:val="22"/>
        </w:rPr>
        <w:t>0 dnů od jejího doručení kupujícímu.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321D9B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321D9B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321D9B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321D9B">
        <w:rPr>
          <w:b/>
          <w:sz w:val="22"/>
          <w:szCs w:val="22"/>
        </w:rPr>
        <w:t>VI.   Záruky</w:t>
      </w:r>
      <w:r w:rsidR="005E10C2" w:rsidRPr="00321D9B">
        <w:rPr>
          <w:b/>
          <w:sz w:val="22"/>
          <w:szCs w:val="22"/>
        </w:rPr>
        <w:t xml:space="preserve"> a odpovědnost za vady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Prodávající poskytuje kupujícímu záruku na předmět koupě </w:t>
      </w:r>
      <w:r w:rsidR="006D6B47" w:rsidRPr="00321D9B">
        <w:rPr>
          <w:sz w:val="22"/>
          <w:szCs w:val="22"/>
        </w:rPr>
        <w:t>dle čl. I. bod 1.</w:t>
      </w:r>
      <w:r w:rsidR="006D6B47" w:rsidRPr="00321D9B">
        <w:rPr>
          <w:color w:val="FF0000"/>
          <w:sz w:val="22"/>
          <w:szCs w:val="22"/>
        </w:rPr>
        <w:t xml:space="preserve"> </w:t>
      </w:r>
      <w:r w:rsidRPr="00321D9B">
        <w:rPr>
          <w:sz w:val="22"/>
          <w:szCs w:val="22"/>
        </w:rPr>
        <w:t xml:space="preserve">v délce </w:t>
      </w:r>
      <w:r w:rsidR="0056194E">
        <w:rPr>
          <w:i/>
          <w:sz w:val="22"/>
        </w:rPr>
        <w:t xml:space="preserve">36 měsíců </w:t>
      </w:r>
      <w:r w:rsidRPr="00321D9B">
        <w:rPr>
          <w:sz w:val="22"/>
          <w:szCs w:val="22"/>
        </w:rPr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1D4C04" w:rsidRPr="00321D9B" w:rsidRDefault="001D4C04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B5409A" w:rsidRPr="00321D9B" w:rsidRDefault="00B5409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321D9B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Místo provádění záručních i pozáručních oprav je v místě plnění</w:t>
      </w:r>
      <w:r w:rsidR="001D4C04" w:rsidRPr="00321D9B">
        <w:rPr>
          <w:sz w:val="22"/>
          <w:szCs w:val="22"/>
        </w:rPr>
        <w:t xml:space="preserve"> dle čl. I</w:t>
      </w:r>
      <w:r w:rsidR="00321D9B">
        <w:rPr>
          <w:sz w:val="22"/>
          <w:szCs w:val="22"/>
        </w:rPr>
        <w:t>II</w:t>
      </w:r>
      <w:r w:rsidR="001D4C04" w:rsidRPr="00321D9B">
        <w:rPr>
          <w:sz w:val="22"/>
          <w:szCs w:val="22"/>
        </w:rPr>
        <w:t>. bodu</w:t>
      </w:r>
      <w:r w:rsidR="00321D9B">
        <w:rPr>
          <w:sz w:val="22"/>
          <w:szCs w:val="22"/>
        </w:rPr>
        <w:t xml:space="preserve"> 3</w:t>
      </w:r>
      <w:r w:rsidR="001D4C04" w:rsidRPr="00321D9B">
        <w:rPr>
          <w:sz w:val="22"/>
          <w:szCs w:val="22"/>
        </w:rPr>
        <w:t>. této smlouvy</w:t>
      </w:r>
      <w:r w:rsidRPr="00321D9B">
        <w:rPr>
          <w:sz w:val="22"/>
          <w:szCs w:val="22"/>
        </w:rPr>
        <w:t>, pokud nebude dohodnuto jinak.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Záruční opra</w:t>
      </w:r>
      <w:r w:rsidR="00B702B1" w:rsidRPr="00321D9B">
        <w:rPr>
          <w:sz w:val="22"/>
          <w:szCs w:val="22"/>
        </w:rPr>
        <w:t>va je prováděna zcela bezplatně</w:t>
      </w:r>
      <w:r w:rsidRPr="00321D9B">
        <w:rPr>
          <w:sz w:val="22"/>
          <w:szCs w:val="22"/>
        </w:rPr>
        <w:t>.</w:t>
      </w:r>
    </w:p>
    <w:p w:rsidR="00162068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N</w:t>
      </w:r>
      <w:r w:rsidR="006D0A3B" w:rsidRPr="00321D9B">
        <w:rPr>
          <w:sz w:val="22"/>
          <w:szCs w:val="22"/>
        </w:rPr>
        <w:t>ástup odborně vyškoleného pracovníka</w:t>
      </w:r>
      <w:r w:rsidR="00162068" w:rsidRPr="00321D9B">
        <w:rPr>
          <w:sz w:val="22"/>
          <w:szCs w:val="22"/>
        </w:rPr>
        <w:t xml:space="preserve"> k provedení opravy v době záruky</w:t>
      </w:r>
      <w:r w:rsidR="006D0A3B" w:rsidRPr="00321D9B">
        <w:rPr>
          <w:sz w:val="22"/>
          <w:szCs w:val="22"/>
        </w:rPr>
        <w:t xml:space="preserve"> zajistí prodávající do </w:t>
      </w:r>
      <w:r w:rsidR="003E11A1" w:rsidRPr="00321D9B">
        <w:rPr>
          <w:sz w:val="22"/>
          <w:szCs w:val="22"/>
        </w:rPr>
        <w:t>24</w:t>
      </w:r>
      <w:r w:rsidR="006D0A3B" w:rsidRPr="00321D9B">
        <w:rPr>
          <w:sz w:val="22"/>
          <w:szCs w:val="22"/>
        </w:rPr>
        <w:t xml:space="preserve"> hodin </w:t>
      </w:r>
      <w:r w:rsidR="00162068" w:rsidRPr="00321D9B">
        <w:rPr>
          <w:sz w:val="22"/>
          <w:szCs w:val="22"/>
        </w:rPr>
        <w:t xml:space="preserve">(vyjma dnů pracovního </w:t>
      </w:r>
      <w:r w:rsidR="006D0A3B" w:rsidRPr="00321D9B">
        <w:rPr>
          <w:sz w:val="22"/>
          <w:szCs w:val="22"/>
        </w:rPr>
        <w:t xml:space="preserve">klidu) </w:t>
      </w:r>
      <w:r w:rsidR="00162068" w:rsidRPr="00321D9B">
        <w:rPr>
          <w:sz w:val="22"/>
          <w:szCs w:val="22"/>
        </w:rPr>
        <w:t>od nahlášení</w:t>
      </w:r>
      <w:r w:rsidR="00B65909" w:rsidRPr="00321D9B">
        <w:rPr>
          <w:sz w:val="22"/>
          <w:szCs w:val="22"/>
        </w:rPr>
        <w:t xml:space="preserve"> závady</w:t>
      </w:r>
      <w:r w:rsidR="00162068" w:rsidRPr="00321D9B">
        <w:rPr>
          <w:sz w:val="22"/>
          <w:szCs w:val="22"/>
        </w:rPr>
        <w:t>, pokud nebude dohodnuto jinak.</w:t>
      </w:r>
    </w:p>
    <w:p w:rsidR="006D0A3B" w:rsidRPr="00321D9B" w:rsidRDefault="006D0A3B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Maximální doba opravy v době záruky se sjednává na 5 pracovních dnů</w:t>
      </w:r>
      <w:r w:rsidR="00B65909" w:rsidRPr="00321D9B">
        <w:rPr>
          <w:sz w:val="22"/>
          <w:szCs w:val="22"/>
        </w:rPr>
        <w:t>, pokud nebude dohodnuto jinak</w:t>
      </w:r>
      <w:r w:rsidRPr="00321D9B">
        <w:rPr>
          <w:sz w:val="22"/>
          <w:szCs w:val="22"/>
        </w:rPr>
        <w:t>. Kupující však musí umožnit servisnímu pracovníkovi nebo pracovníkům na opravě pracovat tak dlouho denně, jak bude potřeba.</w:t>
      </w:r>
    </w:p>
    <w:p w:rsidR="00B45E1A" w:rsidRPr="00321D9B" w:rsidRDefault="00B45E1A" w:rsidP="00321D9B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321D9B">
        <w:rPr>
          <w:sz w:val="22"/>
          <w:szCs w:val="22"/>
        </w:rPr>
        <w:t xml:space="preserve">V případě požadavků kupujícího na dodávku náhradních dílů </w:t>
      </w:r>
      <w:r w:rsidR="00A07029" w:rsidRPr="00321D9B">
        <w:rPr>
          <w:sz w:val="22"/>
          <w:szCs w:val="22"/>
        </w:rPr>
        <w:t xml:space="preserve">v průběhu doby užívání (životnosti) stroje </w:t>
      </w:r>
      <w:r w:rsidRPr="00321D9B">
        <w:rPr>
          <w:sz w:val="22"/>
          <w:szCs w:val="22"/>
        </w:rPr>
        <w:t>garantuje prodávající jejich dodání do 72 hodin od objednání telefonem, e-mailem nebo faxem, pokud nebude dohodnuto jinak.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321D9B" w:rsidRP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60"/>
        <w:rPr>
          <w:szCs w:val="22"/>
        </w:rPr>
      </w:pPr>
      <w:r w:rsidRPr="00D15A9B">
        <w:rPr>
          <w:szCs w:val="22"/>
        </w:rPr>
        <w:t>VII. Smluvní pokuty a jiné sankce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D15A9B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koupě bez DPH za každý </w:t>
      </w:r>
      <w:r w:rsidRPr="00EE0DFA">
        <w:rPr>
          <w:sz w:val="22"/>
          <w:szCs w:val="22"/>
        </w:rPr>
        <w:t>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lastRenderedPageBreak/>
        <w:t xml:space="preserve">V případě, že bude kupující v prodlení s úhradou sjednané kupní ceny, je prodávající oprávněn vyúčtovat kupujícímu smluvní úrok z prodlení ve výši 0,5 % z dlužné částky </w:t>
      </w:r>
      <w:r w:rsidR="004B6D73" w:rsidRPr="00EE0DFA">
        <w:rPr>
          <w:sz w:val="22"/>
          <w:szCs w:val="22"/>
        </w:rPr>
        <w:t xml:space="preserve">bez DPH </w:t>
      </w:r>
      <w:r w:rsidRPr="00EE0DFA">
        <w:rPr>
          <w:sz w:val="22"/>
          <w:szCs w:val="22"/>
        </w:rPr>
        <w:t>za každý 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 xml:space="preserve">Pro případ nedodržení lhůty sjednané v čl. VI. bod 6. (24 hodin vyjma dnů pracovního klidu nebo jiná sjednaná lhůta pro nástup k provedení opravy), je kupující oprávněn vyúčtovat prodávajícímu smluvní pokutu ve výši </w:t>
      </w:r>
      <w:r w:rsidR="004B6D73" w:rsidRPr="00EE0DFA">
        <w:rPr>
          <w:sz w:val="22"/>
          <w:szCs w:val="22"/>
        </w:rPr>
        <w:t>5</w:t>
      </w:r>
      <w:r w:rsidR="00A95EF7" w:rsidRPr="00EE0DFA">
        <w:rPr>
          <w:sz w:val="22"/>
          <w:szCs w:val="22"/>
        </w:rPr>
        <w:t>.</w:t>
      </w:r>
      <w:r w:rsidRPr="00EE0DFA">
        <w:rPr>
          <w:sz w:val="22"/>
          <w:szCs w:val="22"/>
        </w:rPr>
        <w:t>000,- Kč za každý 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4B6D73" w:rsidRPr="00EE0DFA">
        <w:rPr>
          <w:sz w:val="22"/>
          <w:szCs w:val="22"/>
        </w:rPr>
        <w:t xml:space="preserve">5.000,- Kč </w:t>
      </w:r>
      <w:r w:rsidRPr="00EE0DFA">
        <w:rPr>
          <w:sz w:val="22"/>
          <w:szCs w:val="22"/>
        </w:rPr>
        <w:t>za každý započatý kalendářní den prodlení.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EE0DF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4B6D73" w:rsidRPr="00EE0DFA">
        <w:rPr>
          <w:snapToGrid w:val="0"/>
          <w:sz w:val="22"/>
          <w:szCs w:val="22"/>
        </w:rPr>
        <w:t>5%</w:t>
      </w:r>
      <w:r w:rsidRPr="00EE0DFA">
        <w:rPr>
          <w:snapToGrid w:val="0"/>
          <w:sz w:val="22"/>
          <w:szCs w:val="22"/>
        </w:rPr>
        <w:t xml:space="preserve"> z celkové ceny plnění </w:t>
      </w:r>
      <w:r w:rsidRPr="00EE0DFA">
        <w:rPr>
          <w:sz w:val="22"/>
          <w:szCs w:val="22"/>
        </w:rPr>
        <w:t>bez DPH</w:t>
      </w:r>
      <w:r w:rsidRPr="00EE0DFA">
        <w:rPr>
          <w:snapToGrid w:val="0"/>
          <w:sz w:val="22"/>
          <w:szCs w:val="22"/>
        </w:rPr>
        <w:t xml:space="preserve"> dle této smlouvy, a to se splatností do 14 dnů od vystavení faktury.</w:t>
      </w:r>
    </w:p>
    <w:p w:rsidR="009B1D1B" w:rsidRPr="00EE0DFA" w:rsidRDefault="009B1D1B" w:rsidP="009B1D1B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EE0DF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321D9B" w:rsidRPr="00321D9B" w:rsidRDefault="00321D9B" w:rsidP="00321D9B">
      <w:pPr>
        <w:keepLines/>
        <w:rPr>
          <w:sz w:val="22"/>
          <w:szCs w:val="22"/>
        </w:rPr>
      </w:pPr>
    </w:p>
    <w:p w:rsidR="009B1D1B" w:rsidRPr="00D15A9B" w:rsidRDefault="009B1D1B" w:rsidP="009B1D1B">
      <w:pPr>
        <w:pStyle w:val="Nadpis7"/>
        <w:spacing w:after="80"/>
        <w:rPr>
          <w:szCs w:val="22"/>
        </w:rPr>
      </w:pPr>
      <w:r w:rsidRPr="00D15A9B">
        <w:rPr>
          <w:szCs w:val="22"/>
        </w:rPr>
        <w:t>VIII.   Závěrečná ustanovení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Tuto smlouvu lze doplňovat a měnit pouze na základě oboustranně potvrzených písemných dodatků.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Smlouva je vystavena ve čtyřech originálech, z nichž každá smluvní strana obdrží dva.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4E51D1" w:rsidRPr="004E51D1" w:rsidRDefault="004E51D1" w:rsidP="004E51D1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</w:t>
      </w:r>
      <w:r w:rsidRPr="004E51D1">
        <w:rPr>
          <w:sz w:val="22"/>
          <w:szCs w:val="22"/>
        </w:rPr>
        <w:lastRenderedPageBreak/>
        <w:t>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4E51D1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4E51D1">
        <w:rPr>
          <w:sz w:val="22"/>
          <w:szCs w:val="22"/>
        </w:rPr>
        <w:t>340/2015 Sb., zákon o registru smluv, ve znění pozdějších předpisů</w:t>
      </w:r>
      <w:bookmarkEnd w:id="0"/>
      <w:r w:rsidRPr="004E51D1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se dohodly, že tuto smlouvu zveřejní v registru smluv Povodí Odry, státní podnik do 30 dnů od jejího uzavření</w:t>
      </w:r>
      <w:r w:rsidR="00A17B6C" w:rsidRPr="00A17B6C">
        <w:rPr>
          <w:sz w:val="22"/>
          <w:szCs w:val="22"/>
        </w:rPr>
        <w:t>.</w:t>
      </w:r>
    </w:p>
    <w:p w:rsidR="004E51D1" w:rsidRPr="004E51D1" w:rsidRDefault="004E51D1" w:rsidP="004E51D1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4E51D1">
        <w:rPr>
          <w:sz w:val="22"/>
          <w:szCs w:val="22"/>
        </w:rPr>
        <w:t>Smluvní strany nepovažují žádné ustanovení smlouvy za obchodní tajemství.</w:t>
      </w:r>
    </w:p>
    <w:p w:rsidR="004E51D1" w:rsidRPr="004E51D1" w:rsidRDefault="004E51D1" w:rsidP="004E51D1">
      <w:pPr>
        <w:keepLines/>
        <w:jc w:val="both"/>
        <w:rPr>
          <w:sz w:val="22"/>
          <w:szCs w:val="22"/>
        </w:rPr>
      </w:pPr>
    </w:p>
    <w:p w:rsidR="004E51D1" w:rsidRPr="004E51D1" w:rsidRDefault="004E51D1" w:rsidP="004E51D1">
      <w:pPr>
        <w:keepLines/>
        <w:ind w:right="-110"/>
        <w:jc w:val="both"/>
        <w:rPr>
          <w:sz w:val="22"/>
          <w:szCs w:val="22"/>
        </w:rPr>
      </w:pPr>
      <w:r w:rsidRPr="004E51D1">
        <w:rPr>
          <w:sz w:val="22"/>
          <w:szCs w:val="22"/>
          <w:u w:val="single"/>
        </w:rPr>
        <w:t>Přílohy</w:t>
      </w:r>
      <w:r w:rsidRPr="004E51D1">
        <w:rPr>
          <w:sz w:val="22"/>
          <w:szCs w:val="22"/>
        </w:rPr>
        <w:t>:</w:t>
      </w:r>
    </w:p>
    <w:p w:rsidR="004E51D1" w:rsidRPr="00DF6DD6" w:rsidRDefault="004E51D1" w:rsidP="004E51D1">
      <w:pPr>
        <w:keepLines/>
        <w:ind w:right="-110"/>
        <w:jc w:val="both"/>
        <w:rPr>
          <w:sz w:val="22"/>
          <w:szCs w:val="22"/>
        </w:rPr>
      </w:pPr>
      <w:r w:rsidRPr="00DF6DD6">
        <w:rPr>
          <w:sz w:val="22"/>
          <w:szCs w:val="22"/>
        </w:rPr>
        <w:t>Příloha č. 1 „Technické podmínky dodávky“</w:t>
      </w:r>
    </w:p>
    <w:p w:rsidR="004E51D1" w:rsidRPr="004E51D1" w:rsidRDefault="004E51D1" w:rsidP="004E51D1">
      <w:pPr>
        <w:pStyle w:val="Zkladntext"/>
        <w:keepLines/>
        <w:spacing w:after="4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4E51D1" w:rsidRPr="004E51D1" w:rsidTr="004831B0"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za prodávajícího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</w:t>
            </w:r>
            <w:r w:rsidR="0062255A">
              <w:rPr>
                <w:sz w:val="22"/>
                <w:szCs w:val="22"/>
              </w:rPr>
              <w:t> Ostravě - Hrabové</w:t>
            </w:r>
            <w:r w:rsidRPr="004E51D1">
              <w:rPr>
                <w:sz w:val="22"/>
                <w:szCs w:val="22"/>
              </w:rPr>
              <w:t xml:space="preserve"> dne   </w:t>
            </w: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271542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4E51D1" w:rsidRDefault="00271542" w:rsidP="004831B0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</w:tc>
        <w:tc>
          <w:tcPr>
            <w:tcW w:w="4776" w:type="dxa"/>
          </w:tcPr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 xml:space="preserve">za kupujícího </w:t>
            </w:r>
          </w:p>
          <w:p w:rsidR="004E51D1" w:rsidRPr="004E51D1" w:rsidRDefault="004E51D1" w:rsidP="00FC6695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v Ostravě dne</w:t>
            </w:r>
            <w:r w:rsidR="00271542">
              <w:rPr>
                <w:sz w:val="22"/>
                <w:szCs w:val="22"/>
              </w:rPr>
              <w:t xml:space="preserve">  14.4.2021</w:t>
            </w: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4E51D1" w:rsidRPr="004E51D1" w:rsidRDefault="00271542" w:rsidP="004831B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4E51D1" w:rsidRPr="004E51D1" w:rsidRDefault="004E51D1" w:rsidP="004831B0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  <w:r w:rsidRPr="004E51D1">
              <w:rPr>
                <w:sz w:val="22"/>
                <w:szCs w:val="22"/>
                <w:u w:val="single"/>
              </w:rPr>
              <w:tab/>
            </w:r>
          </w:p>
          <w:p w:rsidR="004E51D1" w:rsidRPr="004B6D73" w:rsidRDefault="004E51D1" w:rsidP="00271542">
            <w:pPr>
              <w:pStyle w:val="Zkladntext"/>
              <w:keepLines/>
              <w:rPr>
                <w:sz w:val="22"/>
                <w:szCs w:val="22"/>
              </w:rPr>
            </w:pPr>
            <w:r w:rsidRPr="004B6D73">
              <w:rPr>
                <w:sz w:val="22"/>
                <w:szCs w:val="22"/>
              </w:rPr>
              <w:t>Ing. Jiří Tkáč</w:t>
            </w:r>
          </w:p>
          <w:p w:rsidR="004E51D1" w:rsidRDefault="004E51D1" w:rsidP="00271542">
            <w:pPr>
              <w:pStyle w:val="Zkladntext"/>
              <w:keepLines/>
              <w:rPr>
                <w:sz w:val="22"/>
                <w:szCs w:val="22"/>
              </w:rPr>
            </w:pPr>
            <w:r w:rsidRPr="004E51D1">
              <w:rPr>
                <w:sz w:val="22"/>
                <w:szCs w:val="22"/>
              </w:rPr>
              <w:t>generální ředitel</w:t>
            </w:r>
          </w:p>
          <w:p w:rsidR="00271542" w:rsidRDefault="00271542" w:rsidP="00271542">
            <w:pPr>
              <w:pStyle w:val="Zkladntext"/>
              <w:keepLines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vz</w:t>
            </w:r>
            <w:proofErr w:type="spellEnd"/>
            <w:r>
              <w:rPr>
                <w:sz w:val="22"/>
                <w:szCs w:val="22"/>
              </w:rPr>
              <w:t>. Ing. Břetislav Tureček</w:t>
            </w:r>
          </w:p>
          <w:p w:rsidR="00271542" w:rsidRPr="004E51D1" w:rsidRDefault="00271542" w:rsidP="00271542">
            <w:pPr>
              <w:pStyle w:val="Zkladntext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první zástupce generálního ředitele</w:t>
            </w:r>
          </w:p>
        </w:tc>
      </w:tr>
    </w:tbl>
    <w:p w:rsidR="00F34A93" w:rsidRPr="004E51D1" w:rsidRDefault="00F34A93" w:rsidP="004E51D1">
      <w:pPr>
        <w:ind w:left="425"/>
        <w:jc w:val="both"/>
        <w:rPr>
          <w:sz w:val="22"/>
          <w:szCs w:val="22"/>
        </w:rPr>
      </w:pPr>
    </w:p>
    <w:sectPr w:rsidR="00F34A93" w:rsidRPr="004E51D1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B41" w:rsidRDefault="00282B41">
      <w:r>
        <w:separator/>
      </w:r>
    </w:p>
  </w:endnote>
  <w:endnote w:type="continuationSeparator" w:id="0">
    <w:p w:rsidR="00282B41" w:rsidRDefault="00282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711D9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711D9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2255A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C79B1">
      <w:rPr>
        <w:sz w:val="16"/>
      </w:rPr>
      <w:t>2021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1F4D65">
      <w:rPr>
        <w:sz w:val="16"/>
      </w:rPr>
      <w:t>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B41" w:rsidRDefault="00282B41">
      <w:r>
        <w:separator/>
      </w:r>
    </w:p>
  </w:footnote>
  <w:footnote w:type="continuationSeparator" w:id="0">
    <w:p w:rsidR="00282B41" w:rsidRDefault="00282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1F4D65">
      <w:rPr>
        <w:sz w:val="22"/>
      </w:rPr>
      <w:t>001</w:t>
    </w:r>
    <w:r w:rsidR="00603B06" w:rsidRPr="001F13FE">
      <w:rPr>
        <w:sz w:val="22"/>
      </w:rPr>
      <w:t>/</w:t>
    </w:r>
    <w:r w:rsidR="001F4D65">
      <w:rPr>
        <w:sz w:val="22"/>
      </w:rPr>
      <w:t>21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0"/>
  </w:num>
  <w:num w:numId="17">
    <w:abstractNumId w:val="1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203"/>
    <w:rsid w:val="00007FF5"/>
    <w:rsid w:val="00020127"/>
    <w:rsid w:val="000240EB"/>
    <w:rsid w:val="000251E6"/>
    <w:rsid w:val="000270C5"/>
    <w:rsid w:val="000273B2"/>
    <w:rsid w:val="00035B44"/>
    <w:rsid w:val="00036E7E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62068"/>
    <w:rsid w:val="001705A6"/>
    <w:rsid w:val="001A372C"/>
    <w:rsid w:val="001A70BE"/>
    <w:rsid w:val="001B5BCE"/>
    <w:rsid w:val="001C4994"/>
    <w:rsid w:val="001D4C04"/>
    <w:rsid w:val="001F0A0D"/>
    <w:rsid w:val="001F13FE"/>
    <w:rsid w:val="001F4D65"/>
    <w:rsid w:val="002064C4"/>
    <w:rsid w:val="00215948"/>
    <w:rsid w:val="002260F6"/>
    <w:rsid w:val="0023692C"/>
    <w:rsid w:val="00246227"/>
    <w:rsid w:val="00251B47"/>
    <w:rsid w:val="00265D11"/>
    <w:rsid w:val="00266067"/>
    <w:rsid w:val="00271542"/>
    <w:rsid w:val="00282B41"/>
    <w:rsid w:val="00287419"/>
    <w:rsid w:val="002A2480"/>
    <w:rsid w:val="002B324A"/>
    <w:rsid w:val="002B41C1"/>
    <w:rsid w:val="002D084C"/>
    <w:rsid w:val="002D65AB"/>
    <w:rsid w:val="002F3093"/>
    <w:rsid w:val="00321D9B"/>
    <w:rsid w:val="00336F1E"/>
    <w:rsid w:val="00337EC9"/>
    <w:rsid w:val="00340FF5"/>
    <w:rsid w:val="00343813"/>
    <w:rsid w:val="00346CB8"/>
    <w:rsid w:val="003503E4"/>
    <w:rsid w:val="003514D5"/>
    <w:rsid w:val="00357067"/>
    <w:rsid w:val="00361141"/>
    <w:rsid w:val="00374938"/>
    <w:rsid w:val="0038625D"/>
    <w:rsid w:val="003944F2"/>
    <w:rsid w:val="003A732D"/>
    <w:rsid w:val="003B063F"/>
    <w:rsid w:val="003B2CEB"/>
    <w:rsid w:val="003B2F13"/>
    <w:rsid w:val="003C233A"/>
    <w:rsid w:val="003E11A1"/>
    <w:rsid w:val="003F4BC7"/>
    <w:rsid w:val="003F5EEB"/>
    <w:rsid w:val="004026AF"/>
    <w:rsid w:val="00406975"/>
    <w:rsid w:val="004254DC"/>
    <w:rsid w:val="00426E66"/>
    <w:rsid w:val="004518C6"/>
    <w:rsid w:val="00481B36"/>
    <w:rsid w:val="00494B51"/>
    <w:rsid w:val="004B26A1"/>
    <w:rsid w:val="004B5561"/>
    <w:rsid w:val="004B6D73"/>
    <w:rsid w:val="004C79B1"/>
    <w:rsid w:val="004D7DFE"/>
    <w:rsid w:val="004E51D1"/>
    <w:rsid w:val="004E78AA"/>
    <w:rsid w:val="004F6D11"/>
    <w:rsid w:val="00504E60"/>
    <w:rsid w:val="0052406A"/>
    <w:rsid w:val="00531982"/>
    <w:rsid w:val="00550DDC"/>
    <w:rsid w:val="00551012"/>
    <w:rsid w:val="005540B3"/>
    <w:rsid w:val="0056194E"/>
    <w:rsid w:val="0057531F"/>
    <w:rsid w:val="005755FE"/>
    <w:rsid w:val="005809A2"/>
    <w:rsid w:val="00582E41"/>
    <w:rsid w:val="005851E4"/>
    <w:rsid w:val="005928CF"/>
    <w:rsid w:val="005963CF"/>
    <w:rsid w:val="0059674C"/>
    <w:rsid w:val="005C7127"/>
    <w:rsid w:val="005E10C2"/>
    <w:rsid w:val="006006F9"/>
    <w:rsid w:val="00603B06"/>
    <w:rsid w:val="00610F7E"/>
    <w:rsid w:val="006206FE"/>
    <w:rsid w:val="0062255A"/>
    <w:rsid w:val="00624DB3"/>
    <w:rsid w:val="006355FE"/>
    <w:rsid w:val="00637A96"/>
    <w:rsid w:val="006418C5"/>
    <w:rsid w:val="00644862"/>
    <w:rsid w:val="00650B44"/>
    <w:rsid w:val="00671F6A"/>
    <w:rsid w:val="006A4F90"/>
    <w:rsid w:val="006A542E"/>
    <w:rsid w:val="006B08ED"/>
    <w:rsid w:val="006D0A3B"/>
    <w:rsid w:val="006D42F1"/>
    <w:rsid w:val="006D6B47"/>
    <w:rsid w:val="006D776E"/>
    <w:rsid w:val="006E3C46"/>
    <w:rsid w:val="006E482C"/>
    <w:rsid w:val="00702B98"/>
    <w:rsid w:val="00703FA0"/>
    <w:rsid w:val="00711D92"/>
    <w:rsid w:val="007443F4"/>
    <w:rsid w:val="00751DAA"/>
    <w:rsid w:val="007566C5"/>
    <w:rsid w:val="007578F3"/>
    <w:rsid w:val="007613C2"/>
    <w:rsid w:val="00761C7D"/>
    <w:rsid w:val="007654D3"/>
    <w:rsid w:val="00774554"/>
    <w:rsid w:val="00780383"/>
    <w:rsid w:val="00784C47"/>
    <w:rsid w:val="007904E8"/>
    <w:rsid w:val="00792339"/>
    <w:rsid w:val="007939F2"/>
    <w:rsid w:val="007A30CF"/>
    <w:rsid w:val="007B40A7"/>
    <w:rsid w:val="007E1402"/>
    <w:rsid w:val="00806575"/>
    <w:rsid w:val="008156A0"/>
    <w:rsid w:val="00822ABA"/>
    <w:rsid w:val="00827937"/>
    <w:rsid w:val="00833BFD"/>
    <w:rsid w:val="00835168"/>
    <w:rsid w:val="00840CBF"/>
    <w:rsid w:val="0085511E"/>
    <w:rsid w:val="0085655C"/>
    <w:rsid w:val="00862E7D"/>
    <w:rsid w:val="00870A2C"/>
    <w:rsid w:val="00874942"/>
    <w:rsid w:val="008777E7"/>
    <w:rsid w:val="00892B4C"/>
    <w:rsid w:val="00896DDA"/>
    <w:rsid w:val="008A29E9"/>
    <w:rsid w:val="008A5492"/>
    <w:rsid w:val="008C17C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5442A"/>
    <w:rsid w:val="00983D56"/>
    <w:rsid w:val="009868E2"/>
    <w:rsid w:val="009A28E7"/>
    <w:rsid w:val="009A3870"/>
    <w:rsid w:val="009B1230"/>
    <w:rsid w:val="009B1D1B"/>
    <w:rsid w:val="009E61AB"/>
    <w:rsid w:val="009F7349"/>
    <w:rsid w:val="00A02544"/>
    <w:rsid w:val="00A07029"/>
    <w:rsid w:val="00A14E09"/>
    <w:rsid w:val="00A17B6C"/>
    <w:rsid w:val="00A36BD3"/>
    <w:rsid w:val="00A4203C"/>
    <w:rsid w:val="00A5222F"/>
    <w:rsid w:val="00A55610"/>
    <w:rsid w:val="00A92A53"/>
    <w:rsid w:val="00A95EF7"/>
    <w:rsid w:val="00AA7279"/>
    <w:rsid w:val="00AB39CF"/>
    <w:rsid w:val="00AB63B4"/>
    <w:rsid w:val="00AC0180"/>
    <w:rsid w:val="00AC1ACA"/>
    <w:rsid w:val="00AC60BA"/>
    <w:rsid w:val="00AD559B"/>
    <w:rsid w:val="00AD6A2C"/>
    <w:rsid w:val="00AE0862"/>
    <w:rsid w:val="00AE30F6"/>
    <w:rsid w:val="00AE3FBA"/>
    <w:rsid w:val="00AF1CF8"/>
    <w:rsid w:val="00AF4633"/>
    <w:rsid w:val="00AF4A1C"/>
    <w:rsid w:val="00B0510D"/>
    <w:rsid w:val="00B11E78"/>
    <w:rsid w:val="00B13F41"/>
    <w:rsid w:val="00B23D7C"/>
    <w:rsid w:val="00B31043"/>
    <w:rsid w:val="00B350D3"/>
    <w:rsid w:val="00B410B4"/>
    <w:rsid w:val="00B45E1A"/>
    <w:rsid w:val="00B5409A"/>
    <w:rsid w:val="00B55452"/>
    <w:rsid w:val="00B572BA"/>
    <w:rsid w:val="00B6076A"/>
    <w:rsid w:val="00B65909"/>
    <w:rsid w:val="00B6681C"/>
    <w:rsid w:val="00B67879"/>
    <w:rsid w:val="00B702B1"/>
    <w:rsid w:val="00B70A38"/>
    <w:rsid w:val="00B72712"/>
    <w:rsid w:val="00B753C4"/>
    <w:rsid w:val="00B8563A"/>
    <w:rsid w:val="00B86F32"/>
    <w:rsid w:val="00BB65C3"/>
    <w:rsid w:val="00BB6FD9"/>
    <w:rsid w:val="00BB7DEF"/>
    <w:rsid w:val="00BC0318"/>
    <w:rsid w:val="00BC2CF4"/>
    <w:rsid w:val="00BC3D1D"/>
    <w:rsid w:val="00BD3065"/>
    <w:rsid w:val="00BD45D3"/>
    <w:rsid w:val="00BE6003"/>
    <w:rsid w:val="00BE66CB"/>
    <w:rsid w:val="00BE7195"/>
    <w:rsid w:val="00BF40FC"/>
    <w:rsid w:val="00C04433"/>
    <w:rsid w:val="00C1634D"/>
    <w:rsid w:val="00C227FE"/>
    <w:rsid w:val="00C51EA8"/>
    <w:rsid w:val="00C523AF"/>
    <w:rsid w:val="00C53A72"/>
    <w:rsid w:val="00C60651"/>
    <w:rsid w:val="00C61B43"/>
    <w:rsid w:val="00C61ECB"/>
    <w:rsid w:val="00C70B40"/>
    <w:rsid w:val="00C821E3"/>
    <w:rsid w:val="00C926E6"/>
    <w:rsid w:val="00C974F8"/>
    <w:rsid w:val="00CA539E"/>
    <w:rsid w:val="00CA69CA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25C70"/>
    <w:rsid w:val="00D27D1C"/>
    <w:rsid w:val="00D31AB1"/>
    <w:rsid w:val="00D44E91"/>
    <w:rsid w:val="00D576AF"/>
    <w:rsid w:val="00D601BC"/>
    <w:rsid w:val="00D80CC9"/>
    <w:rsid w:val="00D840AC"/>
    <w:rsid w:val="00D900F0"/>
    <w:rsid w:val="00D95374"/>
    <w:rsid w:val="00DA4C80"/>
    <w:rsid w:val="00DB1CF8"/>
    <w:rsid w:val="00DB3943"/>
    <w:rsid w:val="00DB4236"/>
    <w:rsid w:val="00DC6600"/>
    <w:rsid w:val="00DD4A3C"/>
    <w:rsid w:val="00DE26FA"/>
    <w:rsid w:val="00DE4D9F"/>
    <w:rsid w:val="00DF0777"/>
    <w:rsid w:val="00DF3522"/>
    <w:rsid w:val="00DF6DD6"/>
    <w:rsid w:val="00E06BFD"/>
    <w:rsid w:val="00E07B5E"/>
    <w:rsid w:val="00E140BD"/>
    <w:rsid w:val="00E1543E"/>
    <w:rsid w:val="00E15C90"/>
    <w:rsid w:val="00E1676A"/>
    <w:rsid w:val="00E2043D"/>
    <w:rsid w:val="00E32826"/>
    <w:rsid w:val="00E3317D"/>
    <w:rsid w:val="00E36FEA"/>
    <w:rsid w:val="00E4067D"/>
    <w:rsid w:val="00E44804"/>
    <w:rsid w:val="00E45A41"/>
    <w:rsid w:val="00E608AB"/>
    <w:rsid w:val="00E705F2"/>
    <w:rsid w:val="00E7284C"/>
    <w:rsid w:val="00E77E70"/>
    <w:rsid w:val="00EA235F"/>
    <w:rsid w:val="00EA488E"/>
    <w:rsid w:val="00EB30CF"/>
    <w:rsid w:val="00ED70B7"/>
    <w:rsid w:val="00EE0DFA"/>
    <w:rsid w:val="00EE49B4"/>
    <w:rsid w:val="00EF6B5E"/>
    <w:rsid w:val="00F32A14"/>
    <w:rsid w:val="00F3421B"/>
    <w:rsid w:val="00F34A93"/>
    <w:rsid w:val="00F35ED0"/>
    <w:rsid w:val="00F45BAA"/>
    <w:rsid w:val="00F54362"/>
    <w:rsid w:val="00F61BF2"/>
    <w:rsid w:val="00F64536"/>
    <w:rsid w:val="00F65C00"/>
    <w:rsid w:val="00F83DD8"/>
    <w:rsid w:val="00F877D0"/>
    <w:rsid w:val="00F90040"/>
    <w:rsid w:val="00F933FC"/>
    <w:rsid w:val="00F94C89"/>
    <w:rsid w:val="00F97E92"/>
    <w:rsid w:val="00FB22AB"/>
    <w:rsid w:val="00FC3759"/>
    <w:rsid w:val="00FC6695"/>
    <w:rsid w:val="00FD2427"/>
    <w:rsid w:val="00FD305D"/>
    <w:rsid w:val="00FE4080"/>
    <w:rsid w:val="00FF2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4E5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4E51D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63DF3-9ED5-4CE9-961B-D523EC83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1714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11804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5</cp:revision>
  <cp:lastPrinted>2021-04-15T11:28:00Z</cp:lastPrinted>
  <dcterms:created xsi:type="dcterms:W3CDTF">2021-04-22T06:46:00Z</dcterms:created>
  <dcterms:modified xsi:type="dcterms:W3CDTF">2021-04-22T09:31:00Z</dcterms:modified>
</cp:coreProperties>
</file>