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35974" w14:textId="77777777" w:rsidR="005865BF" w:rsidRPr="0038677B" w:rsidRDefault="008504AC" w:rsidP="005865BF">
      <w:pPr>
        <w:spacing w:after="120"/>
        <w:jc w:val="center"/>
        <w:rPr>
          <w:b/>
          <w:sz w:val="28"/>
          <w:szCs w:val="28"/>
        </w:rPr>
      </w:pPr>
      <w:r w:rsidRPr="0038677B">
        <w:rPr>
          <w:b/>
          <w:sz w:val="28"/>
          <w:szCs w:val="28"/>
        </w:rPr>
        <w:t>Dodatek č. 4</w:t>
      </w:r>
    </w:p>
    <w:p w14:paraId="332B8B96" w14:textId="6E5AF2D0" w:rsidR="005865BF" w:rsidRPr="0038677B" w:rsidRDefault="005865BF" w:rsidP="009807D5">
      <w:pPr>
        <w:widowControl w:val="0"/>
        <w:tabs>
          <w:tab w:val="left" w:pos="1560"/>
        </w:tabs>
        <w:jc w:val="center"/>
        <w:rPr>
          <w:sz w:val="24"/>
          <w:szCs w:val="24"/>
        </w:rPr>
      </w:pPr>
      <w:r w:rsidRPr="0038677B">
        <w:rPr>
          <w:sz w:val="24"/>
          <w:szCs w:val="24"/>
        </w:rPr>
        <w:t xml:space="preserve">ke </w:t>
      </w:r>
      <w:r w:rsidR="009807D5">
        <w:rPr>
          <w:sz w:val="24"/>
          <w:szCs w:val="24"/>
        </w:rPr>
        <w:t>S</w:t>
      </w:r>
      <w:r w:rsidRPr="0038677B">
        <w:rPr>
          <w:sz w:val="24"/>
          <w:szCs w:val="24"/>
        </w:rPr>
        <w:t xml:space="preserve">mlouvě č. 11023828 o poskytování služeb v oblasti nakládání s odpady </w:t>
      </w:r>
      <w:r w:rsidR="009807D5">
        <w:rPr>
          <w:sz w:val="24"/>
          <w:szCs w:val="24"/>
        </w:rPr>
        <w:t>uzavřené d</w:t>
      </w:r>
      <w:r w:rsidRPr="0038677B">
        <w:rPr>
          <w:sz w:val="24"/>
          <w:szCs w:val="24"/>
        </w:rPr>
        <w:t xml:space="preserve">ne </w:t>
      </w:r>
      <w:r w:rsidR="009807D5">
        <w:rPr>
          <w:sz w:val="24"/>
          <w:szCs w:val="24"/>
        </w:rPr>
        <w:t xml:space="preserve">    </w:t>
      </w:r>
      <w:r w:rsidRPr="0038677B">
        <w:rPr>
          <w:sz w:val="24"/>
          <w:szCs w:val="24"/>
        </w:rPr>
        <w:t>1. 2. 2007</w:t>
      </w:r>
      <w:r w:rsidR="009807D5">
        <w:rPr>
          <w:sz w:val="24"/>
          <w:szCs w:val="24"/>
        </w:rPr>
        <w:t>,</w:t>
      </w:r>
      <w:r w:rsidRPr="0038677B">
        <w:rPr>
          <w:sz w:val="24"/>
          <w:szCs w:val="24"/>
        </w:rPr>
        <w:t xml:space="preserve"> ve znění jejího </w:t>
      </w:r>
      <w:r w:rsidR="009807D5">
        <w:rPr>
          <w:sz w:val="24"/>
          <w:szCs w:val="24"/>
        </w:rPr>
        <w:t>D</w:t>
      </w:r>
      <w:r w:rsidRPr="0038677B">
        <w:rPr>
          <w:sz w:val="24"/>
          <w:szCs w:val="24"/>
        </w:rPr>
        <w:t>odatku č. 1 ze dne 1. 1. 2008</w:t>
      </w:r>
      <w:r w:rsidR="00093289" w:rsidRPr="0038677B">
        <w:rPr>
          <w:sz w:val="24"/>
          <w:szCs w:val="24"/>
        </w:rPr>
        <w:t xml:space="preserve">, </w:t>
      </w:r>
      <w:r w:rsidR="009807D5">
        <w:rPr>
          <w:sz w:val="24"/>
          <w:szCs w:val="24"/>
        </w:rPr>
        <w:t>D</w:t>
      </w:r>
      <w:r w:rsidR="00093289" w:rsidRPr="0038677B">
        <w:rPr>
          <w:sz w:val="24"/>
          <w:szCs w:val="24"/>
        </w:rPr>
        <w:t>odatku</w:t>
      </w:r>
      <w:r w:rsidRPr="0038677B">
        <w:rPr>
          <w:sz w:val="24"/>
          <w:szCs w:val="24"/>
        </w:rPr>
        <w:t xml:space="preserve"> č. 2 ze dne 29. 11. 2010</w:t>
      </w:r>
      <w:r w:rsidR="00093289" w:rsidRPr="0038677B">
        <w:rPr>
          <w:sz w:val="24"/>
          <w:szCs w:val="24"/>
        </w:rPr>
        <w:t xml:space="preserve"> a </w:t>
      </w:r>
      <w:r w:rsidR="009807D5">
        <w:rPr>
          <w:sz w:val="24"/>
          <w:szCs w:val="24"/>
        </w:rPr>
        <w:t>D</w:t>
      </w:r>
      <w:r w:rsidR="00093289" w:rsidRPr="0038677B">
        <w:rPr>
          <w:sz w:val="24"/>
          <w:szCs w:val="24"/>
        </w:rPr>
        <w:t>odatku č. 3 ze dne 5. 2. 2018</w:t>
      </w:r>
      <w:r w:rsidRPr="0038677B">
        <w:rPr>
          <w:sz w:val="24"/>
          <w:szCs w:val="24"/>
        </w:rPr>
        <w:t xml:space="preserve"> (dále jen: „</w:t>
      </w:r>
      <w:r w:rsidRPr="0038677B">
        <w:rPr>
          <w:b/>
          <w:bCs/>
          <w:sz w:val="24"/>
          <w:szCs w:val="24"/>
        </w:rPr>
        <w:t>Smlouva</w:t>
      </w:r>
      <w:r w:rsidRPr="0038677B">
        <w:rPr>
          <w:sz w:val="24"/>
          <w:szCs w:val="24"/>
        </w:rPr>
        <w:t>“</w:t>
      </w:r>
      <w:r w:rsidR="00F473A0" w:rsidRPr="0038677B">
        <w:rPr>
          <w:sz w:val="24"/>
          <w:szCs w:val="24"/>
        </w:rPr>
        <w:t>)</w:t>
      </w:r>
    </w:p>
    <w:p w14:paraId="2896C82B" w14:textId="77777777" w:rsidR="005865BF" w:rsidRPr="0038677B" w:rsidRDefault="005865BF" w:rsidP="005865BF">
      <w:pPr>
        <w:rPr>
          <w:b/>
          <w:sz w:val="24"/>
          <w:szCs w:val="24"/>
        </w:rPr>
      </w:pPr>
    </w:p>
    <w:p w14:paraId="39BC449F" w14:textId="7BA5E473" w:rsidR="009807D5" w:rsidRDefault="009807D5" w:rsidP="00E52B96">
      <w:pPr>
        <w:pStyle w:val="Odstavecseseznamem"/>
        <w:tabs>
          <w:tab w:val="left" w:pos="6804"/>
        </w:tabs>
        <w:ind w:left="284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Smluvní strany</w:t>
      </w:r>
    </w:p>
    <w:p w14:paraId="7686757F" w14:textId="77777777" w:rsidR="009807D5" w:rsidRDefault="009807D5" w:rsidP="00E52B96">
      <w:pPr>
        <w:pStyle w:val="Odstavecseseznamem"/>
        <w:tabs>
          <w:tab w:val="left" w:pos="6804"/>
        </w:tabs>
        <w:ind w:left="284"/>
        <w:rPr>
          <w:b/>
          <w:sz w:val="24"/>
          <w:szCs w:val="24"/>
          <w:lang w:eastAsia="en-US"/>
        </w:rPr>
      </w:pPr>
    </w:p>
    <w:p w14:paraId="3B89E8D2" w14:textId="06A156AA" w:rsidR="005865BF" w:rsidRPr="0038677B" w:rsidRDefault="005865BF" w:rsidP="00E52B96">
      <w:pPr>
        <w:pStyle w:val="Odstavecseseznamem"/>
        <w:tabs>
          <w:tab w:val="left" w:pos="6804"/>
        </w:tabs>
        <w:ind w:left="284"/>
        <w:rPr>
          <w:b/>
          <w:sz w:val="24"/>
          <w:szCs w:val="24"/>
          <w:lang w:eastAsia="en-US"/>
        </w:rPr>
      </w:pPr>
      <w:r w:rsidRPr="0038677B">
        <w:rPr>
          <w:b/>
          <w:sz w:val="24"/>
          <w:szCs w:val="24"/>
          <w:lang w:eastAsia="en-US"/>
        </w:rPr>
        <w:t xml:space="preserve">AVE </w:t>
      </w:r>
      <w:r w:rsidR="00093289" w:rsidRPr="0038677B">
        <w:rPr>
          <w:b/>
          <w:sz w:val="24"/>
          <w:szCs w:val="24"/>
          <w:lang w:eastAsia="en-US"/>
        </w:rPr>
        <w:t>Pražské komunální služby a.s.</w:t>
      </w:r>
    </w:p>
    <w:p w14:paraId="34B599E8" w14:textId="08893F57" w:rsidR="00093289" w:rsidRPr="00C56122" w:rsidRDefault="005865BF" w:rsidP="00032D14">
      <w:pPr>
        <w:widowControl w:val="0"/>
        <w:ind w:left="284"/>
        <w:rPr>
          <w:sz w:val="24"/>
          <w:szCs w:val="24"/>
        </w:rPr>
      </w:pPr>
      <w:r w:rsidRPr="00C56122">
        <w:rPr>
          <w:sz w:val="24"/>
          <w:szCs w:val="24"/>
        </w:rPr>
        <w:t xml:space="preserve">se sídlem: </w:t>
      </w:r>
      <w:r w:rsidR="00093289" w:rsidRPr="00C56122">
        <w:rPr>
          <w:sz w:val="24"/>
          <w:szCs w:val="24"/>
        </w:rPr>
        <w:tab/>
      </w:r>
      <w:r w:rsidR="00093289" w:rsidRPr="00C56122">
        <w:rPr>
          <w:sz w:val="24"/>
          <w:szCs w:val="24"/>
        </w:rPr>
        <w:tab/>
      </w:r>
      <w:r w:rsidRPr="00C56122">
        <w:rPr>
          <w:sz w:val="24"/>
          <w:szCs w:val="24"/>
        </w:rPr>
        <w:t>Pražská 1321/38a, 100 00 Praha 10</w:t>
      </w:r>
      <w:r w:rsidR="009807D5">
        <w:rPr>
          <w:sz w:val="24"/>
          <w:szCs w:val="24"/>
        </w:rPr>
        <w:t xml:space="preserve"> - Hostivař</w:t>
      </w:r>
    </w:p>
    <w:p w14:paraId="35DE160D" w14:textId="3222085B" w:rsidR="005865BF" w:rsidRPr="00C56122" w:rsidRDefault="00093289" w:rsidP="00032D14">
      <w:pPr>
        <w:widowControl w:val="0"/>
        <w:ind w:left="284"/>
        <w:rPr>
          <w:sz w:val="24"/>
          <w:szCs w:val="24"/>
        </w:rPr>
      </w:pPr>
      <w:r w:rsidRPr="00C56122">
        <w:rPr>
          <w:sz w:val="24"/>
          <w:szCs w:val="24"/>
        </w:rPr>
        <w:t xml:space="preserve">provozovna: </w:t>
      </w:r>
      <w:r w:rsidRPr="00C56122">
        <w:rPr>
          <w:sz w:val="24"/>
          <w:szCs w:val="24"/>
        </w:rPr>
        <w:tab/>
        <w:t xml:space="preserve">Ke </w:t>
      </w:r>
      <w:proofErr w:type="spellStart"/>
      <w:r w:rsidRPr="00C56122">
        <w:rPr>
          <w:sz w:val="24"/>
          <w:szCs w:val="24"/>
        </w:rPr>
        <w:t>Kablu</w:t>
      </w:r>
      <w:proofErr w:type="spellEnd"/>
      <w:r w:rsidRPr="00C56122">
        <w:rPr>
          <w:sz w:val="24"/>
          <w:szCs w:val="24"/>
        </w:rPr>
        <w:t xml:space="preserve"> 289/7, 102 00 Praha 10</w:t>
      </w:r>
      <w:r w:rsidR="005865BF" w:rsidRPr="00C56122">
        <w:rPr>
          <w:sz w:val="24"/>
          <w:szCs w:val="24"/>
        </w:rPr>
        <w:t xml:space="preserve"> </w:t>
      </w:r>
    </w:p>
    <w:p w14:paraId="4734551E" w14:textId="29F6E82A" w:rsidR="009807D5" w:rsidRDefault="009807D5" w:rsidP="009807D5">
      <w:pPr>
        <w:widowControl w:val="0"/>
        <w:ind w:left="2124" w:hanging="1840"/>
        <w:rPr>
          <w:sz w:val="24"/>
          <w:szCs w:val="24"/>
        </w:rPr>
      </w:pPr>
      <w:r>
        <w:rPr>
          <w:sz w:val="24"/>
          <w:szCs w:val="24"/>
        </w:rPr>
        <w:t>kterou zastupují:</w:t>
      </w:r>
      <w:r>
        <w:rPr>
          <w:sz w:val="24"/>
          <w:szCs w:val="24"/>
        </w:rPr>
        <w:tab/>
        <w:t xml:space="preserve">Mgr. Roman Mužík, předseda představenstva a </w:t>
      </w:r>
    </w:p>
    <w:p w14:paraId="00355859" w14:textId="2CED35F8" w:rsidR="009807D5" w:rsidRDefault="009807D5" w:rsidP="009807D5">
      <w:pPr>
        <w:widowControl w:val="0"/>
        <w:ind w:left="2124" w:hanging="1840"/>
        <w:rPr>
          <w:sz w:val="24"/>
          <w:szCs w:val="24"/>
        </w:rPr>
      </w:pPr>
      <w:r>
        <w:rPr>
          <w:sz w:val="24"/>
          <w:szCs w:val="24"/>
        </w:rPr>
        <w:tab/>
        <w:t>Ing. Aleš Hampl,</w:t>
      </w:r>
      <w:r w:rsidR="001D0C48">
        <w:rPr>
          <w:sz w:val="24"/>
          <w:szCs w:val="24"/>
        </w:rPr>
        <w:t xml:space="preserve"> MBA,</w:t>
      </w:r>
      <w:r>
        <w:rPr>
          <w:sz w:val="24"/>
          <w:szCs w:val="24"/>
        </w:rPr>
        <w:t xml:space="preserve"> člen představenstva</w:t>
      </w:r>
    </w:p>
    <w:p w14:paraId="0119E230" w14:textId="1CFE18A8" w:rsidR="009807D5" w:rsidRDefault="009807D5" w:rsidP="009807D5">
      <w:pPr>
        <w:widowControl w:val="0"/>
        <w:ind w:left="2124" w:hanging="1840"/>
        <w:rPr>
          <w:sz w:val="24"/>
          <w:szCs w:val="24"/>
        </w:rPr>
      </w:pPr>
      <w:r>
        <w:rPr>
          <w:sz w:val="24"/>
          <w:szCs w:val="24"/>
        </w:rPr>
        <w:t xml:space="preserve">k podpisu Dodatku 4 jsou </w:t>
      </w:r>
      <w:r w:rsidR="001D0C48">
        <w:rPr>
          <w:sz w:val="24"/>
          <w:szCs w:val="24"/>
        </w:rPr>
        <w:t>na základě Plné moci z </w:t>
      </w:r>
      <w:proofErr w:type="gramStart"/>
      <w:r w:rsidR="001D0C48">
        <w:rPr>
          <w:sz w:val="24"/>
          <w:szCs w:val="24"/>
        </w:rPr>
        <w:t>15.12.2020</w:t>
      </w:r>
      <w:proofErr w:type="gramEnd"/>
      <w:r w:rsidR="001D0C48">
        <w:rPr>
          <w:sz w:val="24"/>
          <w:szCs w:val="24"/>
        </w:rPr>
        <w:t xml:space="preserve"> </w:t>
      </w:r>
      <w:r>
        <w:rPr>
          <w:sz w:val="24"/>
          <w:szCs w:val="24"/>
        </w:rPr>
        <w:t>oprávněni:</w:t>
      </w:r>
    </w:p>
    <w:p w14:paraId="2C261ECE" w14:textId="1F302BD2" w:rsidR="009807D5" w:rsidRPr="00C56122" w:rsidRDefault="00A47FA2" w:rsidP="00E52B96">
      <w:pPr>
        <w:widowControl w:val="0"/>
        <w:ind w:left="2124"/>
        <w:rPr>
          <w:sz w:val="24"/>
          <w:szCs w:val="24"/>
        </w:rPr>
      </w:pPr>
      <w:r>
        <w:rPr>
          <w:sz w:val="24"/>
          <w:szCs w:val="24"/>
        </w:rPr>
        <w:t>XXXXXXXXXXXX</w:t>
      </w:r>
      <w:r w:rsidR="009807D5">
        <w:rPr>
          <w:sz w:val="24"/>
          <w:szCs w:val="24"/>
        </w:rPr>
        <w:t>, vedoucí obchodního oddělení</w:t>
      </w:r>
      <w:r w:rsidR="001D0C48">
        <w:rPr>
          <w:sz w:val="24"/>
          <w:szCs w:val="24"/>
        </w:rPr>
        <w:t xml:space="preserve"> a</w:t>
      </w:r>
      <w:r w:rsidR="002C550F">
        <w:rPr>
          <w:sz w:val="24"/>
          <w:szCs w:val="24"/>
        </w:rPr>
        <w:t xml:space="preserve"> </w:t>
      </w:r>
    </w:p>
    <w:p w14:paraId="4D788DE4" w14:textId="52942403" w:rsidR="009807D5" w:rsidRPr="00C56122" w:rsidRDefault="009807D5" w:rsidP="009807D5">
      <w:pPr>
        <w:widowControl w:val="0"/>
        <w:ind w:left="284"/>
        <w:rPr>
          <w:sz w:val="24"/>
          <w:szCs w:val="24"/>
        </w:rPr>
      </w:pPr>
      <w:r w:rsidRPr="00C56122">
        <w:rPr>
          <w:sz w:val="24"/>
          <w:szCs w:val="24"/>
        </w:rPr>
        <w:tab/>
      </w:r>
      <w:r w:rsidRPr="00C56122">
        <w:rPr>
          <w:sz w:val="24"/>
          <w:szCs w:val="24"/>
        </w:rPr>
        <w:tab/>
      </w:r>
      <w:r w:rsidRPr="00C56122">
        <w:rPr>
          <w:sz w:val="24"/>
          <w:szCs w:val="24"/>
        </w:rPr>
        <w:tab/>
      </w:r>
      <w:r w:rsidR="00A47FA2">
        <w:rPr>
          <w:sz w:val="24"/>
          <w:szCs w:val="24"/>
        </w:rPr>
        <w:t>XXXXXXXXXXXX</w:t>
      </w:r>
      <w:r w:rsidRPr="00C56122">
        <w:rPr>
          <w:sz w:val="24"/>
          <w:szCs w:val="24"/>
        </w:rPr>
        <w:t>, poradce pro ekologii</w:t>
      </w:r>
    </w:p>
    <w:p w14:paraId="607977A3" w14:textId="77777777" w:rsidR="009807D5" w:rsidRPr="00C56122" w:rsidRDefault="009807D5" w:rsidP="009807D5">
      <w:pPr>
        <w:widowControl w:val="0"/>
        <w:ind w:left="284"/>
        <w:rPr>
          <w:sz w:val="24"/>
          <w:szCs w:val="24"/>
        </w:rPr>
      </w:pPr>
      <w:r w:rsidRPr="00C56122">
        <w:rPr>
          <w:sz w:val="24"/>
          <w:szCs w:val="24"/>
        </w:rPr>
        <w:t xml:space="preserve">IČO: </w:t>
      </w:r>
      <w:r w:rsidRPr="00C56122">
        <w:rPr>
          <w:sz w:val="24"/>
          <w:szCs w:val="24"/>
        </w:rPr>
        <w:tab/>
      </w:r>
      <w:r w:rsidRPr="00C56122">
        <w:rPr>
          <w:sz w:val="24"/>
          <w:szCs w:val="24"/>
        </w:rPr>
        <w:tab/>
        <w:t>077 25 680</w:t>
      </w:r>
    </w:p>
    <w:p w14:paraId="2EEFA499" w14:textId="77777777" w:rsidR="009807D5" w:rsidRPr="00C56122" w:rsidRDefault="009807D5" w:rsidP="009807D5">
      <w:pPr>
        <w:widowControl w:val="0"/>
        <w:ind w:left="284"/>
        <w:rPr>
          <w:sz w:val="24"/>
          <w:szCs w:val="24"/>
        </w:rPr>
      </w:pPr>
      <w:r w:rsidRPr="00C56122">
        <w:rPr>
          <w:sz w:val="24"/>
          <w:szCs w:val="24"/>
        </w:rPr>
        <w:t xml:space="preserve">DIČ: </w:t>
      </w:r>
      <w:r w:rsidRPr="00C56122">
        <w:rPr>
          <w:sz w:val="24"/>
          <w:szCs w:val="24"/>
        </w:rPr>
        <w:tab/>
      </w:r>
      <w:r w:rsidRPr="00C56122">
        <w:rPr>
          <w:sz w:val="24"/>
          <w:szCs w:val="24"/>
        </w:rPr>
        <w:tab/>
        <w:t>CZ07725680</w:t>
      </w:r>
    </w:p>
    <w:p w14:paraId="2B9E8CD6" w14:textId="7B116688" w:rsidR="009807D5" w:rsidRDefault="009807D5" w:rsidP="009807D5">
      <w:pPr>
        <w:widowControl w:val="0"/>
        <w:ind w:left="284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 w:rsidR="00A47FA2">
        <w:rPr>
          <w:sz w:val="24"/>
          <w:szCs w:val="24"/>
        </w:rPr>
        <w:t>XXXXXXXXX</w:t>
      </w:r>
    </w:p>
    <w:p w14:paraId="3A8A4924" w14:textId="7DE9621B" w:rsidR="009807D5" w:rsidRDefault="009807D5" w:rsidP="009807D5">
      <w:pPr>
        <w:widowControl w:val="0"/>
        <w:ind w:left="284"/>
        <w:rPr>
          <w:sz w:val="24"/>
          <w:szCs w:val="24"/>
        </w:rPr>
      </w:pPr>
      <w:r w:rsidRPr="00C56122">
        <w:rPr>
          <w:sz w:val="24"/>
          <w:szCs w:val="24"/>
        </w:rPr>
        <w:t>číslo účtu:</w:t>
      </w:r>
      <w:r w:rsidRPr="00C56122">
        <w:rPr>
          <w:sz w:val="24"/>
          <w:szCs w:val="24"/>
        </w:rPr>
        <w:tab/>
      </w:r>
      <w:r w:rsidRPr="00C56122">
        <w:rPr>
          <w:sz w:val="24"/>
          <w:szCs w:val="24"/>
        </w:rPr>
        <w:tab/>
      </w:r>
      <w:r w:rsidR="00A47FA2">
        <w:rPr>
          <w:sz w:val="24"/>
          <w:szCs w:val="24"/>
        </w:rPr>
        <w:t>XXXXXXXXX</w:t>
      </w:r>
    </w:p>
    <w:p w14:paraId="35E6DF7F" w14:textId="7E65C16D" w:rsidR="009807D5" w:rsidRPr="00C56122" w:rsidRDefault="009807D5" w:rsidP="009807D5">
      <w:pPr>
        <w:widowControl w:val="0"/>
        <w:ind w:left="284"/>
        <w:rPr>
          <w:sz w:val="24"/>
          <w:szCs w:val="24"/>
        </w:rPr>
      </w:pPr>
      <w:r>
        <w:rPr>
          <w:sz w:val="24"/>
          <w:szCs w:val="24"/>
        </w:rPr>
        <w:t>datová schránka:</w:t>
      </w:r>
      <w:r>
        <w:rPr>
          <w:sz w:val="24"/>
          <w:szCs w:val="24"/>
        </w:rPr>
        <w:tab/>
      </w:r>
      <w:r w:rsidR="002C550F" w:rsidRPr="002C550F">
        <w:rPr>
          <w:sz w:val="24"/>
          <w:szCs w:val="24"/>
        </w:rPr>
        <w:t>ukr6q4</w:t>
      </w:r>
    </w:p>
    <w:p w14:paraId="2400B01D" w14:textId="144F92BF" w:rsidR="00093289" w:rsidRPr="00C56122" w:rsidRDefault="00093289" w:rsidP="00032D14">
      <w:pPr>
        <w:widowControl w:val="0"/>
        <w:ind w:left="284"/>
        <w:rPr>
          <w:sz w:val="24"/>
          <w:szCs w:val="24"/>
        </w:rPr>
      </w:pPr>
      <w:r w:rsidRPr="00C56122">
        <w:rPr>
          <w:sz w:val="24"/>
          <w:szCs w:val="24"/>
        </w:rPr>
        <w:t>zapsaná v obchodním rejstříku vedeném Městským soudem v Praze, oddíl B, vložka 24039</w:t>
      </w:r>
    </w:p>
    <w:p w14:paraId="19AED9CA" w14:textId="18743B53" w:rsidR="005865BF" w:rsidRPr="00C56122" w:rsidRDefault="005865BF" w:rsidP="00032D14">
      <w:pPr>
        <w:tabs>
          <w:tab w:val="left" w:pos="567"/>
          <w:tab w:val="left" w:pos="2977"/>
        </w:tabs>
        <w:ind w:left="284"/>
        <w:rPr>
          <w:sz w:val="24"/>
          <w:szCs w:val="24"/>
        </w:rPr>
      </w:pPr>
      <w:r w:rsidRPr="00C56122">
        <w:rPr>
          <w:sz w:val="24"/>
          <w:szCs w:val="24"/>
        </w:rPr>
        <w:t>(dále jen: „</w:t>
      </w:r>
      <w:r w:rsidR="00E373CE" w:rsidRPr="00C56122">
        <w:rPr>
          <w:b/>
          <w:bCs/>
          <w:sz w:val="24"/>
          <w:szCs w:val="24"/>
        </w:rPr>
        <w:t>oprávněná osoba</w:t>
      </w:r>
      <w:r w:rsidRPr="00C56122">
        <w:rPr>
          <w:sz w:val="24"/>
          <w:szCs w:val="24"/>
        </w:rPr>
        <w:t>“)</w:t>
      </w:r>
    </w:p>
    <w:p w14:paraId="63E5C95C" w14:textId="77777777" w:rsidR="005865BF" w:rsidRPr="00C56122" w:rsidRDefault="005865BF" w:rsidP="005865BF">
      <w:pPr>
        <w:spacing w:after="240"/>
        <w:jc w:val="center"/>
        <w:rPr>
          <w:sz w:val="24"/>
          <w:szCs w:val="24"/>
        </w:rPr>
      </w:pPr>
      <w:r w:rsidRPr="00C56122">
        <w:rPr>
          <w:sz w:val="24"/>
          <w:szCs w:val="24"/>
        </w:rPr>
        <w:t>a</w:t>
      </w:r>
    </w:p>
    <w:p w14:paraId="016ACA5B" w14:textId="77777777" w:rsidR="005865BF" w:rsidRPr="0038677B" w:rsidRDefault="005865BF" w:rsidP="009807D5">
      <w:pPr>
        <w:pStyle w:val="Odstavecseseznamem"/>
        <w:widowControl w:val="0"/>
        <w:ind w:left="284"/>
        <w:rPr>
          <w:rStyle w:val="tsubjname"/>
          <w:b/>
          <w:sz w:val="24"/>
          <w:szCs w:val="24"/>
        </w:rPr>
      </w:pPr>
      <w:r w:rsidRPr="0038677B">
        <w:rPr>
          <w:rStyle w:val="tsubjname"/>
          <w:b/>
          <w:sz w:val="24"/>
          <w:szCs w:val="24"/>
        </w:rPr>
        <w:t>Všeobecn</w:t>
      </w:r>
      <w:r w:rsidR="009E4DC7" w:rsidRPr="0038677B">
        <w:rPr>
          <w:rStyle w:val="tsubjname"/>
          <w:b/>
          <w:sz w:val="24"/>
          <w:szCs w:val="24"/>
        </w:rPr>
        <w:t>á</w:t>
      </w:r>
      <w:r w:rsidRPr="0038677B">
        <w:rPr>
          <w:rStyle w:val="tsubjname"/>
          <w:b/>
          <w:sz w:val="24"/>
          <w:szCs w:val="24"/>
        </w:rPr>
        <w:t xml:space="preserve"> zdravotní pojišťovn</w:t>
      </w:r>
      <w:r w:rsidR="009E4DC7" w:rsidRPr="0038677B">
        <w:rPr>
          <w:rStyle w:val="tsubjname"/>
          <w:b/>
          <w:sz w:val="24"/>
          <w:szCs w:val="24"/>
        </w:rPr>
        <w:t>a</w:t>
      </w:r>
      <w:r w:rsidRPr="0038677B">
        <w:rPr>
          <w:rStyle w:val="tsubjname"/>
          <w:b/>
          <w:sz w:val="24"/>
          <w:szCs w:val="24"/>
        </w:rPr>
        <w:t xml:space="preserve"> České republiky</w:t>
      </w:r>
    </w:p>
    <w:p w14:paraId="78E1C92A" w14:textId="52A94D56" w:rsidR="005865BF" w:rsidRPr="0038677B" w:rsidRDefault="005865BF" w:rsidP="00032D14">
      <w:pPr>
        <w:widowControl w:val="0"/>
        <w:ind w:left="284"/>
      </w:pPr>
      <w:r w:rsidRPr="0038677B">
        <w:rPr>
          <w:sz w:val="24"/>
          <w:szCs w:val="24"/>
        </w:rPr>
        <w:t xml:space="preserve">se sídlem: </w:t>
      </w:r>
      <w:r w:rsidR="00022C41" w:rsidRPr="0038677B">
        <w:rPr>
          <w:sz w:val="24"/>
          <w:szCs w:val="24"/>
        </w:rPr>
        <w:tab/>
      </w:r>
      <w:r w:rsidR="00022C41" w:rsidRPr="0038677B">
        <w:rPr>
          <w:sz w:val="24"/>
          <w:szCs w:val="24"/>
        </w:rPr>
        <w:tab/>
      </w:r>
      <w:r w:rsidRPr="0038677B">
        <w:rPr>
          <w:sz w:val="24"/>
          <w:szCs w:val="24"/>
        </w:rPr>
        <w:t>Orlická 2020</w:t>
      </w:r>
      <w:r w:rsidR="00146631">
        <w:rPr>
          <w:sz w:val="24"/>
          <w:szCs w:val="24"/>
        </w:rPr>
        <w:t>/4</w:t>
      </w:r>
      <w:r w:rsidRPr="0038677B">
        <w:rPr>
          <w:sz w:val="24"/>
          <w:szCs w:val="24"/>
        </w:rPr>
        <w:t>, 130 00 Praha 3</w:t>
      </w:r>
    </w:p>
    <w:p w14:paraId="3DF02842" w14:textId="3E9D4335" w:rsidR="00146631" w:rsidRDefault="00146631" w:rsidP="00E52B96">
      <w:pPr>
        <w:widowControl w:val="0"/>
        <w:ind w:left="284"/>
        <w:rPr>
          <w:sz w:val="24"/>
          <w:szCs w:val="24"/>
        </w:rPr>
      </w:pPr>
      <w:r>
        <w:rPr>
          <w:sz w:val="24"/>
          <w:szCs w:val="24"/>
        </w:rPr>
        <w:t>kterou zastupuje:</w:t>
      </w:r>
      <w:r>
        <w:rPr>
          <w:sz w:val="24"/>
          <w:szCs w:val="24"/>
        </w:rPr>
        <w:tab/>
      </w:r>
      <w:r w:rsidRPr="0038677B">
        <w:rPr>
          <w:sz w:val="24"/>
          <w:szCs w:val="24"/>
        </w:rPr>
        <w:t xml:space="preserve">Ing. Zdeněk Kabátek, ředitel </w:t>
      </w:r>
    </w:p>
    <w:p w14:paraId="08EF54BC" w14:textId="4225C480" w:rsidR="00022C41" w:rsidRPr="0038677B" w:rsidRDefault="005865BF" w:rsidP="00E52B96">
      <w:pPr>
        <w:widowControl w:val="0"/>
        <w:ind w:left="284"/>
        <w:rPr>
          <w:sz w:val="24"/>
          <w:szCs w:val="24"/>
        </w:rPr>
      </w:pPr>
      <w:r w:rsidRPr="0038677B">
        <w:rPr>
          <w:sz w:val="24"/>
          <w:szCs w:val="24"/>
        </w:rPr>
        <w:t xml:space="preserve">IČO: </w:t>
      </w:r>
      <w:r w:rsidR="00022C41" w:rsidRPr="0038677B">
        <w:rPr>
          <w:sz w:val="24"/>
          <w:szCs w:val="24"/>
        </w:rPr>
        <w:tab/>
      </w:r>
      <w:r w:rsidR="00022C41" w:rsidRPr="0038677B">
        <w:rPr>
          <w:sz w:val="24"/>
          <w:szCs w:val="24"/>
        </w:rPr>
        <w:tab/>
      </w:r>
      <w:r w:rsidRPr="0038677B">
        <w:rPr>
          <w:sz w:val="24"/>
          <w:szCs w:val="24"/>
        </w:rPr>
        <w:t>411</w:t>
      </w:r>
      <w:r w:rsidR="00022C41" w:rsidRPr="0038677B">
        <w:rPr>
          <w:sz w:val="24"/>
          <w:szCs w:val="24"/>
        </w:rPr>
        <w:t xml:space="preserve"> </w:t>
      </w:r>
      <w:r w:rsidRPr="0038677B">
        <w:rPr>
          <w:sz w:val="24"/>
          <w:szCs w:val="24"/>
        </w:rPr>
        <w:t>97</w:t>
      </w:r>
      <w:r w:rsidR="00022C41" w:rsidRPr="0038677B">
        <w:rPr>
          <w:sz w:val="24"/>
          <w:szCs w:val="24"/>
        </w:rPr>
        <w:t xml:space="preserve"> </w:t>
      </w:r>
      <w:r w:rsidRPr="0038677B">
        <w:rPr>
          <w:sz w:val="24"/>
          <w:szCs w:val="24"/>
        </w:rPr>
        <w:t>518</w:t>
      </w:r>
    </w:p>
    <w:p w14:paraId="609274B4" w14:textId="16D36AF6" w:rsidR="005865BF" w:rsidRDefault="005865BF" w:rsidP="00E52B96">
      <w:pPr>
        <w:widowControl w:val="0"/>
        <w:ind w:left="284"/>
        <w:rPr>
          <w:sz w:val="24"/>
          <w:szCs w:val="24"/>
        </w:rPr>
      </w:pPr>
      <w:r w:rsidRPr="0038677B">
        <w:rPr>
          <w:sz w:val="24"/>
          <w:szCs w:val="24"/>
        </w:rPr>
        <w:t xml:space="preserve">DIČ: </w:t>
      </w:r>
      <w:r w:rsidR="00022C41" w:rsidRPr="0038677B">
        <w:rPr>
          <w:sz w:val="24"/>
          <w:szCs w:val="24"/>
        </w:rPr>
        <w:tab/>
      </w:r>
      <w:r w:rsidR="00022C41" w:rsidRPr="0038677B">
        <w:rPr>
          <w:sz w:val="24"/>
          <w:szCs w:val="24"/>
        </w:rPr>
        <w:tab/>
      </w:r>
      <w:r w:rsidRPr="0038677B">
        <w:rPr>
          <w:sz w:val="24"/>
          <w:szCs w:val="24"/>
        </w:rPr>
        <w:t>CZ41197518</w:t>
      </w:r>
    </w:p>
    <w:p w14:paraId="47BB1BD6" w14:textId="2A8C40F6" w:rsidR="00146631" w:rsidRDefault="00146631" w:rsidP="00E52B96">
      <w:pPr>
        <w:widowControl w:val="0"/>
        <w:ind w:left="284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 w:rsidR="00A47FA2">
        <w:rPr>
          <w:sz w:val="24"/>
          <w:szCs w:val="24"/>
        </w:rPr>
        <w:t>XXXXXXXXXXXXXXXX</w:t>
      </w:r>
    </w:p>
    <w:p w14:paraId="129AF759" w14:textId="415C1EB7" w:rsidR="00146631" w:rsidRDefault="00146631" w:rsidP="00E52B96">
      <w:pPr>
        <w:widowControl w:val="0"/>
        <w:ind w:left="284"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7FA2">
        <w:rPr>
          <w:sz w:val="24"/>
          <w:szCs w:val="24"/>
        </w:rPr>
        <w:t>XXXXXXXXXXX</w:t>
      </w:r>
    </w:p>
    <w:p w14:paraId="0638CD70" w14:textId="51E384D9" w:rsidR="001D0C48" w:rsidRDefault="001D0C48" w:rsidP="00E52B96">
      <w:pPr>
        <w:widowControl w:val="0"/>
        <w:ind w:left="284"/>
        <w:rPr>
          <w:sz w:val="24"/>
          <w:szCs w:val="24"/>
        </w:rPr>
      </w:pPr>
      <w:r>
        <w:rPr>
          <w:sz w:val="24"/>
          <w:szCs w:val="24"/>
        </w:rPr>
        <w:t>datová schránka:</w:t>
      </w:r>
      <w:r>
        <w:rPr>
          <w:sz w:val="24"/>
          <w:szCs w:val="24"/>
        </w:rPr>
        <w:tab/>
        <w:t>i48ae3q</w:t>
      </w:r>
    </w:p>
    <w:p w14:paraId="206C603C" w14:textId="1F20A2F6" w:rsidR="001D0C48" w:rsidRPr="0038677B" w:rsidRDefault="001D0C48" w:rsidP="00E52B96">
      <w:pPr>
        <w:widowControl w:val="0"/>
        <w:ind w:left="284"/>
        <w:rPr>
          <w:sz w:val="24"/>
          <w:szCs w:val="24"/>
        </w:rPr>
      </w:pPr>
      <w:r>
        <w:rPr>
          <w:sz w:val="24"/>
          <w:szCs w:val="24"/>
        </w:rPr>
        <w:t>zřízená zákonem č. 551/1991 Sb., o Všeobecné zdravotní pojišťovně České republiky, není zapsána v obchodním rejstříku</w:t>
      </w:r>
    </w:p>
    <w:p w14:paraId="13188275" w14:textId="77777777" w:rsidR="00146631" w:rsidRDefault="005865BF" w:rsidP="00146631">
      <w:pPr>
        <w:ind w:left="284"/>
        <w:rPr>
          <w:sz w:val="24"/>
          <w:szCs w:val="24"/>
        </w:rPr>
      </w:pPr>
      <w:r w:rsidRPr="00C56122">
        <w:rPr>
          <w:sz w:val="24"/>
          <w:szCs w:val="24"/>
        </w:rPr>
        <w:t>(dále jen: „</w:t>
      </w:r>
      <w:r w:rsidR="00E373CE" w:rsidRPr="00C56122">
        <w:rPr>
          <w:b/>
          <w:bCs/>
          <w:sz w:val="24"/>
          <w:szCs w:val="24"/>
        </w:rPr>
        <w:t>původce</w:t>
      </w:r>
      <w:r w:rsidRPr="00C56122">
        <w:rPr>
          <w:sz w:val="24"/>
          <w:szCs w:val="24"/>
        </w:rPr>
        <w:t>“</w:t>
      </w:r>
      <w:r w:rsidR="00146631">
        <w:rPr>
          <w:sz w:val="24"/>
          <w:szCs w:val="24"/>
        </w:rPr>
        <w:t>)</w:t>
      </w:r>
    </w:p>
    <w:p w14:paraId="65518C9F" w14:textId="32280CBD" w:rsidR="005865BF" w:rsidRPr="00C56122" w:rsidRDefault="009E4DC7" w:rsidP="00146631">
      <w:pPr>
        <w:ind w:left="284"/>
        <w:rPr>
          <w:sz w:val="24"/>
          <w:szCs w:val="24"/>
        </w:rPr>
      </w:pPr>
      <w:r w:rsidRPr="00C56122">
        <w:rPr>
          <w:sz w:val="24"/>
          <w:szCs w:val="24"/>
        </w:rPr>
        <w:t>oprávněná osoba a původce dále společně též „</w:t>
      </w:r>
      <w:r w:rsidRPr="00C56122">
        <w:rPr>
          <w:b/>
          <w:bCs/>
          <w:sz w:val="24"/>
          <w:szCs w:val="24"/>
        </w:rPr>
        <w:t>Smluvní strany</w:t>
      </w:r>
      <w:r w:rsidRPr="00C56122">
        <w:rPr>
          <w:sz w:val="24"/>
          <w:szCs w:val="24"/>
        </w:rPr>
        <w:t>“</w:t>
      </w:r>
      <w:r w:rsidR="00146631">
        <w:rPr>
          <w:sz w:val="24"/>
          <w:szCs w:val="24"/>
        </w:rPr>
        <w:t xml:space="preserve"> nebo jednotlivě „</w:t>
      </w:r>
      <w:r w:rsidR="00146631" w:rsidRPr="001D0C48">
        <w:rPr>
          <w:b/>
          <w:sz w:val="24"/>
          <w:szCs w:val="24"/>
        </w:rPr>
        <w:t>Smluvní strana</w:t>
      </w:r>
      <w:r w:rsidR="00146631">
        <w:rPr>
          <w:sz w:val="24"/>
          <w:szCs w:val="24"/>
        </w:rPr>
        <w:t>“</w:t>
      </w:r>
      <w:r w:rsidR="005865BF" w:rsidRPr="00C56122">
        <w:rPr>
          <w:sz w:val="24"/>
          <w:szCs w:val="24"/>
        </w:rPr>
        <w:t>)</w:t>
      </w:r>
    </w:p>
    <w:p w14:paraId="048CAC5F" w14:textId="77777777" w:rsidR="00995C4F" w:rsidRPr="0038677B" w:rsidRDefault="00995C4F" w:rsidP="00146631"/>
    <w:p w14:paraId="23BD6E9D" w14:textId="2BFA2392" w:rsidR="00E373CE" w:rsidRPr="0038677B" w:rsidRDefault="00F473A0" w:rsidP="00F473A0">
      <w:pPr>
        <w:widowControl w:val="0"/>
        <w:tabs>
          <w:tab w:val="left" w:pos="1560"/>
        </w:tabs>
        <w:spacing w:before="120" w:after="360"/>
        <w:jc w:val="center"/>
        <w:rPr>
          <w:sz w:val="24"/>
          <w:szCs w:val="24"/>
        </w:rPr>
      </w:pPr>
      <w:r w:rsidRPr="0038677B">
        <w:rPr>
          <w:sz w:val="24"/>
          <w:szCs w:val="24"/>
        </w:rPr>
        <w:t xml:space="preserve">uzavírají v souladu s ustanovením </w:t>
      </w:r>
      <w:r w:rsidR="00146631">
        <w:rPr>
          <w:sz w:val="24"/>
          <w:szCs w:val="24"/>
        </w:rPr>
        <w:t xml:space="preserve">čl. VI. odst. 2. Smlouvy </w:t>
      </w:r>
      <w:r w:rsidRPr="0038677B">
        <w:rPr>
          <w:sz w:val="24"/>
          <w:szCs w:val="24"/>
        </w:rPr>
        <w:t>tento Dodatek č. 4 ke Smlouvě</w:t>
      </w:r>
      <w:r w:rsidR="00146631">
        <w:rPr>
          <w:sz w:val="24"/>
          <w:szCs w:val="24"/>
        </w:rPr>
        <w:t>, který Smlouvu mění a doplňuje následovně:</w:t>
      </w:r>
    </w:p>
    <w:p w14:paraId="54AB99B1" w14:textId="3FE947A6" w:rsidR="00F473A0" w:rsidRPr="0038677B" w:rsidRDefault="00E373CE" w:rsidP="00E52B96">
      <w:pPr>
        <w:spacing w:after="60"/>
        <w:jc w:val="center"/>
        <w:rPr>
          <w:b/>
          <w:sz w:val="24"/>
          <w:szCs w:val="24"/>
        </w:rPr>
      </w:pPr>
      <w:r w:rsidRPr="0038677B">
        <w:rPr>
          <w:b/>
          <w:sz w:val="24"/>
          <w:szCs w:val="24"/>
        </w:rPr>
        <w:t>I.</w:t>
      </w:r>
    </w:p>
    <w:p w14:paraId="5633F6A3" w14:textId="7444BB18" w:rsidR="00F473A0" w:rsidRPr="0038677B" w:rsidRDefault="00F473A0" w:rsidP="005E7616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38677B">
        <w:rPr>
          <w:sz w:val="24"/>
          <w:szCs w:val="24"/>
        </w:rPr>
        <w:t>Původce uzavřel dne 1. 2. 2007</w:t>
      </w:r>
      <w:r w:rsidR="005E7616" w:rsidRPr="0038677B">
        <w:rPr>
          <w:sz w:val="24"/>
          <w:szCs w:val="24"/>
        </w:rPr>
        <w:t xml:space="preserve"> </w:t>
      </w:r>
      <w:r w:rsidRPr="0038677B">
        <w:rPr>
          <w:sz w:val="24"/>
          <w:szCs w:val="24"/>
        </w:rPr>
        <w:t>se společností AVE CZ odpadové hospodářství</w:t>
      </w:r>
      <w:r w:rsidR="005E7616" w:rsidRPr="0038677B">
        <w:rPr>
          <w:sz w:val="24"/>
          <w:szCs w:val="24"/>
        </w:rPr>
        <w:t> </w:t>
      </w:r>
      <w:r w:rsidRPr="0038677B">
        <w:rPr>
          <w:sz w:val="24"/>
          <w:szCs w:val="24"/>
        </w:rPr>
        <w:t>s.r.o., se sídlem Pražská 1321/38a, 102 00 Praha 10, IČO: 493 56 089 (dále jen „</w:t>
      </w:r>
      <w:r w:rsidRPr="0038677B">
        <w:rPr>
          <w:b/>
          <w:bCs/>
          <w:sz w:val="24"/>
          <w:szCs w:val="24"/>
        </w:rPr>
        <w:t>AVE</w:t>
      </w:r>
      <w:r w:rsidRPr="0038677B">
        <w:rPr>
          <w:sz w:val="24"/>
          <w:szCs w:val="24"/>
        </w:rPr>
        <w:t xml:space="preserve"> </w:t>
      </w:r>
      <w:r w:rsidRPr="0038677B">
        <w:rPr>
          <w:b/>
          <w:bCs/>
          <w:sz w:val="24"/>
          <w:szCs w:val="24"/>
        </w:rPr>
        <w:t>CZ</w:t>
      </w:r>
      <w:r w:rsidRPr="0038677B">
        <w:rPr>
          <w:sz w:val="24"/>
          <w:szCs w:val="24"/>
        </w:rPr>
        <w:t>“)</w:t>
      </w:r>
      <w:r w:rsidR="00146631">
        <w:rPr>
          <w:sz w:val="24"/>
          <w:szCs w:val="24"/>
        </w:rPr>
        <w:t xml:space="preserve"> Smlouvu</w:t>
      </w:r>
      <w:r w:rsidRPr="0038677B">
        <w:rPr>
          <w:sz w:val="24"/>
          <w:szCs w:val="24"/>
        </w:rPr>
        <w:t xml:space="preserve">, jejímž předmětem </w:t>
      </w:r>
      <w:r w:rsidR="00146631">
        <w:rPr>
          <w:sz w:val="24"/>
          <w:szCs w:val="24"/>
        </w:rPr>
        <w:t xml:space="preserve">plnění </w:t>
      </w:r>
      <w:r w:rsidRPr="0038677B">
        <w:rPr>
          <w:sz w:val="24"/>
          <w:szCs w:val="24"/>
        </w:rPr>
        <w:t xml:space="preserve">je v souladu čl. II. Smlouvy závazek </w:t>
      </w:r>
      <w:r w:rsidR="00146631">
        <w:rPr>
          <w:sz w:val="24"/>
          <w:szCs w:val="24"/>
        </w:rPr>
        <w:t xml:space="preserve">AVE CZ </w:t>
      </w:r>
      <w:r w:rsidR="005E7616" w:rsidRPr="0038677B">
        <w:rPr>
          <w:sz w:val="24"/>
          <w:szCs w:val="24"/>
        </w:rPr>
        <w:t xml:space="preserve">zajišťovat pro původce svoz odpadu za podmínek specifikovaných v této </w:t>
      </w:r>
      <w:r w:rsidRPr="0038677B">
        <w:rPr>
          <w:sz w:val="24"/>
          <w:szCs w:val="24"/>
        </w:rPr>
        <w:t>Smlouvě.</w:t>
      </w:r>
    </w:p>
    <w:p w14:paraId="38BC251B" w14:textId="6A6DF3B1" w:rsidR="005124FA" w:rsidRDefault="005E7616" w:rsidP="005E7616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38677B">
        <w:rPr>
          <w:sz w:val="24"/>
          <w:szCs w:val="24"/>
        </w:rPr>
        <w:t xml:space="preserve">Smlouva mezi původcem a AVE CZ byla následně upravena </w:t>
      </w:r>
      <w:r w:rsidR="00146631">
        <w:rPr>
          <w:sz w:val="24"/>
          <w:szCs w:val="24"/>
        </w:rPr>
        <w:t>D</w:t>
      </w:r>
      <w:r w:rsidRPr="0038677B">
        <w:rPr>
          <w:sz w:val="24"/>
          <w:szCs w:val="24"/>
        </w:rPr>
        <w:t>odatkem č. 1</w:t>
      </w:r>
      <w:r w:rsidR="0038677B" w:rsidRPr="0038677B">
        <w:rPr>
          <w:sz w:val="24"/>
          <w:szCs w:val="24"/>
        </w:rPr>
        <w:t xml:space="preserve"> </w:t>
      </w:r>
      <w:r w:rsidRPr="0038677B">
        <w:rPr>
          <w:sz w:val="24"/>
          <w:szCs w:val="24"/>
        </w:rPr>
        <w:t xml:space="preserve">ze dne 1. 1. 2008, </w:t>
      </w:r>
      <w:r w:rsidR="00146631">
        <w:rPr>
          <w:sz w:val="24"/>
          <w:szCs w:val="24"/>
        </w:rPr>
        <w:t>D</w:t>
      </w:r>
      <w:r w:rsidRPr="0038677B">
        <w:rPr>
          <w:sz w:val="24"/>
          <w:szCs w:val="24"/>
        </w:rPr>
        <w:t xml:space="preserve">odatkem č. 2 ze dne 29. 11. 2010 a </w:t>
      </w:r>
      <w:r w:rsidR="00146631">
        <w:rPr>
          <w:sz w:val="24"/>
          <w:szCs w:val="24"/>
        </w:rPr>
        <w:t>D</w:t>
      </w:r>
      <w:r w:rsidRPr="0038677B">
        <w:rPr>
          <w:sz w:val="24"/>
          <w:szCs w:val="24"/>
        </w:rPr>
        <w:t>odatkem č. 3 ze dne 5. 2. 2018.</w:t>
      </w:r>
    </w:p>
    <w:p w14:paraId="142ACB61" w14:textId="6BA9B039" w:rsidR="005124FA" w:rsidRDefault="005124FA" w:rsidP="005E7616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Oprávněná osoba písemně oznámila původci, že ke dni 1. 1. 2019 byl do sbírky listin obchodního rejstříku Městského soudu v Praze zapsán vklad části závodu „provozovna C 20 Praha“ AVE CZ, ve prospěch oprávněné osoby jako nástupnické společnosti.</w:t>
      </w:r>
    </w:p>
    <w:p w14:paraId="67DA5D03" w14:textId="7F498BDA" w:rsidR="005124FA" w:rsidRDefault="005124FA" w:rsidP="005E7616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 důsledku tohoto vkladu části závodu se nástupnickou společností vstupující do všech práv a povinností závodu „provozovna C 20 Praha“ AVE CZ</w:t>
      </w:r>
      <w:r w:rsidR="00225021">
        <w:rPr>
          <w:sz w:val="24"/>
          <w:szCs w:val="24"/>
        </w:rPr>
        <w:t xml:space="preserve"> stala dnem 1. 1. 2019 oprávněná osoba</w:t>
      </w:r>
      <w:r w:rsidR="00146631">
        <w:rPr>
          <w:sz w:val="24"/>
          <w:szCs w:val="24"/>
        </w:rPr>
        <w:t xml:space="preserve"> – AVE Pražské komunální služby a.s., IČO: 077 25 680</w:t>
      </w:r>
      <w:r w:rsidR="00225021">
        <w:rPr>
          <w:sz w:val="24"/>
          <w:szCs w:val="24"/>
        </w:rPr>
        <w:t>. Jediným akcionářem oprávněné osoby je AVE CZ.</w:t>
      </w:r>
    </w:p>
    <w:p w14:paraId="566C13C6" w14:textId="445F6439" w:rsidR="00225021" w:rsidRDefault="00225021" w:rsidP="005E7616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 ohledem na výše uvedené</w:t>
      </w:r>
      <w:r w:rsidR="00FC27E8">
        <w:rPr>
          <w:sz w:val="24"/>
          <w:szCs w:val="24"/>
        </w:rPr>
        <w:t xml:space="preserve"> skutečnosti budou </w:t>
      </w:r>
      <w:r>
        <w:rPr>
          <w:sz w:val="24"/>
          <w:szCs w:val="24"/>
        </w:rPr>
        <w:t xml:space="preserve">veškeré služby </w:t>
      </w:r>
      <w:r w:rsidR="00FC27E8">
        <w:rPr>
          <w:sz w:val="24"/>
          <w:szCs w:val="24"/>
        </w:rPr>
        <w:t xml:space="preserve">poskytované dosud </w:t>
      </w:r>
      <w:r>
        <w:rPr>
          <w:sz w:val="24"/>
          <w:szCs w:val="24"/>
        </w:rPr>
        <w:t xml:space="preserve">na základě Smlouvy </w:t>
      </w:r>
      <w:r w:rsidR="00FC27E8">
        <w:rPr>
          <w:sz w:val="24"/>
          <w:szCs w:val="24"/>
        </w:rPr>
        <w:t xml:space="preserve">ze strany </w:t>
      </w:r>
      <w:r>
        <w:rPr>
          <w:sz w:val="24"/>
          <w:szCs w:val="24"/>
        </w:rPr>
        <w:t xml:space="preserve">AVE CZ </w:t>
      </w:r>
      <w:r w:rsidR="00FC27E8">
        <w:rPr>
          <w:sz w:val="24"/>
          <w:szCs w:val="24"/>
        </w:rPr>
        <w:t>na</w:t>
      </w:r>
      <w:r>
        <w:rPr>
          <w:sz w:val="24"/>
          <w:szCs w:val="24"/>
        </w:rPr>
        <w:t xml:space="preserve">dále </w:t>
      </w:r>
      <w:r w:rsidR="00FC27E8">
        <w:rPr>
          <w:sz w:val="24"/>
          <w:szCs w:val="24"/>
        </w:rPr>
        <w:t xml:space="preserve">poskytovány </w:t>
      </w:r>
      <w:r>
        <w:rPr>
          <w:sz w:val="24"/>
          <w:szCs w:val="24"/>
        </w:rPr>
        <w:t>za stejných podmínek oprávněn</w:t>
      </w:r>
      <w:r w:rsidR="00FC27E8">
        <w:rPr>
          <w:sz w:val="24"/>
          <w:szCs w:val="24"/>
        </w:rPr>
        <w:t>ou</w:t>
      </w:r>
      <w:r>
        <w:rPr>
          <w:sz w:val="24"/>
          <w:szCs w:val="24"/>
        </w:rPr>
        <w:t xml:space="preserve"> osob</w:t>
      </w:r>
      <w:r w:rsidR="00FC27E8">
        <w:rPr>
          <w:sz w:val="24"/>
          <w:szCs w:val="24"/>
        </w:rPr>
        <w:t>ou, tj. AVE Pražské komunální služby a.s., IČO: 077 25 680</w:t>
      </w:r>
      <w:r>
        <w:rPr>
          <w:sz w:val="24"/>
          <w:szCs w:val="24"/>
        </w:rPr>
        <w:t>. Změna vlastníka závodu nemá vliv na účinnost Smlouvy.</w:t>
      </w:r>
    </w:p>
    <w:p w14:paraId="4222FFF6" w14:textId="77777777" w:rsidR="001D0C48" w:rsidRDefault="001D0C48" w:rsidP="00E52B96">
      <w:pPr>
        <w:spacing w:after="120"/>
        <w:jc w:val="center"/>
        <w:rPr>
          <w:b/>
          <w:sz w:val="24"/>
          <w:szCs w:val="24"/>
        </w:rPr>
      </w:pPr>
    </w:p>
    <w:p w14:paraId="44465A57" w14:textId="421887EA" w:rsidR="00FC27E8" w:rsidRPr="00E52B96" w:rsidRDefault="00FC27E8" w:rsidP="00E52B96">
      <w:pPr>
        <w:spacing w:after="120"/>
        <w:jc w:val="center"/>
        <w:rPr>
          <w:b/>
          <w:sz w:val="24"/>
          <w:szCs w:val="24"/>
        </w:rPr>
      </w:pPr>
      <w:r w:rsidRPr="00E52B96">
        <w:rPr>
          <w:b/>
          <w:sz w:val="24"/>
          <w:szCs w:val="24"/>
        </w:rPr>
        <w:t>II.</w:t>
      </w:r>
    </w:p>
    <w:p w14:paraId="17F7DFF5" w14:textId="7207FCDE" w:rsidR="009E4DC7" w:rsidRDefault="005E7616" w:rsidP="00517335">
      <w:pPr>
        <w:pStyle w:val="Odstavecseseznamem"/>
        <w:spacing w:after="120"/>
        <w:ind w:left="0"/>
        <w:contextualSpacing w:val="0"/>
        <w:jc w:val="both"/>
        <w:rPr>
          <w:sz w:val="24"/>
          <w:szCs w:val="24"/>
        </w:rPr>
      </w:pPr>
      <w:r w:rsidRPr="00F4247C">
        <w:rPr>
          <w:sz w:val="24"/>
          <w:szCs w:val="24"/>
        </w:rPr>
        <w:t>V průběhu realizace Smlouvy došlo s účinností od 1. 1. 2021 ke změně právní úpravy, když vstoupil v platnost a účinnost nový zákon č. 541/2020 Sb., o odpadech (dále jen „</w:t>
      </w:r>
      <w:r w:rsidRPr="0038677B">
        <w:rPr>
          <w:b/>
          <w:bCs/>
          <w:sz w:val="24"/>
          <w:szCs w:val="24"/>
        </w:rPr>
        <w:t>zákon o odpadech</w:t>
      </w:r>
      <w:r w:rsidRPr="0038677B">
        <w:rPr>
          <w:sz w:val="24"/>
          <w:szCs w:val="24"/>
        </w:rPr>
        <w:t xml:space="preserve">“). V souladu se zákonem o odpadech dochází od 1. 1. 2021 mj. k podstatné změně způsobu výpočtu, účtování a vykazování poplatku za ukládání odpadu </w:t>
      </w:r>
      <w:r w:rsidR="00F4247C" w:rsidRPr="00F4247C">
        <w:rPr>
          <w:sz w:val="24"/>
          <w:szCs w:val="24"/>
        </w:rPr>
        <w:t>a dalších nákladů souvisejících s uložením odpadu</w:t>
      </w:r>
      <w:r w:rsidR="00FC27E8">
        <w:rPr>
          <w:sz w:val="24"/>
          <w:szCs w:val="24"/>
        </w:rPr>
        <w:t>. D</w:t>
      </w:r>
      <w:r w:rsidRPr="0038677B">
        <w:rPr>
          <w:sz w:val="24"/>
          <w:szCs w:val="24"/>
        </w:rPr>
        <w:t xml:space="preserve">ále mimo jiné dochází k omezení typu odpadů, který může být na skládky přijímán. </w:t>
      </w:r>
    </w:p>
    <w:p w14:paraId="298527D8" w14:textId="77777777" w:rsidR="00517335" w:rsidRDefault="00517335" w:rsidP="00E52B96">
      <w:pPr>
        <w:pStyle w:val="Odstavecseseznamem"/>
        <w:spacing w:after="120"/>
        <w:ind w:left="425"/>
        <w:contextualSpacing w:val="0"/>
        <w:jc w:val="both"/>
        <w:rPr>
          <w:sz w:val="24"/>
          <w:szCs w:val="24"/>
        </w:rPr>
      </w:pPr>
    </w:p>
    <w:p w14:paraId="6C923C12" w14:textId="5B22CCEF" w:rsidR="00517335" w:rsidRPr="00E52B96" w:rsidRDefault="00517335" w:rsidP="00E52B96">
      <w:pPr>
        <w:spacing w:after="120"/>
        <w:jc w:val="center"/>
        <w:rPr>
          <w:b/>
          <w:i/>
          <w:sz w:val="24"/>
          <w:szCs w:val="24"/>
        </w:rPr>
      </w:pPr>
      <w:r w:rsidRPr="00E52B96">
        <w:rPr>
          <w:b/>
          <w:sz w:val="24"/>
          <w:szCs w:val="24"/>
        </w:rPr>
        <w:t>III.</w:t>
      </w:r>
    </w:p>
    <w:p w14:paraId="113638E8" w14:textId="0A5E55CB" w:rsidR="00517335" w:rsidRDefault="009E4DC7" w:rsidP="00E52B96">
      <w:pPr>
        <w:pStyle w:val="Odstavecseseznamem"/>
        <w:spacing w:after="120"/>
        <w:ind w:left="0"/>
        <w:contextualSpacing w:val="0"/>
        <w:jc w:val="both"/>
        <w:rPr>
          <w:sz w:val="24"/>
          <w:szCs w:val="24"/>
        </w:rPr>
      </w:pPr>
      <w:r w:rsidRPr="0038677B">
        <w:rPr>
          <w:sz w:val="24"/>
          <w:szCs w:val="24"/>
        </w:rPr>
        <w:t>Vzhledem k</w:t>
      </w:r>
      <w:r w:rsidR="00517335">
        <w:rPr>
          <w:sz w:val="24"/>
          <w:szCs w:val="24"/>
        </w:rPr>
        <w:t xml:space="preserve"> výše uvedeným </w:t>
      </w:r>
      <w:r w:rsidRPr="0038677B">
        <w:rPr>
          <w:sz w:val="24"/>
          <w:szCs w:val="24"/>
        </w:rPr>
        <w:t>skutečnostem</w:t>
      </w:r>
      <w:r w:rsidR="00517335">
        <w:rPr>
          <w:sz w:val="24"/>
          <w:szCs w:val="24"/>
        </w:rPr>
        <w:t xml:space="preserve"> se </w:t>
      </w:r>
      <w:r w:rsidRPr="0038677B">
        <w:rPr>
          <w:sz w:val="24"/>
          <w:szCs w:val="24"/>
        </w:rPr>
        <w:t xml:space="preserve">Smluvní strany </w:t>
      </w:r>
      <w:r w:rsidR="00517335">
        <w:rPr>
          <w:sz w:val="24"/>
          <w:szCs w:val="24"/>
        </w:rPr>
        <w:t xml:space="preserve">dohodly na </w:t>
      </w:r>
      <w:r w:rsidRPr="0038677B">
        <w:rPr>
          <w:sz w:val="24"/>
          <w:szCs w:val="24"/>
        </w:rPr>
        <w:t> uzavření tohoto Dodatku</w:t>
      </w:r>
      <w:r w:rsidR="00517335">
        <w:rPr>
          <w:sz w:val="24"/>
          <w:szCs w:val="24"/>
        </w:rPr>
        <w:t xml:space="preserve"> 4</w:t>
      </w:r>
      <w:r w:rsidRPr="0038677B">
        <w:rPr>
          <w:sz w:val="24"/>
          <w:szCs w:val="24"/>
        </w:rPr>
        <w:t xml:space="preserve">, kterým </w:t>
      </w:r>
      <w:r w:rsidR="00517335">
        <w:rPr>
          <w:sz w:val="24"/>
          <w:szCs w:val="24"/>
        </w:rPr>
        <w:t>se</w:t>
      </w:r>
    </w:p>
    <w:p w14:paraId="05E2772C" w14:textId="764CCEDD" w:rsidR="00517335" w:rsidRDefault="00517335" w:rsidP="00E52B96">
      <w:pPr>
        <w:pStyle w:val="Odstavecseseznamem"/>
        <w:spacing w:after="120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  <w:t xml:space="preserve">ve smyslu čl. I. tohoto Dodatku č. 4 </w:t>
      </w:r>
      <w:r w:rsidRPr="00E52B96">
        <w:rPr>
          <w:b/>
          <w:sz w:val="24"/>
          <w:szCs w:val="24"/>
        </w:rPr>
        <w:t>mění označení a identifikační údaje oprávněné osoby</w:t>
      </w:r>
      <w:r>
        <w:rPr>
          <w:sz w:val="24"/>
          <w:szCs w:val="24"/>
        </w:rPr>
        <w:t xml:space="preserve"> tak, jak je uvedeno v záhlaví Dodatku č. 4;</w:t>
      </w:r>
    </w:p>
    <w:p w14:paraId="77663BD9" w14:textId="010F917D" w:rsidR="00E373CE" w:rsidRPr="0038677B" w:rsidRDefault="00517335" w:rsidP="00E52B96">
      <w:pPr>
        <w:pStyle w:val="Odstavecseseznamem"/>
        <w:tabs>
          <w:tab w:val="left" w:pos="426"/>
        </w:tabs>
        <w:spacing w:after="120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ve smyslu čl. II. tohoto Dodatku č. 4 </w:t>
      </w:r>
      <w:r w:rsidRPr="00E52B96">
        <w:rPr>
          <w:b/>
          <w:sz w:val="24"/>
          <w:szCs w:val="24"/>
        </w:rPr>
        <w:t xml:space="preserve">nahrazuje stávající </w:t>
      </w:r>
      <w:r w:rsidRPr="001D0C48">
        <w:rPr>
          <w:b/>
          <w:sz w:val="24"/>
          <w:szCs w:val="24"/>
          <w:u w:val="single"/>
        </w:rPr>
        <w:t>Příloha č. 1</w:t>
      </w:r>
      <w:r w:rsidRPr="00E52B96">
        <w:rPr>
          <w:b/>
          <w:sz w:val="24"/>
          <w:szCs w:val="24"/>
        </w:rPr>
        <w:t xml:space="preserve"> Smlouvy</w:t>
      </w:r>
      <w:r>
        <w:rPr>
          <w:sz w:val="24"/>
          <w:szCs w:val="24"/>
        </w:rPr>
        <w:t xml:space="preserve"> </w:t>
      </w:r>
      <w:r w:rsidR="005F088B">
        <w:rPr>
          <w:sz w:val="24"/>
          <w:szCs w:val="24"/>
        </w:rPr>
        <w:t xml:space="preserve">– </w:t>
      </w:r>
      <w:r w:rsidR="005F088B" w:rsidRPr="00E52B96">
        <w:rPr>
          <w:b/>
          <w:sz w:val="24"/>
          <w:szCs w:val="24"/>
        </w:rPr>
        <w:t>Specifikační a výpočtový list</w:t>
      </w:r>
      <w:r w:rsidR="005F088B">
        <w:rPr>
          <w:sz w:val="24"/>
          <w:szCs w:val="24"/>
        </w:rPr>
        <w:t xml:space="preserve"> novým znění, které tvoří </w:t>
      </w:r>
      <w:r w:rsidR="005F088B" w:rsidRPr="001D0C48">
        <w:rPr>
          <w:sz w:val="24"/>
          <w:szCs w:val="24"/>
          <w:u w:val="single"/>
        </w:rPr>
        <w:t>Přílohu č. 1</w:t>
      </w:r>
      <w:r w:rsidR="005F088B">
        <w:rPr>
          <w:sz w:val="24"/>
          <w:szCs w:val="24"/>
        </w:rPr>
        <w:t xml:space="preserve"> tohoto Dodatku č. 4</w:t>
      </w:r>
      <w:r w:rsidR="005F088B" w:rsidRPr="001D0C48">
        <w:rPr>
          <w:sz w:val="24"/>
          <w:szCs w:val="24"/>
          <w:u w:val="single"/>
        </w:rPr>
        <w:t>.</w:t>
      </w:r>
      <w:r w:rsidR="00BD4805" w:rsidRPr="001D0C48">
        <w:rPr>
          <w:sz w:val="24"/>
          <w:szCs w:val="24"/>
          <w:u w:val="single"/>
        </w:rPr>
        <w:t xml:space="preserve"> </w:t>
      </w:r>
      <w:r w:rsidR="005F088B" w:rsidRPr="001D0C48">
        <w:rPr>
          <w:sz w:val="24"/>
          <w:szCs w:val="24"/>
          <w:u w:val="single"/>
        </w:rPr>
        <w:t>Příloha č. 1</w:t>
      </w:r>
      <w:r w:rsidR="005F088B">
        <w:rPr>
          <w:sz w:val="24"/>
          <w:szCs w:val="24"/>
        </w:rPr>
        <w:t xml:space="preserve"> tohoto Dodatku č. 4 tvoří </w:t>
      </w:r>
      <w:r w:rsidR="001D0C48">
        <w:rPr>
          <w:sz w:val="24"/>
          <w:szCs w:val="24"/>
        </w:rPr>
        <w:t xml:space="preserve">zároveň i </w:t>
      </w:r>
      <w:r w:rsidR="005F088B">
        <w:rPr>
          <w:sz w:val="24"/>
          <w:szCs w:val="24"/>
        </w:rPr>
        <w:t>nedílnou součást Smlouvy.</w:t>
      </w:r>
    </w:p>
    <w:p w14:paraId="4394FE70" w14:textId="77777777" w:rsidR="005F088B" w:rsidRDefault="005F088B" w:rsidP="00E52B96">
      <w:pPr>
        <w:pStyle w:val="ListParagraph1"/>
        <w:tabs>
          <w:tab w:val="left" w:pos="426"/>
        </w:tabs>
        <w:spacing w:after="60"/>
        <w:ind w:left="0"/>
        <w:contextualSpacing w:val="0"/>
        <w:jc w:val="center"/>
        <w:rPr>
          <w:b/>
        </w:rPr>
      </w:pPr>
    </w:p>
    <w:p w14:paraId="2812E7D3" w14:textId="5A22E36C" w:rsidR="008031C8" w:rsidRPr="0038677B" w:rsidRDefault="008031C8" w:rsidP="00E52B96">
      <w:pPr>
        <w:pStyle w:val="ListParagraph1"/>
        <w:tabs>
          <w:tab w:val="left" w:pos="426"/>
        </w:tabs>
        <w:spacing w:after="60"/>
        <w:ind w:left="0"/>
        <w:contextualSpacing w:val="0"/>
        <w:jc w:val="center"/>
        <w:rPr>
          <w:b/>
        </w:rPr>
      </w:pPr>
      <w:r w:rsidRPr="0038677B">
        <w:rPr>
          <w:b/>
        </w:rPr>
        <w:t>I</w:t>
      </w:r>
      <w:r w:rsidR="005F088B">
        <w:rPr>
          <w:b/>
        </w:rPr>
        <w:t>V</w:t>
      </w:r>
      <w:r w:rsidRPr="0038677B">
        <w:rPr>
          <w:b/>
        </w:rPr>
        <w:t>.</w:t>
      </w:r>
    </w:p>
    <w:p w14:paraId="53C260C3" w14:textId="05304130" w:rsidR="00311A66" w:rsidRPr="0038677B" w:rsidRDefault="00311A66" w:rsidP="00311A66">
      <w:pPr>
        <w:pStyle w:val="Odstavecseseznamem"/>
        <w:numPr>
          <w:ilvl w:val="0"/>
          <w:numId w:val="9"/>
        </w:numPr>
        <w:spacing w:after="120"/>
        <w:ind w:left="357" w:hanging="357"/>
        <w:contextualSpacing w:val="0"/>
        <w:jc w:val="both"/>
        <w:rPr>
          <w:sz w:val="24"/>
          <w:szCs w:val="24"/>
        </w:rPr>
      </w:pPr>
      <w:r w:rsidRPr="0038677B">
        <w:rPr>
          <w:sz w:val="24"/>
          <w:szCs w:val="24"/>
        </w:rPr>
        <w:t xml:space="preserve">Smluvní strany jsou si vědomy, že s ohledem na účinnost zákona o odpadech došlo ke změně způsobu výpočtu, účtování a vykazování poplatku za ukládání odpadů na skládku provozovatelem skládky již ke dni 1. 1. 2021. S ohledem na navýšení ceny za služby spojené s touto legislativní změnou Smluvní strany shodně prohlašují, že rozdíl ceny za služby takto navýšené od 1. 1. 2021 a ceny za služby fakturované v roce 2021 ještě před nabytím účinnosti tohoto Dodatku </w:t>
      </w:r>
      <w:r w:rsidR="005F088B">
        <w:rPr>
          <w:sz w:val="24"/>
          <w:szCs w:val="24"/>
        </w:rPr>
        <w:t xml:space="preserve">č. 4 </w:t>
      </w:r>
      <w:r w:rsidRPr="0038677B">
        <w:rPr>
          <w:sz w:val="24"/>
          <w:szCs w:val="24"/>
        </w:rPr>
        <w:t>bude oprávněnou osobou dodatečně vyúčtován v rámci prvního fakturačního období po nabytí účinnosti tohoto Dodatku</w:t>
      </w:r>
      <w:r w:rsidR="005F088B">
        <w:rPr>
          <w:sz w:val="24"/>
          <w:szCs w:val="24"/>
        </w:rPr>
        <w:t xml:space="preserve"> č. 4</w:t>
      </w:r>
      <w:r w:rsidRPr="0038677B">
        <w:rPr>
          <w:sz w:val="24"/>
          <w:szCs w:val="24"/>
        </w:rPr>
        <w:t>.</w:t>
      </w:r>
    </w:p>
    <w:p w14:paraId="6306F6DF" w14:textId="77777777" w:rsidR="00311A66" w:rsidRPr="0038677B" w:rsidRDefault="00311A66" w:rsidP="00311A66">
      <w:pPr>
        <w:pStyle w:val="Odstavecseseznamem"/>
        <w:numPr>
          <w:ilvl w:val="0"/>
          <w:numId w:val="9"/>
        </w:numPr>
        <w:spacing w:after="120"/>
        <w:ind w:left="357" w:hanging="357"/>
        <w:contextualSpacing w:val="0"/>
        <w:jc w:val="both"/>
        <w:rPr>
          <w:sz w:val="24"/>
          <w:szCs w:val="24"/>
        </w:rPr>
      </w:pPr>
      <w:r w:rsidRPr="0038677B">
        <w:rPr>
          <w:sz w:val="24"/>
          <w:szCs w:val="24"/>
        </w:rPr>
        <w:t>V důsledku účinnosti nového zákona o odpadech se Smluvní strany dohodly, že odkazuje-li Smlouva na zákon č. 185/2001 Sb., o odpadech a o změně některých dalších zákonů, ve znění pozdějších předpisů, nebo jeho prováděcí předpisy, budou se tyto odkazy vykládat jako odkazy na příslušná aktuální ustanovení účinného zákona o odpadech, případně jeho účinných prováděcích předpisů.</w:t>
      </w:r>
    </w:p>
    <w:p w14:paraId="1D39C7A5" w14:textId="2723F3A1" w:rsidR="00F473A0" w:rsidRPr="0038677B" w:rsidRDefault="00F473A0" w:rsidP="008031C8">
      <w:pPr>
        <w:pStyle w:val="ListParagraph1"/>
        <w:spacing w:after="60"/>
        <w:ind w:left="0"/>
        <w:contextualSpacing w:val="0"/>
        <w:jc w:val="center"/>
        <w:rPr>
          <w:b/>
        </w:rPr>
      </w:pPr>
      <w:r w:rsidRPr="0038677B">
        <w:rPr>
          <w:b/>
        </w:rPr>
        <w:t>V.</w:t>
      </w:r>
    </w:p>
    <w:p w14:paraId="1903745B" w14:textId="4CFA4884" w:rsidR="00311A66" w:rsidRPr="0038677B" w:rsidRDefault="00311A66" w:rsidP="00311A66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sz w:val="24"/>
          <w:szCs w:val="24"/>
        </w:rPr>
      </w:pPr>
      <w:r w:rsidRPr="0038677B">
        <w:rPr>
          <w:sz w:val="24"/>
          <w:szCs w:val="24"/>
        </w:rPr>
        <w:lastRenderedPageBreak/>
        <w:t>Tento Dodatek</w:t>
      </w:r>
      <w:r w:rsidR="005F088B">
        <w:rPr>
          <w:sz w:val="24"/>
          <w:szCs w:val="24"/>
        </w:rPr>
        <w:t xml:space="preserve"> č. 4 </w:t>
      </w:r>
      <w:r w:rsidRPr="0038677B">
        <w:rPr>
          <w:sz w:val="24"/>
          <w:szCs w:val="24"/>
        </w:rPr>
        <w:t>nabývá účinnosti dnem jeho uveřejnění v registru smluv dle zákona č. 340/2015 Sb., o zvláštních podmínkách účinnosti některých smluv, uveřejňování těchto smluv a o registru smluv, ve znění pozdějších předpisů (dále jen „</w:t>
      </w:r>
      <w:r w:rsidRPr="0038677B">
        <w:rPr>
          <w:b/>
          <w:bCs/>
          <w:sz w:val="24"/>
          <w:szCs w:val="24"/>
        </w:rPr>
        <w:t>zákon o registru smluv</w:t>
      </w:r>
      <w:r w:rsidRPr="0038677B">
        <w:rPr>
          <w:sz w:val="24"/>
          <w:szCs w:val="24"/>
        </w:rPr>
        <w:t xml:space="preserve">“). </w:t>
      </w:r>
    </w:p>
    <w:p w14:paraId="34938D6B" w14:textId="434DA33C" w:rsidR="008031C8" w:rsidRPr="0038677B" w:rsidRDefault="00311A66" w:rsidP="00B374DD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sz w:val="24"/>
          <w:szCs w:val="24"/>
        </w:rPr>
      </w:pPr>
      <w:r w:rsidRPr="0038677B">
        <w:rPr>
          <w:sz w:val="24"/>
          <w:szCs w:val="24"/>
        </w:rPr>
        <w:t>Uveřejnění tohoto Dodatku</w:t>
      </w:r>
      <w:r w:rsidR="005F088B">
        <w:rPr>
          <w:sz w:val="24"/>
          <w:szCs w:val="24"/>
        </w:rPr>
        <w:t xml:space="preserve"> č. 4</w:t>
      </w:r>
      <w:r w:rsidRPr="0038677B">
        <w:rPr>
          <w:sz w:val="24"/>
          <w:szCs w:val="24"/>
        </w:rPr>
        <w:t xml:space="preserve"> </w:t>
      </w:r>
      <w:r w:rsidR="005F088B">
        <w:rPr>
          <w:sz w:val="24"/>
          <w:szCs w:val="24"/>
        </w:rPr>
        <w:t xml:space="preserve">včetně jeho </w:t>
      </w:r>
      <w:r w:rsidR="005F088B" w:rsidRPr="00E52B96">
        <w:rPr>
          <w:sz w:val="24"/>
          <w:szCs w:val="24"/>
          <w:u w:val="single"/>
        </w:rPr>
        <w:t>Přílohy č. 1</w:t>
      </w:r>
      <w:r w:rsidR="005F088B">
        <w:rPr>
          <w:sz w:val="24"/>
          <w:szCs w:val="24"/>
        </w:rPr>
        <w:t xml:space="preserve"> </w:t>
      </w:r>
      <w:r w:rsidRPr="0038677B">
        <w:rPr>
          <w:sz w:val="24"/>
          <w:szCs w:val="24"/>
        </w:rPr>
        <w:t>v registru smluv dle zákona o registru smluv zajistí původce.</w:t>
      </w:r>
      <w:r w:rsidR="00B374DD" w:rsidRPr="0038677B">
        <w:rPr>
          <w:sz w:val="24"/>
          <w:szCs w:val="24"/>
        </w:rPr>
        <w:t xml:space="preserve"> </w:t>
      </w:r>
    </w:p>
    <w:p w14:paraId="1BA50ADB" w14:textId="0470A5C8" w:rsidR="00B374DD" w:rsidRPr="0038677B" w:rsidRDefault="00B374DD" w:rsidP="00B374DD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sz w:val="24"/>
          <w:szCs w:val="24"/>
        </w:rPr>
      </w:pPr>
      <w:r w:rsidRPr="0038677B">
        <w:rPr>
          <w:sz w:val="24"/>
          <w:szCs w:val="24"/>
        </w:rPr>
        <w:t>Oprávněná osoba dále výslovně prohlašuje a bere na vědomí, že tento Dodatek</w:t>
      </w:r>
      <w:r w:rsidR="005F088B">
        <w:rPr>
          <w:sz w:val="24"/>
          <w:szCs w:val="24"/>
        </w:rPr>
        <w:t xml:space="preserve"> č. 4</w:t>
      </w:r>
      <w:r w:rsidRPr="0038677B">
        <w:rPr>
          <w:sz w:val="24"/>
          <w:szCs w:val="24"/>
        </w:rPr>
        <w:t xml:space="preserve"> nepředstavuje jeho obchodní tajemství ve smyslu ustanovení § 504 a násl. </w:t>
      </w:r>
      <w:r w:rsidR="005F088B">
        <w:rPr>
          <w:sz w:val="24"/>
          <w:szCs w:val="24"/>
        </w:rPr>
        <w:t xml:space="preserve">zákona č. 89/2012 Sb., </w:t>
      </w:r>
      <w:r w:rsidRPr="0038677B">
        <w:rPr>
          <w:sz w:val="24"/>
          <w:szCs w:val="24"/>
        </w:rPr>
        <w:t>občanského zákoníku</w:t>
      </w:r>
      <w:r w:rsidR="005F088B">
        <w:rPr>
          <w:sz w:val="24"/>
          <w:szCs w:val="24"/>
        </w:rPr>
        <w:t>, ve znění pozdějších předpisů,</w:t>
      </w:r>
      <w:r w:rsidRPr="0038677B">
        <w:rPr>
          <w:sz w:val="24"/>
          <w:szCs w:val="24"/>
        </w:rPr>
        <w:t xml:space="preserve"> ani neobsahuje jeho </w:t>
      </w:r>
      <w:r w:rsidR="005F088B">
        <w:rPr>
          <w:sz w:val="24"/>
          <w:szCs w:val="24"/>
        </w:rPr>
        <w:t>d</w:t>
      </w:r>
      <w:r w:rsidRPr="0038677B">
        <w:rPr>
          <w:sz w:val="24"/>
          <w:szCs w:val="24"/>
        </w:rPr>
        <w:t>ůvěrné informace.</w:t>
      </w:r>
    </w:p>
    <w:p w14:paraId="259E23E4" w14:textId="1D2D168B" w:rsidR="008031C8" w:rsidRPr="0038677B" w:rsidRDefault="008031C8" w:rsidP="00B374DD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sz w:val="24"/>
          <w:szCs w:val="24"/>
        </w:rPr>
      </w:pPr>
      <w:r w:rsidRPr="0038677B">
        <w:rPr>
          <w:sz w:val="24"/>
          <w:szCs w:val="24"/>
        </w:rPr>
        <w:t>Ostatní ustanovení Smlouvy nedotčená tímto Dodatkem</w:t>
      </w:r>
      <w:r w:rsidR="005F088B">
        <w:rPr>
          <w:sz w:val="24"/>
          <w:szCs w:val="24"/>
        </w:rPr>
        <w:t xml:space="preserve"> č. 4</w:t>
      </w:r>
      <w:r w:rsidRPr="0038677B">
        <w:rPr>
          <w:sz w:val="24"/>
          <w:szCs w:val="24"/>
        </w:rPr>
        <w:t xml:space="preserve"> zůstávají v platnosti v nezměněném znění.</w:t>
      </w:r>
    </w:p>
    <w:p w14:paraId="3ED39B60" w14:textId="4CA7D340" w:rsidR="009E4DC7" w:rsidRPr="0038677B" w:rsidRDefault="008031C8" w:rsidP="00B374DD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sz w:val="24"/>
          <w:szCs w:val="24"/>
        </w:rPr>
      </w:pPr>
      <w:r w:rsidRPr="0038677B">
        <w:rPr>
          <w:sz w:val="24"/>
          <w:szCs w:val="24"/>
        </w:rPr>
        <w:t xml:space="preserve">Tento </w:t>
      </w:r>
      <w:r w:rsidR="009E4DC7" w:rsidRPr="0038677B">
        <w:rPr>
          <w:sz w:val="24"/>
          <w:szCs w:val="24"/>
        </w:rPr>
        <w:t>D</w:t>
      </w:r>
      <w:r w:rsidRPr="0038677B">
        <w:rPr>
          <w:sz w:val="24"/>
          <w:szCs w:val="24"/>
        </w:rPr>
        <w:t>odatek</w:t>
      </w:r>
      <w:r w:rsidR="005F088B">
        <w:rPr>
          <w:sz w:val="24"/>
          <w:szCs w:val="24"/>
        </w:rPr>
        <w:t xml:space="preserve"> č. 4</w:t>
      </w:r>
      <w:r w:rsidRPr="0038677B">
        <w:rPr>
          <w:sz w:val="24"/>
          <w:szCs w:val="24"/>
        </w:rPr>
        <w:t xml:space="preserve"> je vyhotoven ve čtyřech stejnopisech s platností originálu, po dvou pro každou </w:t>
      </w:r>
      <w:r w:rsidR="009E4DC7" w:rsidRPr="0038677B">
        <w:rPr>
          <w:sz w:val="24"/>
          <w:szCs w:val="24"/>
        </w:rPr>
        <w:t>S</w:t>
      </w:r>
      <w:r w:rsidRPr="0038677B">
        <w:rPr>
          <w:sz w:val="24"/>
          <w:szCs w:val="24"/>
        </w:rPr>
        <w:t xml:space="preserve">mluvní stranu. </w:t>
      </w:r>
    </w:p>
    <w:p w14:paraId="2EA8DE43" w14:textId="45246F4A" w:rsidR="008031C8" w:rsidRPr="00E52B96" w:rsidRDefault="009E4DC7" w:rsidP="00E52B96">
      <w:pPr>
        <w:pStyle w:val="Odstavecseseznamem"/>
        <w:numPr>
          <w:ilvl w:val="0"/>
          <w:numId w:val="10"/>
        </w:numPr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5F088B">
        <w:rPr>
          <w:sz w:val="24"/>
          <w:szCs w:val="24"/>
        </w:rPr>
        <w:t>Nedílnou součástí tohoto Dodatku</w:t>
      </w:r>
      <w:r w:rsidR="005F088B" w:rsidRPr="005F088B">
        <w:rPr>
          <w:sz w:val="24"/>
          <w:szCs w:val="24"/>
        </w:rPr>
        <w:t xml:space="preserve"> č. 4</w:t>
      </w:r>
      <w:r w:rsidRPr="005F088B">
        <w:rPr>
          <w:sz w:val="24"/>
          <w:szCs w:val="24"/>
        </w:rPr>
        <w:t xml:space="preserve"> j</w:t>
      </w:r>
      <w:r w:rsidR="005F088B" w:rsidRPr="005F088B">
        <w:rPr>
          <w:sz w:val="24"/>
          <w:szCs w:val="24"/>
        </w:rPr>
        <w:t xml:space="preserve">e </w:t>
      </w:r>
      <w:r w:rsidRPr="00E52B96">
        <w:rPr>
          <w:sz w:val="24"/>
          <w:szCs w:val="24"/>
          <w:u w:val="single"/>
        </w:rPr>
        <w:t>P</w:t>
      </w:r>
      <w:r w:rsidR="008031C8" w:rsidRPr="00E52B96">
        <w:rPr>
          <w:sz w:val="24"/>
          <w:szCs w:val="24"/>
          <w:u w:val="single"/>
        </w:rPr>
        <w:t>říloha č. 1</w:t>
      </w:r>
      <w:r w:rsidR="005F088B">
        <w:rPr>
          <w:sz w:val="24"/>
          <w:szCs w:val="24"/>
        </w:rPr>
        <w:t xml:space="preserve"> - </w:t>
      </w:r>
      <w:r w:rsidR="008772FE" w:rsidRPr="005F088B">
        <w:rPr>
          <w:sz w:val="24"/>
          <w:szCs w:val="24"/>
        </w:rPr>
        <w:t>Specifikační a výpočtový list</w:t>
      </w:r>
      <w:r w:rsidR="00E52B96">
        <w:rPr>
          <w:sz w:val="24"/>
          <w:szCs w:val="24"/>
        </w:rPr>
        <w:t>.</w:t>
      </w:r>
    </w:p>
    <w:p w14:paraId="1F63768D" w14:textId="7E14F8C5" w:rsidR="008031C8" w:rsidRPr="0038677B" w:rsidRDefault="008031C8" w:rsidP="00B374DD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sz w:val="24"/>
          <w:szCs w:val="24"/>
        </w:rPr>
      </w:pPr>
      <w:r w:rsidRPr="0038677B">
        <w:rPr>
          <w:sz w:val="24"/>
          <w:szCs w:val="24"/>
        </w:rPr>
        <w:t xml:space="preserve">Smluvní strany si před podpisem </w:t>
      </w:r>
      <w:r w:rsidR="009E4DC7" w:rsidRPr="0038677B">
        <w:rPr>
          <w:sz w:val="24"/>
          <w:szCs w:val="24"/>
        </w:rPr>
        <w:t>D</w:t>
      </w:r>
      <w:r w:rsidRPr="0038677B">
        <w:rPr>
          <w:sz w:val="24"/>
          <w:szCs w:val="24"/>
        </w:rPr>
        <w:t>odatek</w:t>
      </w:r>
      <w:r w:rsidR="00E52B96">
        <w:rPr>
          <w:sz w:val="24"/>
          <w:szCs w:val="24"/>
        </w:rPr>
        <w:t xml:space="preserve"> č. 4 </w:t>
      </w:r>
      <w:r w:rsidRPr="0038677B">
        <w:rPr>
          <w:sz w:val="24"/>
          <w:szCs w:val="24"/>
        </w:rPr>
        <w:t xml:space="preserve">přečetly a svůj souhlas s jeho obsahem včetně </w:t>
      </w:r>
      <w:r w:rsidR="009E4DC7" w:rsidRPr="00E52B96">
        <w:rPr>
          <w:sz w:val="24"/>
          <w:szCs w:val="24"/>
          <w:u w:val="single"/>
        </w:rPr>
        <w:t>P</w:t>
      </w:r>
      <w:r w:rsidRPr="00E52B96">
        <w:rPr>
          <w:sz w:val="24"/>
          <w:szCs w:val="24"/>
          <w:u w:val="single"/>
        </w:rPr>
        <w:t>řílohy č. 1</w:t>
      </w:r>
      <w:r w:rsidRPr="0038677B">
        <w:rPr>
          <w:sz w:val="24"/>
          <w:szCs w:val="24"/>
        </w:rPr>
        <w:t xml:space="preserve"> stvrzují svými podpisy.</w:t>
      </w:r>
    </w:p>
    <w:p w14:paraId="45C7BA44" w14:textId="77777777" w:rsidR="008031C8" w:rsidRPr="0038677B" w:rsidRDefault="008031C8" w:rsidP="008031C8">
      <w:pPr>
        <w:rPr>
          <w:sz w:val="24"/>
          <w:szCs w:val="24"/>
        </w:rPr>
      </w:pPr>
    </w:p>
    <w:p w14:paraId="1A41A1A4" w14:textId="77777777" w:rsidR="008772FE" w:rsidRPr="0038677B" w:rsidRDefault="008772FE" w:rsidP="008031C8">
      <w:pPr>
        <w:rPr>
          <w:sz w:val="24"/>
          <w:szCs w:val="24"/>
        </w:rPr>
      </w:pPr>
    </w:p>
    <w:p w14:paraId="62E2C95F" w14:textId="77777777" w:rsidR="008772FE" w:rsidRPr="0038677B" w:rsidRDefault="008772FE" w:rsidP="008772FE">
      <w:pPr>
        <w:jc w:val="both"/>
        <w:rPr>
          <w:sz w:val="24"/>
          <w:szCs w:val="24"/>
        </w:rPr>
      </w:pPr>
      <w:r w:rsidRPr="0038677B">
        <w:rPr>
          <w:sz w:val="24"/>
          <w:szCs w:val="24"/>
        </w:rPr>
        <w:t xml:space="preserve">V Praze dne: </w:t>
      </w:r>
      <w:r w:rsidR="00022C41" w:rsidRPr="0038677B">
        <w:rPr>
          <w:sz w:val="24"/>
          <w:szCs w:val="24"/>
        </w:rPr>
        <w:t>…………………</w:t>
      </w:r>
      <w:proofErr w:type="gramStart"/>
      <w:r w:rsidR="00022C41" w:rsidRPr="0038677B">
        <w:rPr>
          <w:sz w:val="24"/>
          <w:szCs w:val="24"/>
        </w:rPr>
        <w:t>…..</w:t>
      </w:r>
      <w:r w:rsidRPr="0038677B">
        <w:rPr>
          <w:sz w:val="24"/>
          <w:szCs w:val="24"/>
        </w:rPr>
        <w:tab/>
      </w:r>
      <w:r w:rsidRPr="0038677B">
        <w:rPr>
          <w:sz w:val="24"/>
          <w:szCs w:val="24"/>
        </w:rPr>
        <w:tab/>
      </w:r>
      <w:r w:rsidRPr="0038677B">
        <w:rPr>
          <w:sz w:val="24"/>
          <w:szCs w:val="24"/>
        </w:rPr>
        <w:tab/>
        <w:t>V Praze</w:t>
      </w:r>
      <w:proofErr w:type="gramEnd"/>
      <w:r w:rsidRPr="0038677B">
        <w:rPr>
          <w:sz w:val="24"/>
          <w:szCs w:val="24"/>
        </w:rPr>
        <w:t xml:space="preserve"> dne: ……………………</w:t>
      </w:r>
    </w:p>
    <w:p w14:paraId="31543594" w14:textId="77777777" w:rsidR="008772FE" w:rsidRPr="0038677B" w:rsidRDefault="008772FE" w:rsidP="008772FE">
      <w:pPr>
        <w:jc w:val="both"/>
        <w:rPr>
          <w:sz w:val="24"/>
          <w:szCs w:val="24"/>
        </w:rPr>
      </w:pPr>
    </w:p>
    <w:p w14:paraId="0698301B" w14:textId="77777777" w:rsidR="008772FE" w:rsidRPr="0038677B" w:rsidRDefault="008772FE" w:rsidP="008772FE">
      <w:pPr>
        <w:jc w:val="both"/>
        <w:rPr>
          <w:sz w:val="24"/>
          <w:szCs w:val="24"/>
        </w:rPr>
      </w:pPr>
      <w:r w:rsidRPr="0038677B">
        <w:rPr>
          <w:sz w:val="24"/>
          <w:szCs w:val="24"/>
        </w:rPr>
        <w:t>Oprávněná osoba:</w:t>
      </w:r>
      <w:r w:rsidRPr="0038677B">
        <w:rPr>
          <w:sz w:val="24"/>
          <w:szCs w:val="24"/>
        </w:rPr>
        <w:tab/>
      </w:r>
      <w:r w:rsidRPr="0038677B">
        <w:rPr>
          <w:sz w:val="24"/>
          <w:szCs w:val="24"/>
        </w:rPr>
        <w:tab/>
      </w:r>
      <w:r w:rsidRPr="0038677B">
        <w:rPr>
          <w:sz w:val="24"/>
          <w:szCs w:val="24"/>
        </w:rPr>
        <w:tab/>
      </w:r>
      <w:r w:rsidRPr="0038677B">
        <w:rPr>
          <w:sz w:val="24"/>
          <w:szCs w:val="24"/>
        </w:rPr>
        <w:tab/>
      </w:r>
      <w:r w:rsidRPr="0038677B">
        <w:rPr>
          <w:sz w:val="24"/>
          <w:szCs w:val="24"/>
        </w:rPr>
        <w:tab/>
        <w:t>Původce:</w:t>
      </w:r>
    </w:p>
    <w:p w14:paraId="177A3E46" w14:textId="77777777" w:rsidR="008772FE" w:rsidRPr="0038677B" w:rsidRDefault="008772FE" w:rsidP="008772FE">
      <w:pPr>
        <w:jc w:val="both"/>
        <w:rPr>
          <w:sz w:val="24"/>
          <w:szCs w:val="24"/>
        </w:rPr>
      </w:pPr>
    </w:p>
    <w:p w14:paraId="47B3BB53" w14:textId="77777777" w:rsidR="008772FE" w:rsidRPr="0038677B" w:rsidRDefault="008772FE" w:rsidP="008772FE">
      <w:pPr>
        <w:jc w:val="both"/>
        <w:rPr>
          <w:b/>
          <w:sz w:val="24"/>
          <w:szCs w:val="24"/>
        </w:rPr>
      </w:pPr>
      <w:r w:rsidRPr="0038677B">
        <w:rPr>
          <w:b/>
          <w:sz w:val="24"/>
          <w:szCs w:val="24"/>
        </w:rPr>
        <w:t xml:space="preserve">AVE </w:t>
      </w:r>
      <w:r w:rsidR="00022C41" w:rsidRPr="0038677B">
        <w:rPr>
          <w:b/>
          <w:sz w:val="24"/>
          <w:szCs w:val="24"/>
        </w:rPr>
        <w:t>Pražské komunální služby a.s.</w:t>
      </w:r>
      <w:r w:rsidRPr="0038677B">
        <w:rPr>
          <w:b/>
          <w:sz w:val="24"/>
          <w:szCs w:val="24"/>
        </w:rPr>
        <w:tab/>
      </w:r>
      <w:r w:rsidRPr="0038677B">
        <w:rPr>
          <w:b/>
          <w:sz w:val="24"/>
          <w:szCs w:val="24"/>
        </w:rPr>
        <w:tab/>
        <w:t>Všeobecná zdravotní pojišťovna</w:t>
      </w:r>
    </w:p>
    <w:p w14:paraId="55264C52" w14:textId="77777777" w:rsidR="008772FE" w:rsidRPr="0038677B" w:rsidRDefault="008772FE" w:rsidP="008772FE">
      <w:pPr>
        <w:ind w:left="4956" w:firstLine="708"/>
        <w:jc w:val="both"/>
        <w:rPr>
          <w:b/>
          <w:sz w:val="24"/>
          <w:szCs w:val="24"/>
        </w:rPr>
      </w:pPr>
      <w:r w:rsidRPr="0038677B">
        <w:rPr>
          <w:b/>
          <w:sz w:val="24"/>
          <w:szCs w:val="24"/>
        </w:rPr>
        <w:t>České republiky</w:t>
      </w:r>
    </w:p>
    <w:p w14:paraId="394AD894" w14:textId="77777777" w:rsidR="008772FE" w:rsidRPr="0038677B" w:rsidRDefault="008772FE" w:rsidP="008772FE">
      <w:pPr>
        <w:jc w:val="both"/>
        <w:rPr>
          <w:sz w:val="24"/>
          <w:szCs w:val="24"/>
        </w:rPr>
      </w:pPr>
    </w:p>
    <w:p w14:paraId="07638A19" w14:textId="77777777" w:rsidR="008772FE" w:rsidRPr="0038677B" w:rsidRDefault="008772FE" w:rsidP="008772FE">
      <w:pPr>
        <w:jc w:val="both"/>
        <w:rPr>
          <w:sz w:val="24"/>
          <w:szCs w:val="24"/>
        </w:rPr>
      </w:pPr>
    </w:p>
    <w:p w14:paraId="10B59CE1" w14:textId="77777777" w:rsidR="008772FE" w:rsidRPr="0038677B" w:rsidRDefault="008772FE" w:rsidP="008031C8">
      <w:pPr>
        <w:rPr>
          <w:sz w:val="24"/>
          <w:szCs w:val="24"/>
        </w:rPr>
      </w:pPr>
    </w:p>
    <w:p w14:paraId="22501545" w14:textId="77777777" w:rsidR="008772FE" w:rsidRPr="0038677B" w:rsidRDefault="008772FE" w:rsidP="008031C8">
      <w:pPr>
        <w:rPr>
          <w:sz w:val="24"/>
          <w:szCs w:val="24"/>
        </w:rPr>
      </w:pPr>
    </w:p>
    <w:p w14:paraId="07E948DA" w14:textId="2FC614DF" w:rsidR="00E52B96" w:rsidRDefault="00E52B96" w:rsidP="008031C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……………………………………..</w:t>
      </w:r>
    </w:p>
    <w:p w14:paraId="19BCA0E7" w14:textId="0CA1AC7D" w:rsidR="008772FE" w:rsidRPr="0038677B" w:rsidRDefault="00A47FA2" w:rsidP="00E52B96">
      <w:pPr>
        <w:rPr>
          <w:sz w:val="24"/>
          <w:szCs w:val="24"/>
        </w:rPr>
      </w:pPr>
      <w:r>
        <w:rPr>
          <w:sz w:val="24"/>
          <w:szCs w:val="24"/>
        </w:rPr>
        <w:t>XXXXXXXXXXX</w:t>
      </w:r>
      <w:r w:rsidR="005A30DC" w:rsidRPr="0038677B">
        <w:rPr>
          <w:sz w:val="24"/>
          <w:szCs w:val="24"/>
        </w:rPr>
        <w:tab/>
      </w:r>
      <w:r w:rsidR="005A30DC" w:rsidRPr="0038677B">
        <w:rPr>
          <w:sz w:val="24"/>
          <w:szCs w:val="24"/>
        </w:rPr>
        <w:tab/>
      </w:r>
      <w:r w:rsidR="005A30DC" w:rsidRPr="0038677B">
        <w:rPr>
          <w:sz w:val="24"/>
          <w:szCs w:val="24"/>
        </w:rPr>
        <w:tab/>
      </w:r>
      <w:r w:rsidR="00981544">
        <w:rPr>
          <w:sz w:val="24"/>
          <w:szCs w:val="24"/>
        </w:rPr>
        <w:tab/>
      </w:r>
      <w:r w:rsidR="00981544">
        <w:rPr>
          <w:sz w:val="24"/>
          <w:szCs w:val="24"/>
        </w:rPr>
        <w:tab/>
      </w:r>
      <w:r w:rsidR="005A30DC" w:rsidRPr="0038677B">
        <w:rPr>
          <w:sz w:val="24"/>
          <w:szCs w:val="24"/>
        </w:rPr>
        <w:t>Ing. Zdeněk Kabátek</w:t>
      </w:r>
    </w:p>
    <w:p w14:paraId="74758279" w14:textId="49C8F225" w:rsidR="008772FE" w:rsidRPr="0038677B" w:rsidRDefault="00981544" w:rsidP="00E52B96">
      <w:pPr>
        <w:rPr>
          <w:sz w:val="24"/>
          <w:szCs w:val="24"/>
        </w:rPr>
      </w:pPr>
      <w:r>
        <w:rPr>
          <w:sz w:val="24"/>
          <w:szCs w:val="24"/>
        </w:rPr>
        <w:t>vedoucí obchodního oddělení</w:t>
      </w:r>
      <w:r w:rsidR="005A30DC" w:rsidRPr="0038677B">
        <w:rPr>
          <w:sz w:val="24"/>
          <w:szCs w:val="24"/>
        </w:rPr>
        <w:tab/>
      </w:r>
      <w:r w:rsidR="005A30DC" w:rsidRPr="0038677B">
        <w:rPr>
          <w:sz w:val="24"/>
          <w:szCs w:val="24"/>
        </w:rPr>
        <w:tab/>
        <w:t xml:space="preserve">            ředitel</w:t>
      </w:r>
      <w:r w:rsidR="008772FE" w:rsidRPr="0038677B">
        <w:rPr>
          <w:sz w:val="24"/>
          <w:szCs w:val="24"/>
        </w:rPr>
        <w:t xml:space="preserve"> </w:t>
      </w:r>
    </w:p>
    <w:p w14:paraId="5B1B63E0" w14:textId="3BBFB374" w:rsidR="008772FE" w:rsidRDefault="008772FE" w:rsidP="008772FE">
      <w:pPr>
        <w:rPr>
          <w:sz w:val="24"/>
          <w:szCs w:val="24"/>
        </w:rPr>
      </w:pPr>
    </w:p>
    <w:p w14:paraId="4454405B" w14:textId="77777777" w:rsidR="00E52B96" w:rsidRPr="0038677B" w:rsidRDefault="00E52B96" w:rsidP="008772FE">
      <w:pPr>
        <w:rPr>
          <w:sz w:val="24"/>
          <w:szCs w:val="24"/>
        </w:rPr>
      </w:pPr>
    </w:p>
    <w:p w14:paraId="44D37565" w14:textId="77777777" w:rsidR="008772FE" w:rsidRPr="0038677B" w:rsidRDefault="008772FE" w:rsidP="008772FE">
      <w:pPr>
        <w:rPr>
          <w:sz w:val="24"/>
          <w:szCs w:val="24"/>
        </w:rPr>
      </w:pPr>
      <w:bookmarkStart w:id="0" w:name="_GoBack"/>
      <w:bookmarkEnd w:id="0"/>
    </w:p>
    <w:p w14:paraId="4836B53C" w14:textId="77777777" w:rsidR="00E52B96" w:rsidRDefault="00E52B96" w:rsidP="008772FE">
      <w:pPr>
        <w:rPr>
          <w:sz w:val="24"/>
          <w:szCs w:val="24"/>
        </w:rPr>
      </w:pPr>
    </w:p>
    <w:p w14:paraId="7F4B888B" w14:textId="15466253" w:rsidR="008772FE" w:rsidRPr="0038677B" w:rsidRDefault="00E52B96" w:rsidP="008772F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…………………………………….</w:t>
      </w:r>
    </w:p>
    <w:p w14:paraId="26AE52A9" w14:textId="38E5AEA4" w:rsidR="008031C8" w:rsidRPr="0038677B" w:rsidRDefault="00A47FA2" w:rsidP="00E52B96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XXXXXXXXXX</w:t>
      </w:r>
    </w:p>
    <w:p w14:paraId="08A5DCF0" w14:textId="77777777" w:rsidR="008772FE" w:rsidRPr="0038677B" w:rsidRDefault="00BC77CD" w:rsidP="00E52B96">
      <w:pPr>
        <w:tabs>
          <w:tab w:val="left" w:pos="0"/>
        </w:tabs>
        <w:rPr>
          <w:sz w:val="24"/>
          <w:szCs w:val="24"/>
        </w:rPr>
      </w:pPr>
      <w:r w:rsidRPr="0038677B">
        <w:rPr>
          <w:sz w:val="24"/>
          <w:szCs w:val="24"/>
        </w:rPr>
        <w:t>poradce pro ekologii</w:t>
      </w:r>
    </w:p>
    <w:sectPr w:rsidR="008772FE" w:rsidRPr="0038677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BBD96" w14:textId="77777777" w:rsidR="00283561" w:rsidRDefault="00283561" w:rsidP="006B4242">
      <w:r>
        <w:separator/>
      </w:r>
    </w:p>
  </w:endnote>
  <w:endnote w:type="continuationSeparator" w:id="0">
    <w:p w14:paraId="02712AE2" w14:textId="77777777" w:rsidR="00283561" w:rsidRDefault="00283561" w:rsidP="006B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765919"/>
      <w:docPartObj>
        <w:docPartGallery w:val="Page Numbers (Bottom of Page)"/>
        <w:docPartUnique/>
      </w:docPartObj>
    </w:sdtPr>
    <w:sdtEndPr/>
    <w:sdtContent>
      <w:p w14:paraId="7997DF6C" w14:textId="4095FB66" w:rsidR="00E52B96" w:rsidRDefault="00E52B9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FA2">
          <w:rPr>
            <w:noProof/>
          </w:rPr>
          <w:t>2</w:t>
        </w:r>
        <w:r>
          <w:fldChar w:fldCharType="end"/>
        </w:r>
      </w:p>
    </w:sdtContent>
  </w:sdt>
  <w:p w14:paraId="0D31B4A3" w14:textId="77777777" w:rsidR="00E52B96" w:rsidRDefault="00E52B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6D45E" w14:textId="77777777" w:rsidR="00283561" w:rsidRDefault="00283561" w:rsidP="006B4242">
      <w:r>
        <w:separator/>
      </w:r>
    </w:p>
  </w:footnote>
  <w:footnote w:type="continuationSeparator" w:id="0">
    <w:p w14:paraId="1A0C9BE0" w14:textId="77777777" w:rsidR="00283561" w:rsidRDefault="00283561" w:rsidP="006B4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954CB"/>
    <w:multiLevelType w:val="hybridMultilevel"/>
    <w:tmpl w:val="8FBEE070"/>
    <w:lvl w:ilvl="0" w:tplc="CFF8E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D21A3"/>
    <w:multiLevelType w:val="hybridMultilevel"/>
    <w:tmpl w:val="54CA49FE"/>
    <w:lvl w:ilvl="0" w:tplc="46CEB9BE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E74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22C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F41E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20A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1C0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4A26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88A9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3441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F54555F"/>
    <w:multiLevelType w:val="hybridMultilevel"/>
    <w:tmpl w:val="2C7011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E15AE"/>
    <w:multiLevelType w:val="hybridMultilevel"/>
    <w:tmpl w:val="5D9A7390"/>
    <w:lvl w:ilvl="0" w:tplc="811EE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75547"/>
    <w:multiLevelType w:val="hybridMultilevel"/>
    <w:tmpl w:val="54CA49FE"/>
    <w:lvl w:ilvl="0" w:tplc="46CEB9BE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E74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22C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F41E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20A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1C0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4A26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88A9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3441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6571CE5"/>
    <w:multiLevelType w:val="hybridMultilevel"/>
    <w:tmpl w:val="02A25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72D12"/>
    <w:multiLevelType w:val="hybridMultilevel"/>
    <w:tmpl w:val="02A25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267308"/>
    <w:multiLevelType w:val="hybridMultilevel"/>
    <w:tmpl w:val="54CA49FE"/>
    <w:lvl w:ilvl="0" w:tplc="46CEB9BE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E74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22C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F41E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20A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1C0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4A26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88A9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3441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62C35AA"/>
    <w:multiLevelType w:val="hybridMultilevel"/>
    <w:tmpl w:val="02A25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A458E"/>
    <w:multiLevelType w:val="hybridMultilevel"/>
    <w:tmpl w:val="8FBEE070"/>
    <w:lvl w:ilvl="0" w:tplc="CFF8E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9529B"/>
    <w:multiLevelType w:val="hybridMultilevel"/>
    <w:tmpl w:val="8FBEE070"/>
    <w:lvl w:ilvl="0" w:tplc="CFF8E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5BF"/>
    <w:rsid w:val="00022C41"/>
    <w:rsid w:val="00032D14"/>
    <w:rsid w:val="00093289"/>
    <w:rsid w:val="00146631"/>
    <w:rsid w:val="001D0C48"/>
    <w:rsid w:val="00225021"/>
    <w:rsid w:val="00283561"/>
    <w:rsid w:val="002A7D0F"/>
    <w:rsid w:val="002C3546"/>
    <w:rsid w:val="002C550F"/>
    <w:rsid w:val="002D16D1"/>
    <w:rsid w:val="00311A66"/>
    <w:rsid w:val="0038677B"/>
    <w:rsid w:val="00407721"/>
    <w:rsid w:val="00440219"/>
    <w:rsid w:val="00454963"/>
    <w:rsid w:val="004A4242"/>
    <w:rsid w:val="005124FA"/>
    <w:rsid w:val="00517335"/>
    <w:rsid w:val="00540F7D"/>
    <w:rsid w:val="005865BF"/>
    <w:rsid w:val="005913A3"/>
    <w:rsid w:val="005A30DC"/>
    <w:rsid w:val="005D4340"/>
    <w:rsid w:val="005E756A"/>
    <w:rsid w:val="005E7616"/>
    <w:rsid w:val="005F088B"/>
    <w:rsid w:val="005F5476"/>
    <w:rsid w:val="005F65AF"/>
    <w:rsid w:val="00650631"/>
    <w:rsid w:val="006B4242"/>
    <w:rsid w:val="006C2D5E"/>
    <w:rsid w:val="007042C4"/>
    <w:rsid w:val="00715B3E"/>
    <w:rsid w:val="00793C93"/>
    <w:rsid w:val="008031C8"/>
    <w:rsid w:val="008504AC"/>
    <w:rsid w:val="008772FE"/>
    <w:rsid w:val="00923668"/>
    <w:rsid w:val="009807D5"/>
    <w:rsid w:val="00981544"/>
    <w:rsid w:val="00995C4F"/>
    <w:rsid w:val="009E4DC7"/>
    <w:rsid w:val="00A1377B"/>
    <w:rsid w:val="00A47FA2"/>
    <w:rsid w:val="00A52260"/>
    <w:rsid w:val="00A903AE"/>
    <w:rsid w:val="00AC06DD"/>
    <w:rsid w:val="00AD3E85"/>
    <w:rsid w:val="00B374DD"/>
    <w:rsid w:val="00B64207"/>
    <w:rsid w:val="00B939AF"/>
    <w:rsid w:val="00BC77CD"/>
    <w:rsid w:val="00BD4805"/>
    <w:rsid w:val="00C474C4"/>
    <w:rsid w:val="00C56122"/>
    <w:rsid w:val="00CB15CC"/>
    <w:rsid w:val="00E373CE"/>
    <w:rsid w:val="00E52B96"/>
    <w:rsid w:val="00F40ED1"/>
    <w:rsid w:val="00F4247C"/>
    <w:rsid w:val="00F473A0"/>
    <w:rsid w:val="00FC01FB"/>
    <w:rsid w:val="00FC27E8"/>
    <w:rsid w:val="00FE03F0"/>
    <w:rsid w:val="00FE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03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6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subjname">
    <w:name w:val="tsubjname"/>
    <w:basedOn w:val="Standardnpsmoodstavce"/>
    <w:rsid w:val="005865BF"/>
  </w:style>
  <w:style w:type="paragraph" w:styleId="Odstavecseseznamem">
    <w:name w:val="List Paragraph"/>
    <w:basedOn w:val="Normln"/>
    <w:uiPriority w:val="34"/>
    <w:qFormat/>
    <w:rsid w:val="00032D14"/>
    <w:pPr>
      <w:ind w:left="720"/>
      <w:contextualSpacing/>
    </w:pPr>
  </w:style>
  <w:style w:type="paragraph" w:customStyle="1" w:styleId="ListParagraph1">
    <w:name w:val="List Paragraph1"/>
    <w:basedOn w:val="Normln"/>
    <w:qFormat/>
    <w:rsid w:val="008031C8"/>
    <w:pPr>
      <w:ind w:left="720"/>
      <w:contextualSpacing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01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1FB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374D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74D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867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677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67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7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677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4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4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4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424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6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subjname">
    <w:name w:val="tsubjname"/>
    <w:basedOn w:val="Standardnpsmoodstavce"/>
    <w:rsid w:val="005865BF"/>
  </w:style>
  <w:style w:type="paragraph" w:styleId="Odstavecseseznamem">
    <w:name w:val="List Paragraph"/>
    <w:basedOn w:val="Normln"/>
    <w:uiPriority w:val="34"/>
    <w:qFormat/>
    <w:rsid w:val="00032D14"/>
    <w:pPr>
      <w:ind w:left="720"/>
      <w:contextualSpacing/>
    </w:pPr>
  </w:style>
  <w:style w:type="paragraph" w:customStyle="1" w:styleId="ListParagraph1">
    <w:name w:val="List Paragraph1"/>
    <w:basedOn w:val="Normln"/>
    <w:qFormat/>
    <w:rsid w:val="008031C8"/>
    <w:pPr>
      <w:ind w:left="720"/>
      <w:contextualSpacing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01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1FB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374D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74D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867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677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67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7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677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4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4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4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424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6FC0F0D3EA0C4289C6C98FC8DD8274" ma:contentTypeVersion="8" ma:contentTypeDescription="Vytvoří nový dokument" ma:contentTypeScope="" ma:versionID="71fada5e516819b3ffadde4030cc46a0">
  <xsd:schema xmlns:xsd="http://www.w3.org/2001/XMLSchema" xmlns:xs="http://www.w3.org/2001/XMLSchema" xmlns:p="http://schemas.microsoft.com/office/2006/metadata/properties" xmlns:ns2="5d635b08-c9cc-40fa-b56c-0b2b0a679f0d" xmlns:ns3="35cad0e7-ad5c-4e7c-8984-3134d952d641" targetNamespace="http://schemas.microsoft.com/office/2006/metadata/properties" ma:root="true" ma:fieldsID="b8e05f32bff74ea2f4205df705bf6d9f" ns2:_="" ns3:_="">
    <xsd:import namespace="5d635b08-c9cc-40fa-b56c-0b2b0a679f0d"/>
    <xsd:import namespace="35cad0e7-ad5c-4e7c-8984-3134d952d6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35b08-c9cc-40fa-b56c-0b2b0a679f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ad0e7-ad5c-4e7c-8984-3134d952d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520DD-D502-429C-ABC7-6D7E9E5B61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B640D5-1332-4C27-B21C-D9C21841E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82F8F-8907-4403-AAB6-977F003E5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35b08-c9cc-40fa-b56c-0b2b0a679f0d"/>
    <ds:schemaRef ds:uri="35cad0e7-ad5c-4e7c-8984-3134d952d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2021-04-20T11:44:00Z</dcterms:created>
  <dcterms:modified xsi:type="dcterms:W3CDTF">2021-04-20T11:46:00Z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0x010100CC6FC0F0D3EA0C4289C6C98FC8DD8274</vt:lpwstr>
  </property>
</Properties>
</file>