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EA6E8" w14:textId="77777777" w:rsidR="00051F4A" w:rsidRPr="00050D8E" w:rsidRDefault="00692C73" w:rsidP="00051F4A">
      <w:pPr>
        <w:pStyle w:val="Nzev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SMLOUVA O REKLAMNÍ SPOLUPRÁCI</w:t>
      </w:r>
      <w:r w:rsidR="00051F4A" w:rsidRPr="00050D8E">
        <w:rPr>
          <w:rFonts w:ascii="Arial" w:hAnsi="Arial" w:cs="Arial"/>
          <w:color w:val="000000"/>
        </w:rPr>
        <w:t xml:space="preserve"> číslo …........................</w:t>
      </w:r>
    </w:p>
    <w:p w14:paraId="6D25C3F5" w14:textId="77777777" w:rsidR="00554FF3" w:rsidRPr="00050D8E" w:rsidRDefault="00554FF3" w:rsidP="00554FF3">
      <w:pPr>
        <w:jc w:val="center"/>
        <w:rPr>
          <w:rFonts w:ascii="Arial" w:hAnsi="Arial" w:cs="Arial"/>
          <w:b/>
          <w:sz w:val="24"/>
        </w:rPr>
      </w:pPr>
      <w:r w:rsidRPr="00050D8E">
        <w:rPr>
          <w:rFonts w:ascii="Arial" w:hAnsi="Arial" w:cs="Arial"/>
          <w:b/>
          <w:sz w:val="24"/>
        </w:rPr>
        <w:t>uzavřená mezi:</w:t>
      </w:r>
    </w:p>
    <w:p w14:paraId="5CDB7840" w14:textId="77777777" w:rsidR="00F11A5F" w:rsidRPr="00050D8E" w:rsidRDefault="00F11A5F" w:rsidP="00EE4FE0">
      <w:pPr>
        <w:pStyle w:val="Nadpis1"/>
        <w:numPr>
          <w:ilvl w:val="0"/>
          <w:numId w:val="0"/>
        </w:numPr>
        <w:ind w:left="720" w:hanging="360"/>
        <w:rPr>
          <w:rFonts w:ascii="Arial" w:hAnsi="Arial" w:cs="Arial"/>
          <w:bCs/>
          <w:szCs w:val="24"/>
        </w:rPr>
      </w:pPr>
    </w:p>
    <w:p w14:paraId="6AA11EF7" w14:textId="77777777" w:rsidR="00050D8E" w:rsidRPr="00776ACA" w:rsidRDefault="00776ACA" w:rsidP="00776ACA">
      <w:pPr>
        <w:pStyle w:val="Zkladntext"/>
        <w:rPr>
          <w:rFonts w:ascii="Arial" w:hAnsi="Arial" w:cs="Arial"/>
          <w:b/>
          <w:bCs/>
          <w:color w:val="FF0000"/>
          <w:sz w:val="22"/>
          <w:szCs w:val="22"/>
        </w:rPr>
      </w:pPr>
      <w:r w:rsidRPr="00776ACA">
        <w:rPr>
          <w:rFonts w:ascii="Arial" w:hAnsi="Arial" w:cs="Arial"/>
          <w:b/>
          <w:bCs/>
          <w:sz w:val="28"/>
          <w:szCs w:val="28"/>
        </w:rPr>
        <w:t>Aneta Folberger</w:t>
      </w:r>
      <w:r w:rsidR="00050D8E" w:rsidRPr="00776ACA">
        <w:rPr>
          <w:rFonts w:ascii="Arial" w:hAnsi="Arial" w:cs="Arial"/>
          <w:sz w:val="22"/>
          <w:szCs w:val="22"/>
        </w:rPr>
        <w:tab/>
      </w:r>
    </w:p>
    <w:p w14:paraId="422DE344" w14:textId="490328C2" w:rsidR="0077250E" w:rsidRPr="00776ACA" w:rsidRDefault="0077250E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se sídlem:</w:t>
      </w:r>
      <w:r w:rsidRPr="00776ACA">
        <w:rPr>
          <w:rFonts w:ascii="Arial" w:hAnsi="Arial" w:cs="Arial"/>
        </w:rPr>
        <w:tab/>
      </w:r>
      <w:r w:rsidR="00776ACA">
        <w:rPr>
          <w:rFonts w:ascii="Arial" w:hAnsi="Arial" w:cs="Arial"/>
        </w:rPr>
        <w:t xml:space="preserve">     </w:t>
      </w:r>
      <w:r w:rsidR="00F24BFB">
        <w:rPr>
          <w:rFonts w:ascii="Arial" w:hAnsi="Arial" w:cs="Arial"/>
        </w:rPr>
        <w:tab/>
      </w:r>
      <w:r w:rsidR="00776ACA" w:rsidRPr="00776ACA">
        <w:rPr>
          <w:rFonts w:ascii="Arial" w:hAnsi="Arial" w:cs="Arial"/>
        </w:rPr>
        <w:t xml:space="preserve">Dolnocholupická 2124/71, 143 00 Praha 4 </w:t>
      </w:r>
    </w:p>
    <w:p w14:paraId="75747301" w14:textId="193F8208" w:rsidR="00776ACA" w:rsidRDefault="00776ACA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IČ</w:t>
      </w:r>
      <w:r w:rsidR="00F24BFB">
        <w:rPr>
          <w:rFonts w:ascii="Arial" w:hAnsi="Arial" w:cs="Arial"/>
        </w:rPr>
        <w:t>O</w:t>
      </w:r>
      <w:r w:rsidRPr="00776AC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</w:t>
      </w:r>
      <w:r w:rsidR="00F24BFB">
        <w:rPr>
          <w:rFonts w:ascii="Arial" w:hAnsi="Arial" w:cs="Arial"/>
        </w:rPr>
        <w:t xml:space="preserve">   </w:t>
      </w:r>
      <w:r w:rsidR="00F24BFB">
        <w:rPr>
          <w:rFonts w:ascii="Arial" w:hAnsi="Arial" w:cs="Arial"/>
        </w:rPr>
        <w:tab/>
      </w:r>
      <w:r w:rsidRPr="00776ACA">
        <w:rPr>
          <w:rFonts w:ascii="Arial" w:hAnsi="Arial" w:cs="Arial"/>
        </w:rPr>
        <w:t>76199207</w:t>
      </w:r>
    </w:p>
    <w:p w14:paraId="0F6CDC43" w14:textId="77777777" w:rsidR="00776ACA" w:rsidRPr="00776ACA" w:rsidRDefault="00776ACA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Podnikatel je zapsán v živnostenském rejstříku MÚ Praha 12</w:t>
      </w:r>
    </w:p>
    <w:p w14:paraId="5E4AA338" w14:textId="77777777" w:rsidR="00776ACA" w:rsidRPr="00776ACA" w:rsidRDefault="00776ACA" w:rsidP="0077250E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>Není plátce DPH</w:t>
      </w:r>
    </w:p>
    <w:p w14:paraId="706493FA" w14:textId="1576B3B0" w:rsidR="00595616" w:rsidRPr="00776ACA" w:rsidRDefault="00595616" w:rsidP="00595616">
      <w:pPr>
        <w:spacing w:after="0" w:line="240" w:lineRule="auto"/>
        <w:jc w:val="both"/>
        <w:rPr>
          <w:rFonts w:ascii="Arial" w:hAnsi="Arial" w:cs="Arial"/>
        </w:rPr>
      </w:pPr>
      <w:r w:rsidRPr="00776ACA">
        <w:rPr>
          <w:rFonts w:ascii="Arial" w:hAnsi="Arial" w:cs="Arial"/>
        </w:rPr>
        <w:t>bankovní spojení:</w:t>
      </w:r>
      <w:r w:rsidR="00776ACA">
        <w:rPr>
          <w:rFonts w:ascii="Arial" w:hAnsi="Arial" w:cs="Arial"/>
        </w:rPr>
        <w:t xml:space="preserve"> </w:t>
      </w:r>
      <w:r w:rsidR="00F24BFB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5D8DC897" w14:textId="4A13D68C" w:rsidR="00776ACA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 xml:space="preserve">číslo účtu: </w:t>
      </w:r>
      <w:r w:rsidRPr="00776ACA">
        <w:rPr>
          <w:rFonts w:ascii="Arial" w:hAnsi="Arial" w:cs="Arial"/>
        </w:rPr>
        <w:tab/>
      </w:r>
      <w:r w:rsidR="00776ACA" w:rsidRPr="00776ACA">
        <w:rPr>
          <w:rFonts w:ascii="Arial" w:hAnsi="Arial" w:cs="Arial"/>
        </w:rPr>
        <w:t xml:space="preserve">      </w:t>
      </w:r>
      <w:r w:rsidR="00F24BFB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235542EA" w14:textId="77777777" w:rsidR="00595616" w:rsidRPr="00776ACA" w:rsidRDefault="00595616" w:rsidP="00595616">
      <w:pPr>
        <w:spacing w:after="0" w:line="240" w:lineRule="auto"/>
        <w:rPr>
          <w:rFonts w:ascii="Arial" w:hAnsi="Arial" w:cs="Arial"/>
        </w:rPr>
      </w:pPr>
      <w:r w:rsidRPr="00776ACA">
        <w:rPr>
          <w:rFonts w:ascii="Arial" w:hAnsi="Arial" w:cs="Arial"/>
        </w:rPr>
        <w:tab/>
      </w:r>
    </w:p>
    <w:p w14:paraId="18F4E0BA" w14:textId="77777777" w:rsidR="005420DC" w:rsidRPr="00050D8E" w:rsidRDefault="005420DC" w:rsidP="00595616">
      <w:pPr>
        <w:pStyle w:val="Odstavecseseznamem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781EF9" w:rsidRPr="00050D8E">
        <w:rPr>
          <w:rFonts w:ascii="Arial" w:hAnsi="Arial" w:cs="Arial"/>
          <w:b/>
          <w:i/>
        </w:rPr>
        <w:t>„</w:t>
      </w:r>
      <w:r w:rsidR="00D71CC8" w:rsidRPr="00050D8E">
        <w:rPr>
          <w:rFonts w:ascii="Arial" w:hAnsi="Arial" w:cs="Arial"/>
          <w:b/>
          <w:i/>
        </w:rPr>
        <w:t>zajistitel“)</w:t>
      </w:r>
    </w:p>
    <w:p w14:paraId="055E119F" w14:textId="77777777" w:rsidR="0051509B" w:rsidRPr="00050D8E" w:rsidRDefault="0051509B" w:rsidP="003F7793">
      <w:pPr>
        <w:pStyle w:val="Odstavecseseznamem"/>
        <w:spacing w:after="0"/>
        <w:ind w:left="360"/>
        <w:rPr>
          <w:rFonts w:ascii="Arial" w:hAnsi="Arial" w:cs="Arial"/>
        </w:rPr>
      </w:pPr>
    </w:p>
    <w:p w14:paraId="04D6B045" w14:textId="77777777" w:rsidR="00EE4FE0" w:rsidRPr="00050D8E" w:rsidRDefault="00726D52" w:rsidP="00726D52">
      <w:pPr>
        <w:pStyle w:val="Odstavecseseznamem"/>
        <w:tabs>
          <w:tab w:val="left" w:pos="1833"/>
        </w:tabs>
        <w:spacing w:after="0"/>
        <w:ind w:left="360"/>
        <w:rPr>
          <w:rFonts w:ascii="Arial" w:hAnsi="Arial" w:cs="Arial"/>
        </w:rPr>
      </w:pPr>
      <w:r w:rsidRPr="00050D8E">
        <w:rPr>
          <w:rFonts w:ascii="Arial" w:hAnsi="Arial" w:cs="Arial"/>
        </w:rPr>
        <w:tab/>
      </w:r>
    </w:p>
    <w:p w14:paraId="3B3500B0" w14:textId="77777777" w:rsidR="005420DC" w:rsidRPr="00050D8E" w:rsidRDefault="00CF2CFC" w:rsidP="00554FF3">
      <w:pPr>
        <w:pStyle w:val="Odstavecseseznamem"/>
        <w:ind w:left="0"/>
        <w:rPr>
          <w:rFonts w:ascii="Arial" w:hAnsi="Arial" w:cs="Arial"/>
        </w:rPr>
      </w:pPr>
      <w:r w:rsidRPr="00050D8E">
        <w:rPr>
          <w:rFonts w:ascii="Arial" w:hAnsi="Arial" w:cs="Arial"/>
        </w:rPr>
        <w:t>a</w:t>
      </w:r>
    </w:p>
    <w:p w14:paraId="7B682D8F" w14:textId="77777777" w:rsidR="005420DC" w:rsidRPr="00050D8E" w:rsidRDefault="005420DC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14:paraId="66A8CE0B" w14:textId="77777777" w:rsidR="00EE4FE0" w:rsidRPr="00050D8E" w:rsidRDefault="00EE4FE0" w:rsidP="00C9493B">
      <w:pPr>
        <w:pStyle w:val="Odstavecseseznamem"/>
        <w:spacing w:after="0"/>
        <w:ind w:left="360"/>
        <w:rPr>
          <w:rFonts w:ascii="Arial" w:hAnsi="Arial" w:cs="Arial"/>
        </w:rPr>
      </w:pPr>
    </w:p>
    <w:p w14:paraId="74F56904" w14:textId="77777777" w:rsidR="005420DC" w:rsidRPr="00050D8E" w:rsidRDefault="005420DC" w:rsidP="003F779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50D8E">
        <w:rPr>
          <w:rFonts w:ascii="Arial" w:hAnsi="Arial" w:cs="Arial"/>
          <w:b/>
          <w:sz w:val="28"/>
          <w:szCs w:val="28"/>
        </w:rPr>
        <w:t>R</w:t>
      </w:r>
      <w:r w:rsidR="006E7CC0" w:rsidRPr="00050D8E">
        <w:rPr>
          <w:rFonts w:ascii="Arial" w:hAnsi="Arial" w:cs="Arial"/>
          <w:b/>
          <w:sz w:val="28"/>
          <w:szCs w:val="28"/>
        </w:rPr>
        <w:t>BP</w:t>
      </w:r>
      <w:r w:rsidRPr="00050D8E">
        <w:rPr>
          <w:rFonts w:ascii="Arial" w:hAnsi="Arial" w:cs="Arial"/>
          <w:b/>
          <w:sz w:val="28"/>
          <w:szCs w:val="28"/>
        </w:rPr>
        <w:t>, zdravotní pojišťovna</w:t>
      </w:r>
    </w:p>
    <w:p w14:paraId="05CAA34F" w14:textId="77777777" w:rsidR="005420DC" w:rsidRPr="00050D8E" w:rsidRDefault="003F7793" w:rsidP="003F7793">
      <w:pPr>
        <w:spacing w:after="0"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s</w:t>
      </w:r>
      <w:r w:rsidR="005420DC" w:rsidRPr="00050D8E">
        <w:rPr>
          <w:rFonts w:ascii="Arial" w:hAnsi="Arial" w:cs="Arial"/>
        </w:rPr>
        <w:t>e sídlem:</w:t>
      </w:r>
      <w:r w:rsidR="005420DC" w:rsidRPr="00050D8E">
        <w:rPr>
          <w:rFonts w:ascii="Arial" w:hAnsi="Arial" w:cs="Arial"/>
        </w:rPr>
        <w:tab/>
      </w:r>
      <w:r w:rsidR="005420DC" w:rsidRPr="00050D8E">
        <w:rPr>
          <w:rFonts w:ascii="Arial" w:hAnsi="Arial" w:cs="Arial"/>
        </w:rPr>
        <w:tab/>
        <w:t xml:space="preserve">Michálkovická </w:t>
      </w:r>
      <w:r w:rsidR="000F4CB6" w:rsidRPr="00050D8E">
        <w:rPr>
          <w:rFonts w:ascii="Arial" w:hAnsi="Arial" w:cs="Arial"/>
        </w:rPr>
        <w:t>967/</w:t>
      </w:r>
      <w:r w:rsidR="005420DC" w:rsidRPr="00050D8E">
        <w:rPr>
          <w:rFonts w:ascii="Arial" w:hAnsi="Arial" w:cs="Arial"/>
        </w:rPr>
        <w:t>108, Slezská Ostrava</w:t>
      </w:r>
      <w:r w:rsidR="000F4CB6" w:rsidRPr="00050D8E">
        <w:rPr>
          <w:rFonts w:ascii="Arial" w:hAnsi="Arial" w:cs="Arial"/>
        </w:rPr>
        <w:t>, 710 00 Ostrava</w:t>
      </w:r>
    </w:p>
    <w:p w14:paraId="49E7D40E" w14:textId="77777777" w:rsidR="005420DC" w:rsidRPr="00050D8E" w:rsidRDefault="005420DC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IČ</w:t>
      </w:r>
      <w:r w:rsidR="004756D8" w:rsidRPr="00050D8E">
        <w:rPr>
          <w:rFonts w:ascii="Arial" w:hAnsi="Arial" w:cs="Arial"/>
        </w:rPr>
        <w:t>O</w:t>
      </w:r>
      <w:r w:rsidRPr="00050D8E">
        <w:rPr>
          <w:rFonts w:ascii="Arial" w:hAnsi="Arial" w:cs="Arial"/>
        </w:rPr>
        <w:t xml:space="preserve">: </w:t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="00D71CC8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>47673036</w:t>
      </w:r>
      <w:r w:rsidRPr="00050D8E">
        <w:rPr>
          <w:rFonts w:ascii="Arial" w:hAnsi="Arial" w:cs="Arial"/>
        </w:rPr>
        <w:tab/>
      </w:r>
    </w:p>
    <w:p w14:paraId="5DBF0C6E" w14:textId="77777777" w:rsidR="005420DC" w:rsidRPr="00050D8E" w:rsidRDefault="003F7793" w:rsidP="003F7793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</w:t>
      </w:r>
      <w:r w:rsidR="005420DC" w:rsidRPr="00050D8E">
        <w:rPr>
          <w:rFonts w:ascii="Arial" w:hAnsi="Arial" w:cs="Arial"/>
        </w:rPr>
        <w:t>apsána u KOS v Ostravě, oddíl AXIV, vložka 554</w:t>
      </w:r>
    </w:p>
    <w:p w14:paraId="054CAEA8" w14:textId="77777777" w:rsidR="007B1CA5" w:rsidRPr="00050D8E" w:rsidRDefault="007B1CA5" w:rsidP="007B1CA5">
      <w:pPr>
        <w:spacing w:line="240" w:lineRule="auto"/>
        <w:contextualSpacing/>
        <w:rPr>
          <w:rFonts w:ascii="Arial" w:hAnsi="Arial" w:cs="Arial"/>
        </w:rPr>
      </w:pPr>
      <w:r w:rsidRPr="00050D8E">
        <w:rPr>
          <w:rFonts w:ascii="Arial" w:hAnsi="Arial" w:cs="Arial"/>
        </w:rPr>
        <w:t>zastoupena: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  <w:t xml:space="preserve">Ing. Antonínem Klimšou, MBA, </w:t>
      </w:r>
      <w:r w:rsidR="00185658" w:rsidRPr="00050D8E">
        <w:rPr>
          <w:rFonts w:ascii="Arial" w:hAnsi="Arial" w:cs="Arial"/>
        </w:rPr>
        <w:t xml:space="preserve">výkonným </w:t>
      </w:r>
      <w:r w:rsidRPr="00050D8E">
        <w:rPr>
          <w:rFonts w:ascii="Arial" w:hAnsi="Arial" w:cs="Arial"/>
        </w:rPr>
        <w:t>ředitelem</w:t>
      </w:r>
    </w:p>
    <w:p w14:paraId="69D51C93" w14:textId="730D9F1F" w:rsidR="00726D52" w:rsidRPr="00050D8E" w:rsidRDefault="00726D52" w:rsidP="00726D52">
      <w:p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bankovní spojení:</w:t>
      </w:r>
      <w:r w:rsidRPr="00050D8E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2FB6206D" w14:textId="11FE074B" w:rsidR="00726D52" w:rsidRPr="00050D8E" w:rsidRDefault="00726D52" w:rsidP="00726D52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číslo účtu: </w:t>
      </w:r>
      <w:r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7906B416" w14:textId="6735A190" w:rsidR="00741A3D" w:rsidRPr="00050D8E" w:rsidRDefault="00741A3D" w:rsidP="00741A3D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>oprávněn</w:t>
      </w:r>
      <w:r w:rsidR="00050D8E" w:rsidRPr="00050D8E">
        <w:rPr>
          <w:rFonts w:ascii="Arial" w:hAnsi="Arial" w:cs="Arial"/>
        </w:rPr>
        <w:t xml:space="preserve">i k jednání: </w:t>
      </w:r>
      <w:r w:rsidR="00050D8E" w:rsidRP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obchodních: </w:t>
      </w:r>
      <w:r w:rsidR="00050D8E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11379C91" w14:textId="57701455" w:rsidR="006556AC" w:rsidRPr="00050D8E" w:rsidRDefault="006556AC" w:rsidP="006556AC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     </w:t>
      </w:r>
      <w:r w:rsidR="00050D8E">
        <w:rPr>
          <w:rFonts w:ascii="Arial" w:hAnsi="Arial" w:cs="Arial"/>
        </w:rPr>
        <w:t xml:space="preserve">               </w:t>
      </w:r>
      <w:r w:rsidR="00050D8E">
        <w:rPr>
          <w:rFonts w:ascii="Arial" w:hAnsi="Arial" w:cs="Arial"/>
        </w:rPr>
        <w:tab/>
      </w:r>
      <w:r w:rsidRPr="00050D8E">
        <w:rPr>
          <w:rFonts w:ascii="Arial" w:hAnsi="Arial" w:cs="Arial"/>
        </w:rPr>
        <w:t xml:space="preserve">ve věcech technických: </w:t>
      </w:r>
      <w:r w:rsidR="00050D8E">
        <w:rPr>
          <w:rFonts w:ascii="Arial" w:hAnsi="Arial" w:cs="Arial"/>
        </w:rPr>
        <w:tab/>
      </w:r>
      <w:r w:rsidR="004A08B7" w:rsidRPr="004A08B7">
        <w:rPr>
          <w:rFonts w:ascii="Arial" w:hAnsi="Arial" w:cs="Arial"/>
          <w:highlight w:val="black"/>
        </w:rPr>
        <w:t>xxxxxxxxxxxx</w:t>
      </w:r>
    </w:p>
    <w:p w14:paraId="1D7E21CC" w14:textId="77777777" w:rsidR="005420DC" w:rsidRPr="00050D8E" w:rsidRDefault="005420DC" w:rsidP="006556AC">
      <w:pPr>
        <w:spacing w:line="240" w:lineRule="auto"/>
        <w:contextualSpacing/>
        <w:rPr>
          <w:rFonts w:ascii="Arial" w:hAnsi="Arial" w:cs="Arial"/>
          <w:b/>
          <w:i/>
        </w:rPr>
      </w:pPr>
      <w:r w:rsidRPr="00050D8E">
        <w:rPr>
          <w:rFonts w:ascii="Arial" w:hAnsi="Arial" w:cs="Arial"/>
          <w:b/>
          <w:i/>
        </w:rPr>
        <w:t xml:space="preserve">(dále jen </w:t>
      </w:r>
      <w:r w:rsidR="006556AC" w:rsidRPr="00050D8E">
        <w:rPr>
          <w:rFonts w:ascii="Arial" w:hAnsi="Arial" w:cs="Arial"/>
          <w:b/>
          <w:i/>
        </w:rPr>
        <w:t>„</w:t>
      </w:r>
      <w:r w:rsidRPr="00050D8E">
        <w:rPr>
          <w:rFonts w:ascii="Arial" w:hAnsi="Arial" w:cs="Arial"/>
          <w:b/>
          <w:i/>
        </w:rPr>
        <w:t>objednatel</w:t>
      </w:r>
      <w:r w:rsidR="006556AC" w:rsidRPr="00050D8E">
        <w:rPr>
          <w:rFonts w:ascii="Arial" w:hAnsi="Arial" w:cs="Arial"/>
          <w:b/>
          <w:i/>
        </w:rPr>
        <w:t>“</w:t>
      </w:r>
      <w:r w:rsidRPr="00050D8E">
        <w:rPr>
          <w:rFonts w:ascii="Arial" w:hAnsi="Arial" w:cs="Arial"/>
          <w:b/>
          <w:i/>
        </w:rPr>
        <w:t>)</w:t>
      </w:r>
    </w:p>
    <w:p w14:paraId="0AE34EA7" w14:textId="77777777" w:rsidR="00781EF9" w:rsidRPr="00050D8E" w:rsidRDefault="00781EF9" w:rsidP="00781EF9">
      <w:pPr>
        <w:rPr>
          <w:rFonts w:ascii="Arial" w:hAnsi="Arial" w:cs="Arial"/>
          <w:i/>
        </w:rPr>
      </w:pPr>
      <w:r w:rsidRPr="00050D8E">
        <w:rPr>
          <w:rFonts w:ascii="Arial" w:hAnsi="Arial" w:cs="Arial"/>
          <w:i/>
        </w:rPr>
        <w:t xml:space="preserve">(ve smlouvě společně dále jen </w:t>
      </w:r>
      <w:r w:rsidRPr="00050D8E">
        <w:rPr>
          <w:rFonts w:ascii="Arial" w:hAnsi="Arial" w:cs="Arial"/>
          <w:b/>
          <w:i/>
        </w:rPr>
        <w:t>„smluvní strany“</w:t>
      </w:r>
      <w:r w:rsidRPr="00050D8E">
        <w:rPr>
          <w:rFonts w:ascii="Arial" w:hAnsi="Arial" w:cs="Arial"/>
          <w:i/>
        </w:rPr>
        <w:t>)</w:t>
      </w:r>
    </w:p>
    <w:p w14:paraId="4D4D1158" w14:textId="77777777" w:rsidR="00E85623" w:rsidRPr="00050D8E" w:rsidRDefault="00E8562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9F2B0C" w14:textId="77777777" w:rsidR="00EE4FE0" w:rsidRPr="00050D8E" w:rsidRDefault="00EE4FE0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43292E" w14:textId="77777777" w:rsidR="00554FF3" w:rsidRPr="00050D8E" w:rsidRDefault="00554FF3" w:rsidP="00554F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I.</w:t>
      </w:r>
    </w:p>
    <w:p w14:paraId="4C8F7791" w14:textId="77777777" w:rsidR="00554FF3" w:rsidRPr="00050D8E" w:rsidRDefault="00554FF3" w:rsidP="00A0385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Prohlášení o způsobilosti</w:t>
      </w:r>
    </w:p>
    <w:p w14:paraId="36EAD5CF" w14:textId="77777777" w:rsidR="00554FF3" w:rsidRPr="00050D8E" w:rsidRDefault="00554FF3" w:rsidP="00554FF3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Smluvní strany prohlašují, že jsou způsobilé uzavřít tuto smlouvu, stejně jako způsobilé nabývat v rámci právního řádu vlastním právním jednáním práva a povinnosti.</w:t>
      </w:r>
    </w:p>
    <w:p w14:paraId="6A1941C2" w14:textId="77777777" w:rsidR="00C9493B" w:rsidRPr="00050D8E" w:rsidRDefault="00C9493B" w:rsidP="00CF2CFC">
      <w:pPr>
        <w:contextualSpacing/>
        <w:jc w:val="center"/>
        <w:rPr>
          <w:rFonts w:ascii="Arial" w:hAnsi="Arial" w:cs="Arial"/>
          <w:b/>
        </w:rPr>
      </w:pPr>
    </w:p>
    <w:p w14:paraId="65FCAE54" w14:textId="77777777" w:rsidR="00E85623" w:rsidRPr="00050D8E" w:rsidRDefault="00E85623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B8BA36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</w:t>
      </w:r>
      <w:r w:rsidR="00A0385C" w:rsidRPr="00050D8E">
        <w:rPr>
          <w:rFonts w:ascii="Arial" w:hAnsi="Arial" w:cs="Arial"/>
          <w:b/>
          <w:sz w:val="24"/>
          <w:szCs w:val="24"/>
        </w:rPr>
        <w:t>I</w:t>
      </w:r>
      <w:r w:rsidRPr="00050D8E">
        <w:rPr>
          <w:rFonts w:ascii="Arial" w:hAnsi="Arial" w:cs="Arial"/>
          <w:b/>
          <w:sz w:val="24"/>
          <w:szCs w:val="24"/>
        </w:rPr>
        <w:t>.</w:t>
      </w:r>
    </w:p>
    <w:p w14:paraId="2ECC8076" w14:textId="77777777" w:rsidR="005420DC" w:rsidRPr="00050D8E" w:rsidRDefault="005420DC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Předmět smlouvy</w:t>
      </w:r>
    </w:p>
    <w:p w14:paraId="7668F659" w14:textId="77777777" w:rsidR="00735BA5" w:rsidRDefault="00E10480" w:rsidP="00E10480">
      <w:pPr>
        <w:pStyle w:val="Odstavecseseznamem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Předmětem smlouvy je </w:t>
      </w:r>
      <w:r w:rsidR="00735BA5">
        <w:rPr>
          <w:rFonts w:ascii="Arial" w:hAnsi="Arial" w:cs="Arial"/>
        </w:rPr>
        <w:t>reklamní spolupráce v oblasti instagramu, která je založena na závazku zajistitele:</w:t>
      </w:r>
    </w:p>
    <w:p w14:paraId="33BF991D" w14:textId="011FE935" w:rsidR="00EA17D1" w:rsidRDefault="00EA17D1" w:rsidP="00EA17D1">
      <w:pPr>
        <w:pStyle w:val="Odstavecseseznamem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>zveřejnit na svém instagramovém profilu</w:t>
      </w:r>
      <w:r>
        <w:rPr>
          <w:rFonts w:ascii="Arial" w:hAnsi="Arial" w:cs="Arial"/>
        </w:rPr>
        <w:t xml:space="preserve"> spolupráci s RBP, zdravotní pojišťovnou                    v </w:t>
      </w:r>
      <w:r w:rsidRPr="00EA17D1">
        <w:rPr>
          <w:rFonts w:ascii="Arial" w:hAnsi="Arial" w:cs="Arial"/>
        </w:rPr>
        <w:t>„</w:t>
      </w:r>
      <w:r w:rsidRPr="00EA17D1">
        <w:rPr>
          <w:rFonts w:ascii="Arial" w:hAnsi="Arial" w:cs="Arial"/>
          <w:shd w:val="clear" w:color="auto" w:fill="FFFFFF"/>
        </w:rPr>
        <w:t>Instagram Stories Highlights“</w:t>
      </w:r>
      <w:r w:rsidR="007634A3">
        <w:rPr>
          <w:rFonts w:ascii="Arial" w:hAnsi="Arial" w:cs="Arial"/>
          <w:shd w:val="clear" w:color="auto" w:fill="FFFFFF"/>
        </w:rPr>
        <w:t>,</w:t>
      </w:r>
    </w:p>
    <w:p w14:paraId="5861ACD9" w14:textId="38B085A6" w:rsidR="00735BA5" w:rsidRDefault="00735BA5" w:rsidP="00735BA5">
      <w:pPr>
        <w:pStyle w:val="Odstavecseseznamem"/>
        <w:numPr>
          <w:ilvl w:val="0"/>
          <w:numId w:val="3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735BA5">
        <w:rPr>
          <w:rFonts w:ascii="Arial" w:hAnsi="Arial" w:cs="Arial"/>
        </w:rPr>
        <w:t>zveřejnit na svém instagramovém profilu</w:t>
      </w:r>
      <w:r w:rsidR="001739D7">
        <w:rPr>
          <w:rFonts w:ascii="Arial" w:hAnsi="Arial" w:cs="Arial"/>
        </w:rPr>
        <w:t xml:space="preserve"> pravidelně každý měsíc</w:t>
      </w:r>
      <w:r w:rsidRPr="00735BA5">
        <w:rPr>
          <w:rFonts w:ascii="Arial" w:hAnsi="Arial" w:cs="Arial"/>
        </w:rPr>
        <w:t xml:space="preserve"> </w:t>
      </w:r>
      <w:r w:rsidR="000B3170">
        <w:rPr>
          <w:rFonts w:ascii="Arial" w:hAnsi="Arial" w:cs="Arial"/>
        </w:rPr>
        <w:t>1</w:t>
      </w:r>
      <w:r w:rsidRPr="00735BA5">
        <w:rPr>
          <w:rFonts w:ascii="Arial" w:hAnsi="Arial" w:cs="Arial"/>
        </w:rPr>
        <w:t>x</w:t>
      </w:r>
      <w:r w:rsidR="000B3170">
        <w:rPr>
          <w:rFonts w:ascii="Arial" w:hAnsi="Arial" w:cs="Arial"/>
        </w:rPr>
        <w:t xml:space="preserve"> </w:t>
      </w:r>
      <w:r w:rsidR="00361C99">
        <w:rPr>
          <w:rFonts w:ascii="Arial" w:hAnsi="Arial" w:cs="Arial"/>
        </w:rPr>
        <w:t>pevný post</w:t>
      </w:r>
      <w:r w:rsidRPr="00735BA5">
        <w:rPr>
          <w:rFonts w:ascii="Arial" w:hAnsi="Arial" w:cs="Arial"/>
        </w:rPr>
        <w:t xml:space="preserve"> formou fotografie </w:t>
      </w:r>
      <w:r w:rsidR="00595746">
        <w:rPr>
          <w:rFonts w:ascii="Arial" w:hAnsi="Arial" w:cs="Arial"/>
        </w:rPr>
        <w:t>a 3 x</w:t>
      </w:r>
      <w:r w:rsidRPr="00735BA5">
        <w:rPr>
          <w:rFonts w:ascii="Arial" w:hAnsi="Arial" w:cs="Arial"/>
        </w:rPr>
        <w:t xml:space="preserve"> instagram stories</w:t>
      </w:r>
      <w:r w:rsidR="000B3170">
        <w:rPr>
          <w:rFonts w:ascii="Arial" w:hAnsi="Arial" w:cs="Arial"/>
        </w:rPr>
        <w:t xml:space="preserve"> s cross-postingem na Facebook</w:t>
      </w:r>
      <w:r w:rsidRPr="00735BA5">
        <w:rPr>
          <w:rFonts w:ascii="Arial" w:hAnsi="Arial" w:cs="Arial"/>
        </w:rPr>
        <w:t>, mají</w:t>
      </w:r>
      <w:r>
        <w:rPr>
          <w:rFonts w:ascii="Arial" w:hAnsi="Arial" w:cs="Arial"/>
        </w:rPr>
        <w:t>cí</w:t>
      </w:r>
      <w:r w:rsidRPr="00735BA5">
        <w:rPr>
          <w:rFonts w:ascii="Arial" w:hAnsi="Arial" w:cs="Arial"/>
        </w:rPr>
        <w:t xml:space="preserve"> vztah k</w:t>
      </w:r>
      <w:r>
        <w:rPr>
          <w:rFonts w:ascii="Arial" w:hAnsi="Arial" w:cs="Arial"/>
        </w:rPr>
        <w:t xml:space="preserve"> objednateli</w:t>
      </w:r>
      <w:r w:rsidRPr="00735BA5">
        <w:rPr>
          <w:rFonts w:ascii="Arial" w:hAnsi="Arial" w:cs="Arial"/>
        </w:rPr>
        <w:t xml:space="preserve"> RBP, zdravotní pojišťovn</w:t>
      </w:r>
      <w:r>
        <w:rPr>
          <w:rFonts w:ascii="Arial" w:hAnsi="Arial" w:cs="Arial"/>
        </w:rPr>
        <w:t xml:space="preserve">ě </w:t>
      </w:r>
      <w:r w:rsidRPr="00735BA5">
        <w:rPr>
          <w:rFonts w:ascii="Arial" w:hAnsi="Arial" w:cs="Arial"/>
        </w:rPr>
        <w:t>nebo jejím produktům,</w:t>
      </w:r>
    </w:p>
    <w:p w14:paraId="0E0D89F5" w14:textId="77777777" w:rsidR="00E10480" w:rsidRPr="00050D8E" w:rsidRDefault="00E10480" w:rsidP="00735BA5">
      <w:pPr>
        <w:pStyle w:val="Zkladntext21"/>
        <w:ind w:left="360"/>
        <w:rPr>
          <w:rFonts w:ascii="Arial" w:hAnsi="Arial" w:cs="Arial"/>
          <w:sz w:val="22"/>
          <w:szCs w:val="22"/>
        </w:rPr>
      </w:pPr>
    </w:p>
    <w:p w14:paraId="387238B2" w14:textId="0D51CC43" w:rsidR="00F71E80" w:rsidRDefault="00F71E80" w:rsidP="00F71E80">
      <w:pPr>
        <w:pStyle w:val="Zkladntex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735BA5">
        <w:rPr>
          <w:rFonts w:ascii="Arial" w:hAnsi="Arial" w:cs="Arial"/>
          <w:sz w:val="22"/>
          <w:szCs w:val="22"/>
        </w:rPr>
        <w:t xml:space="preserve">Tato smlouva se uzavírá na dobu určitou </w:t>
      </w:r>
      <w:r w:rsidRPr="00F24BFB">
        <w:rPr>
          <w:rFonts w:ascii="Arial" w:hAnsi="Arial" w:cs="Arial"/>
          <w:b/>
          <w:bCs/>
          <w:sz w:val="22"/>
          <w:szCs w:val="22"/>
        </w:rPr>
        <w:t xml:space="preserve">od </w:t>
      </w:r>
      <w:r w:rsidR="007634A3" w:rsidRPr="00F24BFB">
        <w:rPr>
          <w:rFonts w:ascii="Arial" w:hAnsi="Arial" w:cs="Arial"/>
          <w:b/>
          <w:bCs/>
          <w:sz w:val="22"/>
          <w:szCs w:val="22"/>
        </w:rPr>
        <w:t>0</w:t>
      </w:r>
      <w:r w:rsidR="000B3170" w:rsidRPr="00F24BFB">
        <w:rPr>
          <w:rFonts w:ascii="Arial" w:hAnsi="Arial" w:cs="Arial"/>
          <w:b/>
          <w:bCs/>
          <w:sz w:val="22"/>
          <w:szCs w:val="22"/>
        </w:rPr>
        <w:t>1.</w:t>
      </w:r>
      <w:r w:rsidR="007634A3" w:rsidRPr="00F24BFB">
        <w:rPr>
          <w:rFonts w:ascii="Arial" w:hAnsi="Arial" w:cs="Arial"/>
          <w:b/>
          <w:bCs/>
          <w:sz w:val="22"/>
          <w:szCs w:val="22"/>
        </w:rPr>
        <w:t>0</w:t>
      </w:r>
      <w:r w:rsidR="00361C99" w:rsidRPr="00F24BFB">
        <w:rPr>
          <w:rFonts w:ascii="Arial" w:hAnsi="Arial" w:cs="Arial"/>
          <w:b/>
          <w:bCs/>
          <w:sz w:val="22"/>
          <w:szCs w:val="22"/>
        </w:rPr>
        <w:t>3</w:t>
      </w:r>
      <w:r w:rsidR="000B3170" w:rsidRPr="00F24BFB">
        <w:rPr>
          <w:rFonts w:ascii="Arial" w:hAnsi="Arial" w:cs="Arial"/>
          <w:b/>
          <w:bCs/>
          <w:sz w:val="22"/>
          <w:szCs w:val="22"/>
        </w:rPr>
        <w:t>.202</w:t>
      </w:r>
      <w:r w:rsidR="00361C99" w:rsidRPr="00F24BFB">
        <w:rPr>
          <w:rFonts w:ascii="Arial" w:hAnsi="Arial" w:cs="Arial"/>
          <w:b/>
          <w:bCs/>
          <w:sz w:val="22"/>
          <w:szCs w:val="22"/>
        </w:rPr>
        <w:t>1</w:t>
      </w:r>
      <w:r w:rsidRPr="00F24BFB">
        <w:rPr>
          <w:rFonts w:ascii="Arial" w:hAnsi="Arial" w:cs="Arial"/>
          <w:b/>
          <w:bCs/>
          <w:sz w:val="22"/>
          <w:szCs w:val="22"/>
        </w:rPr>
        <w:t xml:space="preserve"> do </w:t>
      </w:r>
      <w:r w:rsidR="000D6492" w:rsidRPr="00F24BFB">
        <w:rPr>
          <w:rFonts w:ascii="Arial" w:hAnsi="Arial" w:cs="Arial"/>
          <w:b/>
          <w:bCs/>
          <w:sz w:val="22"/>
          <w:szCs w:val="22"/>
        </w:rPr>
        <w:t>3</w:t>
      </w:r>
      <w:r w:rsidR="00361C99" w:rsidRPr="00F24BFB">
        <w:rPr>
          <w:rFonts w:ascii="Arial" w:hAnsi="Arial" w:cs="Arial"/>
          <w:b/>
          <w:bCs/>
          <w:sz w:val="22"/>
          <w:szCs w:val="22"/>
        </w:rPr>
        <w:t>1.12</w:t>
      </w:r>
      <w:r w:rsidR="000D6492" w:rsidRPr="00F24BFB">
        <w:rPr>
          <w:rFonts w:ascii="Arial" w:hAnsi="Arial" w:cs="Arial"/>
          <w:b/>
          <w:bCs/>
          <w:sz w:val="22"/>
          <w:szCs w:val="22"/>
        </w:rPr>
        <w:t>.</w:t>
      </w:r>
      <w:r w:rsidR="000B3170" w:rsidRPr="00F24BFB">
        <w:rPr>
          <w:rFonts w:ascii="Arial" w:hAnsi="Arial" w:cs="Arial"/>
          <w:b/>
          <w:bCs/>
          <w:sz w:val="22"/>
          <w:szCs w:val="22"/>
        </w:rPr>
        <w:t>2021</w:t>
      </w:r>
      <w:r w:rsidR="007634A3">
        <w:rPr>
          <w:rFonts w:ascii="Arial" w:hAnsi="Arial" w:cs="Arial"/>
          <w:sz w:val="22"/>
          <w:szCs w:val="22"/>
        </w:rPr>
        <w:t>.</w:t>
      </w:r>
    </w:p>
    <w:p w14:paraId="10F5E374" w14:textId="77777777" w:rsidR="00735BA5" w:rsidRDefault="00735BA5" w:rsidP="00735BA5">
      <w:pPr>
        <w:pStyle w:val="Zkladntext"/>
        <w:rPr>
          <w:rFonts w:ascii="Arial" w:hAnsi="Arial" w:cs="Arial"/>
          <w:sz w:val="22"/>
          <w:szCs w:val="22"/>
        </w:rPr>
      </w:pPr>
    </w:p>
    <w:p w14:paraId="75AD3E60" w14:textId="77777777" w:rsidR="00361C99" w:rsidRDefault="00361C99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19A805D" w14:textId="77777777" w:rsidR="00361C99" w:rsidRDefault="00361C99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238400" w14:textId="123EE316" w:rsidR="006556AC" w:rsidRPr="00050D8E" w:rsidRDefault="006556AC" w:rsidP="006556A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lastRenderedPageBreak/>
        <w:t>III.</w:t>
      </w:r>
    </w:p>
    <w:p w14:paraId="218BC9F2" w14:textId="77777777" w:rsidR="00815E20" w:rsidRPr="00050D8E" w:rsidRDefault="00815E20" w:rsidP="00CF2CF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Cena a platební podmínky</w:t>
      </w:r>
    </w:p>
    <w:p w14:paraId="0ACF0981" w14:textId="37ADF406" w:rsidR="006556AC" w:rsidRPr="009372A8" w:rsidRDefault="00C9493B" w:rsidP="00DA4F8A">
      <w:pPr>
        <w:pStyle w:val="Odstavecseseznamem"/>
        <w:numPr>
          <w:ilvl w:val="0"/>
          <w:numId w:val="18"/>
        </w:numPr>
        <w:spacing w:line="240" w:lineRule="auto"/>
        <w:jc w:val="both"/>
        <w:rPr>
          <w:rFonts w:ascii="Arial" w:hAnsi="Arial" w:cs="Arial"/>
        </w:rPr>
      </w:pPr>
      <w:r w:rsidRPr="009372A8">
        <w:rPr>
          <w:rFonts w:ascii="Arial" w:hAnsi="Arial" w:cs="Arial"/>
          <w:color w:val="000000" w:themeColor="text1"/>
        </w:rPr>
        <w:t xml:space="preserve">Cena za služby uvedené v čl. II. je stanovena dohodou </w:t>
      </w:r>
      <w:r w:rsidR="00815E20" w:rsidRPr="009372A8">
        <w:rPr>
          <w:rFonts w:ascii="Arial" w:hAnsi="Arial" w:cs="Arial"/>
          <w:color w:val="000000" w:themeColor="text1"/>
        </w:rPr>
        <w:t>ve výši</w:t>
      </w:r>
      <w:r w:rsidR="00815E20" w:rsidRPr="009372A8">
        <w:rPr>
          <w:rFonts w:ascii="Arial" w:hAnsi="Arial" w:cs="Arial"/>
          <w:b/>
          <w:color w:val="000000" w:themeColor="text1"/>
        </w:rPr>
        <w:t xml:space="preserve"> </w:t>
      </w:r>
      <w:r w:rsidR="00361C99" w:rsidRPr="009372A8">
        <w:rPr>
          <w:rFonts w:ascii="Arial" w:hAnsi="Arial" w:cs="Arial"/>
          <w:b/>
          <w:color w:val="000000" w:themeColor="text1"/>
        </w:rPr>
        <w:t>5</w:t>
      </w:r>
      <w:r w:rsidR="000B3170" w:rsidRPr="009372A8">
        <w:rPr>
          <w:rFonts w:ascii="Arial" w:hAnsi="Arial" w:cs="Arial"/>
          <w:b/>
          <w:color w:val="000000" w:themeColor="text1"/>
        </w:rPr>
        <w:t>5</w:t>
      </w:r>
      <w:r w:rsidR="007634A3" w:rsidRPr="009372A8">
        <w:rPr>
          <w:rFonts w:ascii="Arial" w:hAnsi="Arial" w:cs="Arial"/>
          <w:b/>
          <w:color w:val="000000" w:themeColor="text1"/>
        </w:rPr>
        <w:t>.</w:t>
      </w:r>
      <w:r w:rsidR="000B3170" w:rsidRPr="009372A8">
        <w:rPr>
          <w:rFonts w:ascii="Arial" w:hAnsi="Arial" w:cs="Arial"/>
          <w:b/>
          <w:color w:val="000000" w:themeColor="text1"/>
        </w:rPr>
        <w:t>000</w:t>
      </w:r>
      <w:r w:rsidR="00F24BFB">
        <w:rPr>
          <w:rFonts w:ascii="Arial" w:hAnsi="Arial" w:cs="Arial"/>
          <w:b/>
          <w:color w:val="000000" w:themeColor="text1"/>
        </w:rPr>
        <w:t>,00</w:t>
      </w:r>
      <w:r w:rsidR="007634A3" w:rsidRPr="009372A8">
        <w:rPr>
          <w:rFonts w:ascii="Arial" w:hAnsi="Arial" w:cs="Arial"/>
          <w:b/>
        </w:rPr>
        <w:t xml:space="preserve"> Kč</w:t>
      </w:r>
      <w:r w:rsidR="00AF4689" w:rsidRPr="009372A8">
        <w:rPr>
          <w:rFonts w:ascii="Arial" w:hAnsi="Arial" w:cs="Arial"/>
          <w:b/>
        </w:rPr>
        <w:t xml:space="preserve"> </w:t>
      </w:r>
      <w:r w:rsidR="00AF4689" w:rsidRPr="009372A8">
        <w:rPr>
          <w:rFonts w:ascii="Arial" w:hAnsi="Arial" w:cs="Arial"/>
          <w:b/>
          <w:color w:val="000000" w:themeColor="text1"/>
        </w:rPr>
        <w:t>vč. DPH.</w:t>
      </w:r>
      <w:r w:rsidR="00AF4689" w:rsidRPr="009372A8">
        <w:rPr>
          <w:rFonts w:ascii="Arial" w:hAnsi="Arial" w:cs="Arial"/>
          <w:b/>
        </w:rPr>
        <w:t xml:space="preserve"> </w:t>
      </w:r>
      <w:r w:rsidR="002B359B" w:rsidRPr="009372A8">
        <w:rPr>
          <w:rFonts w:ascii="Arial" w:hAnsi="Arial" w:cs="Arial"/>
        </w:rPr>
        <w:t>Zajistit</w:t>
      </w:r>
      <w:r w:rsidR="00AF4689" w:rsidRPr="009372A8">
        <w:rPr>
          <w:rFonts w:ascii="Arial" w:hAnsi="Arial" w:cs="Arial"/>
        </w:rPr>
        <w:t>el není plátcem DPH.</w:t>
      </w:r>
      <w:r w:rsidR="005E0A06" w:rsidRPr="009372A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3AC635E" w14:textId="77777777" w:rsidR="000B0438" w:rsidRPr="00050D8E" w:rsidRDefault="000B0438" w:rsidP="00E85623">
      <w:pPr>
        <w:pStyle w:val="Odstavecseseznamem"/>
        <w:spacing w:line="240" w:lineRule="auto"/>
        <w:ind w:left="360"/>
        <w:jc w:val="both"/>
        <w:rPr>
          <w:rFonts w:ascii="Arial" w:hAnsi="Arial" w:cs="Arial"/>
        </w:rPr>
      </w:pPr>
    </w:p>
    <w:p w14:paraId="36AC3FB4" w14:textId="62E1F76D" w:rsidR="009372A8" w:rsidRDefault="005E0A06" w:rsidP="00F24BFB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Ú</w:t>
      </w:r>
      <w:r w:rsidR="006556AC" w:rsidRPr="00050D8E">
        <w:rPr>
          <w:rFonts w:ascii="Arial" w:hAnsi="Arial" w:cs="Arial"/>
        </w:rPr>
        <w:t xml:space="preserve">hradu </w:t>
      </w:r>
      <w:r w:rsidR="001739D7">
        <w:rPr>
          <w:rFonts w:ascii="Arial" w:hAnsi="Arial" w:cs="Arial"/>
        </w:rPr>
        <w:t xml:space="preserve">dohodnuté částky </w:t>
      </w:r>
      <w:r w:rsidR="006556AC" w:rsidRPr="00050D8E">
        <w:rPr>
          <w:rFonts w:ascii="Arial" w:hAnsi="Arial" w:cs="Arial"/>
        </w:rPr>
        <w:t>provede objednatel</w:t>
      </w:r>
      <w:r w:rsidR="00815E20" w:rsidRPr="00050D8E">
        <w:rPr>
          <w:rFonts w:ascii="Arial" w:hAnsi="Arial" w:cs="Arial"/>
        </w:rPr>
        <w:t xml:space="preserve"> na základě </w:t>
      </w:r>
      <w:r w:rsidR="00481FCB" w:rsidRPr="00050D8E">
        <w:rPr>
          <w:rFonts w:ascii="Arial" w:hAnsi="Arial" w:cs="Arial"/>
        </w:rPr>
        <w:t xml:space="preserve">této smlouvy </w:t>
      </w:r>
      <w:r w:rsidR="00EE73A6">
        <w:rPr>
          <w:rFonts w:ascii="Arial" w:hAnsi="Arial" w:cs="Arial"/>
        </w:rPr>
        <w:t>v</w:t>
      </w:r>
      <w:r w:rsidR="001739D7">
        <w:rPr>
          <w:rFonts w:ascii="Arial" w:hAnsi="Arial" w:cs="Arial"/>
        </w:rPr>
        <w:t xml:space="preserve">e třech splátkách. </w:t>
      </w:r>
      <w:r w:rsidR="009372A8">
        <w:rPr>
          <w:rFonts w:ascii="Arial" w:hAnsi="Arial" w:cs="Arial"/>
        </w:rPr>
        <w:t>Úhrada p</w:t>
      </w:r>
      <w:r w:rsidR="001739D7">
        <w:rPr>
          <w:rFonts w:ascii="Arial" w:hAnsi="Arial" w:cs="Arial"/>
        </w:rPr>
        <w:t>rvní</w:t>
      </w:r>
      <w:r w:rsidR="009372A8">
        <w:rPr>
          <w:rFonts w:ascii="Arial" w:hAnsi="Arial" w:cs="Arial"/>
        </w:rPr>
        <w:t>ch</w:t>
      </w:r>
      <w:r w:rsidR="001739D7">
        <w:rPr>
          <w:rFonts w:ascii="Arial" w:hAnsi="Arial" w:cs="Arial"/>
        </w:rPr>
        <w:t xml:space="preserve"> dv</w:t>
      </w:r>
      <w:r w:rsidR="009372A8">
        <w:rPr>
          <w:rFonts w:ascii="Arial" w:hAnsi="Arial" w:cs="Arial"/>
        </w:rPr>
        <w:t>ou splátek</w:t>
      </w:r>
      <w:r w:rsidR="007674A4">
        <w:rPr>
          <w:rFonts w:ascii="Arial" w:hAnsi="Arial" w:cs="Arial"/>
        </w:rPr>
        <w:t xml:space="preserve"> ve výši </w:t>
      </w:r>
      <w:r w:rsidR="009372A8">
        <w:rPr>
          <w:rFonts w:ascii="Arial" w:hAnsi="Arial" w:cs="Arial"/>
        </w:rPr>
        <w:t xml:space="preserve">po </w:t>
      </w:r>
      <w:r w:rsidR="009372A8">
        <w:rPr>
          <w:rFonts w:ascii="Arial" w:hAnsi="Arial" w:cs="Arial"/>
          <w:b/>
          <w:bCs/>
        </w:rPr>
        <w:t>20.000</w:t>
      </w:r>
      <w:r w:rsidR="00F24BFB">
        <w:rPr>
          <w:rFonts w:ascii="Arial" w:hAnsi="Arial" w:cs="Arial"/>
          <w:b/>
          <w:bCs/>
        </w:rPr>
        <w:t>,00</w:t>
      </w:r>
      <w:r w:rsidR="009372A8">
        <w:rPr>
          <w:rFonts w:ascii="Arial" w:hAnsi="Arial" w:cs="Arial"/>
          <w:b/>
          <w:bCs/>
        </w:rPr>
        <w:t xml:space="preserve"> Kč vč. DPH </w:t>
      </w:r>
      <w:r w:rsidR="009372A8" w:rsidRPr="009372A8">
        <w:rPr>
          <w:rFonts w:ascii="Arial" w:hAnsi="Arial" w:cs="Arial"/>
        </w:rPr>
        <w:t>bude realizována</w:t>
      </w:r>
      <w:r w:rsidR="009372A8">
        <w:rPr>
          <w:rFonts w:ascii="Arial" w:hAnsi="Arial" w:cs="Arial"/>
        </w:rPr>
        <w:t xml:space="preserve"> v termínu 15.</w:t>
      </w:r>
      <w:r w:rsidR="00F24BFB">
        <w:rPr>
          <w:rFonts w:ascii="Arial" w:hAnsi="Arial" w:cs="Arial"/>
        </w:rPr>
        <w:t>0</w:t>
      </w:r>
      <w:r w:rsidR="009372A8">
        <w:rPr>
          <w:rFonts w:ascii="Arial" w:hAnsi="Arial" w:cs="Arial"/>
        </w:rPr>
        <w:t>4.2021 a 15.</w:t>
      </w:r>
      <w:r w:rsidR="00F24BFB">
        <w:rPr>
          <w:rFonts w:ascii="Arial" w:hAnsi="Arial" w:cs="Arial"/>
        </w:rPr>
        <w:t>0</w:t>
      </w:r>
      <w:r w:rsidR="009372A8">
        <w:rPr>
          <w:rFonts w:ascii="Arial" w:hAnsi="Arial" w:cs="Arial"/>
        </w:rPr>
        <w:t>7.2021</w:t>
      </w:r>
      <w:r w:rsidR="00F24BFB">
        <w:rPr>
          <w:rFonts w:ascii="Arial" w:hAnsi="Arial" w:cs="Arial"/>
        </w:rPr>
        <w:t>,</w:t>
      </w:r>
      <w:r w:rsidR="009372A8">
        <w:rPr>
          <w:rFonts w:ascii="Arial" w:hAnsi="Arial" w:cs="Arial"/>
        </w:rPr>
        <w:t xml:space="preserve"> následně třetí splátka ve výši </w:t>
      </w:r>
      <w:r w:rsidR="009372A8" w:rsidRPr="009372A8">
        <w:rPr>
          <w:rFonts w:ascii="Arial" w:hAnsi="Arial" w:cs="Arial"/>
          <w:b/>
          <w:bCs/>
        </w:rPr>
        <w:t>15.000</w:t>
      </w:r>
      <w:r w:rsidR="00F24BFB">
        <w:rPr>
          <w:rFonts w:ascii="Arial" w:hAnsi="Arial" w:cs="Arial"/>
          <w:b/>
          <w:bCs/>
        </w:rPr>
        <w:t>,00</w:t>
      </w:r>
      <w:r w:rsidR="009372A8" w:rsidRPr="009372A8">
        <w:rPr>
          <w:rFonts w:ascii="Arial" w:hAnsi="Arial" w:cs="Arial"/>
          <w:b/>
          <w:bCs/>
        </w:rPr>
        <w:t xml:space="preserve"> Kč</w:t>
      </w:r>
      <w:r w:rsidR="009372A8">
        <w:rPr>
          <w:rFonts w:ascii="Arial" w:hAnsi="Arial" w:cs="Arial"/>
          <w:b/>
          <w:bCs/>
        </w:rPr>
        <w:t xml:space="preserve"> vč. DPH</w:t>
      </w:r>
      <w:r w:rsidR="009372A8">
        <w:rPr>
          <w:rFonts w:ascii="Arial" w:hAnsi="Arial" w:cs="Arial"/>
        </w:rPr>
        <w:t xml:space="preserve"> v termínu 15.12.2021.</w:t>
      </w:r>
    </w:p>
    <w:p w14:paraId="38FD1D0A" w14:textId="77777777" w:rsidR="00C9493B" w:rsidRPr="00050D8E" w:rsidRDefault="00C9493B" w:rsidP="00F24BFB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614FD1E9" w14:textId="17987409" w:rsidR="000B0438" w:rsidRPr="00050D8E" w:rsidRDefault="000B0438" w:rsidP="00F24BFB">
      <w:pPr>
        <w:pStyle w:val="Zkladntext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 xml:space="preserve">V případě prodlení objednatele s úhradou fakturované částky zavazuje se objednatel uhradit </w:t>
      </w:r>
      <w:r w:rsidR="00D71CC8" w:rsidRPr="00050D8E">
        <w:rPr>
          <w:rFonts w:ascii="Arial" w:hAnsi="Arial" w:cs="Arial"/>
          <w:sz w:val="22"/>
          <w:szCs w:val="22"/>
        </w:rPr>
        <w:t>zajisti</w:t>
      </w:r>
      <w:r w:rsidRPr="00050D8E">
        <w:rPr>
          <w:rFonts w:ascii="Arial" w:hAnsi="Arial" w:cs="Arial"/>
          <w:sz w:val="22"/>
          <w:szCs w:val="22"/>
        </w:rPr>
        <w:t xml:space="preserve">teli </w:t>
      </w:r>
      <w:r w:rsidRPr="00050D8E">
        <w:rPr>
          <w:rFonts w:ascii="Arial" w:hAnsi="Arial" w:cs="Arial"/>
          <w:b/>
          <w:bCs/>
          <w:sz w:val="22"/>
          <w:szCs w:val="22"/>
        </w:rPr>
        <w:t>úrok z prodlení ve výši 0,01</w:t>
      </w:r>
      <w:r w:rsidR="0059574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50D8E">
        <w:rPr>
          <w:rFonts w:ascii="Arial" w:hAnsi="Arial" w:cs="Arial"/>
          <w:b/>
          <w:bCs/>
          <w:sz w:val="22"/>
          <w:szCs w:val="22"/>
        </w:rPr>
        <w:t>%</w:t>
      </w:r>
      <w:r w:rsidRPr="00050D8E">
        <w:rPr>
          <w:rFonts w:ascii="Arial" w:hAnsi="Arial" w:cs="Arial"/>
          <w:sz w:val="22"/>
          <w:szCs w:val="22"/>
        </w:rPr>
        <w:t xml:space="preserve"> z dlužné částky za každý den prodlení.</w:t>
      </w:r>
    </w:p>
    <w:p w14:paraId="4E34CA36" w14:textId="77777777" w:rsidR="000B0438" w:rsidRPr="00050D8E" w:rsidRDefault="000B0438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5A3E490A" w14:textId="77777777" w:rsidR="00E85623" w:rsidRPr="00050D8E" w:rsidRDefault="009177E5" w:rsidP="00E85623">
      <w:pPr>
        <w:pStyle w:val="Zkladntext3"/>
        <w:numPr>
          <w:ilvl w:val="0"/>
          <w:numId w:val="18"/>
        </w:numPr>
        <w:tabs>
          <w:tab w:val="left" w:pos="720"/>
        </w:tabs>
        <w:suppressAutoHyphens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50D8E">
        <w:rPr>
          <w:rFonts w:ascii="Arial" w:hAnsi="Arial" w:cs="Arial"/>
          <w:sz w:val="22"/>
          <w:szCs w:val="22"/>
        </w:rPr>
        <w:t>V případě že zaviněním zajist</w:t>
      </w:r>
      <w:r w:rsidR="006A302C" w:rsidRPr="00050D8E">
        <w:rPr>
          <w:rFonts w:ascii="Arial" w:hAnsi="Arial" w:cs="Arial"/>
          <w:sz w:val="22"/>
          <w:szCs w:val="22"/>
        </w:rPr>
        <w:t>i</w:t>
      </w:r>
      <w:r w:rsidRPr="00050D8E">
        <w:rPr>
          <w:rFonts w:ascii="Arial" w:hAnsi="Arial" w:cs="Arial"/>
          <w:sz w:val="22"/>
          <w:szCs w:val="22"/>
        </w:rPr>
        <w:t>tele nebude realizován předmět smlouvy dle článku II., je objednatel oprávněn požadovat po z</w:t>
      </w:r>
      <w:r w:rsidR="006A302C" w:rsidRPr="00050D8E">
        <w:rPr>
          <w:rFonts w:ascii="Arial" w:hAnsi="Arial" w:cs="Arial"/>
          <w:sz w:val="22"/>
          <w:szCs w:val="22"/>
        </w:rPr>
        <w:t>ajisti</w:t>
      </w:r>
      <w:r w:rsidRPr="00050D8E">
        <w:rPr>
          <w:rFonts w:ascii="Arial" w:hAnsi="Arial" w:cs="Arial"/>
          <w:sz w:val="22"/>
          <w:szCs w:val="22"/>
        </w:rPr>
        <w:t xml:space="preserve">teli smluvní pokutu ve výši </w:t>
      </w:r>
      <w:r w:rsidR="00481FCB" w:rsidRPr="00050D8E">
        <w:rPr>
          <w:rFonts w:ascii="Arial" w:hAnsi="Arial" w:cs="Arial"/>
          <w:sz w:val="22"/>
          <w:szCs w:val="22"/>
        </w:rPr>
        <w:t>5</w:t>
      </w:r>
      <w:r w:rsidRPr="00050D8E">
        <w:rPr>
          <w:rFonts w:ascii="Arial" w:hAnsi="Arial" w:cs="Arial"/>
          <w:sz w:val="22"/>
          <w:szCs w:val="22"/>
        </w:rPr>
        <w:t>00,00 Kč. Zaplacením smluvní pokuty není dotčeno právo objednatele na případnou náhradu škody</w:t>
      </w:r>
      <w:r w:rsidR="00E85623" w:rsidRPr="00050D8E">
        <w:rPr>
          <w:rFonts w:ascii="Arial" w:hAnsi="Arial" w:cs="Arial"/>
          <w:sz w:val="22"/>
          <w:szCs w:val="22"/>
        </w:rPr>
        <w:t xml:space="preserve">. </w:t>
      </w:r>
    </w:p>
    <w:p w14:paraId="2284F327" w14:textId="77777777" w:rsidR="00E85623" w:rsidRPr="00050D8E" w:rsidRDefault="00E85623" w:rsidP="00E85623">
      <w:pPr>
        <w:pStyle w:val="Zkladntext"/>
        <w:ind w:left="360"/>
        <w:rPr>
          <w:rFonts w:ascii="Arial" w:hAnsi="Arial" w:cs="Arial"/>
          <w:sz w:val="22"/>
          <w:szCs w:val="22"/>
        </w:rPr>
      </w:pPr>
    </w:p>
    <w:p w14:paraId="6170F5EF" w14:textId="77777777" w:rsidR="005C6441" w:rsidRPr="00050D8E" w:rsidRDefault="005C6441" w:rsidP="00CF2CFC">
      <w:pPr>
        <w:contextualSpacing/>
        <w:jc w:val="center"/>
        <w:rPr>
          <w:rFonts w:ascii="Arial" w:hAnsi="Arial" w:cs="Arial"/>
          <w:b/>
        </w:rPr>
      </w:pPr>
    </w:p>
    <w:p w14:paraId="4597B8B3" w14:textId="77777777" w:rsidR="00481FCB" w:rsidRPr="00050D8E" w:rsidRDefault="00481FCB" w:rsidP="00481FCB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IV.</w:t>
      </w:r>
    </w:p>
    <w:p w14:paraId="689593ED" w14:textId="77777777"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Ostatní ujednání</w:t>
      </w:r>
    </w:p>
    <w:p w14:paraId="4D58D053" w14:textId="77777777" w:rsidR="00481FCB" w:rsidRPr="00050D8E" w:rsidRDefault="00481FCB" w:rsidP="00481FCB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633CE933" w14:textId="722CB707" w:rsidR="001E114A" w:rsidRDefault="001E114A" w:rsidP="00481FCB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dohodly, že zveřejňování jednotlivých příspěvků a účast na vybraných akcích bude konzultována</w:t>
      </w:r>
      <w:r w:rsidR="00C94D5B">
        <w:rPr>
          <w:rFonts w:ascii="Arial" w:hAnsi="Arial" w:cs="Arial"/>
        </w:rPr>
        <w:t xml:space="preserve"> s ředitelem pro marketing.</w:t>
      </w:r>
    </w:p>
    <w:p w14:paraId="38768353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479B3D63" w14:textId="77777777" w:rsidR="00595746" w:rsidRPr="00AF673E" w:rsidRDefault="00595746" w:rsidP="0059574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F673E">
        <w:rPr>
          <w:rFonts w:ascii="Arial" w:hAnsi="Arial" w:cs="Arial"/>
        </w:rPr>
        <w:t xml:space="preserve">Zajistitel prohlašuje, že ke dni uzavření této smlouvy vůči němu není vedeno řízení dle zákona č. 182/2006 Sb., o úpadku a způsobech jeho řešení (insolvenční zákon), ve znění pozdějších předpisů, a zároveň se zavazuje objednatele o všech skutečnostech o hrozícím úpadku bezodkladně informovat. </w:t>
      </w:r>
    </w:p>
    <w:p w14:paraId="298EE34C" w14:textId="77777777" w:rsidR="00595746" w:rsidRPr="00AF673E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69B29666" w14:textId="77777777" w:rsidR="00595746" w:rsidRPr="00AF673E" w:rsidRDefault="00595746" w:rsidP="00595746">
      <w:pPr>
        <w:pStyle w:val="Standard"/>
        <w:numPr>
          <w:ilvl w:val="0"/>
          <w:numId w:val="25"/>
        </w:numPr>
        <w:overflowPunct w:val="0"/>
        <w:spacing w:after="120"/>
        <w:rPr>
          <w:rFonts w:ascii="Arial" w:hAnsi="Arial"/>
          <w:sz w:val="22"/>
          <w:szCs w:val="22"/>
        </w:rPr>
      </w:pPr>
      <w:r w:rsidRPr="00AF673E">
        <w:rPr>
          <w:rFonts w:ascii="Arial" w:hAnsi="Arial"/>
          <w:sz w:val="22"/>
          <w:szCs w:val="22"/>
        </w:rPr>
        <w:t xml:space="preserve">Objednatel pro účely efektivní komunikace se zajistitelem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Zajistitel se zavazuje tyto subjekty údajů o zpracování informovat a předat jim informace v Zásadách zpracování osobních údajů pro dodavatele a další osoby dostupných na internetové adrese </w:t>
      </w:r>
      <w:hyperlink r:id="rId8" w:history="1">
        <w:r w:rsidRPr="00AF673E">
          <w:rPr>
            <w:rStyle w:val="Hypertextovodkaz"/>
            <w:rFonts w:ascii="Arial" w:hAnsi="Arial"/>
            <w:color w:val="auto"/>
            <w:sz w:val="22"/>
            <w:szCs w:val="22"/>
          </w:rPr>
          <w:t>https://www.rbp213.cz/cs/ochrana-osobnich-udaju-gdpr/a-125/</w:t>
        </w:r>
      </w:hyperlink>
      <w:r w:rsidRPr="00AF673E">
        <w:rPr>
          <w:rFonts w:ascii="Arial" w:hAnsi="Arial"/>
          <w:sz w:val="22"/>
          <w:szCs w:val="22"/>
        </w:rPr>
        <w:t>.</w:t>
      </w:r>
    </w:p>
    <w:p w14:paraId="0340C550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66DE4402" w14:textId="77777777" w:rsidR="00595746" w:rsidRPr="00AF673E" w:rsidRDefault="00595746" w:rsidP="0059574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AF673E">
        <w:rPr>
          <w:rFonts w:ascii="Arial" w:hAnsi="Arial" w:cs="Arial"/>
        </w:rPr>
        <w:t xml:space="preserve">Zajistitel bere na vědomí, že předmětná smlouva podléhá povinnosti uveřejnění v registru smluv vedeném Ministerstvem vnitra. Uveřejnění smlouvy v registru smluv zajistí objednatel. Smluvní strany se dohodly, že cenová ujednání uvedená v této smlouvě mají povahu obchodního tajemství </w:t>
      </w:r>
      <w:r w:rsidRPr="00AF673E">
        <w:rPr>
          <w:rFonts w:ascii="Arial" w:hAnsi="Arial" w:cs="Arial"/>
          <w:bCs/>
        </w:rPr>
        <w:t>dle § 504 zákona č. 89/2012 Sb., občanský zákoník a jsou dle § 5 odst. 6 zákona č. 340/2015 Sb., o zvláštních podmínkách účinnosti některých smluv, uveřejňování těchto smluv a o registru smluv, vyloučena z uveřejnění prostřednictvím registru smluv.</w:t>
      </w:r>
    </w:p>
    <w:p w14:paraId="77E3F889" w14:textId="77777777" w:rsidR="00595746" w:rsidRPr="005C7357" w:rsidRDefault="00595746" w:rsidP="00595746">
      <w:pPr>
        <w:tabs>
          <w:tab w:val="left" w:pos="1418"/>
        </w:tabs>
        <w:ind w:firstLine="709"/>
        <w:jc w:val="both"/>
        <w:rPr>
          <w:rFonts w:ascii="Arial" w:hAnsi="Arial" w:cs="Arial"/>
          <w:color w:val="000000"/>
        </w:rPr>
      </w:pPr>
    </w:p>
    <w:p w14:paraId="7FC2A19E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68BF225B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0795F5EC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260C796E" w14:textId="3598E3B1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4563BD4A" w14:textId="1E619E5F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220557DD" w14:textId="77777777" w:rsidR="00595746" w:rsidRDefault="00595746" w:rsidP="00595746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710240F8" w14:textId="77777777" w:rsidR="00815E20" w:rsidRPr="00050D8E" w:rsidRDefault="00815E20" w:rsidP="00CF2CFC">
      <w:pPr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lastRenderedPageBreak/>
        <w:t>V.</w:t>
      </w:r>
    </w:p>
    <w:p w14:paraId="7E835B29" w14:textId="77777777" w:rsidR="00815E20" w:rsidRPr="00050D8E" w:rsidRDefault="00815E20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050D8E">
        <w:rPr>
          <w:rFonts w:ascii="Arial" w:hAnsi="Arial" w:cs="Arial"/>
          <w:b/>
          <w:sz w:val="24"/>
          <w:szCs w:val="24"/>
        </w:rPr>
        <w:t>Závěrečná ustanovení</w:t>
      </w:r>
    </w:p>
    <w:p w14:paraId="104D2869" w14:textId="77777777" w:rsidR="00435085" w:rsidRPr="00050D8E" w:rsidRDefault="00435085" w:rsidP="000B0438">
      <w:pPr>
        <w:spacing w:after="0" w:line="240" w:lineRule="auto"/>
        <w:ind w:left="35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B140900" w14:textId="77777777" w:rsidR="000B0438" w:rsidRPr="00050D8E" w:rsidRDefault="000B0438" w:rsidP="00B21479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Tato smlouva je vyhotovena ve dvou originálech, z nichž každá ze smluvních stran obdrží po jednom. Platnosti a účinnosti pak nabývá dnem jejího podpisu poslední ze smluvních stran.</w:t>
      </w:r>
      <w:r w:rsidR="00DD63BA" w:rsidRPr="00050D8E">
        <w:rPr>
          <w:rFonts w:ascii="Arial" w:hAnsi="Arial" w:cs="Arial"/>
        </w:rPr>
        <w:t xml:space="preserve"> </w:t>
      </w:r>
    </w:p>
    <w:p w14:paraId="4AAA426E" w14:textId="77777777"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14:paraId="00C35280" w14:textId="77777777" w:rsidR="000B0438" w:rsidRPr="00050D8E" w:rsidRDefault="000B0438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Smlouvu lze měnit či doplňovat pouze v písemné formě číslovanými dodatky.</w:t>
      </w:r>
    </w:p>
    <w:p w14:paraId="6040B87D" w14:textId="77777777"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14:paraId="2DF271E6" w14:textId="77777777" w:rsidR="000B0438" w:rsidRPr="00050D8E" w:rsidRDefault="000B0438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</w:rPr>
      </w:pPr>
      <w:r w:rsidRPr="00050D8E">
        <w:rPr>
          <w:rFonts w:ascii="Arial" w:hAnsi="Arial" w:cs="Arial"/>
        </w:rPr>
        <w:t>Smluvní vztahy neupravené touto smlouvou se řídí ustanoveními zákona č. 89/2012 Sb. – občanský zákoník.</w:t>
      </w:r>
    </w:p>
    <w:p w14:paraId="4908455E" w14:textId="77777777" w:rsidR="000B0438" w:rsidRPr="00050D8E" w:rsidRDefault="000B0438" w:rsidP="000B0438">
      <w:pPr>
        <w:spacing w:after="0" w:line="240" w:lineRule="auto"/>
        <w:jc w:val="both"/>
        <w:rPr>
          <w:rFonts w:ascii="Arial" w:hAnsi="Arial" w:cs="Arial"/>
        </w:rPr>
      </w:pPr>
    </w:p>
    <w:p w14:paraId="5D5A058E" w14:textId="77777777" w:rsidR="000B0438" w:rsidRPr="007634A3" w:rsidRDefault="00B21479" w:rsidP="000B0438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Arial" w:hAnsi="Arial" w:cs="Arial"/>
          <w:strike/>
          <w:color w:val="FF0000"/>
        </w:rPr>
      </w:pPr>
      <w:r w:rsidRPr="00050D8E">
        <w:rPr>
          <w:rFonts w:ascii="Arial" w:hAnsi="Arial" w:cs="Arial"/>
        </w:rPr>
        <w:t xml:space="preserve">Tuto smlouvu lze vypovědět s výpovědní lhůtou v délce 2 měsíce, která počíná běžet od prvního dne následujícího po měsíci, v němž byla výpověď doručena. </w:t>
      </w:r>
      <w:r w:rsidR="00C415C7" w:rsidRPr="00050D8E">
        <w:rPr>
          <w:rFonts w:ascii="Arial" w:hAnsi="Arial" w:cs="Arial"/>
        </w:rPr>
        <w:t>Nájemní vztah dle této smlouvy lze ukončit před uplynutím sjednané doby nájmu písemnou dohodou ke dni, na kterém se smluvní strany dohodnou</w:t>
      </w:r>
      <w:r w:rsidR="00055B5E" w:rsidRPr="00055B5E">
        <w:rPr>
          <w:rFonts w:ascii="Arial" w:hAnsi="Arial" w:cs="Arial"/>
        </w:rPr>
        <w:t>.</w:t>
      </w:r>
    </w:p>
    <w:p w14:paraId="619413B1" w14:textId="77777777" w:rsidR="00C9493B" w:rsidRPr="00050D8E" w:rsidRDefault="00C9493B" w:rsidP="00C9493B">
      <w:pPr>
        <w:suppressAutoHyphens/>
        <w:spacing w:after="0" w:line="240" w:lineRule="auto"/>
        <w:ind w:left="360"/>
        <w:jc w:val="both"/>
        <w:rPr>
          <w:rFonts w:ascii="Arial" w:hAnsi="Arial" w:cs="Arial"/>
        </w:rPr>
      </w:pPr>
    </w:p>
    <w:p w14:paraId="08C457DA" w14:textId="77777777" w:rsidR="00376459" w:rsidRPr="00050D8E" w:rsidRDefault="00376459" w:rsidP="00435085">
      <w:pPr>
        <w:rPr>
          <w:rFonts w:ascii="Arial" w:hAnsi="Arial" w:cs="Arial"/>
        </w:rPr>
      </w:pPr>
    </w:p>
    <w:p w14:paraId="6F6B04E8" w14:textId="3B1A9041" w:rsidR="00C415C7" w:rsidRPr="00050D8E" w:rsidRDefault="00435085" w:rsidP="00435085">
      <w:pPr>
        <w:rPr>
          <w:rFonts w:ascii="Arial" w:hAnsi="Arial" w:cs="Arial"/>
        </w:rPr>
      </w:pPr>
      <w:r w:rsidRPr="00050D8E">
        <w:rPr>
          <w:rFonts w:ascii="Arial" w:hAnsi="Arial" w:cs="Arial"/>
        </w:rPr>
        <w:t>V</w:t>
      </w:r>
      <w:r w:rsidR="00692C73">
        <w:rPr>
          <w:rFonts w:ascii="Arial" w:hAnsi="Arial" w:cs="Arial"/>
        </w:rPr>
        <w:t> </w:t>
      </w:r>
      <w:r w:rsidR="000B3170">
        <w:rPr>
          <w:rFonts w:ascii="Arial" w:hAnsi="Arial" w:cs="Arial"/>
        </w:rPr>
        <w:t>Praze</w:t>
      </w:r>
      <w:r w:rsidR="00C415C7" w:rsidRPr="00050D8E">
        <w:rPr>
          <w:rFonts w:ascii="Arial" w:hAnsi="Arial" w:cs="Arial"/>
        </w:rPr>
        <w:t xml:space="preserve"> dne……………</w:t>
      </w:r>
      <w:r w:rsidR="00595746">
        <w:rPr>
          <w:rFonts w:ascii="Arial" w:hAnsi="Arial" w:cs="Arial"/>
        </w:rPr>
        <w:t>……</w:t>
      </w:r>
      <w:r w:rsidR="001632D0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                       </w:t>
      </w:r>
      <w:r w:rsidR="00B154D0" w:rsidRPr="00050D8E">
        <w:rPr>
          <w:rFonts w:ascii="Arial" w:hAnsi="Arial" w:cs="Arial"/>
        </w:rPr>
        <w:t>V Ostravě dne</w:t>
      </w:r>
      <w:r w:rsidR="00C415C7" w:rsidRPr="00050D8E">
        <w:rPr>
          <w:rFonts w:ascii="Arial" w:hAnsi="Arial" w:cs="Arial"/>
        </w:rPr>
        <w:t xml:space="preserve"> ………………….</w:t>
      </w:r>
    </w:p>
    <w:p w14:paraId="77A839C1" w14:textId="6F244622" w:rsidR="00114EAE" w:rsidRDefault="00114EAE" w:rsidP="006B11AF">
      <w:pPr>
        <w:jc w:val="both"/>
        <w:rPr>
          <w:rFonts w:ascii="Arial" w:hAnsi="Arial" w:cs="Arial"/>
        </w:rPr>
      </w:pPr>
    </w:p>
    <w:p w14:paraId="5DA3794A" w14:textId="6370FE4C" w:rsidR="00F24BFB" w:rsidRDefault="00F24BFB" w:rsidP="006B11AF">
      <w:pPr>
        <w:jc w:val="both"/>
        <w:rPr>
          <w:rFonts w:ascii="Arial" w:hAnsi="Arial" w:cs="Arial"/>
        </w:rPr>
      </w:pPr>
    </w:p>
    <w:p w14:paraId="00D89177" w14:textId="77777777" w:rsidR="00F24BFB" w:rsidRPr="00050D8E" w:rsidRDefault="00F24BFB" w:rsidP="006B11AF">
      <w:pPr>
        <w:jc w:val="both"/>
        <w:rPr>
          <w:rFonts w:ascii="Arial" w:hAnsi="Arial" w:cs="Arial"/>
        </w:rPr>
      </w:pPr>
    </w:p>
    <w:p w14:paraId="0BBC9C86" w14:textId="77777777" w:rsidR="00C415C7" w:rsidRPr="00050D8E" w:rsidRDefault="00C415C7" w:rsidP="006B11AF">
      <w:pPr>
        <w:jc w:val="both"/>
        <w:rPr>
          <w:rFonts w:ascii="Arial" w:hAnsi="Arial" w:cs="Arial"/>
        </w:rPr>
      </w:pPr>
    </w:p>
    <w:p w14:paraId="5DCD7A73" w14:textId="538E2809" w:rsidR="00815E20" w:rsidRPr="00050D8E" w:rsidRDefault="000B3170" w:rsidP="000B317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C1631" w:rsidRPr="00050D8E">
        <w:rPr>
          <w:rFonts w:ascii="Arial" w:hAnsi="Arial" w:cs="Arial"/>
        </w:rPr>
        <w:t>………</w:t>
      </w:r>
      <w:r w:rsidR="00815E20" w:rsidRPr="00050D8E">
        <w:rPr>
          <w:rFonts w:ascii="Arial" w:hAnsi="Arial" w:cs="Arial"/>
        </w:rPr>
        <w:t>……………….</w:t>
      </w:r>
      <w:r w:rsidR="004522C5" w:rsidRPr="00050D8E">
        <w:rPr>
          <w:rFonts w:ascii="Arial" w:hAnsi="Arial" w:cs="Arial"/>
        </w:rPr>
        <w:t>……………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 xml:space="preserve"> </w:t>
      </w:r>
      <w:r w:rsidR="004522C5" w:rsidRPr="00050D8E">
        <w:rPr>
          <w:rFonts w:ascii="Arial" w:hAnsi="Arial" w:cs="Arial"/>
        </w:rPr>
        <w:tab/>
      </w:r>
      <w:r w:rsidR="003D2C12" w:rsidRPr="00050D8E">
        <w:rPr>
          <w:rFonts w:ascii="Arial" w:hAnsi="Arial" w:cs="Arial"/>
        </w:rPr>
        <w:tab/>
      </w:r>
      <w:r w:rsidR="00815E20" w:rsidRPr="00050D8E">
        <w:rPr>
          <w:rFonts w:ascii="Arial" w:hAnsi="Arial" w:cs="Arial"/>
        </w:rPr>
        <w:t>………………………………</w:t>
      </w:r>
      <w:r w:rsidR="00595746">
        <w:rPr>
          <w:rFonts w:ascii="Arial" w:hAnsi="Arial" w:cs="Arial"/>
        </w:rPr>
        <w:t>……</w:t>
      </w:r>
    </w:p>
    <w:p w14:paraId="2EDF6957" w14:textId="0864E4E4" w:rsidR="00E6430F" w:rsidRPr="00050D8E" w:rsidRDefault="00595746" w:rsidP="00E6430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0B3170">
        <w:rPr>
          <w:rFonts w:ascii="Arial" w:hAnsi="Arial" w:cs="Arial"/>
        </w:rPr>
        <w:t xml:space="preserve"> Aneta Folberger</w:t>
      </w:r>
      <w:r w:rsidR="00C415C7" w:rsidRPr="00050D8E">
        <w:rPr>
          <w:rFonts w:ascii="Arial" w:hAnsi="Arial" w:cs="Arial"/>
        </w:rPr>
        <w:tab/>
      </w:r>
      <w:r w:rsidR="00E6430F" w:rsidRPr="00050D8E">
        <w:rPr>
          <w:rFonts w:ascii="Arial" w:hAnsi="Arial" w:cs="Arial"/>
        </w:rPr>
        <w:tab/>
        <w:t xml:space="preserve">      </w:t>
      </w:r>
      <w:r w:rsidR="007B1CA5" w:rsidRPr="00050D8E">
        <w:rPr>
          <w:rFonts w:ascii="Arial" w:hAnsi="Arial" w:cs="Arial"/>
        </w:rPr>
        <w:tab/>
      </w:r>
      <w:r w:rsidR="007B1CA5" w:rsidRPr="00050D8E">
        <w:rPr>
          <w:rFonts w:ascii="Arial" w:hAnsi="Arial" w:cs="Arial"/>
        </w:rPr>
        <w:tab/>
      </w:r>
      <w:r w:rsidR="000B3170">
        <w:rPr>
          <w:rFonts w:ascii="Arial" w:hAnsi="Arial" w:cs="Arial"/>
        </w:rPr>
        <w:t xml:space="preserve">           </w:t>
      </w:r>
      <w:r w:rsidR="00361C99">
        <w:rPr>
          <w:rFonts w:ascii="Arial" w:hAnsi="Arial" w:cs="Arial"/>
        </w:rPr>
        <w:t xml:space="preserve">   </w:t>
      </w:r>
      <w:r w:rsidR="000B3170">
        <w:rPr>
          <w:rFonts w:ascii="Arial" w:hAnsi="Arial" w:cs="Arial"/>
        </w:rPr>
        <w:t xml:space="preserve"> </w:t>
      </w:r>
      <w:r w:rsidR="007B1CA5" w:rsidRPr="00050D8E">
        <w:rPr>
          <w:rFonts w:ascii="Arial" w:hAnsi="Arial" w:cs="Arial"/>
        </w:rPr>
        <w:t>Ing. Antonín Klimša, MBA</w:t>
      </w:r>
    </w:p>
    <w:p w14:paraId="4BD90718" w14:textId="16E041D0" w:rsidR="0051509B" w:rsidRPr="00050D8E" w:rsidRDefault="00E6430F" w:rsidP="00E6430F">
      <w:pPr>
        <w:spacing w:after="0" w:line="240" w:lineRule="auto"/>
        <w:rPr>
          <w:rFonts w:ascii="Arial" w:hAnsi="Arial" w:cs="Arial"/>
        </w:rPr>
      </w:pPr>
      <w:r w:rsidRPr="00050D8E">
        <w:rPr>
          <w:rFonts w:ascii="Arial" w:hAnsi="Arial" w:cs="Arial"/>
        </w:rPr>
        <w:t xml:space="preserve">         </w:t>
      </w:r>
      <w:r w:rsidR="000F679D" w:rsidRPr="00050D8E">
        <w:rPr>
          <w:rFonts w:ascii="Arial" w:hAnsi="Arial" w:cs="Arial"/>
        </w:rPr>
        <w:t xml:space="preserve">     </w:t>
      </w:r>
      <w:r w:rsidR="001632D0" w:rsidRPr="00050D8E">
        <w:rPr>
          <w:rFonts w:ascii="Arial" w:hAnsi="Arial" w:cs="Arial"/>
        </w:rPr>
        <w:t xml:space="preserve">       </w:t>
      </w:r>
      <w:r w:rsidR="00E10480" w:rsidRPr="00050D8E">
        <w:rPr>
          <w:rFonts w:ascii="Arial" w:hAnsi="Arial" w:cs="Arial"/>
        </w:rPr>
        <w:t xml:space="preserve">         </w:t>
      </w:r>
      <w:r w:rsidR="00C415C7" w:rsidRPr="00050D8E">
        <w:rPr>
          <w:rFonts w:ascii="Arial" w:hAnsi="Arial" w:cs="Arial"/>
        </w:rPr>
        <w:tab/>
      </w:r>
      <w:r w:rsidR="00C415C7" w:rsidRPr="00050D8E">
        <w:rPr>
          <w:rFonts w:ascii="Arial" w:hAnsi="Arial" w:cs="Arial"/>
        </w:rPr>
        <w:tab/>
      </w:r>
      <w:r w:rsidR="00692C73">
        <w:rPr>
          <w:rFonts w:ascii="Arial" w:hAnsi="Arial" w:cs="Arial"/>
        </w:rPr>
        <w:t xml:space="preserve">         </w:t>
      </w:r>
      <w:r w:rsidR="00692C73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692C73">
        <w:rPr>
          <w:rFonts w:ascii="Arial" w:hAnsi="Arial" w:cs="Arial"/>
        </w:rPr>
        <w:tab/>
      </w:r>
      <w:r w:rsidR="007634A3">
        <w:rPr>
          <w:rFonts w:ascii="Arial" w:hAnsi="Arial" w:cs="Arial"/>
        </w:rPr>
        <w:t xml:space="preserve">       </w:t>
      </w:r>
      <w:r w:rsidR="00361C99">
        <w:rPr>
          <w:rFonts w:ascii="Arial" w:hAnsi="Arial" w:cs="Arial"/>
        </w:rPr>
        <w:t xml:space="preserve">    </w:t>
      </w:r>
      <w:r w:rsidR="00185658" w:rsidRPr="00050D8E">
        <w:rPr>
          <w:rFonts w:ascii="Arial" w:hAnsi="Arial" w:cs="Arial"/>
        </w:rPr>
        <w:t>výkonný</w:t>
      </w:r>
      <w:r w:rsidRPr="00050D8E">
        <w:rPr>
          <w:rFonts w:ascii="Arial" w:hAnsi="Arial" w:cs="Arial"/>
        </w:rPr>
        <w:t xml:space="preserve"> ředitel</w:t>
      </w:r>
      <w:r w:rsidRPr="00050D8E">
        <w:rPr>
          <w:rFonts w:ascii="Arial" w:hAnsi="Arial" w:cs="Arial"/>
        </w:rPr>
        <w:tab/>
      </w:r>
    </w:p>
    <w:sectPr w:rsidR="0051509B" w:rsidRPr="00050D8E" w:rsidSect="00050D8E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F555B" w14:textId="77777777" w:rsidR="0062711F" w:rsidRDefault="0062711F" w:rsidP="00765CB7">
      <w:pPr>
        <w:spacing w:after="0" w:line="240" w:lineRule="auto"/>
      </w:pPr>
      <w:r>
        <w:separator/>
      </w:r>
    </w:p>
  </w:endnote>
  <w:endnote w:type="continuationSeparator" w:id="0">
    <w:p w14:paraId="573773B4" w14:textId="77777777" w:rsidR="0062711F" w:rsidRDefault="0062711F" w:rsidP="0076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5429911"/>
      <w:docPartObj>
        <w:docPartGallery w:val="Page Numbers (Bottom of Page)"/>
        <w:docPartUnique/>
      </w:docPartObj>
    </w:sdtPr>
    <w:sdtEndPr/>
    <w:sdtContent>
      <w:p w14:paraId="29B07B06" w14:textId="77777777" w:rsidR="009407B5" w:rsidRDefault="005F530C">
        <w:pPr>
          <w:pStyle w:val="Zpat"/>
          <w:jc w:val="center"/>
        </w:pPr>
        <w:r>
          <w:fldChar w:fldCharType="begin"/>
        </w:r>
        <w:r w:rsidR="009407B5">
          <w:instrText>PAGE   \* MERGEFORMAT</w:instrText>
        </w:r>
        <w:r>
          <w:fldChar w:fldCharType="separate"/>
        </w:r>
        <w:r w:rsidR="00692C73">
          <w:rPr>
            <w:noProof/>
          </w:rPr>
          <w:t>2</w:t>
        </w:r>
        <w:r>
          <w:fldChar w:fldCharType="end"/>
        </w:r>
      </w:p>
    </w:sdtContent>
  </w:sdt>
  <w:p w14:paraId="726C6247" w14:textId="77777777" w:rsidR="009407B5" w:rsidRDefault="009407B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4A86B" w14:textId="77777777" w:rsidR="0062711F" w:rsidRDefault="0062711F" w:rsidP="00765CB7">
      <w:pPr>
        <w:spacing w:after="0" w:line="240" w:lineRule="auto"/>
      </w:pPr>
      <w:r>
        <w:separator/>
      </w:r>
    </w:p>
  </w:footnote>
  <w:footnote w:type="continuationSeparator" w:id="0">
    <w:p w14:paraId="64B535B9" w14:textId="77777777" w:rsidR="0062711F" w:rsidRDefault="0062711F" w:rsidP="0076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0D3B69"/>
    <w:multiLevelType w:val="multilevel"/>
    <w:tmpl w:val="0405001F"/>
    <w:numStyleLink w:val="Styl1"/>
  </w:abstractNum>
  <w:abstractNum w:abstractNumId="2" w15:restartNumberingAfterBreak="0">
    <w:nsid w:val="0AC60B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7B718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0E509C"/>
    <w:multiLevelType w:val="multilevel"/>
    <w:tmpl w:val="9B9E692C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A9F74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3F3C28"/>
    <w:multiLevelType w:val="hybridMultilevel"/>
    <w:tmpl w:val="30CC7F3C"/>
    <w:lvl w:ilvl="0" w:tplc="EB1C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C4703"/>
    <w:multiLevelType w:val="hybridMultilevel"/>
    <w:tmpl w:val="8ABCBD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32EA2"/>
    <w:multiLevelType w:val="hybridMultilevel"/>
    <w:tmpl w:val="BFC0D7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67226"/>
    <w:multiLevelType w:val="multilevel"/>
    <w:tmpl w:val="040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726ACC"/>
    <w:multiLevelType w:val="hybridMultilevel"/>
    <w:tmpl w:val="A7DC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10367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93E4B0F"/>
    <w:multiLevelType w:val="multilevel"/>
    <w:tmpl w:val="57BAD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A435CAD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405942"/>
    <w:multiLevelType w:val="hybridMultilevel"/>
    <w:tmpl w:val="6FAEFE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2C04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1E24B71"/>
    <w:multiLevelType w:val="multilevel"/>
    <w:tmpl w:val="45FC25A8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57C619C"/>
    <w:multiLevelType w:val="multilevel"/>
    <w:tmpl w:val="78C21B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E84C89"/>
    <w:multiLevelType w:val="multilevel"/>
    <w:tmpl w:val="8D2687D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C0157F"/>
    <w:multiLevelType w:val="hybridMultilevel"/>
    <w:tmpl w:val="76FAB7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4450F"/>
    <w:multiLevelType w:val="multilevel"/>
    <w:tmpl w:val="29F62E6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A4A024D"/>
    <w:multiLevelType w:val="hybridMultilevel"/>
    <w:tmpl w:val="8CD68666"/>
    <w:lvl w:ilvl="0" w:tplc="3C0E7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207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1733171"/>
    <w:multiLevelType w:val="hybridMultilevel"/>
    <w:tmpl w:val="418AA7EE"/>
    <w:lvl w:ilvl="0" w:tplc="4180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E6E5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B487D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C241E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6DA7784E"/>
    <w:multiLevelType w:val="hybridMultilevel"/>
    <w:tmpl w:val="04F8018E"/>
    <w:lvl w:ilvl="0" w:tplc="BE962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97E29"/>
    <w:multiLevelType w:val="hybridMultilevel"/>
    <w:tmpl w:val="E5CEC4AC"/>
    <w:lvl w:ilvl="0" w:tplc="E58A9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E11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AF3D1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5BC0DB9"/>
    <w:multiLevelType w:val="multilevel"/>
    <w:tmpl w:val="F9B07DC8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76213044"/>
    <w:multiLevelType w:val="hybridMultilevel"/>
    <w:tmpl w:val="5FEE9598"/>
    <w:lvl w:ilvl="0" w:tplc="0405000F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B72CE"/>
    <w:multiLevelType w:val="multilevel"/>
    <w:tmpl w:val="353C8D6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2"/>
  </w:num>
  <w:num w:numId="2">
    <w:abstractNumId w:val="21"/>
  </w:num>
  <w:num w:numId="3">
    <w:abstractNumId w:val="27"/>
  </w:num>
  <w:num w:numId="4">
    <w:abstractNumId w:val="10"/>
  </w:num>
  <w:num w:numId="5">
    <w:abstractNumId w:val="6"/>
  </w:num>
  <w:num w:numId="6">
    <w:abstractNumId w:val="8"/>
  </w:num>
  <w:num w:numId="7">
    <w:abstractNumId w:val="19"/>
  </w:num>
  <w:num w:numId="8">
    <w:abstractNumId w:val="7"/>
  </w:num>
  <w:num w:numId="9">
    <w:abstractNumId w:val="15"/>
  </w:num>
  <w:num w:numId="10">
    <w:abstractNumId w:val="33"/>
  </w:num>
  <w:num w:numId="11">
    <w:abstractNumId w:val="30"/>
  </w:num>
  <w:num w:numId="12">
    <w:abstractNumId w:val="2"/>
  </w:num>
  <w:num w:numId="13">
    <w:abstractNumId w:val="22"/>
  </w:num>
  <w:num w:numId="14">
    <w:abstractNumId w:val="5"/>
  </w:num>
  <w:num w:numId="15">
    <w:abstractNumId w:val="13"/>
  </w:num>
  <w:num w:numId="16">
    <w:abstractNumId w:val="9"/>
  </w:num>
  <w:num w:numId="17">
    <w:abstractNumId w:val="1"/>
  </w:num>
  <w:num w:numId="18">
    <w:abstractNumId w:val="29"/>
  </w:num>
  <w:num w:numId="19">
    <w:abstractNumId w:val="28"/>
  </w:num>
  <w:num w:numId="20">
    <w:abstractNumId w:val="14"/>
  </w:num>
  <w:num w:numId="21">
    <w:abstractNumId w:val="17"/>
  </w:num>
  <w:num w:numId="22">
    <w:abstractNumId w:val="4"/>
  </w:num>
  <w:num w:numId="23">
    <w:abstractNumId w:val="31"/>
  </w:num>
  <w:num w:numId="24">
    <w:abstractNumId w:val="3"/>
  </w:num>
  <w:num w:numId="25">
    <w:abstractNumId w:val="18"/>
  </w:num>
  <w:num w:numId="26">
    <w:abstractNumId w:val="24"/>
  </w:num>
  <w:num w:numId="27">
    <w:abstractNumId w:val="0"/>
  </w:num>
  <w:num w:numId="28">
    <w:abstractNumId w:val="25"/>
  </w:num>
  <w:num w:numId="29">
    <w:abstractNumId w:val="16"/>
  </w:num>
  <w:num w:numId="30">
    <w:abstractNumId w:val="20"/>
  </w:num>
  <w:num w:numId="31">
    <w:abstractNumId w:val="26"/>
  </w:num>
  <w:num w:numId="32">
    <w:abstractNumId w:val="11"/>
  </w:num>
  <w:num w:numId="33">
    <w:abstractNumId w:val="12"/>
  </w:num>
  <w:num w:numId="34">
    <w:abstractNumId w:val="23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DC"/>
    <w:rsid w:val="00050D8E"/>
    <w:rsid w:val="00051F4A"/>
    <w:rsid w:val="00055B5E"/>
    <w:rsid w:val="00065D6E"/>
    <w:rsid w:val="00073309"/>
    <w:rsid w:val="000A3892"/>
    <w:rsid w:val="000B0438"/>
    <w:rsid w:val="000B3170"/>
    <w:rsid w:val="000B53D8"/>
    <w:rsid w:val="000C6945"/>
    <w:rsid w:val="000D6492"/>
    <w:rsid w:val="000E3059"/>
    <w:rsid w:val="000F4CB6"/>
    <w:rsid w:val="000F679D"/>
    <w:rsid w:val="00110B95"/>
    <w:rsid w:val="00114EAE"/>
    <w:rsid w:val="00127F3A"/>
    <w:rsid w:val="001632D0"/>
    <w:rsid w:val="001739D7"/>
    <w:rsid w:val="00180D23"/>
    <w:rsid w:val="00185658"/>
    <w:rsid w:val="00193349"/>
    <w:rsid w:val="001B6890"/>
    <w:rsid w:val="001B6DF6"/>
    <w:rsid w:val="001E114A"/>
    <w:rsid w:val="00217DC3"/>
    <w:rsid w:val="00223612"/>
    <w:rsid w:val="002420BC"/>
    <w:rsid w:val="002621DE"/>
    <w:rsid w:val="00262AE0"/>
    <w:rsid w:val="002B359B"/>
    <w:rsid w:val="002B6F0E"/>
    <w:rsid w:val="003054A1"/>
    <w:rsid w:val="003369DD"/>
    <w:rsid w:val="00361C99"/>
    <w:rsid w:val="00373A10"/>
    <w:rsid w:val="00376459"/>
    <w:rsid w:val="003A01BE"/>
    <w:rsid w:val="003A663F"/>
    <w:rsid w:val="003D2C12"/>
    <w:rsid w:val="003F7793"/>
    <w:rsid w:val="004243A0"/>
    <w:rsid w:val="00435085"/>
    <w:rsid w:val="004522C5"/>
    <w:rsid w:val="004756D8"/>
    <w:rsid w:val="00481FCB"/>
    <w:rsid w:val="004A08B7"/>
    <w:rsid w:val="004A2768"/>
    <w:rsid w:val="004C02A0"/>
    <w:rsid w:val="004C1631"/>
    <w:rsid w:val="004E4049"/>
    <w:rsid w:val="0051509B"/>
    <w:rsid w:val="00517F4F"/>
    <w:rsid w:val="0052013A"/>
    <w:rsid w:val="00531AB7"/>
    <w:rsid w:val="005420DC"/>
    <w:rsid w:val="00554FF3"/>
    <w:rsid w:val="00583D07"/>
    <w:rsid w:val="00585579"/>
    <w:rsid w:val="00595616"/>
    <w:rsid w:val="00595746"/>
    <w:rsid w:val="005A488E"/>
    <w:rsid w:val="005C4650"/>
    <w:rsid w:val="005C6441"/>
    <w:rsid w:val="005E0A06"/>
    <w:rsid w:val="005F530C"/>
    <w:rsid w:val="0062711F"/>
    <w:rsid w:val="00640776"/>
    <w:rsid w:val="00643109"/>
    <w:rsid w:val="006556AC"/>
    <w:rsid w:val="00672BC1"/>
    <w:rsid w:val="00692C73"/>
    <w:rsid w:val="006930EE"/>
    <w:rsid w:val="006A302C"/>
    <w:rsid w:val="006B11AF"/>
    <w:rsid w:val="006E7CC0"/>
    <w:rsid w:val="00723A04"/>
    <w:rsid w:val="00726D52"/>
    <w:rsid w:val="00735BA5"/>
    <w:rsid w:val="00741A3D"/>
    <w:rsid w:val="007634A3"/>
    <w:rsid w:val="00765CB7"/>
    <w:rsid w:val="007674A4"/>
    <w:rsid w:val="0077250E"/>
    <w:rsid w:val="00776ACA"/>
    <w:rsid w:val="00781EF9"/>
    <w:rsid w:val="007B1CA5"/>
    <w:rsid w:val="007E79A7"/>
    <w:rsid w:val="007F7B33"/>
    <w:rsid w:val="00815E20"/>
    <w:rsid w:val="008B3440"/>
    <w:rsid w:val="008F282B"/>
    <w:rsid w:val="0090637C"/>
    <w:rsid w:val="009105EB"/>
    <w:rsid w:val="009177E5"/>
    <w:rsid w:val="00932CCF"/>
    <w:rsid w:val="009372A8"/>
    <w:rsid w:val="009407B5"/>
    <w:rsid w:val="00954ED1"/>
    <w:rsid w:val="00970A17"/>
    <w:rsid w:val="00981F7B"/>
    <w:rsid w:val="009F6F64"/>
    <w:rsid w:val="00A0385C"/>
    <w:rsid w:val="00A3202D"/>
    <w:rsid w:val="00A82D06"/>
    <w:rsid w:val="00AA6CB6"/>
    <w:rsid w:val="00AD5BF7"/>
    <w:rsid w:val="00AF4689"/>
    <w:rsid w:val="00B154D0"/>
    <w:rsid w:val="00B21479"/>
    <w:rsid w:val="00B4486A"/>
    <w:rsid w:val="00B7360E"/>
    <w:rsid w:val="00B90FEB"/>
    <w:rsid w:val="00BA5237"/>
    <w:rsid w:val="00BB4B48"/>
    <w:rsid w:val="00BC448C"/>
    <w:rsid w:val="00BD579C"/>
    <w:rsid w:val="00BF79B5"/>
    <w:rsid w:val="00C33FD8"/>
    <w:rsid w:val="00C343CC"/>
    <w:rsid w:val="00C415C7"/>
    <w:rsid w:val="00C63BD0"/>
    <w:rsid w:val="00C9378E"/>
    <w:rsid w:val="00C9493B"/>
    <w:rsid w:val="00C94D5B"/>
    <w:rsid w:val="00C95AE3"/>
    <w:rsid w:val="00CA1F5E"/>
    <w:rsid w:val="00CA3E69"/>
    <w:rsid w:val="00CB02A1"/>
    <w:rsid w:val="00CC0E75"/>
    <w:rsid w:val="00CF2CFC"/>
    <w:rsid w:val="00D42869"/>
    <w:rsid w:val="00D42F8C"/>
    <w:rsid w:val="00D45147"/>
    <w:rsid w:val="00D71CC8"/>
    <w:rsid w:val="00DB5BF8"/>
    <w:rsid w:val="00DD2F7C"/>
    <w:rsid w:val="00DD63BA"/>
    <w:rsid w:val="00DF0830"/>
    <w:rsid w:val="00DF2A01"/>
    <w:rsid w:val="00E10480"/>
    <w:rsid w:val="00E23FB3"/>
    <w:rsid w:val="00E6430F"/>
    <w:rsid w:val="00E85623"/>
    <w:rsid w:val="00E85827"/>
    <w:rsid w:val="00E90C69"/>
    <w:rsid w:val="00EA17D1"/>
    <w:rsid w:val="00EB2696"/>
    <w:rsid w:val="00EC78CB"/>
    <w:rsid w:val="00ED0F34"/>
    <w:rsid w:val="00EE4FE0"/>
    <w:rsid w:val="00EE73A6"/>
    <w:rsid w:val="00EF0587"/>
    <w:rsid w:val="00EF7E10"/>
    <w:rsid w:val="00F069BF"/>
    <w:rsid w:val="00F11A5F"/>
    <w:rsid w:val="00F24BFB"/>
    <w:rsid w:val="00F2527F"/>
    <w:rsid w:val="00F637ED"/>
    <w:rsid w:val="00F71E80"/>
    <w:rsid w:val="00F87826"/>
    <w:rsid w:val="00FD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F034"/>
  <w15:docId w15:val="{F9118759-7930-4499-A2DC-832719CB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30C"/>
  </w:style>
  <w:style w:type="paragraph" w:styleId="Nadpis1">
    <w:name w:val="heading 1"/>
    <w:basedOn w:val="Normln"/>
    <w:next w:val="Normln"/>
    <w:link w:val="Nadpis1Char"/>
    <w:qFormat/>
    <w:rsid w:val="00B448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B4486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0DC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5420D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5150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1509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Styl1">
    <w:name w:val="Styl1"/>
    <w:uiPriority w:val="99"/>
    <w:rsid w:val="0051509B"/>
    <w:pPr>
      <w:numPr>
        <w:numId w:val="16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765CB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CB7"/>
  </w:style>
  <w:style w:type="paragraph" w:styleId="Zpat">
    <w:name w:val="footer"/>
    <w:basedOn w:val="Normln"/>
    <w:link w:val="ZpatChar"/>
    <w:uiPriority w:val="99"/>
    <w:unhideWhenUsed/>
    <w:rsid w:val="0076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CB7"/>
  </w:style>
  <w:style w:type="paragraph" w:styleId="Nzev">
    <w:name w:val="Title"/>
    <w:basedOn w:val="Normln"/>
    <w:next w:val="Podnadpis"/>
    <w:link w:val="NzevChar"/>
    <w:qFormat/>
    <w:rsid w:val="00554FF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4FF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4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54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EF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B448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4486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8562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E85623"/>
    <w:rPr>
      <w:sz w:val="16"/>
      <w:szCs w:val="16"/>
    </w:rPr>
  </w:style>
  <w:style w:type="character" w:customStyle="1" w:styleId="Standardnpsmoodstavce1">
    <w:name w:val="Standardní písmo odstavce1"/>
    <w:rsid w:val="00D45147"/>
  </w:style>
  <w:style w:type="paragraph" w:customStyle="1" w:styleId="Zkladntext21">
    <w:name w:val="Základní text 21"/>
    <w:basedOn w:val="Normln"/>
    <w:rsid w:val="00D451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595746"/>
    <w:pPr>
      <w:suppressAutoHyphens/>
      <w:autoSpaceDN w:val="0"/>
      <w:spacing w:after="240" w:line="240" w:lineRule="auto"/>
      <w:ind w:left="720" w:hanging="720"/>
      <w:jc w:val="both"/>
      <w:textAlignment w:val="baseline"/>
    </w:pPr>
    <w:rPr>
      <w:rFonts w:ascii="Times New Roman" w:eastAsia="SimSun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p213.cz/cs/ochrana-osobnich-udaju-gdpr/a-12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126F4-8285-4E75-89EA-66366F07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Mikula Pavel</cp:lastModifiedBy>
  <cp:revision>4</cp:revision>
  <cp:lastPrinted>2015-06-17T12:19:00Z</cp:lastPrinted>
  <dcterms:created xsi:type="dcterms:W3CDTF">2021-02-26T09:50:00Z</dcterms:created>
  <dcterms:modified xsi:type="dcterms:W3CDTF">2021-04-21T11:53:00Z</dcterms:modified>
</cp:coreProperties>
</file>