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DF" w:rsidRPr="00611465" w:rsidRDefault="00E0146F" w:rsidP="00A274DF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611465">
        <w:rPr>
          <w:rFonts w:asciiTheme="majorBidi" w:hAnsiTheme="majorBidi" w:cstheme="majorBidi"/>
          <w:b/>
          <w:sz w:val="24"/>
          <w:szCs w:val="24"/>
        </w:rPr>
        <w:t>Smlouva o dílo</w:t>
      </w:r>
    </w:p>
    <w:p w:rsidR="00A274DF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A274DF" w:rsidRDefault="00A274DF" w:rsidP="00E0146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uzavřená podle ustanovení § </w:t>
      </w:r>
      <w:r w:rsidR="00E0146F">
        <w:rPr>
          <w:rFonts w:asciiTheme="majorBidi" w:hAnsiTheme="majorBidi" w:cstheme="majorBidi"/>
          <w:sz w:val="24"/>
          <w:szCs w:val="24"/>
        </w:rPr>
        <w:t>2586</w:t>
      </w:r>
      <w:r>
        <w:rPr>
          <w:rFonts w:asciiTheme="majorBidi" w:hAnsiTheme="majorBidi" w:cstheme="majorBidi"/>
          <w:sz w:val="24"/>
          <w:szCs w:val="24"/>
        </w:rPr>
        <w:t xml:space="preserve"> a násl. zákona č. 89/2012 Sb., občanského zákoníku, v účinném znění (dále jen „občanský zákoník“)</w:t>
      </w:r>
    </w:p>
    <w:p w:rsidR="00A274DF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A274DF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mezi</w:t>
      </w:r>
    </w:p>
    <w:p w:rsidR="00A274DF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577EDA" w:rsidRDefault="00A274DF" w:rsidP="00E0146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F7ECF">
        <w:rPr>
          <w:rFonts w:asciiTheme="majorBidi" w:hAnsiTheme="majorBidi" w:cstheme="majorBidi"/>
          <w:b/>
          <w:bCs/>
          <w:sz w:val="24"/>
          <w:szCs w:val="24"/>
        </w:rPr>
        <w:t>Biofyzikálním ústavem AV ČR, v. v. i.</w:t>
      </w:r>
      <w:r w:rsidR="004A187E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4A187E">
        <w:rPr>
          <w:rFonts w:asciiTheme="majorBidi" w:hAnsiTheme="majorBidi" w:cstheme="majorBidi"/>
          <w:sz w:val="24"/>
          <w:szCs w:val="24"/>
        </w:rPr>
        <w:t>veřejnou výzkumnou institucí zapsanou v rejstříku veřejných výzkumných institucí vedeném Ministerstvem školství, mládeže a tělovýchovy,</w:t>
      </w:r>
      <w:r>
        <w:rPr>
          <w:rFonts w:asciiTheme="majorBidi" w:hAnsiTheme="majorBidi" w:cstheme="majorBidi"/>
          <w:sz w:val="24"/>
          <w:szCs w:val="24"/>
        </w:rPr>
        <w:t xml:space="preserve"> se sídlem </w:t>
      </w:r>
      <w:r w:rsidRPr="00A274DF">
        <w:rPr>
          <w:rFonts w:asciiTheme="majorBidi" w:hAnsiTheme="majorBidi" w:cstheme="majorBidi"/>
          <w:sz w:val="24"/>
          <w:szCs w:val="24"/>
        </w:rPr>
        <w:t>Královopolská 2590/135, Brno, 612 65, Česká republika</w:t>
      </w:r>
      <w:r>
        <w:rPr>
          <w:rFonts w:asciiTheme="majorBidi" w:hAnsiTheme="majorBidi" w:cstheme="majorBidi"/>
          <w:sz w:val="24"/>
          <w:szCs w:val="24"/>
        </w:rPr>
        <w:t xml:space="preserve">, IČ </w:t>
      </w:r>
      <w:r w:rsidRPr="00A274DF">
        <w:rPr>
          <w:rFonts w:asciiTheme="majorBidi" w:hAnsiTheme="majorBidi" w:cstheme="majorBidi"/>
          <w:sz w:val="24"/>
          <w:szCs w:val="24"/>
        </w:rPr>
        <w:t>680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274DF">
        <w:rPr>
          <w:rFonts w:asciiTheme="majorBidi" w:hAnsiTheme="majorBidi" w:cstheme="majorBidi"/>
          <w:sz w:val="24"/>
          <w:szCs w:val="24"/>
        </w:rPr>
        <w:t>81</w:t>
      </w:r>
      <w:r>
        <w:rPr>
          <w:rFonts w:asciiTheme="majorBidi" w:hAnsiTheme="majorBidi" w:cstheme="majorBidi"/>
          <w:sz w:val="24"/>
          <w:szCs w:val="24"/>
        </w:rPr>
        <w:t> </w:t>
      </w:r>
      <w:r w:rsidRPr="00A274DF">
        <w:rPr>
          <w:rFonts w:asciiTheme="majorBidi" w:hAnsiTheme="majorBidi" w:cstheme="majorBidi"/>
          <w:sz w:val="24"/>
          <w:szCs w:val="24"/>
        </w:rPr>
        <w:t>707</w:t>
      </w:r>
      <w:r w:rsidR="004A187E">
        <w:rPr>
          <w:rFonts w:asciiTheme="majorBidi" w:hAnsiTheme="majorBidi" w:cstheme="majorBidi"/>
          <w:sz w:val="24"/>
          <w:szCs w:val="24"/>
        </w:rPr>
        <w:t>, zastoupenou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77EDA">
        <w:rPr>
          <w:rFonts w:asciiTheme="majorBidi" w:hAnsiTheme="majorBidi" w:cstheme="majorBidi"/>
          <w:sz w:val="24"/>
          <w:szCs w:val="24"/>
        </w:rPr>
        <w:t xml:space="preserve">doc. RNDr. Stanislavem </w:t>
      </w:r>
      <w:proofErr w:type="spellStart"/>
      <w:r w:rsidR="00577EDA">
        <w:rPr>
          <w:rFonts w:asciiTheme="majorBidi" w:hAnsiTheme="majorBidi" w:cstheme="majorBidi"/>
          <w:sz w:val="24"/>
          <w:szCs w:val="24"/>
        </w:rPr>
        <w:t>Kozubkem</w:t>
      </w:r>
      <w:proofErr w:type="spellEnd"/>
      <w:r w:rsidR="00577EDA">
        <w:rPr>
          <w:rFonts w:asciiTheme="majorBidi" w:hAnsiTheme="majorBidi" w:cstheme="majorBidi"/>
          <w:sz w:val="24"/>
          <w:szCs w:val="24"/>
        </w:rPr>
        <w:t>, DrSc., ředitelem ústavu</w:t>
      </w:r>
    </w:p>
    <w:p w:rsidR="00A274DF" w:rsidRDefault="00A274DF" w:rsidP="00E0146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(dále jen „</w:t>
      </w:r>
      <w:r w:rsidR="00E0146F">
        <w:rPr>
          <w:rFonts w:asciiTheme="majorBidi" w:hAnsiTheme="majorBidi" w:cstheme="majorBidi"/>
          <w:sz w:val="24"/>
          <w:szCs w:val="24"/>
        </w:rPr>
        <w:t>objednatel</w:t>
      </w:r>
      <w:r>
        <w:rPr>
          <w:rFonts w:asciiTheme="majorBidi" w:hAnsiTheme="majorBidi" w:cstheme="majorBidi"/>
          <w:sz w:val="24"/>
          <w:szCs w:val="24"/>
        </w:rPr>
        <w:t>“)</w:t>
      </w:r>
    </w:p>
    <w:p w:rsidR="00A274DF" w:rsidRDefault="00A274DF" w:rsidP="00A274D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A274DF" w:rsidRDefault="00A274DF" w:rsidP="00A274D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</w:p>
    <w:p w:rsidR="00A274DF" w:rsidRDefault="00A274DF" w:rsidP="00A274D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634254" w:rsidRPr="00754F81" w:rsidRDefault="003F6CBF" w:rsidP="00E0146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František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Souchop</w:t>
      </w:r>
      <w:proofErr w:type="spellEnd"/>
      <w:r w:rsidR="00577EDA">
        <w:rPr>
          <w:rFonts w:asciiTheme="majorBidi" w:hAnsiTheme="majorBidi" w:cstheme="majorBidi"/>
          <w:b/>
          <w:sz w:val="24"/>
          <w:szCs w:val="24"/>
        </w:rPr>
        <w:t xml:space="preserve">, </w:t>
      </w:r>
      <w:r w:rsidR="00577EDA" w:rsidRPr="00754F81">
        <w:rPr>
          <w:rFonts w:asciiTheme="majorBidi" w:hAnsiTheme="majorBidi" w:cstheme="majorBidi"/>
          <w:sz w:val="24"/>
          <w:szCs w:val="24"/>
        </w:rPr>
        <w:t>fyzická osoba podnikající dle živnostenského zákona nezapsaná v obchodním rejstříku, se sídlem Krasová 105,</w:t>
      </w:r>
      <w:r w:rsidR="00634254" w:rsidRPr="00754F81">
        <w:rPr>
          <w:rFonts w:asciiTheme="majorBidi" w:hAnsiTheme="majorBidi" w:cstheme="majorBidi"/>
          <w:sz w:val="24"/>
          <w:szCs w:val="24"/>
        </w:rPr>
        <w:t xml:space="preserve"> 679 06 Jedovnice, zapsaný v Živ</w:t>
      </w:r>
      <w:r w:rsidRPr="00754F81">
        <w:rPr>
          <w:rFonts w:asciiTheme="majorBidi" w:hAnsiTheme="majorBidi" w:cstheme="majorBidi"/>
          <w:sz w:val="24"/>
          <w:szCs w:val="24"/>
        </w:rPr>
        <w:t xml:space="preserve">nostenském rejstříku vedeném ŽÚ Blansko </w:t>
      </w:r>
      <w:r w:rsidR="00634254" w:rsidRPr="00754F81">
        <w:rPr>
          <w:rFonts w:asciiTheme="majorBidi" w:hAnsiTheme="majorBidi" w:cstheme="majorBidi"/>
          <w:sz w:val="24"/>
          <w:szCs w:val="24"/>
        </w:rPr>
        <w:t>., živn</w:t>
      </w:r>
      <w:r w:rsidRPr="00754F81">
        <w:rPr>
          <w:rFonts w:asciiTheme="majorBidi" w:hAnsiTheme="majorBidi" w:cstheme="majorBidi"/>
          <w:sz w:val="24"/>
          <w:szCs w:val="24"/>
        </w:rPr>
        <w:t xml:space="preserve">ostenské oprávnění </w:t>
      </w:r>
      <w:proofErr w:type="gramStart"/>
      <w:r w:rsidRPr="00754F81">
        <w:rPr>
          <w:rFonts w:asciiTheme="majorBidi" w:hAnsiTheme="majorBidi" w:cstheme="majorBidi"/>
          <w:sz w:val="24"/>
          <w:szCs w:val="24"/>
        </w:rPr>
        <w:t>č.j.</w:t>
      </w:r>
      <w:proofErr w:type="gramEnd"/>
      <w:r w:rsidRPr="00754F81">
        <w:rPr>
          <w:rFonts w:asciiTheme="majorBidi" w:hAnsiTheme="majorBidi" w:cstheme="majorBidi"/>
          <w:sz w:val="24"/>
          <w:szCs w:val="24"/>
        </w:rPr>
        <w:t xml:space="preserve"> 220/2016ŽÚ/</w:t>
      </w:r>
      <w:proofErr w:type="spellStart"/>
      <w:r w:rsidRPr="00754F81">
        <w:rPr>
          <w:rFonts w:asciiTheme="majorBidi" w:hAnsiTheme="majorBidi" w:cstheme="majorBidi"/>
          <w:sz w:val="24"/>
          <w:szCs w:val="24"/>
        </w:rPr>
        <w:t>Ma</w:t>
      </w:r>
      <w:proofErr w:type="spellEnd"/>
      <w:r w:rsidRPr="00754F81">
        <w:rPr>
          <w:rFonts w:asciiTheme="majorBidi" w:hAnsiTheme="majorBidi" w:cstheme="majorBidi"/>
          <w:sz w:val="24"/>
          <w:szCs w:val="24"/>
        </w:rPr>
        <w:t>/3</w:t>
      </w:r>
      <w:r w:rsidR="00634254" w:rsidRPr="00754F81">
        <w:rPr>
          <w:rFonts w:asciiTheme="majorBidi" w:hAnsiTheme="majorBidi" w:cstheme="majorBidi"/>
          <w:sz w:val="24"/>
          <w:szCs w:val="24"/>
        </w:rPr>
        <w:t>,</w:t>
      </w:r>
      <w:r w:rsidRPr="00754F81">
        <w:rPr>
          <w:rFonts w:asciiTheme="majorBidi" w:hAnsiTheme="majorBidi" w:cstheme="majorBidi"/>
          <w:sz w:val="24"/>
          <w:szCs w:val="24"/>
        </w:rPr>
        <w:t xml:space="preserve"> IČ:47406305,</w:t>
      </w:r>
      <w:r w:rsidR="00634254" w:rsidRPr="00754F81">
        <w:rPr>
          <w:rFonts w:asciiTheme="majorBidi" w:hAnsiTheme="majorBidi" w:cstheme="majorBidi"/>
          <w:sz w:val="24"/>
          <w:szCs w:val="24"/>
        </w:rPr>
        <w:t xml:space="preserve"> bankovní spojení Komerční banka </w:t>
      </w:r>
      <w:r w:rsidRPr="00754F81">
        <w:rPr>
          <w:rFonts w:asciiTheme="majorBidi" w:hAnsiTheme="majorBidi" w:cstheme="majorBidi"/>
          <w:sz w:val="24"/>
          <w:szCs w:val="24"/>
        </w:rPr>
        <w:t>a.s.</w:t>
      </w:r>
      <w:r w:rsidR="004D6E1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D6E18">
        <w:rPr>
          <w:rFonts w:asciiTheme="majorBidi" w:hAnsiTheme="majorBidi" w:cstheme="majorBidi"/>
          <w:sz w:val="24"/>
          <w:szCs w:val="24"/>
        </w:rPr>
        <w:t>č.ú</w:t>
      </w:r>
      <w:proofErr w:type="spellEnd"/>
      <w:r w:rsidR="004D6E18">
        <w:rPr>
          <w:rFonts w:asciiTheme="majorBidi" w:hAnsiTheme="majorBidi" w:cstheme="majorBidi"/>
          <w:sz w:val="24"/>
          <w:szCs w:val="24"/>
        </w:rPr>
        <w:t>. ******************</w:t>
      </w:r>
      <w:bookmarkStart w:id="0" w:name="_GoBack"/>
      <w:bookmarkEnd w:id="0"/>
      <w:r w:rsidR="00634254" w:rsidRPr="00754F81">
        <w:rPr>
          <w:rFonts w:asciiTheme="majorBidi" w:hAnsiTheme="majorBidi" w:cstheme="majorBidi"/>
          <w:sz w:val="24"/>
          <w:szCs w:val="24"/>
        </w:rPr>
        <w:t xml:space="preserve">, osoba oprávněná jednat jménem zhotovitele František </w:t>
      </w:r>
      <w:proofErr w:type="spellStart"/>
      <w:r w:rsidR="00634254" w:rsidRPr="00754F81">
        <w:rPr>
          <w:rFonts w:asciiTheme="majorBidi" w:hAnsiTheme="majorBidi" w:cstheme="majorBidi"/>
          <w:sz w:val="24"/>
          <w:szCs w:val="24"/>
        </w:rPr>
        <w:t>Souchop</w:t>
      </w:r>
      <w:proofErr w:type="spellEnd"/>
      <w:r w:rsidRPr="00754F81">
        <w:rPr>
          <w:rFonts w:asciiTheme="majorBidi" w:hAnsiTheme="majorBidi" w:cstheme="majorBidi"/>
          <w:sz w:val="24"/>
          <w:szCs w:val="24"/>
        </w:rPr>
        <w:t>.</w:t>
      </w:r>
      <w:r w:rsidR="00634254" w:rsidRPr="00754F81">
        <w:rPr>
          <w:rFonts w:asciiTheme="majorBidi" w:hAnsiTheme="majorBidi" w:cstheme="majorBidi"/>
          <w:sz w:val="24"/>
          <w:szCs w:val="24"/>
        </w:rPr>
        <w:t xml:space="preserve"> </w:t>
      </w:r>
    </w:p>
    <w:p w:rsidR="00A274DF" w:rsidRPr="00754F81" w:rsidRDefault="00A274DF" w:rsidP="00E0146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54F81">
        <w:rPr>
          <w:rFonts w:asciiTheme="majorBidi" w:hAnsiTheme="majorBidi" w:cstheme="majorBidi"/>
          <w:sz w:val="24"/>
          <w:szCs w:val="24"/>
        </w:rPr>
        <w:t>(dále jen „</w:t>
      </w:r>
      <w:r w:rsidR="00E0146F" w:rsidRPr="00754F81">
        <w:rPr>
          <w:rFonts w:asciiTheme="majorBidi" w:hAnsiTheme="majorBidi" w:cstheme="majorBidi"/>
          <w:sz w:val="24"/>
          <w:szCs w:val="24"/>
        </w:rPr>
        <w:t>zhotovitel</w:t>
      </w:r>
      <w:r w:rsidRPr="00754F81">
        <w:rPr>
          <w:rFonts w:asciiTheme="majorBidi" w:hAnsiTheme="majorBidi" w:cstheme="majorBidi"/>
          <w:sz w:val="24"/>
          <w:szCs w:val="24"/>
        </w:rPr>
        <w:t>“)</w:t>
      </w:r>
    </w:p>
    <w:p w:rsidR="00A274DF" w:rsidRDefault="00A274DF" w:rsidP="00A274D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611465" w:rsidRPr="00754F81" w:rsidRDefault="00611465" w:rsidP="00A274D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A274DF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754F81">
        <w:rPr>
          <w:rFonts w:asciiTheme="majorBidi" w:hAnsiTheme="majorBidi" w:cstheme="majorBidi"/>
          <w:sz w:val="24"/>
          <w:szCs w:val="24"/>
        </w:rPr>
        <w:t>níže uvedeného dne, měsíce a roku</w:t>
      </w:r>
    </w:p>
    <w:p w:rsidR="00A274DF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A274DF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takto:</w:t>
      </w:r>
    </w:p>
    <w:p w:rsidR="00A274DF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A274DF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Čl. I</w:t>
      </w:r>
      <w:r w:rsidR="00E0146F">
        <w:rPr>
          <w:rFonts w:asciiTheme="majorBidi" w:hAnsiTheme="majorBidi" w:cstheme="majorBidi"/>
          <w:sz w:val="24"/>
          <w:szCs w:val="24"/>
        </w:rPr>
        <w:t>.</w:t>
      </w:r>
    </w:p>
    <w:p w:rsidR="00A274DF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Předmět smlouvy</w:t>
      </w:r>
    </w:p>
    <w:p w:rsidR="00A274DF" w:rsidRDefault="00A274DF" w:rsidP="00A274D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617C72" w:rsidRDefault="00E0146F" w:rsidP="00E0146F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Dílem</w:t>
      </w:r>
      <w:r w:rsidR="008F7ECF">
        <w:rPr>
          <w:rFonts w:asciiTheme="majorBidi" w:hAnsiTheme="majorBidi" w:cstheme="majorBidi"/>
          <w:sz w:val="24"/>
          <w:szCs w:val="24"/>
        </w:rPr>
        <w:t xml:space="preserve"> podle</w:t>
      </w:r>
      <w:r w:rsidR="00A274DF" w:rsidRPr="00A274DF">
        <w:rPr>
          <w:rFonts w:asciiTheme="majorBidi" w:hAnsiTheme="majorBidi" w:cstheme="majorBidi"/>
          <w:sz w:val="24"/>
          <w:szCs w:val="24"/>
        </w:rPr>
        <w:t xml:space="preserve"> této smlouvy</w:t>
      </w:r>
      <w:r w:rsidR="008F7ECF">
        <w:rPr>
          <w:rFonts w:asciiTheme="majorBidi" w:hAnsiTheme="majorBidi" w:cstheme="majorBidi"/>
          <w:sz w:val="24"/>
          <w:szCs w:val="24"/>
        </w:rPr>
        <w:t xml:space="preserve"> je</w:t>
      </w:r>
      <w:r w:rsidR="00A274DF" w:rsidRPr="00A274DF">
        <w:rPr>
          <w:rFonts w:asciiTheme="majorBidi" w:hAnsiTheme="majorBidi" w:cstheme="majorBidi"/>
          <w:sz w:val="24"/>
          <w:szCs w:val="24"/>
        </w:rPr>
        <w:t xml:space="preserve"> </w:t>
      </w:r>
      <w:r w:rsidR="00634254">
        <w:rPr>
          <w:rFonts w:asciiTheme="majorBidi" w:hAnsiTheme="majorBidi" w:cstheme="majorBidi"/>
          <w:sz w:val="24"/>
          <w:szCs w:val="24"/>
        </w:rPr>
        <w:t xml:space="preserve">dodávka a montáž systému klimatizace </w:t>
      </w:r>
      <w:r w:rsidR="00026DCC">
        <w:rPr>
          <w:rFonts w:asciiTheme="majorBidi" w:hAnsiTheme="majorBidi" w:cstheme="majorBidi"/>
          <w:sz w:val="24"/>
          <w:szCs w:val="24"/>
        </w:rPr>
        <w:t xml:space="preserve">podle nabídky č. 00552N2016 – </w:t>
      </w:r>
      <w:proofErr w:type="spellStart"/>
      <w:r w:rsidR="00026DCC">
        <w:rPr>
          <w:rFonts w:asciiTheme="majorBidi" w:hAnsiTheme="majorBidi" w:cstheme="majorBidi"/>
          <w:sz w:val="24"/>
          <w:szCs w:val="24"/>
        </w:rPr>
        <w:t>Daikin</w:t>
      </w:r>
      <w:proofErr w:type="spellEnd"/>
      <w:r w:rsidR="00026DCC">
        <w:rPr>
          <w:rFonts w:asciiTheme="majorBidi" w:hAnsiTheme="majorBidi" w:cstheme="majorBidi"/>
          <w:sz w:val="24"/>
          <w:szCs w:val="24"/>
        </w:rPr>
        <w:t xml:space="preserve"> invertor </w:t>
      </w:r>
      <w:proofErr w:type="spellStart"/>
      <w:r w:rsidR="00026DCC">
        <w:rPr>
          <w:rFonts w:asciiTheme="majorBidi" w:hAnsiTheme="majorBidi" w:cstheme="majorBidi"/>
          <w:sz w:val="24"/>
          <w:szCs w:val="24"/>
        </w:rPr>
        <w:t>Sky</w:t>
      </w:r>
      <w:proofErr w:type="spellEnd"/>
      <w:r w:rsidR="00026DCC">
        <w:rPr>
          <w:rFonts w:asciiTheme="majorBidi" w:hAnsiTheme="majorBidi" w:cstheme="majorBidi"/>
          <w:sz w:val="24"/>
          <w:szCs w:val="24"/>
        </w:rPr>
        <w:t xml:space="preserve"> Air ze dne 9. 8. 2016</w:t>
      </w:r>
      <w:r w:rsidR="00794703">
        <w:rPr>
          <w:rFonts w:asciiTheme="majorBidi" w:hAnsiTheme="majorBidi" w:cstheme="majorBidi"/>
          <w:sz w:val="24"/>
          <w:szCs w:val="24"/>
        </w:rPr>
        <w:t xml:space="preserve">. </w:t>
      </w:r>
      <w:r w:rsidR="00026DCC">
        <w:rPr>
          <w:rFonts w:asciiTheme="majorBidi" w:hAnsiTheme="majorBidi" w:cstheme="majorBidi"/>
          <w:sz w:val="24"/>
          <w:szCs w:val="24"/>
        </w:rPr>
        <w:t>Předmětný klimatizační systém bude umístěn v sídle objednatele v hlavní budově v místnosti č. 414b (dále jen „dílo“).</w:t>
      </w:r>
    </w:p>
    <w:p w:rsidR="00617C72" w:rsidRDefault="00617C72" w:rsidP="00617C7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4A187E" w:rsidRDefault="004A187E" w:rsidP="00617C7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617C72" w:rsidRDefault="00617C72" w:rsidP="00617C72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Čl. II.</w:t>
      </w:r>
    </w:p>
    <w:p w:rsidR="00617C72" w:rsidRDefault="00617C72" w:rsidP="00617C72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Projev smluvní vůle</w:t>
      </w:r>
    </w:p>
    <w:p w:rsidR="00617C72" w:rsidRDefault="00617C72" w:rsidP="00617C72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617C72" w:rsidRDefault="00E0146F" w:rsidP="008F7ECF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Zhotovitel se touto smlouvou zavazuje, že pro objednatele provede na svůj náklad a nebezpečí </w:t>
      </w:r>
      <w:r w:rsidRPr="00E0146F">
        <w:rPr>
          <w:rFonts w:asciiTheme="majorBidi" w:hAnsiTheme="majorBidi" w:cstheme="majorBidi"/>
          <w:b/>
          <w:bCs/>
          <w:sz w:val="24"/>
          <w:szCs w:val="24"/>
        </w:rPr>
        <w:t>dílo přesně specifikované v čl. 1 odst. 1. této smlouvy</w:t>
      </w:r>
      <w:r>
        <w:rPr>
          <w:rFonts w:asciiTheme="majorBidi" w:hAnsiTheme="majorBidi" w:cstheme="majorBidi"/>
          <w:sz w:val="24"/>
          <w:szCs w:val="24"/>
        </w:rPr>
        <w:t xml:space="preserve"> a objednatel se zavazuje </w:t>
      </w:r>
      <w:r w:rsidRPr="00E0146F">
        <w:rPr>
          <w:rFonts w:asciiTheme="majorBidi" w:hAnsiTheme="majorBidi" w:cstheme="majorBidi"/>
          <w:b/>
          <w:bCs/>
          <w:sz w:val="24"/>
          <w:szCs w:val="24"/>
        </w:rPr>
        <w:t xml:space="preserve">dílo přesně specifikované v čl. I. odst. 1. </w:t>
      </w:r>
      <w:r>
        <w:rPr>
          <w:rFonts w:asciiTheme="majorBidi" w:hAnsiTheme="majorBidi" w:cstheme="majorBidi"/>
          <w:sz w:val="24"/>
          <w:szCs w:val="24"/>
        </w:rPr>
        <w:t>převzít a zaplatit za něj cenu díla</w:t>
      </w:r>
      <w:r w:rsidR="008F7ECF">
        <w:rPr>
          <w:rFonts w:asciiTheme="majorBidi" w:hAnsiTheme="majorBidi" w:cstheme="majorBidi"/>
          <w:sz w:val="24"/>
          <w:szCs w:val="24"/>
        </w:rPr>
        <w:t>.</w:t>
      </w:r>
    </w:p>
    <w:p w:rsidR="008F7ECF" w:rsidRDefault="008F7ECF" w:rsidP="008F7E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611465" w:rsidRDefault="00611465" w:rsidP="008F7E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611465" w:rsidRDefault="00611465" w:rsidP="008F7E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611465" w:rsidRDefault="00611465" w:rsidP="008F7E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611465" w:rsidRDefault="00611465" w:rsidP="008F7E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611465" w:rsidRDefault="00611465" w:rsidP="008F7E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8F7ECF" w:rsidRDefault="008F7ECF" w:rsidP="008F7EC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Čl. III.</w:t>
      </w:r>
    </w:p>
    <w:p w:rsidR="008F7ECF" w:rsidRDefault="00E0146F" w:rsidP="008F7EC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Cena díla </w:t>
      </w:r>
      <w:r w:rsidR="008F7ECF">
        <w:rPr>
          <w:rFonts w:asciiTheme="majorBidi" w:hAnsiTheme="majorBidi" w:cstheme="majorBidi"/>
          <w:sz w:val="24"/>
          <w:szCs w:val="24"/>
        </w:rPr>
        <w:t>a platební podmínky</w:t>
      </w:r>
    </w:p>
    <w:p w:rsidR="008F7ECF" w:rsidRDefault="008F7ECF" w:rsidP="008F7ECF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8F7ECF" w:rsidRDefault="00E0146F" w:rsidP="00DB2616">
      <w:pPr>
        <w:pStyle w:val="Odstavecseseznamem"/>
        <w:numPr>
          <w:ilvl w:val="0"/>
          <w:numId w:val="4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Cena díla</w:t>
      </w:r>
      <w:r w:rsidR="008F7ECF">
        <w:rPr>
          <w:rFonts w:asciiTheme="majorBidi" w:hAnsiTheme="majorBidi" w:cstheme="majorBidi"/>
          <w:sz w:val="24"/>
          <w:szCs w:val="24"/>
        </w:rPr>
        <w:t xml:space="preserve"> je sjednána </w:t>
      </w:r>
      <w:r w:rsidR="00715300">
        <w:rPr>
          <w:rFonts w:asciiTheme="majorBidi" w:hAnsiTheme="majorBidi" w:cstheme="majorBidi"/>
          <w:sz w:val="24"/>
          <w:szCs w:val="24"/>
        </w:rPr>
        <w:t xml:space="preserve">na základě cenové </w:t>
      </w:r>
      <w:r w:rsidR="00794703">
        <w:rPr>
          <w:rFonts w:asciiTheme="majorBidi" w:hAnsiTheme="majorBidi" w:cstheme="majorBidi"/>
          <w:sz w:val="24"/>
          <w:szCs w:val="24"/>
        </w:rPr>
        <w:t xml:space="preserve">nabídky č. 00552N2016 – </w:t>
      </w:r>
      <w:proofErr w:type="spellStart"/>
      <w:r w:rsidR="00794703">
        <w:rPr>
          <w:rFonts w:asciiTheme="majorBidi" w:hAnsiTheme="majorBidi" w:cstheme="majorBidi"/>
          <w:sz w:val="24"/>
          <w:szCs w:val="24"/>
        </w:rPr>
        <w:t>Daikin</w:t>
      </w:r>
      <w:proofErr w:type="spellEnd"/>
      <w:r w:rsidR="00794703">
        <w:rPr>
          <w:rFonts w:asciiTheme="majorBidi" w:hAnsiTheme="majorBidi" w:cstheme="majorBidi"/>
          <w:sz w:val="24"/>
          <w:szCs w:val="24"/>
        </w:rPr>
        <w:t xml:space="preserve"> invertor </w:t>
      </w:r>
      <w:proofErr w:type="spellStart"/>
      <w:r w:rsidR="00794703">
        <w:rPr>
          <w:rFonts w:asciiTheme="majorBidi" w:hAnsiTheme="majorBidi" w:cstheme="majorBidi"/>
          <w:sz w:val="24"/>
          <w:szCs w:val="24"/>
        </w:rPr>
        <w:t>Sky</w:t>
      </w:r>
      <w:proofErr w:type="spellEnd"/>
      <w:r w:rsidR="00794703">
        <w:rPr>
          <w:rFonts w:asciiTheme="majorBidi" w:hAnsiTheme="majorBidi" w:cstheme="majorBidi"/>
          <w:sz w:val="24"/>
          <w:szCs w:val="24"/>
        </w:rPr>
        <w:t xml:space="preserve"> Air ze dne 9. 8. 2016 </w:t>
      </w:r>
      <w:r w:rsidR="008F7ECF">
        <w:rPr>
          <w:rFonts w:asciiTheme="majorBidi" w:hAnsiTheme="majorBidi" w:cstheme="majorBidi"/>
          <w:sz w:val="24"/>
          <w:szCs w:val="24"/>
        </w:rPr>
        <w:t xml:space="preserve">ve výši </w:t>
      </w:r>
      <w:r w:rsidR="00715300">
        <w:rPr>
          <w:rFonts w:asciiTheme="majorBidi" w:hAnsiTheme="majorBidi" w:cstheme="majorBidi"/>
          <w:sz w:val="24"/>
          <w:szCs w:val="24"/>
        </w:rPr>
        <w:t>72 052,- Kč bez DPH</w:t>
      </w:r>
      <w:r w:rsidR="008F7ECF">
        <w:rPr>
          <w:rFonts w:asciiTheme="majorBidi" w:hAnsiTheme="majorBidi" w:cstheme="majorBidi"/>
          <w:sz w:val="24"/>
          <w:szCs w:val="24"/>
        </w:rPr>
        <w:t xml:space="preserve"> (slovy: </w:t>
      </w:r>
      <w:proofErr w:type="spellStart"/>
      <w:r w:rsidR="00715300">
        <w:rPr>
          <w:rFonts w:asciiTheme="majorBidi" w:hAnsiTheme="majorBidi" w:cstheme="majorBidi"/>
          <w:sz w:val="24"/>
          <w:szCs w:val="24"/>
        </w:rPr>
        <w:t>sedmdesátdva</w:t>
      </w:r>
      <w:proofErr w:type="spellEnd"/>
      <w:r w:rsidR="00715300">
        <w:rPr>
          <w:rFonts w:asciiTheme="majorBidi" w:hAnsiTheme="majorBidi" w:cstheme="majorBidi"/>
          <w:sz w:val="24"/>
          <w:szCs w:val="24"/>
        </w:rPr>
        <w:t xml:space="preserve"> tisíce </w:t>
      </w:r>
      <w:proofErr w:type="spellStart"/>
      <w:r w:rsidR="00715300">
        <w:rPr>
          <w:rFonts w:asciiTheme="majorBidi" w:hAnsiTheme="majorBidi" w:cstheme="majorBidi"/>
          <w:sz w:val="24"/>
          <w:szCs w:val="24"/>
        </w:rPr>
        <w:t>padesátdv</w:t>
      </w:r>
      <w:r w:rsidR="00794703">
        <w:rPr>
          <w:rFonts w:asciiTheme="majorBidi" w:hAnsiTheme="majorBidi" w:cstheme="majorBidi"/>
          <w:sz w:val="24"/>
          <w:szCs w:val="24"/>
        </w:rPr>
        <w:t>ě</w:t>
      </w:r>
      <w:proofErr w:type="spellEnd"/>
      <w:r w:rsidR="00AC3381">
        <w:rPr>
          <w:rFonts w:asciiTheme="majorBidi" w:hAnsiTheme="majorBidi" w:cstheme="majorBidi"/>
          <w:sz w:val="24"/>
          <w:szCs w:val="24"/>
        </w:rPr>
        <w:t xml:space="preserve"> korun</w:t>
      </w:r>
      <w:r w:rsidR="00794703">
        <w:rPr>
          <w:rFonts w:asciiTheme="majorBidi" w:hAnsiTheme="majorBidi" w:cstheme="majorBidi"/>
          <w:sz w:val="24"/>
          <w:szCs w:val="24"/>
        </w:rPr>
        <w:t>y</w:t>
      </w:r>
      <w:r w:rsidR="00AC3381">
        <w:rPr>
          <w:rFonts w:asciiTheme="majorBidi" w:hAnsiTheme="majorBidi" w:cstheme="majorBidi"/>
          <w:sz w:val="24"/>
          <w:szCs w:val="24"/>
        </w:rPr>
        <w:t xml:space="preserve"> česk</w:t>
      </w:r>
      <w:r w:rsidR="00794703">
        <w:rPr>
          <w:rFonts w:asciiTheme="majorBidi" w:hAnsiTheme="majorBidi" w:cstheme="majorBidi"/>
          <w:sz w:val="24"/>
          <w:szCs w:val="24"/>
        </w:rPr>
        <w:t>é</w:t>
      </w:r>
      <w:r w:rsidR="00AC3381">
        <w:rPr>
          <w:rFonts w:asciiTheme="majorBidi" w:hAnsiTheme="majorBidi" w:cstheme="majorBidi"/>
          <w:sz w:val="24"/>
          <w:szCs w:val="24"/>
        </w:rPr>
        <w:t xml:space="preserve"> bez DPH)</w:t>
      </w:r>
      <w:r w:rsidR="008F7ECF">
        <w:rPr>
          <w:rFonts w:asciiTheme="majorBidi" w:hAnsiTheme="majorBidi" w:cstheme="majorBidi"/>
          <w:sz w:val="24"/>
          <w:szCs w:val="24"/>
        </w:rPr>
        <w:t>.</w:t>
      </w:r>
    </w:p>
    <w:p w:rsidR="008F7ECF" w:rsidRPr="008F7ECF" w:rsidRDefault="008F7ECF" w:rsidP="008F7E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8F7ECF" w:rsidRDefault="00BD1182" w:rsidP="00FE0FEE">
      <w:pPr>
        <w:pStyle w:val="Odstavecseseznamem"/>
        <w:numPr>
          <w:ilvl w:val="0"/>
          <w:numId w:val="4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Právo na zaplacení </w:t>
      </w:r>
      <w:r w:rsidR="00FE0FEE">
        <w:rPr>
          <w:rFonts w:asciiTheme="majorBidi" w:hAnsiTheme="majorBidi" w:cstheme="majorBidi"/>
          <w:sz w:val="24"/>
          <w:szCs w:val="24"/>
        </w:rPr>
        <w:t>ceny díla</w:t>
      </w:r>
      <w:r>
        <w:rPr>
          <w:rFonts w:asciiTheme="majorBidi" w:hAnsiTheme="majorBidi" w:cstheme="majorBidi"/>
          <w:sz w:val="24"/>
          <w:szCs w:val="24"/>
        </w:rPr>
        <w:t xml:space="preserve"> vzniká zhotoviteli okamžikem řádného provedení díla. </w:t>
      </w:r>
      <w:r w:rsidR="00DB2616">
        <w:rPr>
          <w:rFonts w:asciiTheme="majorBidi" w:hAnsiTheme="majorBidi" w:cstheme="majorBidi"/>
          <w:sz w:val="24"/>
          <w:szCs w:val="24"/>
        </w:rPr>
        <w:t xml:space="preserve">Smluvní strany se dohodly, že </w:t>
      </w:r>
      <w:r w:rsidR="00E0146F">
        <w:rPr>
          <w:rFonts w:asciiTheme="majorBidi" w:hAnsiTheme="majorBidi" w:cstheme="majorBidi"/>
          <w:sz w:val="24"/>
          <w:szCs w:val="24"/>
        </w:rPr>
        <w:t>objednatel</w:t>
      </w:r>
      <w:r w:rsidR="008F7ECF">
        <w:rPr>
          <w:rFonts w:asciiTheme="majorBidi" w:hAnsiTheme="majorBidi" w:cstheme="majorBidi"/>
          <w:sz w:val="24"/>
          <w:szCs w:val="24"/>
        </w:rPr>
        <w:t xml:space="preserve"> zaplatí </w:t>
      </w:r>
      <w:r w:rsidR="00E0146F">
        <w:rPr>
          <w:rFonts w:asciiTheme="majorBidi" w:hAnsiTheme="majorBidi" w:cstheme="majorBidi"/>
          <w:sz w:val="24"/>
          <w:szCs w:val="24"/>
        </w:rPr>
        <w:t>zhotoviteli</w:t>
      </w:r>
      <w:r w:rsidR="008F7ECF">
        <w:rPr>
          <w:rFonts w:asciiTheme="majorBidi" w:hAnsiTheme="majorBidi" w:cstheme="majorBidi"/>
          <w:sz w:val="24"/>
          <w:szCs w:val="24"/>
        </w:rPr>
        <w:t xml:space="preserve"> </w:t>
      </w:r>
      <w:r w:rsidR="00E0146F">
        <w:rPr>
          <w:rFonts w:asciiTheme="majorBidi" w:hAnsiTheme="majorBidi" w:cstheme="majorBidi"/>
          <w:sz w:val="24"/>
          <w:szCs w:val="24"/>
        </w:rPr>
        <w:t>cenu díla</w:t>
      </w:r>
      <w:r w:rsidR="008F7ECF">
        <w:rPr>
          <w:rFonts w:asciiTheme="majorBidi" w:hAnsiTheme="majorBidi" w:cstheme="majorBidi"/>
          <w:sz w:val="24"/>
          <w:szCs w:val="24"/>
        </w:rPr>
        <w:t xml:space="preserve"> </w:t>
      </w:r>
      <w:r w:rsidR="00AC3381">
        <w:rPr>
          <w:rFonts w:asciiTheme="majorBidi" w:hAnsiTheme="majorBidi" w:cstheme="majorBidi"/>
          <w:sz w:val="24"/>
          <w:szCs w:val="24"/>
        </w:rPr>
        <w:t>do 14</w:t>
      </w:r>
      <w:r w:rsidR="00794703">
        <w:rPr>
          <w:rFonts w:asciiTheme="majorBidi" w:hAnsiTheme="majorBidi" w:cstheme="majorBidi"/>
          <w:sz w:val="24"/>
          <w:szCs w:val="24"/>
        </w:rPr>
        <w:t xml:space="preserve"> </w:t>
      </w:r>
      <w:r w:rsidR="00AC3381">
        <w:rPr>
          <w:rFonts w:asciiTheme="majorBidi" w:hAnsiTheme="majorBidi" w:cstheme="majorBidi"/>
          <w:sz w:val="24"/>
          <w:szCs w:val="24"/>
        </w:rPr>
        <w:t>ti dnů od předání díla bez závad formou předávacího protokolu</w:t>
      </w:r>
      <w:r w:rsidR="00494D37">
        <w:rPr>
          <w:rFonts w:asciiTheme="majorBidi" w:hAnsiTheme="majorBidi" w:cstheme="majorBidi"/>
          <w:sz w:val="24"/>
          <w:szCs w:val="24"/>
        </w:rPr>
        <w:t xml:space="preserve">, a to </w:t>
      </w:r>
      <w:r w:rsidR="00AC3381">
        <w:rPr>
          <w:rFonts w:asciiTheme="majorBidi" w:hAnsiTheme="majorBidi" w:cstheme="majorBidi"/>
          <w:sz w:val="24"/>
          <w:szCs w:val="24"/>
        </w:rPr>
        <w:t>převodem na jeho bankovní účet uvedený v záhlaví této smlouvy</w:t>
      </w:r>
      <w:r w:rsidR="00494D37">
        <w:rPr>
          <w:rFonts w:asciiTheme="majorBidi" w:hAnsiTheme="majorBidi" w:cstheme="majorBidi"/>
          <w:sz w:val="24"/>
          <w:szCs w:val="24"/>
        </w:rPr>
        <w:t>.</w:t>
      </w:r>
    </w:p>
    <w:p w:rsidR="00DB2616" w:rsidRDefault="00DB2616" w:rsidP="00DB2616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4A187E" w:rsidRDefault="004A187E" w:rsidP="00DB2616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147306" w:rsidRDefault="00147306" w:rsidP="0014730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Čl. IV.</w:t>
      </w:r>
    </w:p>
    <w:p w:rsidR="00147306" w:rsidRDefault="00CD07A8" w:rsidP="00CD07A8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Další p</w:t>
      </w:r>
      <w:r w:rsidR="00031F5E">
        <w:rPr>
          <w:rFonts w:asciiTheme="majorBidi" w:hAnsiTheme="majorBidi" w:cstheme="majorBidi"/>
          <w:sz w:val="24"/>
          <w:szCs w:val="24"/>
        </w:rPr>
        <w:t>ráva a povinnosti smluvních stran</w:t>
      </w:r>
    </w:p>
    <w:p w:rsidR="00147306" w:rsidRDefault="00147306" w:rsidP="0014730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E85CCD" w:rsidRDefault="00E85CCD" w:rsidP="00E0146F">
      <w:pPr>
        <w:pStyle w:val="Odstavecseseznamem"/>
        <w:numPr>
          <w:ilvl w:val="0"/>
          <w:numId w:val="6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Zhotovitel zahájí provádění díla dle této smlouvy </w:t>
      </w:r>
      <w:r w:rsidR="00C07589">
        <w:rPr>
          <w:rFonts w:asciiTheme="majorBidi" w:hAnsiTheme="majorBidi" w:cstheme="majorBidi"/>
          <w:sz w:val="24"/>
          <w:szCs w:val="24"/>
        </w:rPr>
        <w:t>dne 22. 8. 2016</w:t>
      </w:r>
      <w:r w:rsidR="00381F6B">
        <w:rPr>
          <w:rFonts w:asciiTheme="majorBidi" w:hAnsiTheme="majorBidi" w:cstheme="majorBidi"/>
          <w:sz w:val="24"/>
          <w:szCs w:val="24"/>
        </w:rPr>
        <w:t xml:space="preserve"> a zavazuje se jej provést</w:t>
      </w:r>
      <w:r w:rsidR="00C07589">
        <w:rPr>
          <w:rFonts w:asciiTheme="majorBidi" w:hAnsiTheme="majorBidi" w:cstheme="majorBidi"/>
          <w:sz w:val="24"/>
          <w:szCs w:val="24"/>
        </w:rPr>
        <w:t xml:space="preserve"> nejpozději do 31. 8. 2016.</w:t>
      </w:r>
    </w:p>
    <w:p w:rsidR="00BD1182" w:rsidRPr="00BD1182" w:rsidRDefault="00BD1182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BD1182" w:rsidRDefault="00BD1182" w:rsidP="00BD1182">
      <w:pPr>
        <w:pStyle w:val="Odstavecseseznamem"/>
        <w:numPr>
          <w:ilvl w:val="0"/>
          <w:numId w:val="6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Objednatel se zavazuje poskytnout zhotoviteli na jeho žádost součinnost potřebnou k provedení díla.</w:t>
      </w:r>
    </w:p>
    <w:p w:rsidR="00381F6B" w:rsidRPr="00381F6B" w:rsidRDefault="00381F6B" w:rsidP="00381F6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147306" w:rsidRDefault="000D108A" w:rsidP="00AC3934">
      <w:pPr>
        <w:pStyle w:val="Odstavecseseznamem"/>
        <w:numPr>
          <w:ilvl w:val="0"/>
          <w:numId w:val="6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Zhotovitel je povinen při provádění díla postupovat v souladu s touto smlouvou a s odbornou péčí.</w:t>
      </w:r>
      <w:r w:rsidR="00AC3934">
        <w:rPr>
          <w:rFonts w:asciiTheme="majorBidi" w:hAnsiTheme="majorBidi" w:cstheme="majorBidi"/>
          <w:sz w:val="24"/>
          <w:szCs w:val="24"/>
        </w:rPr>
        <w:t xml:space="preserve"> Zhotovitel odpovídá objednateli za to, že dílo je provedeno v souladu s právními a jinými předpisy, které se díla týkají.</w:t>
      </w:r>
    </w:p>
    <w:p w:rsidR="00F10178" w:rsidRPr="00F10178" w:rsidRDefault="00F10178" w:rsidP="00F10178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F10178" w:rsidRDefault="00F10178" w:rsidP="00F10178">
      <w:pPr>
        <w:pStyle w:val="Odstavecseseznamem"/>
        <w:numPr>
          <w:ilvl w:val="0"/>
          <w:numId w:val="6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Dílo je řádně dokončeno, je-li zcela bez vad a nedodělků.</w:t>
      </w:r>
    </w:p>
    <w:p w:rsidR="000D108A" w:rsidRPr="000D108A" w:rsidRDefault="000D108A" w:rsidP="000D108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F10178" w:rsidRDefault="00CD07A8" w:rsidP="00F10178">
      <w:pPr>
        <w:pStyle w:val="Odstavecseseznamem"/>
        <w:numPr>
          <w:ilvl w:val="0"/>
          <w:numId w:val="6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Smluvní strany se dohodly, že zhotovitel předá dílo objednateli </w:t>
      </w:r>
      <w:r w:rsidR="00851001">
        <w:rPr>
          <w:rFonts w:asciiTheme="majorBidi" w:hAnsiTheme="majorBidi" w:cstheme="majorBidi"/>
          <w:sz w:val="24"/>
          <w:szCs w:val="24"/>
        </w:rPr>
        <w:t>nejpozději dne 31. 8. 2016.</w:t>
      </w:r>
      <w:r w:rsidR="00F10178" w:rsidRPr="00F10178">
        <w:rPr>
          <w:rFonts w:asciiTheme="majorBidi" w:hAnsiTheme="majorBidi" w:cstheme="majorBidi"/>
          <w:sz w:val="24"/>
          <w:szCs w:val="24"/>
        </w:rPr>
        <w:t xml:space="preserve"> </w:t>
      </w:r>
      <w:r w:rsidR="00F10178">
        <w:rPr>
          <w:rFonts w:asciiTheme="majorBidi" w:hAnsiTheme="majorBidi" w:cstheme="majorBidi"/>
          <w:sz w:val="24"/>
          <w:szCs w:val="24"/>
        </w:rPr>
        <w:t>Objednatel není povinen převzít od zhotovitele vadné dílo.</w:t>
      </w:r>
    </w:p>
    <w:p w:rsidR="00381F6B" w:rsidRPr="00AC3934" w:rsidRDefault="00381F6B" w:rsidP="00AC393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AC3934" w:rsidRPr="00AC3934" w:rsidRDefault="00381F6B" w:rsidP="00BD1182">
      <w:pPr>
        <w:pStyle w:val="Odstavecseseznamem"/>
        <w:numPr>
          <w:ilvl w:val="0"/>
          <w:numId w:val="6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Objednatel je oprávněn </w:t>
      </w:r>
      <w:r w:rsidR="00BD1182">
        <w:rPr>
          <w:rFonts w:asciiTheme="majorBidi" w:hAnsiTheme="majorBidi" w:cstheme="majorBidi"/>
          <w:sz w:val="24"/>
          <w:szCs w:val="24"/>
        </w:rPr>
        <w:t xml:space="preserve">soustavně </w:t>
      </w:r>
      <w:r>
        <w:rPr>
          <w:rFonts w:asciiTheme="majorBidi" w:hAnsiTheme="majorBidi" w:cstheme="majorBidi"/>
          <w:sz w:val="24"/>
          <w:szCs w:val="24"/>
        </w:rPr>
        <w:t>kontrolovat provádění díla zhotovitelem.</w:t>
      </w:r>
      <w:r w:rsidR="00AC3934">
        <w:rPr>
          <w:rFonts w:asciiTheme="majorBidi" w:hAnsiTheme="majorBidi" w:cstheme="majorBidi"/>
          <w:sz w:val="24"/>
          <w:szCs w:val="24"/>
        </w:rPr>
        <w:t xml:space="preserve"> Za tímto účelem je zejména objednatel oprávněn vyžadovat, aby </w:t>
      </w:r>
      <w:r w:rsidR="00BD1182">
        <w:rPr>
          <w:rFonts w:asciiTheme="majorBidi" w:hAnsiTheme="majorBidi" w:cstheme="majorBidi"/>
          <w:sz w:val="24"/>
          <w:szCs w:val="24"/>
        </w:rPr>
        <w:t>u</w:t>
      </w:r>
      <w:r w:rsidR="00AC3934">
        <w:rPr>
          <w:rFonts w:asciiTheme="majorBidi" w:hAnsiTheme="majorBidi" w:cstheme="majorBidi"/>
          <w:sz w:val="24"/>
          <w:szCs w:val="24"/>
        </w:rPr>
        <w:t xml:space="preserve"> provádění díla byla osobně přítomna jím pověřená osoba, případně je oprávněn od zhotovitele i v průběhu provádění díla vyžadovat předložení listin, které se díla a jeho provádění týkají.</w:t>
      </w:r>
      <w:r w:rsidR="00BD1182">
        <w:rPr>
          <w:rFonts w:asciiTheme="majorBidi" w:hAnsiTheme="majorBidi" w:cstheme="majorBidi"/>
          <w:sz w:val="24"/>
          <w:szCs w:val="24"/>
        </w:rPr>
        <w:t xml:space="preserve"> Zhotovitel je oprávněn odmítnout tuto součinnost pouze na základě vážného důvodu, který musí objednateli písemně sdělit.</w:t>
      </w:r>
    </w:p>
    <w:p w:rsidR="00681453" w:rsidRDefault="00681453" w:rsidP="0068145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681453" w:rsidRPr="00681453" w:rsidRDefault="00E0146F" w:rsidP="00E85CCD">
      <w:pPr>
        <w:pStyle w:val="Odstavecseseznamem"/>
        <w:numPr>
          <w:ilvl w:val="0"/>
          <w:numId w:val="6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Zhotovitel</w:t>
      </w:r>
      <w:r w:rsidR="00681453">
        <w:rPr>
          <w:rFonts w:asciiTheme="majorBidi" w:hAnsiTheme="majorBidi" w:cstheme="majorBidi"/>
          <w:sz w:val="24"/>
          <w:szCs w:val="24"/>
        </w:rPr>
        <w:t xml:space="preserve"> dává </w:t>
      </w:r>
      <w:r>
        <w:rPr>
          <w:rFonts w:asciiTheme="majorBidi" w:hAnsiTheme="majorBidi" w:cstheme="majorBidi"/>
          <w:sz w:val="24"/>
          <w:szCs w:val="24"/>
        </w:rPr>
        <w:t>objednateli</w:t>
      </w:r>
      <w:r w:rsidR="00681453">
        <w:rPr>
          <w:rFonts w:asciiTheme="majorBidi" w:hAnsiTheme="majorBidi" w:cstheme="majorBidi"/>
          <w:sz w:val="24"/>
          <w:szCs w:val="24"/>
        </w:rPr>
        <w:t xml:space="preserve"> záruku za jakost, kterou se zavazuje, že </w:t>
      </w:r>
      <w:r>
        <w:rPr>
          <w:rFonts w:asciiTheme="majorBidi" w:hAnsiTheme="majorBidi" w:cstheme="majorBidi"/>
          <w:sz w:val="24"/>
          <w:szCs w:val="24"/>
        </w:rPr>
        <w:t>dílo</w:t>
      </w:r>
      <w:r w:rsidR="00681453">
        <w:rPr>
          <w:rFonts w:asciiTheme="majorBidi" w:hAnsiTheme="majorBidi" w:cstheme="majorBidi"/>
          <w:sz w:val="24"/>
          <w:szCs w:val="24"/>
        </w:rPr>
        <w:t xml:space="preserve"> bude po dobu </w:t>
      </w:r>
      <w:r w:rsidR="00851001">
        <w:rPr>
          <w:rFonts w:asciiTheme="majorBidi" w:hAnsiTheme="majorBidi" w:cstheme="majorBidi"/>
          <w:sz w:val="24"/>
          <w:szCs w:val="24"/>
        </w:rPr>
        <w:t>24 měsíců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85CCD">
        <w:rPr>
          <w:rFonts w:asciiTheme="majorBidi" w:hAnsiTheme="majorBidi" w:cstheme="majorBidi"/>
          <w:sz w:val="24"/>
          <w:szCs w:val="24"/>
        </w:rPr>
        <w:t xml:space="preserve">od jeho provedení </w:t>
      </w:r>
      <w:r>
        <w:rPr>
          <w:rFonts w:asciiTheme="majorBidi" w:hAnsiTheme="majorBidi" w:cstheme="majorBidi"/>
          <w:sz w:val="24"/>
          <w:szCs w:val="24"/>
        </w:rPr>
        <w:t>způsobilé</w:t>
      </w:r>
      <w:r w:rsidR="00681453">
        <w:rPr>
          <w:rFonts w:asciiTheme="majorBidi" w:hAnsiTheme="majorBidi" w:cstheme="majorBidi"/>
          <w:sz w:val="24"/>
          <w:szCs w:val="24"/>
        </w:rPr>
        <w:t xml:space="preserve"> k použití pro obvyklý</w:t>
      </w:r>
      <w:r>
        <w:rPr>
          <w:rFonts w:asciiTheme="majorBidi" w:hAnsiTheme="majorBidi" w:cstheme="majorBidi"/>
          <w:sz w:val="24"/>
          <w:szCs w:val="24"/>
        </w:rPr>
        <w:t xml:space="preserve"> a sjednaný</w:t>
      </w:r>
      <w:r w:rsidR="00681453">
        <w:rPr>
          <w:rFonts w:asciiTheme="majorBidi" w:hAnsiTheme="majorBidi" w:cstheme="majorBidi"/>
          <w:sz w:val="24"/>
          <w:szCs w:val="24"/>
        </w:rPr>
        <w:t xml:space="preserve"> účel a že si zachová své obvyklé </w:t>
      </w:r>
      <w:r w:rsidR="00381F6B">
        <w:rPr>
          <w:rFonts w:asciiTheme="majorBidi" w:hAnsiTheme="majorBidi" w:cstheme="majorBidi"/>
          <w:sz w:val="24"/>
          <w:szCs w:val="24"/>
        </w:rPr>
        <w:t xml:space="preserve">a případné vyžádané </w:t>
      </w:r>
      <w:r w:rsidR="00681453">
        <w:rPr>
          <w:rFonts w:asciiTheme="majorBidi" w:hAnsiTheme="majorBidi" w:cstheme="majorBidi"/>
          <w:sz w:val="24"/>
          <w:szCs w:val="24"/>
        </w:rPr>
        <w:t xml:space="preserve">vlastnosti. </w:t>
      </w:r>
    </w:p>
    <w:p w:rsidR="00681453" w:rsidRDefault="00681453" w:rsidP="0068145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4A187E" w:rsidRPr="00147306" w:rsidRDefault="004A187E" w:rsidP="0068145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646F96" w:rsidRDefault="00031F5E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Čl. VI</w:t>
      </w:r>
      <w:r w:rsidR="00646F96">
        <w:rPr>
          <w:rFonts w:asciiTheme="majorBidi" w:hAnsiTheme="majorBidi" w:cstheme="majorBidi"/>
          <w:sz w:val="24"/>
          <w:szCs w:val="24"/>
        </w:rPr>
        <w:t>.</w:t>
      </w:r>
    </w:p>
    <w:p w:rsidR="00646F96" w:rsidRDefault="00646F96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Uveřejnění v registru smluv</w:t>
      </w:r>
    </w:p>
    <w:p w:rsidR="00646F96" w:rsidRDefault="00646F96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646F96" w:rsidRPr="00646F96" w:rsidRDefault="00231E7C" w:rsidP="00FE0FEE">
      <w:pPr>
        <w:pStyle w:val="Odstavecseseznamem"/>
        <w:numPr>
          <w:ilvl w:val="0"/>
          <w:numId w:val="9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646F96">
        <w:rPr>
          <w:rFonts w:asciiTheme="majorBidi" w:hAnsiTheme="majorBidi" w:cstheme="majorBidi"/>
          <w:sz w:val="24"/>
          <w:szCs w:val="24"/>
        </w:rPr>
        <w:t xml:space="preserve">ato smlouva podléhá </w:t>
      </w:r>
      <w:r>
        <w:rPr>
          <w:rFonts w:asciiTheme="majorBidi" w:hAnsiTheme="majorBidi" w:cstheme="majorBidi"/>
          <w:sz w:val="24"/>
          <w:szCs w:val="24"/>
        </w:rPr>
        <w:t xml:space="preserve">podle zákona č. 340/2015 Sb., o registru smluv, v účinném znění, </w:t>
      </w:r>
      <w:r w:rsidR="00646F96">
        <w:rPr>
          <w:rFonts w:asciiTheme="majorBidi" w:hAnsiTheme="majorBidi" w:cstheme="majorBidi"/>
          <w:sz w:val="24"/>
          <w:szCs w:val="24"/>
        </w:rPr>
        <w:t xml:space="preserve">povinnosti uveřejnění v registru smluv zřízeném na základě citovaného zákona. </w:t>
      </w:r>
      <w:r w:rsidR="003E07CC">
        <w:rPr>
          <w:rFonts w:asciiTheme="majorBidi" w:hAnsiTheme="majorBidi" w:cstheme="majorBidi"/>
          <w:sz w:val="24"/>
          <w:szCs w:val="24"/>
        </w:rPr>
        <w:t xml:space="preserve">Smluvní </w:t>
      </w:r>
      <w:r w:rsidR="003E07CC">
        <w:rPr>
          <w:rFonts w:asciiTheme="majorBidi" w:hAnsiTheme="majorBidi" w:cstheme="majorBidi"/>
          <w:sz w:val="24"/>
          <w:szCs w:val="24"/>
        </w:rPr>
        <w:lastRenderedPageBreak/>
        <w:t xml:space="preserve">strany výslovně souhlasí s uveřejněním této smlouvy. </w:t>
      </w:r>
      <w:r w:rsidR="00646F96">
        <w:rPr>
          <w:rFonts w:asciiTheme="majorBidi" w:hAnsiTheme="majorBidi" w:cstheme="majorBidi"/>
          <w:sz w:val="24"/>
          <w:szCs w:val="24"/>
        </w:rPr>
        <w:t xml:space="preserve">Uveřejnění této smlouvy v registru smluv postupem podle citovaného zákona zajistí </w:t>
      </w:r>
      <w:r w:rsidR="00FE0FEE">
        <w:rPr>
          <w:rFonts w:asciiTheme="majorBidi" w:hAnsiTheme="majorBidi" w:cstheme="majorBidi"/>
          <w:sz w:val="24"/>
          <w:szCs w:val="24"/>
        </w:rPr>
        <w:t>objednatel</w:t>
      </w:r>
      <w:r w:rsidR="00646F96">
        <w:rPr>
          <w:rFonts w:asciiTheme="majorBidi" w:hAnsiTheme="majorBidi" w:cstheme="majorBidi"/>
          <w:sz w:val="24"/>
          <w:szCs w:val="24"/>
        </w:rPr>
        <w:t>.</w:t>
      </w:r>
    </w:p>
    <w:p w:rsidR="004A187E" w:rsidRDefault="004A187E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031F5E" w:rsidRDefault="00031F5E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FB7905" w:rsidRDefault="00FB7905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Čl. VII.</w:t>
      </w:r>
    </w:p>
    <w:p w:rsidR="00FB7905" w:rsidRDefault="00FB7905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Závěrečná ujednání</w:t>
      </w:r>
    </w:p>
    <w:p w:rsidR="00FB7905" w:rsidRDefault="00FB7905" w:rsidP="0068145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FB7905" w:rsidRDefault="00FB7905" w:rsidP="00FE0FEE">
      <w:pPr>
        <w:pStyle w:val="Odstavecseseznamem"/>
        <w:numPr>
          <w:ilvl w:val="0"/>
          <w:numId w:val="8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Tato smlouva se řídí právním řádem České republiky, zejména příslušnými ustanoveními občanského zákoníku.</w:t>
      </w:r>
      <w:r w:rsidR="006D2E9F">
        <w:rPr>
          <w:rFonts w:asciiTheme="majorBidi" w:hAnsiTheme="majorBidi" w:cstheme="majorBidi"/>
          <w:sz w:val="24"/>
          <w:szCs w:val="24"/>
        </w:rPr>
        <w:t xml:space="preserve"> Veškeré spory týkající se této smlouvy budou řešeny před českým soudem v řízení podle zákona č. 99/1963 Sb., občanského soudního řádu, ve znění pozdějších předpisů. Příslušným soudem pro řešení sporů</w:t>
      </w:r>
      <w:r w:rsidR="00346412">
        <w:rPr>
          <w:rFonts w:asciiTheme="majorBidi" w:hAnsiTheme="majorBidi" w:cstheme="majorBidi"/>
          <w:sz w:val="24"/>
          <w:szCs w:val="24"/>
        </w:rPr>
        <w:t xml:space="preserve"> </w:t>
      </w:r>
      <w:r w:rsidR="006D2E9F">
        <w:rPr>
          <w:rFonts w:asciiTheme="majorBidi" w:hAnsiTheme="majorBidi" w:cstheme="majorBidi"/>
          <w:sz w:val="24"/>
          <w:szCs w:val="24"/>
        </w:rPr>
        <w:t xml:space="preserve">týkajících se této smlouvy je obecný soud </w:t>
      </w:r>
      <w:r w:rsidR="00FE0FEE">
        <w:rPr>
          <w:rFonts w:asciiTheme="majorBidi" w:hAnsiTheme="majorBidi" w:cstheme="majorBidi"/>
          <w:sz w:val="24"/>
          <w:szCs w:val="24"/>
        </w:rPr>
        <w:t>objednatele</w:t>
      </w:r>
      <w:r w:rsidR="00346412">
        <w:rPr>
          <w:rFonts w:asciiTheme="majorBidi" w:hAnsiTheme="majorBidi" w:cstheme="majorBidi"/>
          <w:sz w:val="24"/>
          <w:szCs w:val="24"/>
        </w:rPr>
        <w:t>, ledaže zákon stanoví výlučnou příslušnost jiného soudu</w:t>
      </w:r>
      <w:r w:rsidR="006D2E9F">
        <w:rPr>
          <w:rFonts w:asciiTheme="majorBidi" w:hAnsiTheme="majorBidi" w:cstheme="majorBidi"/>
          <w:sz w:val="24"/>
          <w:szCs w:val="24"/>
        </w:rPr>
        <w:t>.</w:t>
      </w:r>
    </w:p>
    <w:p w:rsidR="00FB7905" w:rsidRPr="00FB7905" w:rsidRDefault="00FB7905" w:rsidP="006D2E9F">
      <w:p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</w:p>
    <w:p w:rsidR="00FB7905" w:rsidRDefault="00FB7905" w:rsidP="006D2E9F">
      <w:pPr>
        <w:pStyle w:val="Odstavecseseznamem"/>
        <w:numPr>
          <w:ilvl w:val="0"/>
          <w:numId w:val="8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Tato smlouva je sepsána ve dvou stejnopisech s platností originálu, přičemž každá ze smluvních stran obdrží po jednom stejnopise.</w:t>
      </w:r>
    </w:p>
    <w:p w:rsidR="004A187E" w:rsidRPr="004A187E" w:rsidRDefault="004A187E" w:rsidP="004A187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4A187E" w:rsidRDefault="004A187E" w:rsidP="006D2E9F">
      <w:pPr>
        <w:pStyle w:val="Odstavecseseznamem"/>
        <w:numPr>
          <w:ilvl w:val="0"/>
          <w:numId w:val="8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Tato smlouva může být změněna pouze písemnými, vzestupně číslovanými dodatky podepsanými oběma smluvními stranami.</w:t>
      </w:r>
    </w:p>
    <w:p w:rsidR="006D2E9F" w:rsidRPr="006D2E9F" w:rsidRDefault="006D2E9F" w:rsidP="006D2E9F">
      <w:p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</w:p>
    <w:p w:rsidR="0087428F" w:rsidRDefault="006D2E9F" w:rsidP="0087428F">
      <w:pPr>
        <w:pStyle w:val="Odstavecseseznamem"/>
        <w:numPr>
          <w:ilvl w:val="0"/>
          <w:numId w:val="8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Smluvní strany prohlašují, že si tuto smlouvu před podpisem řádně přečetly, jejímu obsahu beze zbytku porozuměly a že vyjadřuje jejich skutečnou, vážnou a svobodnou vůli. Smluvní strany prohlašují, že vzájemná plnění podle této smlouvy nejsou v hrubém nepoměru, a že při sjednávání této smlouvy nebylo zneužito tísně, nezkušenosti, rozumové slabosti, rozrušení ani lehkomyslnosti kterékoliv ze smluvních stran. Svá prohlášení stvrzují svým podpisem.</w:t>
      </w:r>
    </w:p>
    <w:p w:rsidR="0087428F" w:rsidRPr="0087428F" w:rsidRDefault="0087428F" w:rsidP="0087428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87428F" w:rsidRPr="0087428F" w:rsidRDefault="0087428F" w:rsidP="00646F96">
      <w:pPr>
        <w:pStyle w:val="Odstavecseseznamem"/>
        <w:numPr>
          <w:ilvl w:val="0"/>
          <w:numId w:val="8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Tato smlouva nabývá účinnosti dnem jejího uveřejnění v registru smluv podle zákona č. 340/2015 Sb., o registru smluv, v účinném znění.</w:t>
      </w:r>
    </w:p>
    <w:p w:rsidR="006D2E9F" w:rsidRDefault="006D2E9F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4A187E" w:rsidRDefault="004A187E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4A187E" w:rsidRDefault="004A187E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6D2E9F" w:rsidRDefault="006D2E9F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</w:t>
      </w:r>
      <w:r w:rsidR="00281602">
        <w:rPr>
          <w:rFonts w:asciiTheme="majorBidi" w:hAnsiTheme="majorBidi" w:cstheme="majorBidi"/>
          <w:sz w:val="24"/>
          <w:szCs w:val="24"/>
        </w:rPr>
        <w:t xml:space="preserve"> Brně </w:t>
      </w:r>
      <w:r>
        <w:rPr>
          <w:rFonts w:asciiTheme="majorBidi" w:hAnsiTheme="majorBidi" w:cstheme="majorBidi"/>
          <w:sz w:val="24"/>
          <w:szCs w:val="24"/>
        </w:rPr>
        <w:t>dne</w:t>
      </w:r>
      <w:r w:rsidR="00281602">
        <w:rPr>
          <w:rFonts w:asciiTheme="majorBidi" w:hAnsiTheme="majorBidi" w:cstheme="majorBidi"/>
          <w:sz w:val="24"/>
          <w:szCs w:val="24"/>
        </w:rPr>
        <w:t xml:space="preserve"> 1</w:t>
      </w:r>
      <w:r w:rsidR="00C963BC">
        <w:rPr>
          <w:rFonts w:asciiTheme="majorBidi" w:hAnsiTheme="majorBidi" w:cstheme="majorBidi"/>
          <w:sz w:val="24"/>
          <w:szCs w:val="24"/>
        </w:rPr>
        <w:t>7</w:t>
      </w:r>
      <w:r w:rsidR="00281602">
        <w:rPr>
          <w:rFonts w:asciiTheme="majorBidi" w:hAnsiTheme="majorBidi" w:cstheme="majorBidi"/>
          <w:sz w:val="24"/>
          <w:szCs w:val="24"/>
        </w:rPr>
        <w:t xml:space="preserve">. 8. 2016 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281602">
        <w:rPr>
          <w:rFonts w:asciiTheme="majorBidi" w:hAnsiTheme="majorBidi" w:cstheme="majorBidi"/>
          <w:sz w:val="24"/>
          <w:szCs w:val="24"/>
        </w:rPr>
        <w:t xml:space="preserve">             </w:t>
      </w:r>
      <w:r>
        <w:rPr>
          <w:rFonts w:asciiTheme="majorBidi" w:hAnsiTheme="majorBidi" w:cstheme="majorBidi"/>
          <w:sz w:val="24"/>
          <w:szCs w:val="24"/>
        </w:rPr>
        <w:t>V</w:t>
      </w:r>
      <w:r w:rsidR="00281602">
        <w:rPr>
          <w:rFonts w:asciiTheme="majorBidi" w:hAnsiTheme="majorBidi" w:cstheme="majorBidi"/>
          <w:sz w:val="24"/>
          <w:szCs w:val="24"/>
        </w:rPr>
        <w:t xml:space="preserve"> Brně </w:t>
      </w:r>
      <w:r>
        <w:rPr>
          <w:rFonts w:asciiTheme="majorBidi" w:hAnsiTheme="majorBidi" w:cstheme="majorBidi"/>
          <w:sz w:val="24"/>
          <w:szCs w:val="24"/>
        </w:rPr>
        <w:t>dne</w:t>
      </w:r>
      <w:r w:rsidR="00C963BC">
        <w:rPr>
          <w:rFonts w:asciiTheme="majorBidi" w:hAnsiTheme="majorBidi" w:cstheme="majorBidi"/>
          <w:sz w:val="24"/>
          <w:szCs w:val="24"/>
        </w:rPr>
        <w:t xml:space="preserve"> 17. 8. 2016</w:t>
      </w:r>
    </w:p>
    <w:p w:rsidR="006D2E9F" w:rsidRDefault="006D2E9F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6D2E9F" w:rsidRDefault="006D2E9F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194AC9" w:rsidRDefault="00194AC9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4A187E" w:rsidRDefault="004A187E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6D2E9F" w:rsidRDefault="006D2E9F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6D2E9F" w:rsidRDefault="006D2E9F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__________________________________</w:t>
      </w:r>
    </w:p>
    <w:p w:rsidR="006D2E9F" w:rsidRDefault="006D2E9F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Biofyzikální ústav AV ČR, </w:t>
      </w:r>
      <w:proofErr w:type="gramStart"/>
      <w:r>
        <w:rPr>
          <w:rFonts w:asciiTheme="majorBidi" w:hAnsiTheme="majorBidi" w:cstheme="majorBidi"/>
          <w:sz w:val="24"/>
          <w:szCs w:val="24"/>
        </w:rPr>
        <w:t>v.v.</w:t>
      </w:r>
      <w:proofErr w:type="gramEnd"/>
      <w:r>
        <w:rPr>
          <w:rFonts w:asciiTheme="majorBidi" w:hAnsiTheme="majorBidi" w:cstheme="majorBidi"/>
          <w:sz w:val="24"/>
          <w:szCs w:val="24"/>
        </w:rPr>
        <w:t>i.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281602">
        <w:rPr>
          <w:rFonts w:asciiTheme="majorBidi" w:hAnsiTheme="majorBidi" w:cstheme="majorBidi"/>
          <w:sz w:val="24"/>
          <w:szCs w:val="24"/>
        </w:rPr>
        <w:t>ELKLIM</w:t>
      </w:r>
    </w:p>
    <w:p w:rsidR="00194AC9" w:rsidRDefault="00281602" w:rsidP="006D2E9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doc. RNDr. Stanislav Kozubek, DrSc.</w:t>
      </w:r>
      <w:r w:rsidR="006D2E9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Pr="00754F81">
        <w:rPr>
          <w:rFonts w:asciiTheme="majorBidi" w:hAnsiTheme="majorBidi" w:cstheme="majorBidi"/>
          <w:sz w:val="24"/>
          <w:szCs w:val="24"/>
        </w:rPr>
        <w:t xml:space="preserve">František </w:t>
      </w:r>
      <w:proofErr w:type="spellStart"/>
      <w:r w:rsidRPr="00754F81">
        <w:rPr>
          <w:rFonts w:asciiTheme="majorBidi" w:hAnsiTheme="majorBidi" w:cstheme="majorBidi"/>
          <w:sz w:val="24"/>
          <w:szCs w:val="24"/>
        </w:rPr>
        <w:t>Souchop</w:t>
      </w:r>
      <w:proofErr w:type="spellEnd"/>
    </w:p>
    <w:p w:rsidR="00194AC9" w:rsidRPr="006D2E9F" w:rsidRDefault="00BD1182" w:rsidP="00BD11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objednatel</w:t>
      </w:r>
      <w:r w:rsidR="00194AC9">
        <w:rPr>
          <w:rFonts w:asciiTheme="majorBidi" w:hAnsiTheme="majorBidi" w:cstheme="majorBidi"/>
          <w:sz w:val="24"/>
          <w:szCs w:val="24"/>
        </w:rPr>
        <w:tab/>
      </w:r>
      <w:r w:rsidR="00194AC9">
        <w:rPr>
          <w:rFonts w:asciiTheme="majorBidi" w:hAnsiTheme="majorBidi" w:cstheme="majorBidi"/>
          <w:sz w:val="24"/>
          <w:szCs w:val="24"/>
        </w:rPr>
        <w:tab/>
      </w:r>
      <w:r w:rsidR="00194AC9">
        <w:rPr>
          <w:rFonts w:asciiTheme="majorBidi" w:hAnsiTheme="majorBidi" w:cstheme="majorBidi"/>
          <w:sz w:val="24"/>
          <w:szCs w:val="24"/>
        </w:rPr>
        <w:tab/>
      </w:r>
      <w:r w:rsidR="00194AC9">
        <w:rPr>
          <w:rFonts w:asciiTheme="majorBidi" w:hAnsiTheme="majorBidi" w:cstheme="majorBidi"/>
          <w:sz w:val="24"/>
          <w:szCs w:val="24"/>
        </w:rPr>
        <w:tab/>
      </w:r>
      <w:r w:rsidR="00194AC9">
        <w:rPr>
          <w:rFonts w:asciiTheme="majorBidi" w:hAnsiTheme="majorBidi" w:cstheme="majorBidi"/>
          <w:sz w:val="24"/>
          <w:szCs w:val="24"/>
        </w:rPr>
        <w:tab/>
      </w:r>
      <w:r w:rsidR="00194AC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zhotovitel</w:t>
      </w:r>
    </w:p>
    <w:sectPr w:rsidR="00194AC9" w:rsidRPr="006D2E9F" w:rsidSect="008E5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3631"/>
    <w:multiLevelType w:val="hybridMultilevel"/>
    <w:tmpl w:val="13367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10B75"/>
    <w:multiLevelType w:val="hybridMultilevel"/>
    <w:tmpl w:val="50F88F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4B82"/>
    <w:multiLevelType w:val="hybridMultilevel"/>
    <w:tmpl w:val="13367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B3395"/>
    <w:multiLevelType w:val="hybridMultilevel"/>
    <w:tmpl w:val="F7703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97331"/>
    <w:multiLevelType w:val="hybridMultilevel"/>
    <w:tmpl w:val="F50EC6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14C0F"/>
    <w:multiLevelType w:val="hybridMultilevel"/>
    <w:tmpl w:val="3574F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632EB"/>
    <w:multiLevelType w:val="hybridMultilevel"/>
    <w:tmpl w:val="83109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A3D8B"/>
    <w:multiLevelType w:val="hybridMultilevel"/>
    <w:tmpl w:val="6BC01B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D112B5"/>
    <w:multiLevelType w:val="hybridMultilevel"/>
    <w:tmpl w:val="D512B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08"/>
    <w:rsid w:val="00026DCC"/>
    <w:rsid w:val="00031F5E"/>
    <w:rsid w:val="000D108A"/>
    <w:rsid w:val="00147306"/>
    <w:rsid w:val="00194AC9"/>
    <w:rsid w:val="00231E7C"/>
    <w:rsid w:val="00281602"/>
    <w:rsid w:val="002E5DD3"/>
    <w:rsid w:val="00301708"/>
    <w:rsid w:val="00311C4F"/>
    <w:rsid w:val="00346412"/>
    <w:rsid w:val="00381F6B"/>
    <w:rsid w:val="003E07CC"/>
    <w:rsid w:val="003F6CBF"/>
    <w:rsid w:val="003F71A2"/>
    <w:rsid w:val="00494D37"/>
    <w:rsid w:val="004A187E"/>
    <w:rsid w:val="004D6E18"/>
    <w:rsid w:val="004F1A5B"/>
    <w:rsid w:val="00577EDA"/>
    <w:rsid w:val="00611465"/>
    <w:rsid w:val="00617C72"/>
    <w:rsid w:val="006229DC"/>
    <w:rsid w:val="00634254"/>
    <w:rsid w:val="00646F96"/>
    <w:rsid w:val="00681453"/>
    <w:rsid w:val="006D2E9F"/>
    <w:rsid w:val="00715300"/>
    <w:rsid w:val="00754F81"/>
    <w:rsid w:val="00794703"/>
    <w:rsid w:val="00851001"/>
    <w:rsid w:val="00867B17"/>
    <w:rsid w:val="0087428F"/>
    <w:rsid w:val="008E5439"/>
    <w:rsid w:val="008F7ECF"/>
    <w:rsid w:val="00A274DF"/>
    <w:rsid w:val="00AC3381"/>
    <w:rsid w:val="00AC3934"/>
    <w:rsid w:val="00BD1182"/>
    <w:rsid w:val="00C04D1E"/>
    <w:rsid w:val="00C07589"/>
    <w:rsid w:val="00C963BC"/>
    <w:rsid w:val="00CD07A8"/>
    <w:rsid w:val="00DA44CC"/>
    <w:rsid w:val="00DB2616"/>
    <w:rsid w:val="00E0146F"/>
    <w:rsid w:val="00E6786E"/>
    <w:rsid w:val="00E85CCD"/>
    <w:rsid w:val="00F10178"/>
    <w:rsid w:val="00F1154F"/>
    <w:rsid w:val="00FB7905"/>
    <w:rsid w:val="00F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41BB"/>
  <w15:docId w15:val="{36E0F026-D2F1-4605-875C-75C30BCB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54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74D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94D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4D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4D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4D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4D3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4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D3CAC-649A-448A-9882-E18170C4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775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Ivana</cp:lastModifiedBy>
  <cp:revision>4</cp:revision>
  <dcterms:created xsi:type="dcterms:W3CDTF">2016-08-18T05:05:00Z</dcterms:created>
  <dcterms:modified xsi:type="dcterms:W3CDTF">2016-08-29T09:08:00Z</dcterms:modified>
</cp:coreProperties>
</file>