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011A9A" w:rsidP="00011A9A">
      <w:pPr>
        <w:jc w:val="right"/>
        <w:rPr>
          <w:rFonts w:ascii="Arial" w:hAnsi="Arial" w:cs="Arial"/>
          <w:b/>
          <w:smallCaps/>
          <w:sz w:val="22"/>
          <w:szCs w:val="22"/>
        </w:rPr>
      </w:pPr>
      <w:bookmarkStart w:id="0" w:name="_GoBack"/>
      <w:bookmarkEnd w:id="0"/>
      <w:r w:rsidRPr="00D74916">
        <w:rPr>
          <w:rFonts w:ascii="Arial" w:hAnsi="Arial" w:cs="Arial"/>
          <w:b/>
          <w:smallCaps/>
          <w:sz w:val="22"/>
          <w:szCs w:val="22"/>
        </w:rPr>
        <w:t xml:space="preserve">č.j.: </w:t>
      </w:r>
      <w:r w:rsidR="00DB164E">
        <w:rPr>
          <w:rFonts w:ascii="Arial" w:hAnsi="Arial" w:cs="Arial"/>
          <w:b/>
          <w:smallCaps/>
          <w:sz w:val="22"/>
          <w:szCs w:val="22"/>
        </w:rPr>
        <w:t>1239</w:t>
      </w:r>
      <w:r w:rsidR="00D47D4D" w:rsidRPr="00D74916">
        <w:rPr>
          <w:rFonts w:ascii="Arial" w:hAnsi="Arial" w:cs="Arial"/>
          <w:b/>
          <w:smallCaps/>
          <w:sz w:val="22"/>
          <w:szCs w:val="22"/>
        </w:rPr>
        <w:t>/2021</w:t>
      </w:r>
    </w:p>
    <w:p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EE511F" w:rsidRPr="00EE511F" w:rsidRDefault="00EE511F" w:rsidP="00D421F7">
      <w:pPr>
        <w:rPr>
          <w:rFonts w:ascii="Arial" w:hAnsi="Arial" w:cs="Arial"/>
          <w:b/>
          <w:sz w:val="22"/>
          <w:szCs w:val="22"/>
        </w:rPr>
      </w:pPr>
    </w:p>
    <w:p w:rsidR="00EE511F" w:rsidRPr="00EE511F" w:rsidRDefault="00EE511F" w:rsidP="00D421F7">
      <w:pPr>
        <w:rPr>
          <w:rFonts w:ascii="Arial" w:hAnsi="Arial" w:cs="Arial"/>
          <w:b/>
          <w:sz w:val="22"/>
          <w:szCs w:val="22"/>
        </w:rPr>
      </w:pPr>
      <w:r w:rsidRPr="00EE511F">
        <w:rPr>
          <w:rFonts w:ascii="Arial" w:hAnsi="Arial" w:cs="Arial"/>
          <w:b/>
          <w:sz w:val="22"/>
          <w:szCs w:val="22"/>
        </w:rPr>
        <w:t xml:space="preserve">Název dodávky: </w:t>
      </w:r>
      <w:r w:rsidR="00133FC0">
        <w:rPr>
          <w:rFonts w:ascii="Arial" w:hAnsi="Arial" w:cs="Arial"/>
          <w:b/>
          <w:sz w:val="22"/>
          <w:szCs w:val="22"/>
        </w:rPr>
        <w:t>nákup ochranných pracovních pomůcek pro THS OO</w:t>
      </w:r>
    </w:p>
    <w:p w:rsidR="00D50EE3" w:rsidRPr="00384284" w:rsidRDefault="00133FC0" w:rsidP="00D421F7">
      <w:pPr>
        <w:rPr>
          <w:rFonts w:ascii="Arial" w:hAnsi="Arial" w:cs="Arial"/>
          <w:sz w:val="22"/>
          <w:szCs w:val="22"/>
        </w:rPr>
      </w:pPr>
      <w:r w:rsidRPr="00384284">
        <w:rPr>
          <w:rFonts w:ascii="Arial" w:hAnsi="Arial" w:cs="Arial"/>
          <w:sz w:val="22"/>
          <w:szCs w:val="22"/>
        </w:rPr>
        <w:t>Tendermarket</w:t>
      </w:r>
      <w:r w:rsidR="00384284">
        <w:rPr>
          <w:rFonts w:ascii="Arial" w:hAnsi="Arial" w:cs="Arial"/>
          <w:sz w:val="22"/>
          <w:szCs w:val="22"/>
        </w:rPr>
        <w:t>: T004/21V/00008510</w:t>
      </w: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D47D4D">
        <w:rPr>
          <w:rFonts w:ascii="Arial" w:hAnsi="Arial" w:cs="Arial"/>
          <w:sz w:val="22"/>
          <w:szCs w:val="22"/>
        </w:rPr>
        <w:t>Ing. Janem Míkou, zástupcem ředitele TPS</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285369" w:rsidRPr="00E45DAD" w:rsidRDefault="00232D29" w:rsidP="00D421F7">
      <w:pPr>
        <w:rPr>
          <w:rFonts w:ascii="Arial" w:hAnsi="Arial" w:cs="Arial"/>
          <w:b/>
          <w:bCs/>
          <w:sz w:val="22"/>
          <w:szCs w:val="22"/>
        </w:rPr>
      </w:pPr>
      <w:r>
        <w:rPr>
          <w:rFonts w:ascii="Arial" w:hAnsi="Arial" w:cs="Arial"/>
          <w:b/>
          <w:bCs/>
          <w:sz w:val="22"/>
          <w:szCs w:val="22"/>
        </w:rPr>
        <w:t>Beads</w:t>
      </w:r>
      <w:r w:rsidR="00D47D4D" w:rsidRPr="00D47D4D">
        <w:rPr>
          <w:rFonts w:ascii="Arial" w:hAnsi="Arial" w:cs="Arial"/>
          <w:b/>
          <w:bCs/>
          <w:sz w:val="22"/>
          <w:szCs w:val="22"/>
        </w:rPr>
        <w:t xml:space="preserve"> 4U, s.r.o.</w:t>
      </w:r>
    </w:p>
    <w:p w:rsidR="00285369" w:rsidRPr="00D42B3D" w:rsidRDefault="00285369" w:rsidP="00285369">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00D47D4D" w:rsidRPr="008417D8">
        <w:rPr>
          <w:rFonts w:ascii="Arial" w:hAnsi="Arial" w:cs="Arial"/>
          <w:sz w:val="22"/>
          <w:szCs w:val="22"/>
        </w:rPr>
        <w:t>Pod Skalkou 1980/39, 466 01 Jablonec nad Nisou</w:t>
      </w:r>
    </w:p>
    <w:p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27478831</w:t>
      </w:r>
    </w:p>
    <w:p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CZ27478831</w:t>
      </w:r>
      <w:r w:rsidRPr="00285369">
        <w:rPr>
          <w:rFonts w:ascii="Arial" w:hAnsi="Arial" w:cs="Arial"/>
          <w:sz w:val="22"/>
          <w:szCs w:val="22"/>
        </w:rPr>
        <w:t xml:space="preserve"> </w:t>
      </w:r>
    </w:p>
    <w:p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Ing. Pavlem Vrbou, jednatelem</w:t>
      </w:r>
    </w:p>
    <w:p w:rsidR="00285369" w:rsidRPr="00285369" w:rsidRDefault="00011A9A" w:rsidP="00285369">
      <w:pPr>
        <w:rPr>
          <w:rFonts w:ascii="Arial" w:hAnsi="Arial" w:cs="Arial"/>
          <w:sz w:val="22"/>
          <w:szCs w:val="22"/>
        </w:rPr>
      </w:pPr>
      <w:r>
        <w:rPr>
          <w:rFonts w:ascii="Arial" w:hAnsi="Arial" w:cs="Arial"/>
          <w:sz w:val="22"/>
          <w:szCs w:val="22"/>
        </w:rPr>
        <w:t>Spisová zn.:</w:t>
      </w:r>
      <w:r>
        <w:rPr>
          <w:rFonts w:ascii="Arial" w:hAnsi="Arial" w:cs="Arial"/>
          <w:sz w:val="22"/>
          <w:szCs w:val="22"/>
        </w:rPr>
        <w:tab/>
      </w:r>
      <w:r>
        <w:rPr>
          <w:rFonts w:ascii="Arial" w:hAnsi="Arial" w:cs="Arial"/>
          <w:sz w:val="22"/>
          <w:szCs w:val="22"/>
        </w:rPr>
        <w:tab/>
      </w:r>
      <w:r w:rsidR="00D47D4D" w:rsidRPr="008417D8">
        <w:rPr>
          <w:rFonts w:ascii="Arial" w:hAnsi="Arial" w:cs="Arial"/>
          <w:sz w:val="22"/>
          <w:szCs w:val="22"/>
        </w:rPr>
        <w:t>C 36690 vedená u Krajského soudu v Ústí nad Labem</w:t>
      </w:r>
    </w:p>
    <w:p w:rsidR="00285369" w:rsidRPr="00D42B3D" w:rsidRDefault="00285369" w:rsidP="00285369">
      <w:pPr>
        <w:rPr>
          <w:rFonts w:ascii="Arial" w:hAnsi="Arial" w:cs="Arial"/>
          <w:sz w:val="22"/>
          <w:szCs w:val="22"/>
        </w:rPr>
      </w:pPr>
    </w:p>
    <w:p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Default="00D50EE3"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C43396" w:rsidRDefault="00C43396"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Pr="00D42B3D" w:rsidRDefault="00257A82"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A04CD8">
        <w:rPr>
          <w:rFonts w:ascii="Arial" w:hAnsi="Arial" w:cs="Arial"/>
          <w:b/>
          <w:sz w:val="26"/>
          <w:szCs w:val="26"/>
        </w:rPr>
        <w:t xml:space="preserve"> č</w:t>
      </w:r>
      <w:r w:rsidR="00A04CD8" w:rsidRPr="00D74916">
        <w:rPr>
          <w:rFonts w:ascii="Arial" w:hAnsi="Arial" w:cs="Arial"/>
          <w:b/>
          <w:sz w:val="26"/>
          <w:szCs w:val="26"/>
        </w:rPr>
        <w:t xml:space="preserve">. </w:t>
      </w:r>
      <w:r w:rsidR="00133FC0" w:rsidRPr="00D74916">
        <w:rPr>
          <w:rFonts w:ascii="Arial" w:hAnsi="Arial" w:cs="Arial"/>
          <w:b/>
          <w:sz w:val="26"/>
          <w:szCs w:val="26"/>
        </w:rPr>
        <w:t>06</w:t>
      </w:r>
      <w:r w:rsidR="00A04CD8" w:rsidRPr="00D74916">
        <w:rPr>
          <w:rFonts w:ascii="Arial" w:hAnsi="Arial" w:cs="Arial"/>
          <w:b/>
          <w:sz w:val="26"/>
          <w:szCs w:val="26"/>
        </w:rPr>
        <w:t>/202</w:t>
      </w:r>
      <w:r w:rsidR="00D47D4D" w:rsidRPr="00D74916">
        <w:rPr>
          <w:rFonts w:ascii="Arial" w:hAnsi="Arial" w:cs="Arial"/>
          <w:b/>
          <w:sz w:val="26"/>
          <w:szCs w:val="26"/>
        </w:rPr>
        <w:t>1</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násl.záko</w:t>
      </w:r>
      <w:r w:rsidR="00EB5941">
        <w:rPr>
          <w:rFonts w:ascii="Arial" w:hAnsi="Arial" w:cs="Arial"/>
          <w:sz w:val="22"/>
          <w:szCs w:val="22"/>
        </w:rPr>
        <w:t>na</w:t>
      </w:r>
      <w:r w:rsidR="00D50EE3" w:rsidRPr="00D421F7">
        <w:rPr>
          <w:rFonts w:ascii="Arial" w:hAnsi="Arial" w:cs="Arial"/>
          <w:sz w:val="22"/>
          <w:szCs w:val="22"/>
        </w:rPr>
        <w:t xml:space="preserve"> č. 89/2012 Sb.</w:t>
      </w:r>
      <w:r w:rsidR="00EB5941">
        <w:rPr>
          <w:rFonts w:ascii="Arial" w:hAnsi="Arial" w:cs="Arial"/>
          <w:sz w:val="22"/>
          <w:szCs w:val="22"/>
        </w:rPr>
        <w:t xml:space="preserve"> občanského zákoníku, ve znění pozdějších předpisů, (dále jen „občanský zákoník“)</w:t>
      </w:r>
    </w:p>
    <w:p w:rsidR="00D421F7" w:rsidRDefault="00D421F7" w:rsidP="00D421F7">
      <w:pPr>
        <w:jc w:val="center"/>
        <w:rPr>
          <w:rFonts w:ascii="Arial" w:hAnsi="Arial" w:cs="Arial"/>
          <w:sz w:val="22"/>
          <w:szCs w:val="22"/>
        </w:rPr>
      </w:pPr>
    </w:p>
    <w:p w:rsidR="00257A82" w:rsidRPr="00D42B3D" w:rsidRDefault="00257A82"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7721E9" w:rsidRPr="007721E9" w:rsidRDefault="007721E9" w:rsidP="007721E9">
      <w:pPr>
        <w:jc w:val="both"/>
        <w:rPr>
          <w:rFonts w:ascii="Arial" w:hAnsi="Arial" w:cs="Arial"/>
          <w:sz w:val="22"/>
          <w:szCs w:val="22"/>
        </w:rPr>
      </w:pPr>
    </w:p>
    <w:p w:rsidR="00A04CD8"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.1.</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sidR="00011A9A">
        <w:rPr>
          <w:rFonts w:ascii="Arial" w:hAnsi="Arial" w:cs="Arial"/>
          <w:sz w:val="22"/>
          <w:szCs w:val="22"/>
        </w:rPr>
        <w:t xml:space="preserve">vybavení </w:t>
      </w:r>
      <w:r w:rsidR="00D47D4D">
        <w:rPr>
          <w:rFonts w:ascii="Arial" w:hAnsi="Arial" w:cs="Arial"/>
          <w:sz w:val="22"/>
          <w:szCs w:val="22"/>
        </w:rPr>
        <w:t xml:space="preserve">OPP </w:t>
      </w:r>
      <w:r w:rsidR="00011A9A">
        <w:rPr>
          <w:rFonts w:ascii="Arial" w:hAnsi="Arial" w:cs="Arial"/>
          <w:sz w:val="22"/>
          <w:szCs w:val="22"/>
        </w:rPr>
        <w:t xml:space="preserve">pro </w:t>
      </w:r>
      <w:r w:rsidR="00D47D4D">
        <w:rPr>
          <w:rFonts w:ascii="Arial" w:hAnsi="Arial" w:cs="Arial"/>
          <w:sz w:val="22"/>
          <w:szCs w:val="22"/>
        </w:rPr>
        <w:t>THS OO</w:t>
      </w:r>
      <w:r w:rsidR="00011A9A">
        <w:rPr>
          <w:rFonts w:ascii="Arial" w:hAnsi="Arial" w:cs="Arial"/>
          <w:sz w:val="22"/>
          <w:szCs w:val="22"/>
        </w:rPr>
        <w:t xml:space="preserve"> </w:t>
      </w:r>
      <w:r w:rsidR="00EC529D">
        <w:rPr>
          <w:rFonts w:ascii="Arial" w:hAnsi="Arial" w:cs="Arial"/>
          <w:sz w:val="22"/>
          <w:szCs w:val="22"/>
        </w:rPr>
        <w:t>v</w:t>
      </w:r>
      <w:r w:rsidR="00A04CD8">
        <w:rPr>
          <w:rFonts w:ascii="Arial" w:hAnsi="Arial" w:cs="Arial"/>
          <w:sz w:val="22"/>
          <w:szCs w:val="22"/>
        </w:rPr>
        <w:t xml:space="preserve"> </w:t>
      </w:r>
      <w:r w:rsidR="00011A9A">
        <w:rPr>
          <w:rFonts w:ascii="Arial" w:hAnsi="Arial" w:cs="Arial"/>
          <w:sz w:val="22"/>
          <w:szCs w:val="22"/>
        </w:rPr>
        <w:t xml:space="preserve">rozsahu položkového rozpočtu, který tvoří přílohu č. </w:t>
      </w:r>
      <w:r w:rsidR="00EC529D">
        <w:rPr>
          <w:rFonts w:ascii="Arial" w:hAnsi="Arial" w:cs="Arial"/>
          <w:sz w:val="22"/>
          <w:szCs w:val="22"/>
        </w:rPr>
        <w:t>1</w:t>
      </w:r>
      <w:r w:rsidR="00D47D4D">
        <w:rPr>
          <w:rFonts w:ascii="Arial" w:hAnsi="Arial" w:cs="Arial"/>
          <w:sz w:val="22"/>
          <w:szCs w:val="22"/>
        </w:rPr>
        <w:t>, 2 a 3</w:t>
      </w:r>
      <w:r w:rsidR="00011A9A">
        <w:rPr>
          <w:rFonts w:ascii="Arial" w:hAnsi="Arial" w:cs="Arial"/>
          <w:sz w:val="22"/>
          <w:szCs w:val="22"/>
        </w:rPr>
        <w:t xml:space="preserve"> této smlouvy</w:t>
      </w:r>
      <w:r>
        <w:rPr>
          <w:rFonts w:ascii="Arial" w:hAnsi="Arial" w:cs="Arial"/>
          <w:sz w:val="22"/>
          <w:szCs w:val="22"/>
        </w:rPr>
        <w:t xml:space="preserve"> </w:t>
      </w:r>
      <w:r w:rsidR="00D47D4D">
        <w:rPr>
          <w:rFonts w:ascii="Arial" w:hAnsi="Arial" w:cs="Arial"/>
          <w:sz w:val="22"/>
          <w:szCs w:val="22"/>
        </w:rPr>
        <w:t xml:space="preserve">vč. dopravy do </w:t>
      </w:r>
      <w:r>
        <w:rPr>
          <w:rFonts w:ascii="Arial" w:hAnsi="Arial" w:cs="Arial"/>
          <w:sz w:val="22"/>
          <w:szCs w:val="22"/>
        </w:rPr>
        <w:t>míst</w:t>
      </w:r>
      <w:r w:rsidR="00D47D4D">
        <w:rPr>
          <w:rFonts w:ascii="Arial" w:hAnsi="Arial" w:cs="Arial"/>
          <w:sz w:val="22"/>
          <w:szCs w:val="22"/>
        </w:rPr>
        <w:t>a</w:t>
      </w:r>
      <w:r>
        <w:rPr>
          <w:rFonts w:ascii="Arial" w:hAnsi="Arial" w:cs="Arial"/>
          <w:sz w:val="22"/>
          <w:szCs w:val="22"/>
        </w:rPr>
        <w:t xml:space="preserve"> plnění</w:t>
      </w:r>
      <w:r w:rsidR="00D47D4D">
        <w:rPr>
          <w:rFonts w:ascii="Arial" w:hAnsi="Arial" w:cs="Arial"/>
          <w:sz w:val="22"/>
          <w:szCs w:val="22"/>
        </w:rPr>
        <w:t xml:space="preserve"> (3 místa plnění dle příloha č. 1</w:t>
      </w:r>
      <w:r w:rsidR="00C2055B">
        <w:rPr>
          <w:rFonts w:ascii="Arial" w:hAnsi="Arial" w:cs="Arial"/>
          <w:sz w:val="22"/>
          <w:szCs w:val="22"/>
        </w:rPr>
        <w:t xml:space="preserve"> až </w:t>
      </w:r>
      <w:r w:rsidR="00D47D4D">
        <w:rPr>
          <w:rFonts w:ascii="Arial" w:hAnsi="Arial" w:cs="Arial"/>
          <w:sz w:val="22"/>
          <w:szCs w:val="22"/>
        </w:rPr>
        <w:t>3)</w:t>
      </w:r>
      <w:r w:rsidR="00C2055B">
        <w:rPr>
          <w:rFonts w:ascii="Arial" w:hAnsi="Arial" w:cs="Arial"/>
          <w:sz w:val="22"/>
          <w:szCs w:val="22"/>
        </w:rPr>
        <w:t>,</w:t>
      </w:r>
      <w:r w:rsidRPr="007721E9">
        <w:rPr>
          <w:rFonts w:ascii="Arial" w:hAnsi="Arial" w:cs="Arial"/>
          <w:sz w:val="22"/>
          <w:szCs w:val="22"/>
        </w:rPr>
        <w:t xml:space="preserve"> (dále také „Zboží"). </w:t>
      </w:r>
    </w:p>
    <w:p w:rsidR="007721E9" w:rsidRP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.2.</w:t>
      </w:r>
      <w:r w:rsidRPr="007721E9">
        <w:rPr>
          <w:rFonts w:ascii="Arial" w:hAnsi="Arial" w:cs="Arial"/>
          <w:sz w:val="22"/>
          <w:szCs w:val="22"/>
        </w:rPr>
        <w:tab/>
        <w:t>Kupující se zavazuje v souladu s touto Smlouvou Prodávajícím dodané Zboží od Prodávajícího převzít a zaplatit kupní cenu dle této Smlouvy.</w:t>
      </w:r>
    </w:p>
    <w:p w:rsidR="00384284" w:rsidRPr="00384284" w:rsidRDefault="007721E9" w:rsidP="00384284">
      <w:pPr>
        <w:ind w:left="567" w:hanging="567"/>
        <w:rPr>
          <w:rFonts w:ascii="Arial" w:hAnsi="Arial" w:cs="Arial"/>
          <w:sz w:val="22"/>
          <w:szCs w:val="22"/>
        </w:rPr>
      </w:pPr>
      <w:r>
        <w:rPr>
          <w:rFonts w:ascii="Arial" w:hAnsi="Arial" w:cs="Arial"/>
          <w:sz w:val="22"/>
          <w:szCs w:val="22"/>
        </w:rPr>
        <w:t>2</w:t>
      </w:r>
      <w:r w:rsidRPr="007721E9">
        <w:rPr>
          <w:rFonts w:ascii="Arial" w:hAnsi="Arial" w:cs="Arial"/>
          <w:sz w:val="22"/>
          <w:szCs w:val="22"/>
        </w:rPr>
        <w:t>.3.</w:t>
      </w:r>
      <w:r w:rsidR="00384284">
        <w:rPr>
          <w:rFonts w:ascii="Arial" w:hAnsi="Arial" w:cs="Arial"/>
          <w:sz w:val="22"/>
          <w:szCs w:val="22"/>
        </w:rPr>
        <w:tab/>
      </w:r>
      <w:r w:rsidR="00133FC0">
        <w:rPr>
          <w:rFonts w:ascii="Arial" w:hAnsi="Arial" w:cs="Arial"/>
          <w:sz w:val="22"/>
          <w:szCs w:val="22"/>
        </w:rPr>
        <w:t>Veřejná zakázka je evidována na e-tržišti Tendermarket pod označením:</w:t>
      </w:r>
      <w:r w:rsidR="00384284">
        <w:rPr>
          <w:rFonts w:ascii="Arial" w:hAnsi="Arial" w:cs="Arial"/>
          <w:sz w:val="22"/>
          <w:szCs w:val="22"/>
        </w:rPr>
        <w:t xml:space="preserve"> T004/21V/00008510</w:t>
      </w:r>
    </w:p>
    <w:p w:rsidR="00C2055B" w:rsidRDefault="00C2055B" w:rsidP="007721E9">
      <w:pPr>
        <w:tabs>
          <w:tab w:val="left" w:pos="567"/>
        </w:tabs>
        <w:ind w:left="567" w:hanging="567"/>
        <w:jc w:val="both"/>
        <w:rPr>
          <w:rFonts w:ascii="Arial" w:hAnsi="Arial" w:cs="Arial"/>
          <w:sz w:val="22"/>
          <w:szCs w:val="22"/>
        </w:rPr>
      </w:pPr>
    </w:p>
    <w:p w:rsidR="00A04CD8" w:rsidRDefault="00A04CD8" w:rsidP="007721E9">
      <w:pPr>
        <w:tabs>
          <w:tab w:val="left" w:pos="567"/>
        </w:tabs>
        <w:ind w:left="567" w:hanging="567"/>
        <w:jc w:val="both"/>
        <w:rPr>
          <w:rFonts w:ascii="Arial" w:hAnsi="Arial" w:cs="Arial"/>
          <w:sz w:val="22"/>
          <w:szCs w:val="22"/>
        </w:rPr>
      </w:pPr>
    </w:p>
    <w:p w:rsidR="00133FC0" w:rsidRDefault="00133FC0" w:rsidP="007721E9">
      <w:pPr>
        <w:tabs>
          <w:tab w:val="left" w:pos="567"/>
        </w:tabs>
        <w:ind w:left="567" w:hanging="567"/>
        <w:jc w:val="both"/>
        <w:rPr>
          <w:rFonts w:ascii="Arial" w:hAnsi="Arial" w:cs="Arial"/>
          <w:sz w:val="22"/>
          <w:szCs w:val="22"/>
        </w:rPr>
      </w:pPr>
    </w:p>
    <w:p w:rsidR="007721E9" w:rsidRPr="007721E9" w:rsidRDefault="007721E9" w:rsidP="007721E9">
      <w:pPr>
        <w:jc w:val="both"/>
        <w:rPr>
          <w:rFonts w:ascii="Arial" w:hAnsi="Arial" w:cs="Arial"/>
          <w:b/>
          <w:bCs/>
          <w:sz w:val="22"/>
          <w:szCs w:val="22"/>
        </w:rPr>
      </w:pPr>
      <w:r>
        <w:rPr>
          <w:rFonts w:ascii="Arial" w:hAnsi="Arial" w:cs="Arial"/>
          <w:b/>
          <w:bCs/>
          <w:sz w:val="22"/>
          <w:szCs w:val="22"/>
        </w:rPr>
        <w:t>III.</w:t>
      </w:r>
      <w:r w:rsidRPr="007721E9">
        <w:rPr>
          <w:rFonts w:ascii="Arial" w:hAnsi="Arial" w:cs="Arial"/>
          <w:b/>
          <w:bCs/>
          <w:sz w:val="22"/>
          <w:szCs w:val="22"/>
        </w:rPr>
        <w:t xml:space="preserve"> Kupní cena </w:t>
      </w:r>
    </w:p>
    <w:p w:rsidR="007721E9" w:rsidRPr="007721E9" w:rsidRDefault="007721E9" w:rsidP="007721E9">
      <w:pPr>
        <w:jc w:val="both"/>
        <w:rPr>
          <w:rFonts w:ascii="Arial" w:hAnsi="Arial" w:cs="Arial"/>
          <w:sz w:val="22"/>
          <w:szCs w:val="22"/>
          <w:vertAlign w:val="subscript"/>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lastRenderedPageBreak/>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EC529D">
        <w:rPr>
          <w:rFonts w:ascii="Arial" w:hAnsi="Arial" w:cs="Arial"/>
          <w:sz w:val="22"/>
          <w:szCs w:val="22"/>
        </w:rPr>
        <w:t>1</w:t>
      </w:r>
      <w:r w:rsidR="00C2055B">
        <w:rPr>
          <w:rFonts w:ascii="Arial" w:hAnsi="Arial" w:cs="Arial"/>
          <w:sz w:val="22"/>
          <w:szCs w:val="22"/>
        </w:rPr>
        <w:t xml:space="preserve"> až 3</w:t>
      </w:r>
      <w:r w:rsidRPr="007721E9">
        <w:rPr>
          <w:rFonts w:ascii="Arial" w:hAnsi="Arial" w:cs="Arial"/>
          <w:sz w:val="22"/>
          <w:szCs w:val="22"/>
        </w:rPr>
        <w:t xml:space="preserve"> této smlouvy a činí:</w:t>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rsid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AD1B1B">
        <w:rPr>
          <w:rFonts w:ascii="Arial" w:hAnsi="Arial" w:cs="Arial"/>
          <w:sz w:val="22"/>
          <w:szCs w:val="22"/>
        </w:rPr>
        <w:t>84.579,77</w:t>
      </w:r>
      <w:r w:rsidRPr="007721E9">
        <w:rPr>
          <w:rFonts w:ascii="Arial" w:hAnsi="Arial" w:cs="Arial"/>
          <w:sz w:val="22"/>
          <w:szCs w:val="22"/>
        </w:rPr>
        <w:t xml:space="preserve"> Kč</w:t>
      </w:r>
    </w:p>
    <w:p w:rsidR="00EB5941" w:rsidRDefault="00EB5941" w:rsidP="007721E9">
      <w:pPr>
        <w:ind w:left="567" w:hanging="567"/>
        <w:jc w:val="both"/>
        <w:rPr>
          <w:rFonts w:ascii="Arial" w:hAnsi="Arial" w:cs="Arial"/>
          <w:sz w:val="22"/>
          <w:szCs w:val="22"/>
        </w:rPr>
      </w:pPr>
    </w:p>
    <w:p w:rsidR="00EB5941" w:rsidRDefault="00EB5941" w:rsidP="00384284">
      <w:pPr>
        <w:tabs>
          <w:tab w:val="left" w:pos="1418"/>
        </w:tabs>
        <w:ind w:left="567"/>
        <w:jc w:val="both"/>
        <w:rPr>
          <w:rFonts w:ascii="Arial" w:hAnsi="Arial" w:cs="Arial"/>
          <w:sz w:val="22"/>
          <w:szCs w:val="22"/>
        </w:rPr>
      </w:pPr>
      <w:r w:rsidRPr="000834FF">
        <w:rPr>
          <w:rFonts w:ascii="Arial" w:hAnsi="Arial" w:cs="Arial"/>
          <w:sz w:val="22"/>
          <w:szCs w:val="22"/>
        </w:rPr>
        <w:t>K této ceně bude účtována v souladu se zákonem č. 235/2004 Sb., o dani z přidané hodnoty, ve znění pozdějších předpisů, DPH v zákonem stanovené výši.</w:t>
      </w:r>
    </w:p>
    <w:p w:rsidR="00EB5941" w:rsidRDefault="00EB5941" w:rsidP="007721E9">
      <w:pPr>
        <w:ind w:left="567" w:hanging="567"/>
        <w:jc w:val="both"/>
        <w:rPr>
          <w:rFonts w:ascii="Arial" w:hAnsi="Arial" w:cs="Arial"/>
          <w:sz w:val="22"/>
          <w:szCs w:val="22"/>
        </w:rPr>
      </w:pPr>
    </w:p>
    <w:p w:rsidR="006C5530" w:rsidRPr="007721E9" w:rsidRDefault="006C5530" w:rsidP="007721E9">
      <w:pPr>
        <w:ind w:left="567" w:hanging="567"/>
        <w:jc w:val="both"/>
        <w:rPr>
          <w:rFonts w:ascii="Arial" w:hAnsi="Arial" w:cs="Arial"/>
          <w:sz w:val="22"/>
          <w:szCs w:val="22"/>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je konečná a nejvýše přípustná a zahrnuje veškeré náklady související s realizací dodávky Zboží (kromě nákladů spojených s výrobou Zboží i náklady na dopravu </w:t>
      </w:r>
      <w:r w:rsidR="00052D09">
        <w:rPr>
          <w:rFonts w:ascii="Arial" w:hAnsi="Arial" w:cs="Arial"/>
          <w:sz w:val="22"/>
          <w:szCs w:val="22"/>
        </w:rPr>
        <w:t xml:space="preserve">a </w:t>
      </w:r>
      <w:r w:rsidR="00C2055B">
        <w:rPr>
          <w:rFonts w:ascii="Arial" w:hAnsi="Arial" w:cs="Arial"/>
          <w:sz w:val="22"/>
          <w:szCs w:val="22"/>
        </w:rPr>
        <w:t>případnou výměnu</w:t>
      </w:r>
      <w:r w:rsidR="00052D09">
        <w:rPr>
          <w:rFonts w:ascii="Arial" w:hAnsi="Arial" w:cs="Arial"/>
          <w:sz w:val="22"/>
          <w:szCs w:val="22"/>
        </w:rPr>
        <w:t xml:space="preserve"> místě</w:t>
      </w:r>
      <w:r w:rsidRPr="007721E9">
        <w:rPr>
          <w:rFonts w:ascii="Arial" w:hAnsi="Arial" w:cs="Arial"/>
          <w:sz w:val="22"/>
          <w:szCs w:val="22"/>
        </w:rPr>
        <w:t xml:space="preserve"> plnění</w:t>
      </w:r>
      <w:r w:rsidR="00052D09">
        <w:rPr>
          <w:rFonts w:ascii="Arial" w:hAnsi="Arial" w:cs="Arial"/>
          <w:sz w:val="22"/>
          <w:szCs w:val="22"/>
        </w:rPr>
        <w:t>)</w:t>
      </w:r>
      <w:r w:rsidRPr="007721E9">
        <w:rPr>
          <w:rFonts w:ascii="Arial" w:hAnsi="Arial" w:cs="Arial"/>
          <w:sz w:val="22"/>
          <w:szCs w:val="22"/>
        </w:rPr>
        <w:t>, celní či jiné přirážky</w:t>
      </w:r>
      <w:r w:rsidR="00C2055B">
        <w:rPr>
          <w:rFonts w:ascii="Arial" w:hAnsi="Arial" w:cs="Arial"/>
          <w:sz w:val="22"/>
          <w:szCs w:val="22"/>
        </w:rPr>
        <w:t xml:space="preserve"> </w:t>
      </w:r>
      <w:r w:rsidRPr="007721E9">
        <w:rPr>
          <w:rFonts w:ascii="Arial" w:hAnsi="Arial" w:cs="Arial"/>
          <w:sz w:val="22"/>
          <w:szCs w:val="22"/>
        </w:rPr>
        <w:t>a případné další náklady potřebné k realizaci předmětu plnění).</w:t>
      </w:r>
    </w:p>
    <w:p w:rsidR="00C43396" w:rsidRPr="007721E9" w:rsidRDefault="00C43396"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rsidR="007721E9" w:rsidRPr="007721E9" w:rsidRDefault="007721E9" w:rsidP="007721E9">
      <w:pPr>
        <w:jc w:val="both"/>
        <w:rPr>
          <w:rFonts w:ascii="Arial" w:hAnsi="Arial" w:cs="Arial"/>
          <w:sz w:val="22"/>
          <w:szCs w:val="22"/>
        </w:rPr>
      </w:pP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.1.</w:t>
      </w:r>
      <w:r w:rsidR="007721E9" w:rsidRPr="007721E9">
        <w:rPr>
          <w:rFonts w:ascii="Arial" w:hAnsi="Arial" w:cs="Arial"/>
          <w:sz w:val="22"/>
          <w:szCs w:val="22"/>
        </w:rPr>
        <w:tab/>
        <w:t>Kupující neposkytuje zálohu.</w:t>
      </w:r>
    </w:p>
    <w:p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r w:rsidR="001475B1" w:rsidRPr="001475B1">
        <w:rPr>
          <w:rFonts w:ascii="Arial" w:hAnsi="Arial" w:cs="Arial"/>
          <w:sz w:val="22"/>
          <w:szCs w:val="22"/>
        </w:rPr>
        <w:t>3</w:t>
      </w:r>
      <w:r w:rsidR="007721E9" w:rsidRPr="001475B1">
        <w:rPr>
          <w:rFonts w:ascii="Arial" w:hAnsi="Arial" w:cs="Arial"/>
          <w:sz w:val="22"/>
          <w:szCs w:val="22"/>
        </w:rPr>
        <w:t>.1. této</w:t>
      </w:r>
      <w:r w:rsidR="007721E9" w:rsidRPr="007721E9">
        <w:rPr>
          <w:rFonts w:ascii="Arial" w:hAnsi="Arial" w:cs="Arial"/>
          <w:sz w:val="22"/>
          <w:szCs w:val="22"/>
        </w:rPr>
        <w:t xml:space="preserve"> Smlouvy včetně DPH na základě faktury/daňového dokladu vystaveného po dodání Zboží a jeho převzetí Kupujícím</w:t>
      </w:r>
      <w:r w:rsidR="00C2055B">
        <w:rPr>
          <w:rFonts w:ascii="Arial" w:hAnsi="Arial" w:cs="Arial"/>
          <w:sz w:val="22"/>
          <w:szCs w:val="22"/>
        </w:rPr>
        <w:t>.</w:t>
      </w:r>
      <w:r w:rsidR="007721E9" w:rsidRPr="007721E9">
        <w:rPr>
          <w:rFonts w:ascii="Arial" w:hAnsi="Arial" w:cs="Arial"/>
          <w:sz w:val="22"/>
          <w:szCs w:val="22"/>
        </w:rPr>
        <w:t xml:space="preserve"> </w:t>
      </w:r>
      <w:r w:rsidR="00C2055B">
        <w:rPr>
          <w:rFonts w:ascii="Arial" w:hAnsi="Arial" w:cs="Arial"/>
          <w:sz w:val="22"/>
          <w:szCs w:val="22"/>
        </w:rPr>
        <w:t>B</w:t>
      </w:r>
      <w:r w:rsidR="007721E9" w:rsidRPr="007721E9">
        <w:rPr>
          <w:rFonts w:ascii="Arial" w:hAnsi="Arial" w:cs="Arial"/>
          <w:sz w:val="22"/>
          <w:szCs w:val="22"/>
        </w:rPr>
        <w:t xml:space="preserve">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w:t>
      </w:r>
      <w:r w:rsidR="00C2055B">
        <w:rPr>
          <w:rFonts w:ascii="Arial" w:hAnsi="Arial" w:cs="Arial"/>
          <w:sz w:val="22"/>
          <w:szCs w:val="22"/>
        </w:rPr>
        <w:t>14</w:t>
      </w:r>
      <w:r w:rsidR="007721E9" w:rsidRPr="007721E9">
        <w:rPr>
          <w:rFonts w:ascii="Arial" w:hAnsi="Arial" w:cs="Arial"/>
          <w:sz w:val="22"/>
          <w:szCs w:val="22"/>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.6.</w:t>
      </w:r>
      <w:r w:rsidR="007721E9" w:rsidRPr="007721E9">
        <w:rPr>
          <w:rFonts w:ascii="Arial" w:hAnsi="Arial" w:cs="Arial"/>
          <w:sz w:val="22"/>
          <w:szCs w:val="22"/>
        </w:rPr>
        <w:tab/>
        <w:t>K vyrovnání závazku Kupujícího dojde odepsáním částky z jeho účtu ve prospěch účtu Prodávajícího.</w:t>
      </w:r>
    </w:p>
    <w:p w:rsidR="00382F6E" w:rsidRPr="007721E9" w:rsidRDefault="00382F6E" w:rsidP="006C5530">
      <w:pPr>
        <w:ind w:left="567" w:hanging="567"/>
        <w:jc w:val="both"/>
        <w:rPr>
          <w:rFonts w:ascii="Arial" w:hAnsi="Arial" w:cs="Arial"/>
          <w:sz w:val="22"/>
          <w:szCs w:val="22"/>
        </w:rPr>
      </w:pPr>
      <w:r>
        <w:rPr>
          <w:rFonts w:ascii="Arial" w:hAnsi="Arial" w:cs="Arial"/>
          <w:sz w:val="22"/>
          <w:szCs w:val="22"/>
        </w:rPr>
        <w:t>4.7.   Přípustná je i dílčí fakturace na základě skutečně dodané části díla.</w:t>
      </w:r>
    </w:p>
    <w:p w:rsidR="00C43396" w:rsidRDefault="00C43396"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rsidR="007721E9" w:rsidRPr="007721E9" w:rsidRDefault="007721E9" w:rsidP="007721E9">
      <w:pPr>
        <w:jc w:val="both"/>
        <w:rPr>
          <w:rFonts w:ascii="Arial" w:hAnsi="Arial" w:cs="Arial"/>
          <w:sz w:val="22"/>
          <w:szCs w:val="22"/>
        </w:rPr>
      </w:pPr>
    </w:p>
    <w:p w:rsidR="007721E9" w:rsidRPr="00011A9A" w:rsidRDefault="008B0FFC" w:rsidP="00052D09">
      <w:pPr>
        <w:ind w:left="567" w:hanging="567"/>
        <w:jc w:val="both"/>
        <w:rPr>
          <w:rFonts w:ascii="Arial" w:hAnsi="Arial" w:cs="Arial"/>
          <w:b/>
          <w:sz w:val="22"/>
          <w:szCs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zboží kupujícímu dle </w:t>
      </w:r>
      <w:r w:rsidR="00CC14EF">
        <w:rPr>
          <w:rFonts w:ascii="Arial" w:hAnsi="Arial" w:cs="Arial"/>
          <w:sz w:val="22"/>
        </w:rPr>
        <w:t>přílohy č. 1</w:t>
      </w:r>
      <w:r w:rsidR="00C2055B">
        <w:rPr>
          <w:rFonts w:ascii="Arial" w:hAnsi="Arial" w:cs="Arial"/>
          <w:sz w:val="22"/>
        </w:rPr>
        <w:t>, 2 a 3</w:t>
      </w:r>
      <w:r w:rsidR="00CC14EF">
        <w:rPr>
          <w:rFonts w:ascii="Arial" w:hAnsi="Arial" w:cs="Arial"/>
          <w:sz w:val="22"/>
        </w:rPr>
        <w:t xml:space="preserve"> </w:t>
      </w:r>
      <w:r w:rsidR="00052D09">
        <w:rPr>
          <w:rFonts w:ascii="Arial" w:hAnsi="Arial" w:cs="Arial"/>
          <w:sz w:val="22"/>
        </w:rPr>
        <w:t xml:space="preserve">této smlouvy </w:t>
      </w:r>
      <w:r w:rsidR="00052D09" w:rsidRPr="00011A9A">
        <w:rPr>
          <w:rFonts w:ascii="Arial" w:hAnsi="Arial" w:cs="Arial"/>
          <w:b/>
          <w:sz w:val="22"/>
        </w:rPr>
        <w:t xml:space="preserve">do </w:t>
      </w:r>
      <w:r w:rsidR="00C2055B">
        <w:rPr>
          <w:rFonts w:ascii="Arial" w:hAnsi="Arial" w:cs="Arial"/>
          <w:b/>
          <w:sz w:val="22"/>
        </w:rPr>
        <w:t>30</w:t>
      </w:r>
      <w:r w:rsidR="001828BC">
        <w:rPr>
          <w:rFonts w:ascii="Arial" w:hAnsi="Arial" w:cs="Arial"/>
          <w:b/>
          <w:sz w:val="22"/>
        </w:rPr>
        <w:t>.</w:t>
      </w:r>
      <w:r w:rsidR="00C2055B">
        <w:rPr>
          <w:rFonts w:ascii="Arial" w:hAnsi="Arial" w:cs="Arial"/>
          <w:b/>
          <w:sz w:val="22"/>
        </w:rPr>
        <w:t>4</w:t>
      </w:r>
      <w:r w:rsidR="00011A9A" w:rsidRPr="00011A9A">
        <w:rPr>
          <w:rFonts w:ascii="Arial" w:hAnsi="Arial" w:cs="Arial"/>
          <w:b/>
          <w:sz w:val="22"/>
        </w:rPr>
        <w:t>.20</w:t>
      </w:r>
      <w:r w:rsidR="003E3C87">
        <w:rPr>
          <w:rFonts w:ascii="Arial" w:hAnsi="Arial" w:cs="Arial"/>
          <w:b/>
          <w:sz w:val="22"/>
        </w:rPr>
        <w:t>2</w:t>
      </w:r>
      <w:r w:rsidR="00C2055B">
        <w:rPr>
          <w:rFonts w:ascii="Arial" w:hAnsi="Arial" w:cs="Arial"/>
          <w:b/>
          <w:sz w:val="22"/>
        </w:rPr>
        <w:t>1</w:t>
      </w:r>
      <w:r w:rsidR="00052D09" w:rsidRPr="00011A9A">
        <w:rPr>
          <w:rFonts w:ascii="Arial" w:hAnsi="Arial" w:cs="Arial"/>
          <w:b/>
          <w:sz w:val="22"/>
        </w:rPr>
        <w:t>.</w:t>
      </w:r>
      <w:r w:rsidR="00CC14EF" w:rsidRPr="00011A9A">
        <w:rPr>
          <w:rFonts w:ascii="Arial" w:hAnsi="Arial" w:cs="Arial"/>
          <w:b/>
          <w:sz w:val="22"/>
        </w:rPr>
        <w:t xml:space="preserve"> </w:t>
      </w:r>
    </w:p>
    <w:p w:rsidR="00C2055B" w:rsidRDefault="008B0FFC" w:rsidP="006C5530">
      <w:pPr>
        <w:ind w:left="567" w:hanging="567"/>
        <w:jc w:val="both"/>
        <w:rPr>
          <w:rFonts w:ascii="Arial" w:hAnsi="Arial" w:cs="Arial"/>
          <w:sz w:val="22"/>
          <w:szCs w:val="22"/>
        </w:rPr>
      </w:pPr>
      <w:r>
        <w:rPr>
          <w:rFonts w:ascii="Arial" w:hAnsi="Arial" w:cs="Arial"/>
          <w:sz w:val="22"/>
          <w:szCs w:val="22"/>
        </w:rPr>
        <w:t>5</w:t>
      </w:r>
      <w:r w:rsidR="007721E9" w:rsidRPr="007721E9">
        <w:rPr>
          <w:rFonts w:ascii="Arial" w:hAnsi="Arial" w:cs="Arial"/>
          <w:sz w:val="22"/>
          <w:szCs w:val="22"/>
        </w:rPr>
        <w:t>.2.</w:t>
      </w:r>
      <w:r w:rsidR="007721E9" w:rsidRPr="007721E9">
        <w:rPr>
          <w:rFonts w:ascii="Arial" w:hAnsi="Arial" w:cs="Arial"/>
          <w:sz w:val="22"/>
          <w:szCs w:val="22"/>
        </w:rPr>
        <w:tab/>
      </w:r>
      <w:r w:rsidR="007721E9" w:rsidRPr="00820917">
        <w:rPr>
          <w:rFonts w:ascii="Arial" w:hAnsi="Arial" w:cs="Arial"/>
          <w:sz w:val="22"/>
          <w:szCs w:val="22"/>
        </w:rPr>
        <w:t xml:space="preserve">Místem plnění </w:t>
      </w:r>
      <w:r w:rsidR="001828BC">
        <w:rPr>
          <w:rFonts w:ascii="Arial" w:hAnsi="Arial" w:cs="Arial"/>
          <w:sz w:val="22"/>
          <w:szCs w:val="22"/>
        </w:rPr>
        <w:t>je</w:t>
      </w:r>
      <w:r w:rsidR="00C2055B">
        <w:rPr>
          <w:rFonts w:ascii="Arial" w:hAnsi="Arial" w:cs="Arial"/>
          <w:sz w:val="22"/>
          <w:szCs w:val="22"/>
        </w:rPr>
        <w:t>:</w:t>
      </w:r>
    </w:p>
    <w:p w:rsidR="007721E9" w:rsidRDefault="00C2055B" w:rsidP="00CA417F">
      <w:pPr>
        <w:ind w:left="567"/>
        <w:jc w:val="both"/>
        <w:rPr>
          <w:rFonts w:ascii="Arial" w:hAnsi="Arial" w:cs="Arial"/>
          <w:sz w:val="22"/>
          <w:szCs w:val="22"/>
        </w:rPr>
      </w:pPr>
      <w:r>
        <w:rPr>
          <w:rFonts w:ascii="Arial" w:hAnsi="Arial" w:cs="Arial"/>
          <w:sz w:val="22"/>
          <w:szCs w:val="22"/>
        </w:rPr>
        <w:t>a) vrátnice</w:t>
      </w:r>
      <w:r w:rsidR="006C5530" w:rsidRPr="00C2055B">
        <w:rPr>
          <w:rFonts w:ascii="Arial" w:hAnsi="Arial" w:cs="Arial"/>
          <w:sz w:val="22"/>
          <w:szCs w:val="22"/>
        </w:rPr>
        <w:t xml:space="preserve"> An</w:t>
      </w:r>
      <w:r w:rsidR="00F72618" w:rsidRPr="00C2055B">
        <w:rPr>
          <w:rFonts w:ascii="Arial" w:hAnsi="Arial" w:cs="Arial"/>
          <w:sz w:val="22"/>
          <w:szCs w:val="22"/>
        </w:rPr>
        <w:t>enský areál</w:t>
      </w:r>
      <w:r w:rsidR="00984410">
        <w:rPr>
          <w:rFonts w:ascii="Arial" w:hAnsi="Arial" w:cs="Arial"/>
          <w:sz w:val="22"/>
          <w:szCs w:val="22"/>
        </w:rPr>
        <w:t xml:space="preserve"> (</w:t>
      </w:r>
      <w:r w:rsidR="00CA417F">
        <w:rPr>
          <w:rFonts w:ascii="Arial" w:hAnsi="Arial" w:cs="Arial"/>
          <w:sz w:val="22"/>
          <w:szCs w:val="22"/>
        </w:rPr>
        <w:t>dále jen AA) – pan Svoboda</w:t>
      </w:r>
      <w:r w:rsidR="00F72618" w:rsidRPr="00C2055B">
        <w:rPr>
          <w:rFonts w:ascii="Arial" w:hAnsi="Arial" w:cs="Arial"/>
          <w:sz w:val="22"/>
          <w:szCs w:val="22"/>
        </w:rPr>
        <w:t xml:space="preserve">, Anenské nám. 211/2, </w:t>
      </w:r>
      <w:r w:rsidR="006C5530" w:rsidRPr="00C2055B">
        <w:rPr>
          <w:rFonts w:ascii="Arial" w:hAnsi="Arial" w:cs="Arial"/>
          <w:sz w:val="22"/>
          <w:szCs w:val="22"/>
        </w:rPr>
        <w:t>110 00 Praha 1</w:t>
      </w:r>
    </w:p>
    <w:p w:rsidR="00C2055B" w:rsidRDefault="00C2055B" w:rsidP="00CA417F">
      <w:pPr>
        <w:ind w:left="567"/>
        <w:jc w:val="both"/>
        <w:rPr>
          <w:rFonts w:ascii="Arial" w:hAnsi="Arial" w:cs="Arial"/>
          <w:sz w:val="22"/>
          <w:szCs w:val="22"/>
        </w:rPr>
      </w:pPr>
      <w:r w:rsidRPr="00CA417F">
        <w:rPr>
          <w:rFonts w:ascii="Arial" w:hAnsi="Arial" w:cs="Arial"/>
          <w:sz w:val="22"/>
          <w:szCs w:val="22"/>
        </w:rPr>
        <w:t xml:space="preserve">b) vrátnice </w:t>
      </w:r>
      <w:r w:rsidR="00CA417F" w:rsidRPr="00CA417F">
        <w:rPr>
          <w:rFonts w:ascii="Arial" w:hAnsi="Arial" w:cs="Arial"/>
          <w:sz w:val="22"/>
          <w:szCs w:val="22"/>
        </w:rPr>
        <w:t xml:space="preserve">ateliery a dílny (dále jen </w:t>
      </w:r>
      <w:r w:rsidRPr="00CA417F">
        <w:rPr>
          <w:rFonts w:ascii="Arial" w:hAnsi="Arial" w:cs="Arial"/>
          <w:sz w:val="22"/>
          <w:szCs w:val="22"/>
        </w:rPr>
        <w:t>A+D</w:t>
      </w:r>
      <w:r w:rsidR="00CA417F" w:rsidRPr="00CA417F">
        <w:rPr>
          <w:rFonts w:ascii="Arial" w:hAnsi="Arial" w:cs="Arial"/>
          <w:sz w:val="22"/>
          <w:szCs w:val="22"/>
        </w:rPr>
        <w:t>)</w:t>
      </w:r>
      <w:r w:rsidR="00CA417F">
        <w:rPr>
          <w:rFonts w:ascii="Arial" w:hAnsi="Arial" w:cs="Arial"/>
          <w:sz w:val="22"/>
          <w:szCs w:val="22"/>
        </w:rPr>
        <w:t xml:space="preserve"> – pan Kovařík</w:t>
      </w:r>
      <w:r w:rsidR="00CA417F" w:rsidRPr="00CA417F">
        <w:rPr>
          <w:rFonts w:ascii="Arial" w:hAnsi="Arial" w:cs="Arial"/>
          <w:sz w:val="22"/>
          <w:szCs w:val="22"/>
        </w:rPr>
        <w:t>, Vinohradská 1535/117</w:t>
      </w:r>
      <w:r w:rsidR="00CA417F">
        <w:rPr>
          <w:rFonts w:ascii="Arial" w:hAnsi="Arial" w:cs="Arial"/>
          <w:sz w:val="22"/>
          <w:szCs w:val="22"/>
        </w:rPr>
        <w:t xml:space="preserve">, 130 00 </w:t>
      </w:r>
      <w:r w:rsidR="00CA417F" w:rsidRPr="00CA417F">
        <w:rPr>
          <w:rFonts w:ascii="Arial" w:hAnsi="Arial" w:cs="Arial"/>
          <w:sz w:val="22"/>
          <w:szCs w:val="22"/>
        </w:rPr>
        <w:t>Praha 3</w:t>
      </w:r>
      <w:r w:rsidRPr="00CA417F">
        <w:rPr>
          <w:rFonts w:ascii="Arial" w:hAnsi="Arial" w:cs="Arial"/>
          <w:sz w:val="22"/>
          <w:szCs w:val="22"/>
        </w:rPr>
        <w:t xml:space="preserve"> </w:t>
      </w:r>
    </w:p>
    <w:p w:rsidR="00CA417F" w:rsidRPr="00CA417F" w:rsidRDefault="00CA417F" w:rsidP="00C2055B">
      <w:pPr>
        <w:ind w:firstLine="567"/>
        <w:jc w:val="both"/>
        <w:rPr>
          <w:rFonts w:ascii="Arial" w:hAnsi="Arial" w:cs="Arial"/>
          <w:sz w:val="22"/>
          <w:szCs w:val="22"/>
        </w:rPr>
      </w:pPr>
      <w:r>
        <w:rPr>
          <w:rFonts w:ascii="Arial" w:hAnsi="Arial" w:cs="Arial"/>
          <w:sz w:val="22"/>
          <w:szCs w:val="22"/>
        </w:rPr>
        <w:t xml:space="preserve">c) provozní budova Apolinář (dále jen AP) – pan Červ, </w:t>
      </w:r>
      <w:r w:rsidRPr="00CA417F">
        <w:rPr>
          <w:rFonts w:ascii="Arial" w:hAnsi="Arial" w:cs="Arial"/>
          <w:sz w:val="22"/>
          <w:szCs w:val="22"/>
        </w:rPr>
        <w:t>Viničná 438/3</w:t>
      </w:r>
      <w:r>
        <w:rPr>
          <w:rFonts w:ascii="Arial" w:hAnsi="Arial" w:cs="Arial"/>
          <w:sz w:val="22"/>
          <w:szCs w:val="22"/>
        </w:rPr>
        <w:t xml:space="preserve">, 128 00 </w:t>
      </w:r>
      <w:r w:rsidRPr="00CA417F">
        <w:rPr>
          <w:rFonts w:ascii="Arial" w:hAnsi="Arial" w:cs="Arial"/>
          <w:sz w:val="22"/>
          <w:szCs w:val="22"/>
        </w:rPr>
        <w:t>Praha 2</w:t>
      </w:r>
    </w:p>
    <w:p w:rsidR="007721E9" w:rsidRPr="00382F6E" w:rsidRDefault="008B0FFC" w:rsidP="006C5530">
      <w:pPr>
        <w:ind w:left="567" w:hanging="567"/>
        <w:jc w:val="both"/>
        <w:rPr>
          <w:rFonts w:ascii="Arial" w:hAnsi="Arial" w:cs="Arial"/>
          <w:sz w:val="22"/>
          <w:szCs w:val="22"/>
          <w:highlight w:val="cyan"/>
        </w:rPr>
      </w:pPr>
      <w:r w:rsidRPr="00820917">
        <w:rPr>
          <w:rFonts w:ascii="Arial" w:hAnsi="Arial" w:cs="Arial"/>
          <w:sz w:val="22"/>
          <w:szCs w:val="22"/>
        </w:rPr>
        <w:t>5</w:t>
      </w:r>
      <w:r w:rsidR="007721E9" w:rsidRPr="00820917">
        <w:rPr>
          <w:rFonts w:ascii="Arial" w:hAnsi="Arial" w:cs="Arial"/>
          <w:sz w:val="22"/>
          <w:szCs w:val="22"/>
        </w:rPr>
        <w:t>.3.</w:t>
      </w:r>
      <w:r w:rsidR="007721E9" w:rsidRPr="00820917">
        <w:rPr>
          <w:rFonts w:ascii="Arial" w:hAnsi="Arial" w:cs="Arial"/>
          <w:sz w:val="22"/>
          <w:szCs w:val="22"/>
        </w:rPr>
        <w:tab/>
        <w:t>Prodávající je povinen dodat Zboží 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lastRenderedPageBreak/>
        <w:t>5</w:t>
      </w:r>
      <w:r w:rsidR="007721E9" w:rsidRPr="00820917">
        <w:rPr>
          <w:rFonts w:ascii="Arial" w:hAnsi="Arial" w:cs="Arial"/>
          <w:sz w:val="22"/>
          <w:szCs w:val="22"/>
        </w:rPr>
        <w:t>.4. 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ust. § 1920 zák. 89/2012 Sb., občanského zákoníku. Prodávající se zavazuje dodat Kupujícímu pouze nové, nepoužité Zboží.</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rsidR="007721E9"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.7.</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rsidR="00C2055B" w:rsidRPr="007721E9" w:rsidRDefault="00C2055B" w:rsidP="006C5530">
      <w:pPr>
        <w:ind w:left="567" w:hanging="567"/>
        <w:jc w:val="both"/>
        <w:rPr>
          <w:rFonts w:ascii="Arial" w:hAnsi="Arial" w:cs="Arial"/>
          <w:sz w:val="22"/>
          <w:szCs w:val="22"/>
        </w:rPr>
      </w:pPr>
      <w:r>
        <w:rPr>
          <w:rFonts w:ascii="Arial" w:hAnsi="Arial" w:cs="Arial"/>
          <w:sz w:val="22"/>
          <w:szCs w:val="22"/>
        </w:rPr>
        <w:t>5.8</w:t>
      </w:r>
      <w:r>
        <w:rPr>
          <w:rFonts w:ascii="Arial" w:hAnsi="Arial" w:cs="Arial"/>
          <w:sz w:val="22"/>
          <w:szCs w:val="22"/>
        </w:rPr>
        <w:tab/>
        <w:t>Na Zboží bude vystaveno</w:t>
      </w:r>
      <w:r w:rsidR="00984410">
        <w:rPr>
          <w:rFonts w:ascii="Arial" w:hAnsi="Arial" w:cs="Arial"/>
          <w:sz w:val="22"/>
          <w:szCs w:val="22"/>
        </w:rPr>
        <w:t xml:space="preserve"> v celém rozsahu </w:t>
      </w:r>
      <w:r>
        <w:rPr>
          <w:rFonts w:ascii="Arial" w:hAnsi="Arial" w:cs="Arial"/>
          <w:sz w:val="22"/>
          <w:szCs w:val="22"/>
        </w:rPr>
        <w:t>potvrzení o náhradním plnění.</w:t>
      </w:r>
    </w:p>
    <w:p w:rsidR="00257A82" w:rsidRPr="007721E9" w:rsidRDefault="00257A82"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rsidR="007721E9" w:rsidRPr="007721E9" w:rsidRDefault="007721E9" w:rsidP="007721E9">
      <w:pPr>
        <w:jc w:val="both"/>
        <w:rPr>
          <w:rFonts w:ascii="Arial" w:hAnsi="Arial" w:cs="Arial"/>
          <w:sz w:val="22"/>
          <w:szCs w:val="22"/>
        </w:rPr>
      </w:pP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.1.</w:t>
      </w:r>
      <w:r w:rsidR="007721E9" w:rsidRPr="007721E9">
        <w:rPr>
          <w:rFonts w:ascii="Arial" w:hAnsi="Arial" w:cs="Arial"/>
          <w:sz w:val="22"/>
          <w:szCs w:val="22"/>
        </w:rPr>
        <w:tab/>
        <w:t xml:space="preserve">Prodávající odpovídá za vady Zboží v době jeho předání a v záruční době.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.3.</w:t>
      </w:r>
      <w:r w:rsidR="007721E9" w:rsidRPr="007721E9">
        <w:rPr>
          <w:rFonts w:ascii="Arial" w:hAnsi="Arial" w:cs="Arial"/>
          <w:sz w:val="22"/>
          <w:szCs w:val="22"/>
        </w:rPr>
        <w:tab/>
        <w:t>Prodávající poskytuje Kupujícímu záruku za jakost Zboží</w:t>
      </w:r>
      <w:r w:rsidR="00257A82">
        <w:rPr>
          <w:rFonts w:ascii="Arial" w:hAnsi="Arial" w:cs="Arial"/>
          <w:sz w:val="22"/>
          <w:szCs w:val="22"/>
        </w:rPr>
        <w:t xml:space="preserve"> vč. montáže</w:t>
      </w:r>
      <w:r w:rsidR="007721E9" w:rsidRPr="007721E9">
        <w:rPr>
          <w:rFonts w:ascii="Arial" w:hAnsi="Arial" w:cs="Arial"/>
          <w:sz w:val="22"/>
          <w:szCs w:val="22"/>
        </w:rPr>
        <w:t xml:space="preserve">, a to v délce </w:t>
      </w:r>
      <w:r w:rsidR="00052D09">
        <w:rPr>
          <w:rFonts w:ascii="Arial" w:hAnsi="Arial" w:cs="Arial"/>
          <w:sz w:val="22"/>
          <w:szCs w:val="22"/>
        </w:rPr>
        <w:t>24</w:t>
      </w:r>
      <w:r w:rsidR="007721E9" w:rsidRPr="007721E9">
        <w:rPr>
          <w:rFonts w:ascii="Arial" w:hAnsi="Arial" w:cs="Arial"/>
          <w:sz w:val="22"/>
          <w:szCs w:val="22"/>
        </w:rPr>
        <w:t xml:space="preserve"> měsíců.</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Veškeré vady předmětu koupě je Kupující povinen uplatnit u Prodávajícího bez zbytečného odkladu poté, co vadu zjistil. Při uplatnění reklamace (písemně, faxem nebo </w:t>
      </w:r>
      <w:r w:rsidR="007721E9" w:rsidRPr="00AD1B1B">
        <w:rPr>
          <w:rFonts w:ascii="Arial" w:hAnsi="Arial" w:cs="Arial"/>
          <w:sz w:val="22"/>
          <w:szCs w:val="22"/>
        </w:rPr>
        <w:t xml:space="preserve">elektronicky) na adresu: </w:t>
      </w:r>
      <w:r w:rsidR="00AD1B1B" w:rsidRPr="00AD1B1B">
        <w:rPr>
          <w:rFonts w:ascii="Arial" w:hAnsi="Arial" w:cs="Arial"/>
          <w:sz w:val="22"/>
          <w:szCs w:val="22"/>
        </w:rPr>
        <w:t>Černokostelecká 1168/90, Praha, 100 00</w:t>
      </w:r>
      <w:r w:rsidR="007721E9" w:rsidRPr="00AD1B1B">
        <w:rPr>
          <w:rFonts w:ascii="Arial" w:hAnsi="Arial" w:cs="Arial"/>
          <w:sz w:val="22"/>
          <w:szCs w:val="22"/>
        </w:rPr>
        <w:t xml:space="preserve"> </w:t>
      </w:r>
      <w:r w:rsidR="00AD1B1B" w:rsidRPr="00AD1B1B">
        <w:rPr>
          <w:rFonts w:ascii="Arial" w:hAnsi="Arial" w:cs="Arial"/>
          <w:sz w:val="22"/>
          <w:szCs w:val="22"/>
        </w:rPr>
        <w:t>;</w:t>
      </w:r>
      <w:r w:rsidR="007721E9" w:rsidRPr="00AD1B1B">
        <w:rPr>
          <w:rFonts w:ascii="Arial" w:hAnsi="Arial" w:cs="Arial"/>
          <w:sz w:val="22"/>
          <w:szCs w:val="22"/>
        </w:rPr>
        <w:t xml:space="preserve">e-mail: </w:t>
      </w:r>
      <w:r w:rsidR="00BB60AA">
        <w:rPr>
          <w:rFonts w:ascii="Arial" w:hAnsi="Arial" w:cs="Arial"/>
          <w:sz w:val="22"/>
          <w:szCs w:val="22"/>
        </w:rPr>
        <w:t>xxxxx</w:t>
      </w:r>
      <w:r w:rsidR="007721E9" w:rsidRPr="00AD1B1B">
        <w:rPr>
          <w:rFonts w:ascii="Arial" w:hAnsi="Arial" w:cs="Arial"/>
          <w:sz w:val="22"/>
          <w:szCs w:val="22"/>
        </w:rPr>
        <w:t xml:space="preserve"> </w:t>
      </w:r>
      <w:r w:rsidR="007721E9" w:rsidRPr="00AD1B1B">
        <w:rPr>
          <w:rFonts w:ascii="Arial" w:hAnsi="Arial" w:cs="Arial"/>
          <w:i/>
          <w:sz w:val="22"/>
          <w:szCs w:val="22"/>
        </w:rPr>
        <w:t>(bude doplněno před podpisem smlouvy),</w:t>
      </w:r>
      <w:r w:rsidR="007721E9" w:rsidRPr="00AD1B1B">
        <w:rPr>
          <w:rFonts w:ascii="Arial" w:hAnsi="Arial" w:cs="Arial"/>
          <w:sz w:val="22"/>
          <w:szCs w:val="22"/>
        </w:rPr>
        <w:t xml:space="preserve"> je Kupující povinen uvést, v čem spatřuje vadnost dodaného Zboží. Prodávající je povinen nejpozději do 72 hodin po obdržení reklamace vadného Zboží písemně (faxem</w:t>
      </w:r>
      <w:r w:rsidR="007721E9" w:rsidRPr="007721E9">
        <w:rPr>
          <w:rFonts w:ascii="Arial" w:hAnsi="Arial" w:cs="Arial"/>
          <w:sz w:val="22"/>
          <w:szCs w:val="22"/>
        </w:rPr>
        <w:t xml:space="preserve"> nebo elektronicky) oznámit Kupujícímu, zda reklamaci uznává či neuznává. Pokud tak neučiní, má se za to, že reklamaci uznává. Veškeré výdaje za dopravu/přepravu Zboží v souvislosti s reklamací jdou k tíži Prodávajícího.</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.5.</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.6.</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rsidR="007721E9" w:rsidRDefault="007721E9" w:rsidP="008B0FFC">
      <w:pPr>
        <w:ind w:left="567" w:hanging="567"/>
        <w:jc w:val="both"/>
        <w:rPr>
          <w:rFonts w:ascii="Arial" w:hAnsi="Arial" w:cs="Arial"/>
          <w:sz w:val="22"/>
        </w:rPr>
      </w:pPr>
      <w:r w:rsidRPr="007721E9">
        <w:rPr>
          <w:rFonts w:ascii="Arial" w:hAnsi="Arial" w:cs="Arial"/>
          <w:sz w:val="22"/>
          <w:szCs w:val="22"/>
        </w:rPr>
        <w:tab/>
      </w:r>
      <w:r w:rsidR="00984410">
        <w:rPr>
          <w:rFonts w:ascii="Arial" w:hAnsi="Arial" w:cs="Arial"/>
          <w:sz w:val="22"/>
          <w:szCs w:val="22"/>
        </w:rPr>
        <w:t>a) za AA p.</w:t>
      </w:r>
      <w:r w:rsidR="00EC529D">
        <w:rPr>
          <w:rFonts w:ascii="Arial" w:hAnsi="Arial" w:cs="Arial"/>
          <w:sz w:val="22"/>
        </w:rPr>
        <w:t xml:space="preserve"> </w:t>
      </w:r>
      <w:r w:rsidR="00984410">
        <w:rPr>
          <w:rFonts w:ascii="Arial" w:hAnsi="Arial" w:cs="Arial"/>
          <w:sz w:val="22"/>
        </w:rPr>
        <w:t>Josef Svoboda</w:t>
      </w:r>
      <w:r w:rsidR="00EC529D">
        <w:rPr>
          <w:rFonts w:ascii="Arial" w:hAnsi="Arial" w:cs="Arial"/>
          <w:sz w:val="22"/>
        </w:rPr>
        <w:t xml:space="preserve"> </w:t>
      </w:r>
      <w:r w:rsidR="008B0FFC" w:rsidRPr="00AB6DFE">
        <w:rPr>
          <w:rFonts w:ascii="Arial" w:hAnsi="Arial" w:cs="Arial"/>
          <w:sz w:val="22"/>
        </w:rPr>
        <w:t xml:space="preserve">– vedoucí </w:t>
      </w:r>
      <w:r w:rsidR="00984410">
        <w:rPr>
          <w:rFonts w:ascii="Arial" w:hAnsi="Arial" w:cs="Arial"/>
          <w:sz w:val="22"/>
        </w:rPr>
        <w:t>hospodářské správy AA</w:t>
      </w:r>
      <w:r w:rsidR="00BB60AA">
        <w:rPr>
          <w:rFonts w:ascii="Arial" w:hAnsi="Arial" w:cs="Arial"/>
          <w:sz w:val="22"/>
        </w:rPr>
        <w:t>.</w:t>
      </w:r>
    </w:p>
    <w:p w:rsidR="00984410" w:rsidRDefault="00984410" w:rsidP="00984410">
      <w:pPr>
        <w:ind w:left="567"/>
        <w:jc w:val="both"/>
        <w:rPr>
          <w:rFonts w:ascii="Arial" w:hAnsi="Arial" w:cs="Arial"/>
          <w:sz w:val="22"/>
        </w:rPr>
      </w:pPr>
      <w:r>
        <w:rPr>
          <w:rFonts w:ascii="Arial" w:hAnsi="Arial" w:cs="Arial"/>
          <w:sz w:val="22"/>
          <w:szCs w:val="22"/>
        </w:rPr>
        <w:t>b) za A+D Bc. Filip</w:t>
      </w:r>
      <w:r>
        <w:rPr>
          <w:rFonts w:ascii="Arial" w:hAnsi="Arial" w:cs="Arial"/>
          <w:sz w:val="22"/>
        </w:rPr>
        <w:t xml:space="preserve"> Kovařík </w:t>
      </w:r>
      <w:r w:rsidRPr="00AB6DFE">
        <w:rPr>
          <w:rFonts w:ascii="Arial" w:hAnsi="Arial" w:cs="Arial"/>
          <w:sz w:val="22"/>
        </w:rPr>
        <w:t xml:space="preserve">– vedoucí </w:t>
      </w:r>
      <w:r>
        <w:rPr>
          <w:rFonts w:ascii="Arial" w:hAnsi="Arial" w:cs="Arial"/>
          <w:sz w:val="22"/>
        </w:rPr>
        <w:t>hospodářské správy A+D</w:t>
      </w:r>
      <w:r w:rsidR="00BB60AA">
        <w:rPr>
          <w:rFonts w:ascii="Arial" w:hAnsi="Arial" w:cs="Arial"/>
          <w:sz w:val="22"/>
        </w:rPr>
        <w:t>.</w:t>
      </w:r>
    </w:p>
    <w:p w:rsidR="00984410" w:rsidRPr="001828BC" w:rsidRDefault="00984410" w:rsidP="00984410">
      <w:pPr>
        <w:ind w:left="567"/>
        <w:jc w:val="both"/>
        <w:rPr>
          <w:rFonts w:ascii="Arial" w:hAnsi="Arial" w:cs="Arial"/>
          <w:sz w:val="22"/>
        </w:rPr>
      </w:pPr>
      <w:r>
        <w:rPr>
          <w:rFonts w:ascii="Arial" w:hAnsi="Arial" w:cs="Arial"/>
          <w:sz w:val="22"/>
          <w:szCs w:val="22"/>
        </w:rPr>
        <w:t>c) za AA p.</w:t>
      </w:r>
      <w:r>
        <w:rPr>
          <w:rFonts w:ascii="Arial" w:hAnsi="Arial" w:cs="Arial"/>
          <w:sz w:val="22"/>
        </w:rPr>
        <w:t xml:space="preserve"> Marek Červ </w:t>
      </w:r>
      <w:r w:rsidRPr="00AB6DFE">
        <w:rPr>
          <w:rFonts w:ascii="Arial" w:hAnsi="Arial" w:cs="Arial"/>
          <w:sz w:val="22"/>
        </w:rPr>
        <w:t xml:space="preserve">– vedoucí </w:t>
      </w:r>
      <w:r>
        <w:rPr>
          <w:rFonts w:ascii="Arial" w:hAnsi="Arial" w:cs="Arial"/>
          <w:sz w:val="22"/>
        </w:rPr>
        <w:t xml:space="preserve">hospodářské správy </w:t>
      </w:r>
      <w:r w:rsidR="00BB60AA">
        <w:rPr>
          <w:rFonts w:ascii="Arial" w:hAnsi="Arial" w:cs="Arial"/>
          <w:sz w:val="22"/>
        </w:rPr>
        <w:t>APOD.</w:t>
      </w:r>
    </w:p>
    <w:p w:rsidR="007721E9" w:rsidRPr="00AD1B1B" w:rsidRDefault="007721E9" w:rsidP="008B0FFC">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Pr="00AD1B1B">
        <w:rPr>
          <w:rFonts w:ascii="Arial" w:hAnsi="Arial" w:cs="Arial"/>
          <w:sz w:val="22"/>
          <w:szCs w:val="22"/>
        </w:rPr>
        <w:t>:</w:t>
      </w:r>
      <w:r w:rsidR="008B0FFC" w:rsidRPr="00AD1B1B">
        <w:rPr>
          <w:rFonts w:ascii="Arial" w:hAnsi="Arial" w:cs="Arial"/>
          <w:sz w:val="22"/>
          <w:szCs w:val="22"/>
        </w:rPr>
        <w:t xml:space="preserve"> </w:t>
      </w:r>
      <w:r w:rsidR="00AD1B1B" w:rsidRPr="00AD1B1B">
        <w:rPr>
          <w:rFonts w:ascii="Arial" w:hAnsi="Arial" w:cs="Arial"/>
          <w:sz w:val="22"/>
          <w:szCs w:val="22"/>
        </w:rPr>
        <w:t>Petr Pícha ml.,</w:t>
      </w:r>
      <w:r w:rsidRPr="00AD1B1B">
        <w:rPr>
          <w:rFonts w:ascii="Arial" w:hAnsi="Arial" w:cs="Arial"/>
          <w:sz w:val="22"/>
          <w:szCs w:val="22"/>
        </w:rPr>
        <w:t xml:space="preserve"> tel.: </w:t>
      </w:r>
      <w:r w:rsidR="00BB60AA">
        <w:rPr>
          <w:rFonts w:ascii="Arial" w:hAnsi="Arial" w:cs="Arial"/>
          <w:sz w:val="22"/>
          <w:szCs w:val="22"/>
        </w:rPr>
        <w:t>xxx</w:t>
      </w:r>
      <w:r w:rsidRPr="00AD1B1B">
        <w:rPr>
          <w:rFonts w:ascii="Arial" w:hAnsi="Arial" w:cs="Arial"/>
          <w:sz w:val="22"/>
          <w:szCs w:val="22"/>
        </w:rPr>
        <w:t xml:space="preserve">, e-mail: </w:t>
      </w:r>
      <w:r w:rsidR="00BB60AA">
        <w:rPr>
          <w:rFonts w:ascii="Arial" w:hAnsi="Arial" w:cs="Arial"/>
          <w:sz w:val="22"/>
          <w:szCs w:val="22"/>
        </w:rPr>
        <w:t>xxxx.</w:t>
      </w:r>
    </w:p>
    <w:p w:rsidR="007721E9" w:rsidRDefault="007721E9" w:rsidP="008B0FFC">
      <w:pPr>
        <w:ind w:left="567" w:hanging="567"/>
        <w:jc w:val="both"/>
        <w:rPr>
          <w:rFonts w:ascii="Arial" w:hAnsi="Arial" w:cs="Arial"/>
          <w:sz w:val="22"/>
          <w:szCs w:val="22"/>
        </w:rPr>
      </w:pPr>
      <w:r w:rsidRPr="00AD1B1B">
        <w:rPr>
          <w:rFonts w:ascii="Arial" w:hAnsi="Arial" w:cs="Arial"/>
          <w:sz w:val="22"/>
          <w:szCs w:val="22"/>
        </w:rPr>
        <w:tab/>
      </w:r>
      <w:r w:rsidRPr="00AD1B1B">
        <w:rPr>
          <w:rFonts w:ascii="Arial" w:hAnsi="Arial" w:cs="Arial"/>
          <w:sz w:val="22"/>
          <w:szCs w:val="22"/>
        </w:rPr>
        <w:tab/>
        <w:t>V případě změny kontaktních</w:t>
      </w:r>
      <w:r w:rsidRPr="007721E9">
        <w:rPr>
          <w:rFonts w:ascii="Arial" w:hAnsi="Arial" w:cs="Arial"/>
          <w:sz w:val="22"/>
          <w:szCs w:val="22"/>
        </w:rPr>
        <w:t xml:space="preserve"> osob nebo změny jiných kontaktních údajů bude tato skutečnost neprodleně prokazatelně sdělena druhé smluvní straně.</w:t>
      </w:r>
    </w:p>
    <w:p w:rsidR="00AD1B1B" w:rsidRPr="007721E9" w:rsidRDefault="00AD1B1B" w:rsidP="008B0FFC">
      <w:pPr>
        <w:ind w:left="567" w:hanging="567"/>
        <w:jc w:val="both"/>
        <w:rPr>
          <w:rFonts w:ascii="Arial" w:hAnsi="Arial" w:cs="Arial"/>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lastRenderedPageBreak/>
        <w:t>7</w:t>
      </w:r>
      <w:r w:rsidR="007721E9" w:rsidRPr="007721E9">
        <w:rPr>
          <w:rFonts w:ascii="Arial" w:hAnsi="Arial" w:cs="Arial"/>
          <w:sz w:val="22"/>
          <w:szCs w:val="22"/>
        </w:rPr>
        <w:t>.1.</w:t>
      </w:r>
      <w:r w:rsidR="007721E9" w:rsidRPr="007721E9">
        <w:rPr>
          <w:rFonts w:ascii="Arial" w:hAnsi="Arial" w:cs="Arial"/>
          <w:sz w:val="22"/>
          <w:szCs w:val="22"/>
        </w:rPr>
        <w:tab/>
        <w:t xml:space="preserve">V případě, že Prodávající poruší povinnost dodat Kupujícímu Zboží dle této Smlouvy, tj. řádně, včas (ve lhůtě uvedené </w:t>
      </w:r>
      <w:r w:rsidR="007721E9" w:rsidRPr="001475B1">
        <w:rPr>
          <w:rFonts w:ascii="Arial" w:hAnsi="Arial" w:cs="Arial"/>
          <w:sz w:val="22"/>
          <w:szCs w:val="22"/>
        </w:rPr>
        <w:t xml:space="preserve">v čl. </w:t>
      </w:r>
      <w:r w:rsidR="001475B1" w:rsidRPr="001475B1">
        <w:rPr>
          <w:rFonts w:ascii="Arial" w:hAnsi="Arial" w:cs="Arial"/>
          <w:sz w:val="22"/>
          <w:szCs w:val="22"/>
        </w:rPr>
        <w:t>5</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 této</w:t>
      </w:r>
      <w:r w:rsidR="007721E9" w:rsidRPr="007721E9">
        <w:rPr>
          <w:rFonts w:ascii="Arial" w:hAnsi="Arial" w:cs="Arial"/>
          <w:sz w:val="22"/>
          <w:szCs w:val="22"/>
        </w:rPr>
        <w:t xml:space="preserve"> Smlouvy), bez vad a na sjednané místo plnění</w:t>
      </w:r>
      <w:r w:rsidR="00B35AAF">
        <w:rPr>
          <w:rFonts w:ascii="Arial" w:hAnsi="Arial" w:cs="Arial"/>
          <w:sz w:val="22"/>
          <w:szCs w:val="22"/>
        </w:rPr>
        <w:t xml:space="preserve"> (vč. montáže zboží bez vad a nedodělků)</w:t>
      </w:r>
      <w:r w:rsidR="007721E9" w:rsidRPr="007721E9">
        <w:rPr>
          <w:rFonts w:ascii="Arial" w:hAnsi="Arial" w:cs="Arial"/>
          <w:sz w:val="22"/>
          <w:szCs w:val="22"/>
        </w:rPr>
        <w:t>, může Kupující uplatnit vůči Prodávajícímu smluvní pokutu ve výši 0,2 % z kupní ceny Zboží bez DPH s jehož dodáním je prodávající v prodlení za každý i započatý den prodlení.</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.2.</w:t>
      </w:r>
      <w:r w:rsidR="007721E9" w:rsidRPr="007721E9">
        <w:rPr>
          <w:rFonts w:ascii="Arial" w:hAnsi="Arial" w:cs="Arial"/>
          <w:sz w:val="22"/>
          <w:szCs w:val="22"/>
        </w:rPr>
        <w:tab/>
        <w:t>Uplatněnou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rsidR="007721E9" w:rsidRDefault="00227C33" w:rsidP="00AD1B1B">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1475B1" w:rsidRPr="001475B1">
        <w:rPr>
          <w:rFonts w:ascii="Arial" w:hAnsi="Arial" w:cs="Arial"/>
          <w:sz w:val="22"/>
          <w:szCs w:val="22"/>
        </w:rPr>
        <w:t>4</w:t>
      </w:r>
      <w:r w:rsidR="007721E9" w:rsidRPr="001475B1">
        <w:rPr>
          <w:rFonts w:ascii="Arial" w:hAnsi="Arial" w:cs="Arial"/>
          <w:sz w:val="22"/>
          <w:szCs w:val="22"/>
        </w:rPr>
        <w:t xml:space="preserve"> odst. </w:t>
      </w:r>
      <w:r w:rsidR="001475B1" w:rsidRPr="001475B1">
        <w:rPr>
          <w:rFonts w:ascii="Arial" w:hAnsi="Arial" w:cs="Arial"/>
          <w:sz w:val="22"/>
          <w:szCs w:val="22"/>
        </w:rPr>
        <w:t>4</w:t>
      </w:r>
      <w:r w:rsidR="007721E9" w:rsidRPr="001475B1">
        <w:rPr>
          <w:rFonts w:ascii="Arial" w:hAnsi="Arial" w:cs="Arial"/>
          <w:sz w:val="22"/>
          <w:szCs w:val="22"/>
        </w:rPr>
        <w:t>.3. této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 21 kalendářních dnů od doručení písemné výzvy k zaplacení. </w:t>
      </w:r>
    </w:p>
    <w:p w:rsidR="00257A82" w:rsidRPr="007721E9" w:rsidRDefault="00257A82" w:rsidP="007721E9">
      <w:pPr>
        <w:jc w:val="both"/>
        <w:rPr>
          <w:rFonts w:ascii="Arial" w:hAnsi="Arial" w:cs="Arial"/>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rsidR="007721E9" w:rsidRPr="007721E9" w:rsidRDefault="007721E9" w:rsidP="007721E9">
      <w:pPr>
        <w:jc w:val="both"/>
        <w:rPr>
          <w:rFonts w:ascii="Arial" w:hAnsi="Arial" w:cs="Arial"/>
          <w:sz w:val="22"/>
          <w:szCs w:val="22"/>
          <w:vertAlign w:val="subscript"/>
        </w:rPr>
      </w:pPr>
    </w:p>
    <w:p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257A82" w:rsidRDefault="00257A82" w:rsidP="007721E9">
      <w:pPr>
        <w:jc w:val="both"/>
        <w:rPr>
          <w:rFonts w:ascii="Arial" w:hAnsi="Arial" w:cs="Arial"/>
          <w:b/>
          <w:bCs/>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IX</w:t>
      </w:r>
      <w:r w:rsidR="007721E9" w:rsidRPr="007721E9">
        <w:rPr>
          <w:rFonts w:ascii="Arial" w:hAnsi="Arial" w:cs="Arial"/>
          <w:b/>
          <w:bCs/>
          <w:sz w:val="22"/>
          <w:szCs w:val="22"/>
        </w:rPr>
        <w:t>. Ostatní ujednání</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.1.</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.2.</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.3.</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rsidR="00B35AAF" w:rsidRPr="007721E9" w:rsidRDefault="00B35AAF" w:rsidP="00227C33">
      <w:pPr>
        <w:ind w:left="567" w:hanging="567"/>
        <w:jc w:val="both"/>
        <w:rPr>
          <w:rFonts w:ascii="Arial" w:hAnsi="Arial" w:cs="Arial"/>
          <w:sz w:val="22"/>
          <w:szCs w:val="22"/>
        </w:rPr>
      </w:pPr>
      <w:r>
        <w:rPr>
          <w:rFonts w:ascii="Arial" w:hAnsi="Arial" w:cs="Arial"/>
          <w:sz w:val="22"/>
          <w:szCs w:val="22"/>
        </w:rPr>
        <w:tab/>
        <w:t xml:space="preserve">Kupující je oprávněn odstoupit od smlouvy rovněž v případě, že prodávající bude </w:t>
      </w:r>
      <w:r w:rsidRPr="00B35AAF">
        <w:rPr>
          <w:rFonts w:ascii="Arial" w:hAnsi="Arial" w:cs="Arial"/>
          <w:sz w:val="22"/>
          <w:szCs w:val="22"/>
        </w:rPr>
        <w:t xml:space="preserve">provádět </w:t>
      </w:r>
      <w:r>
        <w:rPr>
          <w:rFonts w:ascii="Arial" w:hAnsi="Arial" w:cs="Arial"/>
          <w:sz w:val="22"/>
          <w:szCs w:val="22"/>
        </w:rPr>
        <w:t xml:space="preserve">montáž zboží </w:t>
      </w:r>
      <w:r w:rsidRPr="00B35AAF">
        <w:rPr>
          <w:rFonts w:ascii="Arial" w:hAnsi="Arial" w:cs="Arial"/>
          <w:sz w:val="22"/>
          <w:szCs w:val="22"/>
        </w:rPr>
        <w:t xml:space="preserve">v rozporu s touto smlouvou a nezjedná nápravu, ačkoliv byl </w:t>
      </w:r>
      <w:r>
        <w:rPr>
          <w:rFonts w:ascii="Arial" w:hAnsi="Arial" w:cs="Arial"/>
          <w:sz w:val="22"/>
          <w:szCs w:val="22"/>
        </w:rPr>
        <w:lastRenderedPageBreak/>
        <w:t>kupujícím</w:t>
      </w:r>
      <w:r w:rsidRPr="00B35AAF">
        <w:rPr>
          <w:rFonts w:ascii="Arial" w:hAnsi="Arial" w:cs="Arial"/>
          <w:sz w:val="22"/>
          <w:szCs w:val="22"/>
        </w:rPr>
        <w:t xml:space="preserve"> na toto své chování nebo porušování povinností </w:t>
      </w:r>
      <w:r>
        <w:rPr>
          <w:rFonts w:ascii="Arial" w:hAnsi="Arial" w:cs="Arial"/>
          <w:sz w:val="22"/>
          <w:szCs w:val="22"/>
        </w:rPr>
        <w:t xml:space="preserve">prodávajícím </w:t>
      </w:r>
      <w:r w:rsidRPr="00B35AAF">
        <w:rPr>
          <w:rFonts w:ascii="Arial" w:hAnsi="Arial" w:cs="Arial"/>
          <w:sz w:val="22"/>
          <w:szCs w:val="22"/>
        </w:rPr>
        <w:t>písemně upozorněn a vyzván ke zjednání nápravy</w:t>
      </w:r>
      <w:r>
        <w:rPr>
          <w:rFonts w:ascii="Arial" w:hAnsi="Arial" w:cs="Arial"/>
          <w:sz w:val="22"/>
          <w:szCs w:val="22"/>
        </w:rPr>
        <w:t>.</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 xml:space="preserve">Kupující je dále oprávněn odstoupit od smlouvy, pokud bude prodávající v prodlení s dodáním předmětu koupě </w:t>
      </w:r>
      <w:r w:rsidR="00B35AAF">
        <w:rPr>
          <w:rFonts w:ascii="Arial" w:hAnsi="Arial" w:cs="Arial"/>
          <w:sz w:val="22"/>
          <w:szCs w:val="22"/>
        </w:rPr>
        <w:t xml:space="preserve">(a jeho montáží) </w:t>
      </w:r>
      <w:r w:rsidRPr="007721E9">
        <w:rPr>
          <w:rFonts w:ascii="Arial" w:hAnsi="Arial" w:cs="Arial"/>
          <w:sz w:val="22"/>
          <w:szCs w:val="22"/>
        </w:rPr>
        <w:t>déle než 20 dní. Prodávající se v tomto případě zavazuje uhradit kupujícímu škody způsobené nedodáním předmětu koupě.</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.4.</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 pouze však v záležitostech, které nebyly předmětem zadání veřejné zakázky.</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 xml:space="preserve">.5 </w:t>
      </w:r>
      <w:r w:rsidR="00984410">
        <w:rPr>
          <w:rFonts w:ascii="Arial" w:hAnsi="Arial" w:cs="Arial"/>
          <w:sz w:val="22"/>
          <w:szCs w:val="22"/>
        </w:rPr>
        <w:tab/>
      </w:r>
      <w:r w:rsidR="00984410"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C43396" w:rsidRPr="007721E9" w:rsidRDefault="00C43396" w:rsidP="007721E9">
      <w:pPr>
        <w:jc w:val="both"/>
        <w:rPr>
          <w:rFonts w:ascii="Arial" w:hAnsi="Arial" w:cs="Arial"/>
          <w:b/>
          <w:sz w:val="22"/>
          <w:szCs w:val="22"/>
        </w:rPr>
      </w:pPr>
    </w:p>
    <w:p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rsidR="007721E9" w:rsidRPr="007721E9" w:rsidRDefault="007721E9" w:rsidP="007721E9">
      <w:pPr>
        <w:jc w:val="both"/>
        <w:rPr>
          <w:rFonts w:ascii="Arial" w:hAnsi="Arial" w:cs="Arial"/>
          <w:sz w:val="22"/>
          <w:szCs w:val="22"/>
        </w:rPr>
      </w:pPr>
    </w:p>
    <w:p w:rsidR="007721E9" w:rsidRPr="007721E9" w:rsidRDefault="00EB5941"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.1.</w:t>
      </w:r>
      <w:r w:rsidR="007721E9"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rsidR="007721E9" w:rsidRPr="007721E9" w:rsidRDefault="00EB5941"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.2.</w:t>
      </w:r>
      <w:r w:rsidR="007721E9" w:rsidRPr="007721E9">
        <w:rPr>
          <w:rFonts w:ascii="Arial" w:hAnsi="Arial" w:cs="Arial"/>
          <w:sz w:val="22"/>
          <w:szCs w:val="22"/>
        </w:rPr>
        <w:tab/>
        <w:t>Smlouva se vyhotovuje ve dvou stejnopisech, z nichž každá smluvní strana obdrží jedno vyhotovení.</w:t>
      </w:r>
    </w:p>
    <w:p w:rsidR="007721E9" w:rsidRPr="007721E9" w:rsidRDefault="00EB5941"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.3.</w:t>
      </w:r>
      <w:r w:rsidR="007721E9" w:rsidRPr="007721E9">
        <w:rPr>
          <w:rFonts w:ascii="Arial" w:hAnsi="Arial" w:cs="Arial"/>
          <w:sz w:val="22"/>
          <w:szCs w:val="22"/>
        </w:rPr>
        <w:tab/>
      </w:r>
      <w:r w:rsidR="00C43396" w:rsidRPr="005A584D">
        <w:rPr>
          <w:rFonts w:ascii="Arial" w:hAnsi="Arial" w:cs="Arial"/>
          <w:sz w:val="22"/>
          <w:szCs w:val="22"/>
        </w:rPr>
        <w:t>Tato smlouva nabývá platnosti dnem jejího podpisu oběma smluvními stranami</w:t>
      </w:r>
      <w:r w:rsidR="00C43396">
        <w:rPr>
          <w:rFonts w:ascii="Arial" w:hAnsi="Arial" w:cs="Arial"/>
          <w:sz w:val="22"/>
          <w:szCs w:val="22"/>
        </w:rPr>
        <w:t xml:space="preserve"> a účinnosti dnem uveřejnění v Registru smluv dle zákona č. 340/2015 Sb.</w:t>
      </w:r>
      <w:r w:rsidR="00C43396" w:rsidRPr="005A584D">
        <w:rPr>
          <w:rFonts w:ascii="Arial" w:hAnsi="Arial" w:cs="Arial"/>
          <w:sz w:val="22"/>
          <w:szCs w:val="22"/>
        </w:rPr>
        <w:t xml:space="preserve"> Nedílnou součástí smlouvy jsou její přílohy.</w:t>
      </w:r>
      <w:r w:rsidR="007721E9" w:rsidRPr="007721E9">
        <w:rPr>
          <w:rFonts w:ascii="Arial" w:hAnsi="Arial" w:cs="Arial"/>
          <w:sz w:val="22"/>
          <w:szCs w:val="22"/>
        </w:rPr>
        <w:t xml:space="preserve"> </w:t>
      </w:r>
    </w:p>
    <w:p w:rsidR="007721E9" w:rsidRPr="007721E9" w:rsidRDefault="00EB5941"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.4.</w:t>
      </w:r>
      <w:r w:rsidR="007721E9" w:rsidRPr="007721E9">
        <w:rPr>
          <w:rFonts w:ascii="Arial" w:hAnsi="Arial" w:cs="Arial"/>
          <w:sz w:val="22"/>
          <w:szCs w:val="22"/>
        </w:rPr>
        <w:tab/>
        <w:t>Smluvní strany prohlašují, že si Smlouvu přečetly, že rozumí jejímu obsahu a s tímto obsahem souhlasí, což stvrzují svými vlastnoručními podpisy.</w:t>
      </w:r>
    </w:p>
    <w:p w:rsidR="007721E9" w:rsidRPr="007721E9" w:rsidRDefault="00EB5941"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.5.</w:t>
      </w:r>
      <w:r w:rsidR="007721E9" w:rsidRPr="007721E9">
        <w:rPr>
          <w:rFonts w:ascii="Arial" w:hAnsi="Arial" w:cs="Arial"/>
          <w:sz w:val="22"/>
          <w:szCs w:val="22"/>
        </w:rPr>
        <w:tab/>
        <w:t>Nedílnou součástí Smlouvy j</w:t>
      </w:r>
      <w:r w:rsidR="00227C33">
        <w:rPr>
          <w:rFonts w:ascii="Arial" w:hAnsi="Arial" w:cs="Arial"/>
          <w:sz w:val="22"/>
          <w:szCs w:val="22"/>
        </w:rPr>
        <w:t>sou</w:t>
      </w:r>
      <w:r w:rsidR="007721E9" w:rsidRPr="007721E9">
        <w:rPr>
          <w:rFonts w:ascii="Arial" w:hAnsi="Arial" w:cs="Arial"/>
          <w:sz w:val="22"/>
          <w:szCs w:val="22"/>
        </w:rPr>
        <w:t xml:space="preserve"> její příloh</w:t>
      </w:r>
      <w:r w:rsidR="00227C33">
        <w:rPr>
          <w:rFonts w:ascii="Arial" w:hAnsi="Arial" w:cs="Arial"/>
          <w:sz w:val="22"/>
          <w:szCs w:val="22"/>
        </w:rPr>
        <w:t>y</w:t>
      </w:r>
      <w:r w:rsidR="007721E9" w:rsidRPr="007721E9">
        <w:rPr>
          <w:rFonts w:ascii="Arial" w:hAnsi="Arial" w:cs="Arial"/>
          <w:sz w:val="22"/>
          <w:szCs w:val="22"/>
        </w:rPr>
        <w:t>:</w:t>
      </w:r>
    </w:p>
    <w:p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984410">
        <w:rPr>
          <w:rFonts w:ascii="Arial" w:hAnsi="Arial" w:cs="Arial"/>
          <w:sz w:val="22"/>
          <w:szCs w:val="22"/>
        </w:rPr>
        <w:t>seznam OPP THS AA</w:t>
      </w:r>
    </w:p>
    <w:p w:rsidR="00254791" w:rsidRDefault="00C43396" w:rsidP="00984410">
      <w:pPr>
        <w:ind w:left="567"/>
        <w:jc w:val="both"/>
        <w:rPr>
          <w:rFonts w:ascii="Arial" w:hAnsi="Arial" w:cs="Arial"/>
          <w:sz w:val="22"/>
          <w:szCs w:val="22"/>
        </w:rPr>
      </w:pPr>
      <w:r w:rsidRPr="00C43396">
        <w:rPr>
          <w:rFonts w:ascii="Arial" w:hAnsi="Arial" w:cs="Arial"/>
          <w:sz w:val="22"/>
          <w:szCs w:val="22"/>
        </w:rPr>
        <w:t xml:space="preserve">Příloha č. 2 - </w:t>
      </w:r>
      <w:r>
        <w:rPr>
          <w:rFonts w:ascii="Arial" w:hAnsi="Arial" w:cs="Arial"/>
          <w:sz w:val="22"/>
          <w:szCs w:val="22"/>
        </w:rPr>
        <w:t xml:space="preserve"> </w:t>
      </w:r>
      <w:r w:rsidR="00984410">
        <w:rPr>
          <w:rFonts w:ascii="Arial" w:hAnsi="Arial" w:cs="Arial"/>
          <w:sz w:val="22"/>
          <w:szCs w:val="22"/>
        </w:rPr>
        <w:t>seznam OPP THS A+D</w:t>
      </w:r>
    </w:p>
    <w:p w:rsidR="00984410" w:rsidRDefault="00EC529D" w:rsidP="00984410">
      <w:pPr>
        <w:ind w:left="567"/>
        <w:jc w:val="both"/>
        <w:rPr>
          <w:rFonts w:ascii="Arial" w:hAnsi="Arial" w:cs="Arial"/>
          <w:sz w:val="22"/>
          <w:szCs w:val="22"/>
        </w:rPr>
      </w:pPr>
      <w:r w:rsidRPr="00C43396">
        <w:rPr>
          <w:rFonts w:ascii="Arial" w:hAnsi="Arial" w:cs="Arial"/>
          <w:sz w:val="22"/>
          <w:szCs w:val="22"/>
        </w:rPr>
        <w:t xml:space="preserve">Příloha č. </w:t>
      </w:r>
      <w:r>
        <w:rPr>
          <w:rFonts w:ascii="Arial" w:hAnsi="Arial" w:cs="Arial"/>
          <w:sz w:val="22"/>
          <w:szCs w:val="22"/>
        </w:rPr>
        <w:t>3</w:t>
      </w:r>
      <w:r w:rsidRPr="00C43396">
        <w:rPr>
          <w:rFonts w:ascii="Arial" w:hAnsi="Arial" w:cs="Arial"/>
          <w:sz w:val="22"/>
          <w:szCs w:val="22"/>
        </w:rPr>
        <w:t xml:space="preserve"> - </w:t>
      </w:r>
      <w:r>
        <w:rPr>
          <w:rFonts w:ascii="Arial" w:hAnsi="Arial" w:cs="Arial"/>
          <w:sz w:val="22"/>
          <w:szCs w:val="22"/>
        </w:rPr>
        <w:t xml:space="preserve"> </w:t>
      </w:r>
      <w:r w:rsidR="00984410">
        <w:rPr>
          <w:rFonts w:ascii="Arial" w:hAnsi="Arial" w:cs="Arial"/>
          <w:sz w:val="22"/>
          <w:szCs w:val="22"/>
        </w:rPr>
        <w:t>seznam OPP THS AP</w:t>
      </w:r>
    </w:p>
    <w:p w:rsidR="007721E9" w:rsidRDefault="007721E9" w:rsidP="007721E9">
      <w:pPr>
        <w:jc w:val="both"/>
        <w:rPr>
          <w:rFonts w:ascii="Arial" w:hAnsi="Arial" w:cs="Arial"/>
          <w:sz w:val="22"/>
          <w:szCs w:val="22"/>
        </w:rPr>
      </w:pPr>
    </w:p>
    <w:p w:rsidR="00133FC0" w:rsidRPr="007721E9" w:rsidRDefault="00133FC0" w:rsidP="007721E9">
      <w:pPr>
        <w:jc w:val="both"/>
        <w:rPr>
          <w:rFonts w:ascii="Arial" w:hAnsi="Arial" w:cs="Arial"/>
          <w:sz w:val="22"/>
          <w:szCs w:val="22"/>
        </w:rPr>
      </w:pPr>
    </w:p>
    <w:p w:rsidR="00D50EE3" w:rsidRPr="00D42B3D" w:rsidRDefault="00D50EE3" w:rsidP="00F72618">
      <w:pPr>
        <w:tabs>
          <w:tab w:val="left" w:pos="4253"/>
        </w:tabs>
        <w:jc w:val="both"/>
        <w:rPr>
          <w:rFonts w:ascii="Arial" w:hAnsi="Arial" w:cs="Arial"/>
          <w:sz w:val="22"/>
          <w:szCs w:val="22"/>
        </w:rPr>
      </w:pPr>
      <w:r w:rsidRPr="00D42B3D">
        <w:rPr>
          <w:rFonts w:ascii="Arial" w:hAnsi="Arial" w:cs="Arial"/>
          <w:sz w:val="22"/>
          <w:szCs w:val="22"/>
        </w:rPr>
        <w:t>V Praze dne</w:t>
      </w:r>
      <w:r w:rsidR="00F72618">
        <w:rPr>
          <w:rFonts w:ascii="Arial" w:hAnsi="Arial" w:cs="Arial"/>
          <w:sz w:val="22"/>
          <w:szCs w:val="22"/>
        </w:rPr>
        <w:tab/>
      </w:r>
      <w:r w:rsidRPr="00CA417F">
        <w:rPr>
          <w:rFonts w:ascii="Arial" w:hAnsi="Arial" w:cs="Arial"/>
          <w:sz w:val="22"/>
          <w:szCs w:val="22"/>
        </w:rPr>
        <w:t>V </w:t>
      </w:r>
      <w:r w:rsidR="00AD1B1B">
        <w:rPr>
          <w:rFonts w:ascii="Arial" w:hAnsi="Arial" w:cs="Arial"/>
          <w:sz w:val="22"/>
          <w:szCs w:val="22"/>
        </w:rPr>
        <w:t>Praze</w:t>
      </w:r>
      <w:r w:rsidRPr="00CA417F">
        <w:rPr>
          <w:rFonts w:ascii="Arial" w:hAnsi="Arial" w:cs="Arial"/>
          <w:sz w:val="22"/>
          <w:szCs w:val="22"/>
        </w:rPr>
        <w:t xml:space="preserve"> dne</w:t>
      </w:r>
      <w:r w:rsidR="00227C33" w:rsidRPr="00CA417F">
        <w:rPr>
          <w:rFonts w:ascii="Arial" w:hAnsi="Arial" w:cs="Arial"/>
          <w:sz w:val="22"/>
          <w:szCs w:val="22"/>
        </w:rPr>
        <w:t xml:space="preserve"> …………</w:t>
      </w:r>
    </w:p>
    <w:p w:rsidR="00227C33" w:rsidRDefault="00227C33" w:rsidP="00227C33">
      <w:pPr>
        <w:jc w:val="both"/>
        <w:rPr>
          <w:rFonts w:ascii="Arial" w:hAnsi="Arial" w:cs="Arial"/>
          <w:sz w:val="22"/>
          <w:szCs w:val="22"/>
        </w:rPr>
      </w:pPr>
    </w:p>
    <w:p w:rsidR="00227C33" w:rsidRDefault="00227C33" w:rsidP="00227C33">
      <w:pPr>
        <w:jc w:val="both"/>
        <w:rPr>
          <w:rFonts w:ascii="Arial" w:hAnsi="Arial" w:cs="Arial"/>
          <w:sz w:val="22"/>
          <w:szCs w:val="22"/>
        </w:rPr>
      </w:pPr>
    </w:p>
    <w:p w:rsidR="00227C33" w:rsidRPr="007721E9" w:rsidRDefault="00F72618" w:rsidP="00227C33">
      <w:pPr>
        <w:jc w:val="both"/>
        <w:rPr>
          <w:rFonts w:ascii="Arial" w:hAnsi="Arial" w:cs="Arial"/>
          <w:sz w:val="22"/>
          <w:szCs w:val="22"/>
        </w:rPr>
      </w:pPr>
      <w:r>
        <w:rPr>
          <w:rFonts w:ascii="Arial" w:hAnsi="Arial" w:cs="Arial"/>
          <w:sz w:val="22"/>
          <w:szCs w:val="22"/>
        </w:rPr>
        <w:t>Za Prodávajícího: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7C33" w:rsidRPr="007721E9">
        <w:rPr>
          <w:rFonts w:ascii="Arial" w:hAnsi="Arial" w:cs="Arial"/>
          <w:sz w:val="22"/>
          <w:szCs w:val="22"/>
        </w:rPr>
        <w:t>Za Kupujícího:</w:t>
      </w:r>
    </w:p>
    <w:p w:rsidR="00D50EE3" w:rsidRPr="00D42B3D" w:rsidRDefault="00D50EE3" w:rsidP="00D421F7">
      <w:pPr>
        <w:rPr>
          <w:rFonts w:ascii="Arial" w:hAnsi="Arial" w:cs="Arial"/>
          <w:sz w:val="22"/>
          <w:szCs w:val="22"/>
        </w:rPr>
      </w:pPr>
    </w:p>
    <w:p w:rsidR="00D50EE3" w:rsidRDefault="00D50EE3" w:rsidP="00D421F7">
      <w:pPr>
        <w:rPr>
          <w:rFonts w:ascii="Arial" w:hAnsi="Arial" w:cs="Arial"/>
          <w:sz w:val="22"/>
          <w:szCs w:val="22"/>
        </w:rPr>
      </w:pPr>
    </w:p>
    <w:p w:rsidR="00227C33" w:rsidRDefault="00227C33" w:rsidP="00D421F7">
      <w:pPr>
        <w:rPr>
          <w:rFonts w:ascii="Arial" w:hAnsi="Arial" w:cs="Arial"/>
          <w:sz w:val="22"/>
          <w:szCs w:val="22"/>
        </w:rPr>
      </w:pPr>
    </w:p>
    <w:p w:rsidR="00AD1B1B" w:rsidRPr="00D42B3D" w:rsidRDefault="00AD1B1B" w:rsidP="00D421F7">
      <w:pPr>
        <w:rPr>
          <w:rFonts w:ascii="Arial" w:hAnsi="Arial" w:cs="Arial"/>
          <w:sz w:val="22"/>
          <w:szCs w:val="22"/>
        </w:rPr>
      </w:pPr>
    </w:p>
    <w:p w:rsidR="00D50EE3" w:rsidRDefault="00D421F7" w:rsidP="00F72618">
      <w:pPr>
        <w:tabs>
          <w:tab w:val="left" w:pos="4253"/>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CA417F" w:rsidP="00CA417F">
      <w:pPr>
        <w:rPr>
          <w:rFonts w:ascii="Arial" w:hAnsi="Arial" w:cs="Arial"/>
          <w:sz w:val="22"/>
          <w:szCs w:val="22"/>
        </w:rPr>
      </w:pPr>
      <w:r w:rsidRPr="00D47D4D">
        <w:rPr>
          <w:rFonts w:ascii="Arial" w:hAnsi="Arial" w:cs="Arial"/>
          <w:sz w:val="22"/>
          <w:szCs w:val="22"/>
        </w:rPr>
        <w:t>Ing. Pav</w:t>
      </w:r>
      <w:r>
        <w:rPr>
          <w:rFonts w:ascii="Arial" w:hAnsi="Arial" w:cs="Arial"/>
          <w:sz w:val="22"/>
          <w:szCs w:val="22"/>
        </w:rPr>
        <w:t>e</w:t>
      </w:r>
      <w:r w:rsidRPr="00D47D4D">
        <w:rPr>
          <w:rFonts w:ascii="Arial" w:hAnsi="Arial" w:cs="Arial"/>
          <w:sz w:val="22"/>
          <w:szCs w:val="22"/>
        </w:rPr>
        <w:t>l Vrb</w:t>
      </w:r>
      <w:r>
        <w:rPr>
          <w:rFonts w:ascii="Arial" w:hAnsi="Arial" w:cs="Arial"/>
          <w:sz w:val="22"/>
          <w:szCs w:val="22"/>
        </w:rPr>
        <w:t>a</w:t>
      </w:r>
      <w:r>
        <w:rPr>
          <w:rFonts w:ascii="Arial" w:hAnsi="Arial" w:cs="Arial"/>
          <w:sz w:val="22"/>
          <w:szCs w:val="22"/>
        </w:rPr>
        <w:tab/>
      </w:r>
      <w:r>
        <w:rPr>
          <w:rFonts w:ascii="Arial" w:hAnsi="Arial" w:cs="Arial"/>
          <w:sz w:val="22"/>
          <w:szCs w:val="22"/>
        </w:rPr>
        <w:tab/>
      </w:r>
      <w:r>
        <w:rPr>
          <w:rFonts w:ascii="Arial" w:hAnsi="Arial" w:cs="Arial"/>
          <w:sz w:val="22"/>
          <w:szCs w:val="22"/>
        </w:rPr>
        <w:tab/>
      </w:r>
      <w:r w:rsidR="00A04CD8">
        <w:rPr>
          <w:rFonts w:ascii="Arial" w:hAnsi="Arial" w:cs="Arial"/>
          <w:sz w:val="22"/>
          <w:szCs w:val="22"/>
        </w:rPr>
        <w:tab/>
      </w:r>
      <w:r w:rsidR="00D421F7">
        <w:rPr>
          <w:rFonts w:ascii="Arial" w:hAnsi="Arial" w:cs="Arial"/>
          <w:sz w:val="22"/>
          <w:szCs w:val="22"/>
        </w:rPr>
        <w:t>Národní divadlo</w:t>
      </w:r>
    </w:p>
    <w:p w:rsidR="00A04CD8" w:rsidRDefault="00CA417F" w:rsidP="00A04CD8">
      <w:pPr>
        <w:pStyle w:val="Zkladntextodsazen3"/>
        <w:tabs>
          <w:tab w:val="left" w:pos="4253"/>
        </w:tabs>
        <w:spacing w:after="0"/>
        <w:ind w:left="0"/>
        <w:rPr>
          <w:rFonts w:ascii="Arial" w:hAnsi="Arial" w:cs="Arial"/>
          <w:sz w:val="22"/>
          <w:szCs w:val="22"/>
        </w:rPr>
      </w:pPr>
      <w:r w:rsidRPr="00D47D4D">
        <w:rPr>
          <w:rFonts w:ascii="Arial" w:hAnsi="Arial" w:cs="Arial"/>
          <w:sz w:val="22"/>
          <w:szCs w:val="22"/>
        </w:rPr>
        <w:t>jednatel</w:t>
      </w:r>
      <w:r w:rsidR="00A04CD8">
        <w:rPr>
          <w:rFonts w:ascii="Arial" w:hAnsi="Arial" w:cs="Arial"/>
          <w:sz w:val="22"/>
          <w:szCs w:val="22"/>
        </w:rPr>
        <w:tab/>
      </w:r>
      <w:r w:rsidR="00984410">
        <w:rPr>
          <w:rFonts w:ascii="Arial" w:hAnsi="Arial" w:cs="Arial"/>
          <w:sz w:val="22"/>
          <w:szCs w:val="22"/>
        </w:rPr>
        <w:t>Ing. Jan Míka</w:t>
      </w:r>
    </w:p>
    <w:p w:rsidR="00A04CD8" w:rsidRPr="005A584D" w:rsidRDefault="00A04CD8" w:rsidP="00A04CD8">
      <w:pPr>
        <w:pStyle w:val="Zkladntextodsazen3"/>
        <w:tabs>
          <w:tab w:val="left" w:pos="4253"/>
        </w:tabs>
        <w:spacing w:after="0"/>
        <w:ind w:left="0"/>
        <w:rPr>
          <w:rFonts w:ascii="Arial" w:hAnsi="Arial" w:cs="Arial"/>
          <w:sz w:val="22"/>
          <w:szCs w:val="22"/>
        </w:rPr>
      </w:pPr>
      <w:r>
        <w:rPr>
          <w:rFonts w:ascii="Arial" w:hAnsi="Arial" w:cs="Arial"/>
          <w:sz w:val="22"/>
          <w:szCs w:val="22"/>
        </w:rPr>
        <w:tab/>
      </w:r>
      <w:r w:rsidR="00984410">
        <w:rPr>
          <w:rFonts w:ascii="Arial" w:hAnsi="Arial" w:cs="Arial"/>
          <w:sz w:val="22"/>
          <w:szCs w:val="22"/>
        </w:rPr>
        <w:t xml:space="preserve">zástupce </w:t>
      </w:r>
      <w:r w:rsidRPr="003835CD">
        <w:rPr>
          <w:rFonts w:ascii="Arial" w:hAnsi="Arial" w:cs="Arial"/>
          <w:sz w:val="22"/>
          <w:szCs w:val="22"/>
        </w:rPr>
        <w:t>ředitel</w:t>
      </w:r>
      <w:r w:rsidR="00984410">
        <w:rPr>
          <w:rFonts w:ascii="Arial" w:hAnsi="Arial" w:cs="Arial"/>
          <w:sz w:val="22"/>
          <w:szCs w:val="22"/>
        </w:rPr>
        <w:t xml:space="preserve">e TPS </w:t>
      </w:r>
      <w:r w:rsidRPr="003835CD">
        <w:rPr>
          <w:rFonts w:ascii="Arial" w:hAnsi="Arial" w:cs="Arial"/>
          <w:sz w:val="22"/>
          <w:szCs w:val="22"/>
        </w:rPr>
        <w:t>ND</w:t>
      </w:r>
    </w:p>
    <w:p w:rsidR="00D50EE3" w:rsidRPr="00254791" w:rsidRDefault="00D50EE3" w:rsidP="00A04CD8">
      <w:pPr>
        <w:rPr>
          <w:rFonts w:ascii="Arial" w:hAnsi="Arial" w:cs="Arial"/>
          <w:sz w:val="22"/>
          <w:szCs w:val="22"/>
        </w:rPr>
      </w:pPr>
    </w:p>
    <w:sectPr w:rsidR="00D50EE3" w:rsidRPr="00254791" w:rsidSect="00714CEF">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74" w:rsidRDefault="00CD1274" w:rsidP="005B1606">
      <w:r>
        <w:separator/>
      </w:r>
    </w:p>
  </w:endnote>
  <w:endnote w:type="continuationSeparator" w:id="0">
    <w:p w:rsidR="00CD1274" w:rsidRDefault="00CD1274"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DB42A4">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74" w:rsidRDefault="00CD1274" w:rsidP="005B1606">
      <w:r>
        <w:separator/>
      </w:r>
    </w:p>
  </w:footnote>
  <w:footnote w:type="continuationSeparator" w:id="0">
    <w:p w:rsidR="00CD1274" w:rsidRDefault="00CD1274"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EE0F04"/>
    <w:multiLevelType w:val="hybridMultilevel"/>
    <w:tmpl w:val="95685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7AB3B3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1"/>
  </w:num>
  <w:num w:numId="18">
    <w:abstractNumId w:val="17"/>
  </w:num>
  <w:num w:numId="19">
    <w:abstractNumId w:val="15"/>
  </w:num>
  <w:num w:numId="20">
    <w:abstractNumId w:val="1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1A9A"/>
    <w:rsid w:val="000137CB"/>
    <w:rsid w:val="00052D09"/>
    <w:rsid w:val="00061AC5"/>
    <w:rsid w:val="000646BF"/>
    <w:rsid w:val="0008264C"/>
    <w:rsid w:val="00085805"/>
    <w:rsid w:val="000A0452"/>
    <w:rsid w:val="000A47FC"/>
    <w:rsid w:val="000B3014"/>
    <w:rsid w:val="000E227A"/>
    <w:rsid w:val="000E6C04"/>
    <w:rsid w:val="00133FC0"/>
    <w:rsid w:val="00134E37"/>
    <w:rsid w:val="001475B1"/>
    <w:rsid w:val="00154437"/>
    <w:rsid w:val="001731F3"/>
    <w:rsid w:val="00173B24"/>
    <w:rsid w:val="001828BC"/>
    <w:rsid w:val="001971AD"/>
    <w:rsid w:val="001B1BD2"/>
    <w:rsid w:val="001B5F1B"/>
    <w:rsid w:val="001D0D31"/>
    <w:rsid w:val="00227C33"/>
    <w:rsid w:val="00230D2B"/>
    <w:rsid w:val="00232D29"/>
    <w:rsid w:val="00254791"/>
    <w:rsid w:val="00257A82"/>
    <w:rsid w:val="00280227"/>
    <w:rsid w:val="00281ACC"/>
    <w:rsid w:val="00285369"/>
    <w:rsid w:val="002E0DA7"/>
    <w:rsid w:val="002E6FA1"/>
    <w:rsid w:val="00303793"/>
    <w:rsid w:val="003068D7"/>
    <w:rsid w:val="00306D81"/>
    <w:rsid w:val="0031190D"/>
    <w:rsid w:val="00332623"/>
    <w:rsid w:val="00373FB1"/>
    <w:rsid w:val="00382DA2"/>
    <w:rsid w:val="00382F6E"/>
    <w:rsid w:val="00384284"/>
    <w:rsid w:val="003A6A00"/>
    <w:rsid w:val="003B3634"/>
    <w:rsid w:val="003C7561"/>
    <w:rsid w:val="003D39E8"/>
    <w:rsid w:val="003E3C87"/>
    <w:rsid w:val="0044748D"/>
    <w:rsid w:val="00452A92"/>
    <w:rsid w:val="00473F2E"/>
    <w:rsid w:val="00475662"/>
    <w:rsid w:val="0047796E"/>
    <w:rsid w:val="004B4B11"/>
    <w:rsid w:val="005670A2"/>
    <w:rsid w:val="00591D54"/>
    <w:rsid w:val="005B1606"/>
    <w:rsid w:val="005B4713"/>
    <w:rsid w:val="005B55F3"/>
    <w:rsid w:val="005B6A51"/>
    <w:rsid w:val="00620029"/>
    <w:rsid w:val="006B1600"/>
    <w:rsid w:val="006C0051"/>
    <w:rsid w:val="006C16A7"/>
    <w:rsid w:val="006C26BF"/>
    <w:rsid w:val="006C5530"/>
    <w:rsid w:val="00714CEF"/>
    <w:rsid w:val="0072008A"/>
    <w:rsid w:val="00720AA0"/>
    <w:rsid w:val="007620E1"/>
    <w:rsid w:val="007721E9"/>
    <w:rsid w:val="00783E7B"/>
    <w:rsid w:val="007A200A"/>
    <w:rsid w:val="007A636A"/>
    <w:rsid w:val="007D3BC0"/>
    <w:rsid w:val="00820917"/>
    <w:rsid w:val="008417D8"/>
    <w:rsid w:val="00854EF8"/>
    <w:rsid w:val="00866A70"/>
    <w:rsid w:val="008725E3"/>
    <w:rsid w:val="008A77B5"/>
    <w:rsid w:val="008B0772"/>
    <w:rsid w:val="008B0FFC"/>
    <w:rsid w:val="008C4D53"/>
    <w:rsid w:val="008D02A7"/>
    <w:rsid w:val="00933BCE"/>
    <w:rsid w:val="00936221"/>
    <w:rsid w:val="00940BFD"/>
    <w:rsid w:val="00965869"/>
    <w:rsid w:val="009808B8"/>
    <w:rsid w:val="00984410"/>
    <w:rsid w:val="009A3ECC"/>
    <w:rsid w:val="00A04CD8"/>
    <w:rsid w:val="00A13988"/>
    <w:rsid w:val="00A40B40"/>
    <w:rsid w:val="00A44B26"/>
    <w:rsid w:val="00A5284A"/>
    <w:rsid w:val="00A5297E"/>
    <w:rsid w:val="00A87F06"/>
    <w:rsid w:val="00AA2E98"/>
    <w:rsid w:val="00AA5CCC"/>
    <w:rsid w:val="00AA63A7"/>
    <w:rsid w:val="00AB725B"/>
    <w:rsid w:val="00AD1B1B"/>
    <w:rsid w:val="00B03A08"/>
    <w:rsid w:val="00B13597"/>
    <w:rsid w:val="00B263D9"/>
    <w:rsid w:val="00B3039C"/>
    <w:rsid w:val="00B32A9B"/>
    <w:rsid w:val="00B35AAF"/>
    <w:rsid w:val="00B43535"/>
    <w:rsid w:val="00B53320"/>
    <w:rsid w:val="00B7543F"/>
    <w:rsid w:val="00B80249"/>
    <w:rsid w:val="00B819D2"/>
    <w:rsid w:val="00B83A8F"/>
    <w:rsid w:val="00B95FFB"/>
    <w:rsid w:val="00BA1659"/>
    <w:rsid w:val="00BB60AA"/>
    <w:rsid w:val="00BC1503"/>
    <w:rsid w:val="00BD4E39"/>
    <w:rsid w:val="00BE6951"/>
    <w:rsid w:val="00C15929"/>
    <w:rsid w:val="00C2055B"/>
    <w:rsid w:val="00C23D55"/>
    <w:rsid w:val="00C31B3B"/>
    <w:rsid w:val="00C36E77"/>
    <w:rsid w:val="00C43396"/>
    <w:rsid w:val="00C55EE5"/>
    <w:rsid w:val="00C602B6"/>
    <w:rsid w:val="00C62D60"/>
    <w:rsid w:val="00C638CA"/>
    <w:rsid w:val="00C862B9"/>
    <w:rsid w:val="00C91120"/>
    <w:rsid w:val="00C97D5C"/>
    <w:rsid w:val="00CA0C32"/>
    <w:rsid w:val="00CA2200"/>
    <w:rsid w:val="00CA417F"/>
    <w:rsid w:val="00CC14EF"/>
    <w:rsid w:val="00CD1274"/>
    <w:rsid w:val="00CD78AB"/>
    <w:rsid w:val="00D10286"/>
    <w:rsid w:val="00D1107E"/>
    <w:rsid w:val="00D421F7"/>
    <w:rsid w:val="00D42B3D"/>
    <w:rsid w:val="00D47D4D"/>
    <w:rsid w:val="00D50EE3"/>
    <w:rsid w:val="00D62E70"/>
    <w:rsid w:val="00D74916"/>
    <w:rsid w:val="00D76CE7"/>
    <w:rsid w:val="00D77646"/>
    <w:rsid w:val="00D8145C"/>
    <w:rsid w:val="00D94C78"/>
    <w:rsid w:val="00DA42E2"/>
    <w:rsid w:val="00DA5618"/>
    <w:rsid w:val="00DB164E"/>
    <w:rsid w:val="00DB42A4"/>
    <w:rsid w:val="00E112EC"/>
    <w:rsid w:val="00E401F7"/>
    <w:rsid w:val="00E45DAD"/>
    <w:rsid w:val="00E5592C"/>
    <w:rsid w:val="00E85A45"/>
    <w:rsid w:val="00E91ADA"/>
    <w:rsid w:val="00EB5941"/>
    <w:rsid w:val="00EC3BA1"/>
    <w:rsid w:val="00EC529D"/>
    <w:rsid w:val="00EE511F"/>
    <w:rsid w:val="00EF229E"/>
    <w:rsid w:val="00F04967"/>
    <w:rsid w:val="00F457A7"/>
    <w:rsid w:val="00F5147F"/>
    <w:rsid w:val="00F60595"/>
    <w:rsid w:val="00F61F22"/>
    <w:rsid w:val="00F72618"/>
    <w:rsid w:val="00F75F6D"/>
    <w:rsid w:val="00F83D0F"/>
    <w:rsid w:val="00FB69A9"/>
    <w:rsid w:val="00FB6ACE"/>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A04CD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04CD8"/>
    <w:rPr>
      <w:rFonts w:ascii="Times New Roman" w:eastAsia="Times New Roman" w:hAnsi="Times New Roman"/>
      <w:kern w:val="1"/>
      <w:sz w:val="16"/>
      <w:szCs w:val="16"/>
      <w:lang w:eastAsia="ar-SA"/>
    </w:rPr>
  </w:style>
  <w:style w:type="character" w:styleId="Hypertextovodkaz">
    <w:name w:val="Hyperlink"/>
    <w:basedOn w:val="Standardnpsmoodstavce"/>
    <w:uiPriority w:val="99"/>
    <w:unhideWhenUsed/>
    <w:rsid w:val="001828BC"/>
    <w:rPr>
      <w:color w:val="0000FF"/>
      <w:u w:val="single"/>
    </w:rPr>
  </w:style>
  <w:style w:type="character" w:customStyle="1" w:styleId="Nevyeenzmnka1">
    <w:name w:val="Nevyřešená zmínka1"/>
    <w:basedOn w:val="Standardnpsmoodstavce"/>
    <w:uiPriority w:val="99"/>
    <w:semiHidden/>
    <w:unhideWhenUsed/>
    <w:rsid w:val="00C2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68DC-AC63-4355-A277-5948FF10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11923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2021-04-21T07:30:00Z</dcterms:created>
  <dcterms:modified xsi:type="dcterms:W3CDTF">2021-04-21T07:30:00Z</dcterms:modified>
</cp:coreProperties>
</file>