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688D" w14:textId="77777777" w:rsidR="0038190D" w:rsidRDefault="0038190D" w:rsidP="0038190D">
      <w:pPr>
        <w:spacing w:after="0"/>
        <w:jc w:val="center"/>
        <w:rPr>
          <w:rFonts w:ascii="Verdana" w:eastAsia="Calibri" w:hAnsi="Verdana" w:cs="Arial"/>
          <w:b/>
          <w:bCs/>
          <w:spacing w:val="22"/>
          <w:sz w:val="28"/>
          <w:szCs w:val="28"/>
          <w:lang w:eastAsia="ar-SA"/>
        </w:rPr>
      </w:pPr>
      <w:r>
        <w:rPr>
          <w:rFonts w:ascii="Verdana" w:eastAsia="Calibri" w:hAnsi="Verdana" w:cs="Arial"/>
          <w:b/>
          <w:bCs/>
          <w:spacing w:val="22"/>
          <w:sz w:val="28"/>
          <w:szCs w:val="28"/>
          <w:lang w:eastAsia="ar-SA"/>
        </w:rPr>
        <w:t>Dílčí smlouva</w:t>
      </w:r>
    </w:p>
    <w:p w14:paraId="2194D978" w14:textId="7080733D" w:rsidR="00DE3762" w:rsidRPr="00DE3762" w:rsidRDefault="0038190D" w:rsidP="00DE3762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 xml:space="preserve">Č.: </w:t>
      </w:r>
      <w:r w:rsidR="006B5BAF" w:rsidRPr="006B5BAF"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  <w:t>4200012388</w:t>
      </w:r>
    </w:p>
    <w:p w14:paraId="0DBF1CF9" w14:textId="77777777" w:rsidR="0038190D" w:rsidRDefault="0038190D" w:rsidP="0038190D">
      <w:pPr>
        <w:spacing w:after="0"/>
        <w:jc w:val="center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</w:p>
    <w:p w14:paraId="541CD81B" w14:textId="4FDB8B58" w:rsidR="005C094F" w:rsidRPr="00D84AF9" w:rsidRDefault="005C094F" w:rsidP="005C094F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uzavřená v souladu se zněním 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a podmínkami R</w:t>
      </w: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ámcové 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dohody o </w:t>
      </w:r>
      <w:r w:rsidRPr="00D84AF9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poskytování služeb č. 4200011492</w:t>
      </w:r>
    </w:p>
    <w:p w14:paraId="719B5ED8" w14:textId="5B52FBEE" w:rsidR="005C094F" w:rsidRDefault="005C094F" w:rsidP="005C094F">
      <w:pPr>
        <w:tabs>
          <w:tab w:val="left" w:pos="1701"/>
        </w:tabs>
        <w:spacing w:line="240" w:lineRule="auto"/>
        <w:jc w:val="center"/>
        <w:rPr>
          <w:rFonts w:ascii="Verdana" w:hAnsi="Verdana" w:cs="Arial"/>
          <w:b/>
          <w:bCs/>
          <w:spacing w:val="22"/>
          <w:sz w:val="20"/>
          <w:szCs w:val="20"/>
          <w:lang w:eastAsia="ar-SA"/>
        </w:rPr>
      </w:pPr>
      <w:r w:rsidRPr="00D84AF9">
        <w:t xml:space="preserve"> </w:t>
      </w:r>
      <w:r w:rsidRPr="00D84AF9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uzavřené dne 6. 9. 2018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(dále jen „Rámcová dohoda“)</w:t>
      </w:r>
    </w:p>
    <w:p w14:paraId="709278E8" w14:textId="68966089" w:rsidR="005C094F" w:rsidRDefault="005C094F" w:rsidP="005C094F">
      <w:pPr>
        <w:spacing w:line="240" w:lineRule="auto"/>
        <w:jc w:val="center"/>
        <w:rPr>
          <w:rFonts w:ascii="Verdana" w:eastAsia="Calibri" w:hAnsi="Verdana" w:cs="Arial"/>
          <w:bCs/>
          <w:i/>
          <w:sz w:val="20"/>
          <w:szCs w:val="20"/>
          <w:lang w:eastAsia="ar-SA"/>
        </w:rPr>
      </w:pP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na základě </w:t>
      </w:r>
      <w:r w:rsidRPr="00D84AF9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výzvy č. </w:t>
      </w:r>
      <w:r w:rsidR="00DA0CAA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24</w:t>
      </w:r>
      <w:r w:rsidR="00D84AF9" w:rsidRPr="00D84AF9">
        <w:rPr>
          <w:rFonts w:ascii="Verdana" w:hAnsi="Verdana" w:cs="Arial"/>
          <w:b/>
          <w:bCs/>
          <w:spacing w:val="22"/>
          <w:sz w:val="20"/>
          <w:szCs w:val="20"/>
          <w:lang w:eastAsia="ar-SA"/>
        </w:rPr>
        <w:t>/2021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</w:t>
      </w:r>
      <w:r w:rsidRPr="00CB7D36"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>k předložení nabídky</w:t>
      </w:r>
      <w:r>
        <w:rPr>
          <w:rFonts w:ascii="Verdana" w:eastAsia="Calibri" w:hAnsi="Verdana" w:cs="Arial"/>
          <w:b/>
          <w:bCs/>
          <w:spacing w:val="22"/>
          <w:sz w:val="20"/>
          <w:szCs w:val="20"/>
          <w:lang w:eastAsia="ar-SA"/>
        </w:rPr>
        <w:t xml:space="preserve"> </w:t>
      </w:r>
      <w:r w:rsidRPr="00144125">
        <w:rPr>
          <w:rFonts w:ascii="Verdana" w:eastAsia="Calibri" w:hAnsi="Verdana" w:cs="Arial"/>
          <w:bCs/>
          <w:i/>
          <w:spacing w:val="22"/>
          <w:sz w:val="20"/>
          <w:szCs w:val="20"/>
          <w:lang w:eastAsia="ar-SA"/>
        </w:rPr>
        <w:t xml:space="preserve">dle </w:t>
      </w:r>
      <w:r w:rsidRPr="0007167A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zákona č. 134/2016 Sb., o </w:t>
      </w:r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zadávání </w:t>
      </w:r>
      <w:r w:rsidRPr="0007167A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>veřejných zakáz</w:t>
      </w:r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>e</w:t>
      </w:r>
      <w:r w:rsidRPr="0007167A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>k, v</w:t>
      </w:r>
      <w:r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>e znění pozdějších předpisů</w:t>
      </w:r>
      <w:r w:rsidRPr="0007167A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 a § 1746 odst. 2 </w:t>
      </w:r>
      <w:r w:rsidRPr="0007167A">
        <w:rPr>
          <w:rFonts w:ascii="Verdana" w:eastAsia="Calibri" w:hAnsi="Verdana" w:cs="Arial"/>
          <w:bCs/>
          <w:i/>
          <w:sz w:val="20"/>
          <w:szCs w:val="20"/>
          <w:lang w:eastAsia="ar-SA"/>
        </w:rPr>
        <w:t xml:space="preserve">zákona </w:t>
      </w:r>
      <w:r w:rsidRPr="0007167A">
        <w:rPr>
          <w:rFonts w:ascii="Verdana" w:eastAsia="Calibri" w:hAnsi="Verdana" w:cs="Arial"/>
          <w:bCs/>
          <w:i/>
          <w:sz w:val="20"/>
          <w:szCs w:val="20"/>
          <w:lang w:val="en-US" w:eastAsia="ar-SA"/>
        </w:rPr>
        <w:t xml:space="preserve">č. 89/2012 Sb., </w:t>
      </w:r>
      <w:r w:rsidRPr="0007167A">
        <w:rPr>
          <w:rFonts w:ascii="Verdana" w:eastAsia="Calibri" w:hAnsi="Verdana" w:cs="Arial"/>
          <w:bCs/>
          <w:i/>
          <w:sz w:val="20"/>
          <w:szCs w:val="20"/>
          <w:lang w:eastAsia="ar-SA"/>
        </w:rPr>
        <w:t>občanského zákoníku, ve znění pozdějších předpisů (dále jen „Smlouva“)</w:t>
      </w:r>
    </w:p>
    <w:p w14:paraId="180863E8" w14:textId="4F3C4D0D" w:rsidR="005C094F" w:rsidRPr="005C094F" w:rsidRDefault="005C094F" w:rsidP="005C094F">
      <w:pPr>
        <w:spacing w:line="240" w:lineRule="auto"/>
        <w:jc w:val="center"/>
        <w:rPr>
          <w:rFonts w:ascii="Verdana" w:hAnsi="Verdana" w:cs="Arial"/>
          <w:b/>
          <w:bCs/>
          <w:spacing w:val="22"/>
          <w:sz w:val="20"/>
          <w:szCs w:val="20"/>
          <w:lang w:eastAsia="ar-SA"/>
        </w:rPr>
      </w:pPr>
      <w:r w:rsidRPr="005C094F">
        <w:rPr>
          <w:rFonts w:ascii="Verdana" w:eastAsia="Calibri" w:hAnsi="Verdana" w:cs="Arial"/>
          <w:bCs/>
          <w:sz w:val="20"/>
          <w:szCs w:val="20"/>
          <w:lang w:eastAsia="ar-SA"/>
        </w:rPr>
        <w:t>mezi</w:t>
      </w:r>
    </w:p>
    <w:p w14:paraId="2DE40383" w14:textId="77777777" w:rsidR="0038190D" w:rsidRDefault="0038190D" w:rsidP="0038190D">
      <w:pPr>
        <w:tabs>
          <w:tab w:val="left" w:pos="0"/>
          <w:tab w:val="left" w:pos="2835"/>
        </w:tabs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Státním zemědělským intervenčním fondem</w:t>
      </w:r>
    </w:p>
    <w:p w14:paraId="1F677655" w14:textId="77777777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se sídlem: Ve Smečkách 33, 110 00 Praha 1</w:t>
      </w:r>
    </w:p>
    <w:p w14:paraId="5F336821" w14:textId="77777777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IČ: 48133981</w:t>
      </w:r>
    </w:p>
    <w:p w14:paraId="522E9E3E" w14:textId="77777777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DIČ: CZ 48133981</w:t>
      </w:r>
    </w:p>
    <w:p w14:paraId="61798BB6" w14:textId="3809AC8B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zastoupený: Mgr. Petrem Milasem</w:t>
      </w:r>
      <w:r>
        <w:rPr>
          <w:rFonts w:ascii="Verdana" w:eastAsia="Times New Roman" w:hAnsi="Verdana" w:cs="Arial"/>
          <w:sz w:val="20"/>
          <w:szCs w:val="20"/>
          <w:lang w:eastAsia="ar-SA"/>
        </w:rPr>
        <w:t>, ředitelem Sekce ekonomické</w:t>
      </w:r>
      <w:r w:rsidR="00464E86" w:rsidRPr="00464E86">
        <w:rPr>
          <w:rFonts w:ascii="Verdana" w:eastAsia="Times New Roman" w:hAnsi="Verdana" w:cs="Arial"/>
          <w:sz w:val="20"/>
          <w:szCs w:val="20"/>
          <w:lang w:eastAsia="ar-SA"/>
        </w:rPr>
        <w:t xml:space="preserve"> a právní </w:t>
      </w:r>
      <w:r w:rsidR="003B3D62" w:rsidRPr="003B3D62">
        <w:rPr>
          <w:rFonts w:ascii="Verdana" w:eastAsia="Times New Roman" w:hAnsi="Verdana" w:cs="Arial"/>
          <w:sz w:val="20"/>
          <w:szCs w:val="20"/>
          <w:lang w:eastAsia="ar-SA"/>
        </w:rPr>
        <w:t>na základě pověření ze dne 27. 3. 2018</w:t>
      </w:r>
    </w:p>
    <w:p w14:paraId="0EF1A122" w14:textId="77777777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bankovní spojení: Česká národní banka</w:t>
      </w:r>
    </w:p>
    <w:p w14:paraId="66BF4AEC" w14:textId="77777777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číslo účtu: 40002-3926001/0710</w:t>
      </w:r>
    </w:p>
    <w:p w14:paraId="53AA3B11" w14:textId="77777777" w:rsidR="0038190D" w:rsidRDefault="0038190D" w:rsidP="0038190D">
      <w:p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(dále jen „Zadavatel“ nebo „SZIF“)</w:t>
      </w:r>
    </w:p>
    <w:p w14:paraId="44A8D444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1BE40D6C" w14:textId="77777777" w:rsidR="0038190D" w:rsidRDefault="0038190D" w:rsidP="0038190D">
      <w:pPr>
        <w:keepNext/>
        <w:spacing w:after="0"/>
        <w:jc w:val="both"/>
        <w:outlineLvl w:val="1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a</w:t>
      </w:r>
    </w:p>
    <w:p w14:paraId="16E39E1C" w14:textId="77777777" w:rsidR="0038190D" w:rsidRDefault="0038190D" w:rsidP="0038190D">
      <w:pPr>
        <w:tabs>
          <w:tab w:val="left" w:pos="1418"/>
          <w:tab w:val="left" w:pos="2835"/>
        </w:tabs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353562A7" w14:textId="77777777" w:rsidR="0038190D" w:rsidRDefault="0038190D" w:rsidP="0038190D">
      <w:pPr>
        <w:tabs>
          <w:tab w:val="left" w:pos="1418"/>
          <w:tab w:val="left" w:pos="2835"/>
        </w:tabs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1 YEAR &amp; MORE PRODUCTION s.r.o.</w:t>
      </w:r>
    </w:p>
    <w:p w14:paraId="5C166946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zapsaná v obchodním rejstříku, vedeném Městským soudem v Praze, oddíl C, vložka 539 17, </w:t>
      </w:r>
    </w:p>
    <w:p w14:paraId="62D17CA4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se sídlem: Sabinova 707/7, 130 00 Praha 3,</w:t>
      </w:r>
    </w:p>
    <w:p w14:paraId="19A79418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IČ: 25602012,</w:t>
      </w:r>
    </w:p>
    <w:p w14:paraId="4CE92181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DIČ:CZ 25602012,</w:t>
      </w:r>
    </w:p>
    <w:p w14:paraId="26B721F7" w14:textId="17148B84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zastoupená </w:t>
      </w:r>
      <w:r w:rsidR="004A3810">
        <w:rPr>
          <w:rFonts w:ascii="Verdana" w:eastAsia="Times New Roman" w:hAnsi="Verdana" w:cs="Times New Roman"/>
          <w:sz w:val="20"/>
          <w:szCs w:val="20"/>
          <w:lang w:eastAsia="cs-CZ"/>
        </w:rPr>
        <w:t>xxxxxxxxxxxxxxxxxxxxxx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5A9EBAE0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bankovní spojení: Raiffeisenbank a.s.</w:t>
      </w:r>
    </w:p>
    <w:p w14:paraId="1673FB6B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číslo účtu: 1011098001/5500</w:t>
      </w:r>
    </w:p>
    <w:p w14:paraId="7A80FBC1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(dále jen </w:t>
      </w:r>
      <w:r w:rsidRPr="00DF414C">
        <w:rPr>
          <w:rFonts w:ascii="Verdana" w:eastAsia="Times New Roman" w:hAnsi="Verdana" w:cs="Times New Roman"/>
          <w:b/>
          <w:sz w:val="20"/>
          <w:szCs w:val="20"/>
          <w:lang w:eastAsia="cs-CZ"/>
        </w:rPr>
        <w:t>„Agentura“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)</w:t>
      </w:r>
    </w:p>
    <w:p w14:paraId="41470AAF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D71A0E2" w14:textId="77777777" w:rsidR="0038190D" w:rsidRDefault="0038190D" w:rsidP="0038190D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(dále společně označovány i jen jako </w:t>
      </w:r>
      <w:r w:rsidRPr="00DF414C">
        <w:rPr>
          <w:rFonts w:ascii="Verdana" w:eastAsia="Times New Roman" w:hAnsi="Verdana" w:cs="Times New Roman"/>
          <w:b/>
          <w:sz w:val="20"/>
          <w:szCs w:val="20"/>
          <w:lang w:eastAsia="cs-CZ"/>
        </w:rPr>
        <w:t>“Smluvní strany”)</w:t>
      </w:r>
    </w:p>
    <w:p w14:paraId="6B35D89D" w14:textId="77777777" w:rsidR="0038190D" w:rsidRDefault="0038190D" w:rsidP="0038190D">
      <w:pPr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0BC3E910" w14:textId="77777777" w:rsidR="0038190D" w:rsidRDefault="0038190D" w:rsidP="0038190D">
      <w:pPr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br w:type="page"/>
      </w:r>
    </w:p>
    <w:p w14:paraId="54F16559" w14:textId="77777777" w:rsidR="00D84AF9" w:rsidRDefault="00D84AF9" w:rsidP="00D84AF9">
      <w:pPr>
        <w:spacing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BC9F4E0" w14:textId="77777777" w:rsidR="00D84AF9" w:rsidRPr="00215212" w:rsidRDefault="00D84AF9" w:rsidP="00D84AF9">
      <w:pPr>
        <w:keepNext/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Čl. I</w:t>
      </w:r>
    </w:p>
    <w:p w14:paraId="1DC424A5" w14:textId="77777777" w:rsidR="00D84AF9" w:rsidRPr="004A5EB9" w:rsidRDefault="00D84AF9" w:rsidP="00D84AF9">
      <w:pPr>
        <w:keepNext/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Předmět smlouvy</w:t>
      </w:r>
    </w:p>
    <w:p w14:paraId="08BE9DAB" w14:textId="16879D51" w:rsidR="00D84AF9" w:rsidRPr="00304559" w:rsidRDefault="00D84AF9" w:rsidP="0004591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Předmětem této  Smlouvy je plnění Agentury poskytované ve prospěch Zadavatele (dále jen „plnění Agentury“) specifikované na základě výzvy č. </w:t>
      </w:r>
      <w:r w:rsidR="00DA0CA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24</w:t>
      </w:r>
      <w:r w:rsidR="00D61518" w:rsidRPr="00D6151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/2021</w:t>
      </w:r>
      <w:r w:rsidRPr="00D6151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č. j. </w:t>
      </w:r>
      <w:r w:rsidR="00045913"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SZIF/2021/0210368 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 nabídce Agentury č.j. </w:t>
      </w:r>
      <w:r w:rsidR="00045913" w:rsidRPr="00045913">
        <w:rPr>
          <w:rFonts w:ascii="Verdana" w:hAnsi="Verdana" w:cs="Times New Roman"/>
          <w:color w:val="000000"/>
          <w:sz w:val="20"/>
          <w:szCs w:val="20"/>
          <w:lang w:eastAsia="cs-CZ"/>
        </w:rPr>
        <w:t>2021/S15402/0000271</w:t>
      </w:r>
      <w:r w:rsidR="00045913">
        <w:rPr>
          <w:rFonts w:ascii="Verdana" w:hAnsi="Verdana" w:cs="Times New Roman"/>
          <w:color w:val="000000"/>
          <w:sz w:val="20"/>
          <w:szCs w:val="20"/>
          <w:lang w:eastAsia="cs-CZ"/>
        </w:rPr>
        <w:t xml:space="preserve"> 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ze dne </w:t>
      </w:r>
      <w:r w:rsidR="00045913"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19. 3. 2021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s názvem „</w:t>
      </w:r>
      <w:r w:rsidR="00045913" w:rsidRPr="00045913">
        <w:rPr>
          <w:rStyle w:val="Siln"/>
          <w:rFonts w:ascii="Verdana" w:hAnsi="Verdana"/>
          <w:sz w:val="20"/>
          <w:szCs w:val="20"/>
        </w:rPr>
        <w:t>Návrh realizační strategie a strategické řízení realizačních aktivit 2021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“.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Plnění Agentury je upřesněno v rozpočtu, který je přílohou č. 1 této Smlouvy.</w:t>
      </w:r>
    </w:p>
    <w:p w14:paraId="13B366CA" w14:textId="77777777" w:rsidR="00D84AF9" w:rsidRPr="00CF4AED" w:rsidRDefault="00D84AF9" w:rsidP="00D84AF9">
      <w:pPr>
        <w:pStyle w:val="Odstavecseseznamem"/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</w:p>
    <w:p w14:paraId="647B19AA" w14:textId="77777777" w:rsidR="00D84AF9" w:rsidRPr="00B21D4D" w:rsidRDefault="00D84AF9" w:rsidP="00D84AF9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61947722" w14:textId="77777777" w:rsidR="00D84AF9" w:rsidRPr="00542DCE" w:rsidRDefault="00D84AF9" w:rsidP="00D84AF9">
      <w:pPr>
        <w:keepNext/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Čl. II</w:t>
      </w:r>
    </w:p>
    <w:p w14:paraId="17AB2E2B" w14:textId="77777777" w:rsidR="00D84AF9" w:rsidRPr="004A5EB9" w:rsidRDefault="00D84AF9" w:rsidP="00D84AF9">
      <w:pPr>
        <w:keepNext/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215212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Cenové a platební podmínky</w:t>
      </w:r>
    </w:p>
    <w:p w14:paraId="1D16E0CB" w14:textId="77777777" w:rsidR="00D84AF9" w:rsidRPr="00304559" w:rsidRDefault="00D84AF9" w:rsidP="00D84AF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20"/>
          <w:szCs w:val="20"/>
          <w:lang w:eastAsia="cs-CZ"/>
        </w:rPr>
      </w:pPr>
    </w:p>
    <w:p w14:paraId="11BA95EE" w14:textId="763C9485" w:rsidR="00D84AF9" w:rsidRPr="00690849" w:rsidRDefault="00D84AF9" w:rsidP="00045913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Cena za řádné plnění Agentury 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uvedené v čl. I této Smlouvy je stanovena v nabídce Agentury v celkové výši </w:t>
      </w:r>
      <w:r w:rsidR="00045913" w:rsidRPr="0004591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324.159</w:t>
      </w:r>
      <w:r w:rsidRPr="0004591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,00 Kč</w:t>
      </w:r>
      <w:r w:rsidR="001479D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(slovy: „</w:t>
      </w:r>
      <w:r w:rsidR="00045913"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tři sta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045913"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dvacet čtyři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tisíc </w:t>
      </w:r>
      <w:r w:rsidR="00045913"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sto padesát devět</w:t>
      </w:r>
      <w:r w:rsidRPr="0004591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korun českých“) včetně 21% sazby DPH. Tato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cena je cenou konečnou a nepřekročitelnou. Tato</w:t>
      </w: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částka bude převedena Zadavatelem na účet Agentury, a to v souladu s postupem uvedeným v čl. VII</w:t>
      </w:r>
      <w:r w:rsidRPr="0030455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. </w:t>
      </w:r>
      <w:r w:rsidRPr="00304559">
        <w:rPr>
          <w:rFonts w:ascii="Verdana" w:hAnsi="Verdana" w:cs="Arial"/>
          <w:sz w:val="20"/>
          <w:szCs w:val="20"/>
        </w:rPr>
        <w:t>Rámcové dohody.</w:t>
      </w:r>
    </w:p>
    <w:p w14:paraId="3E167832" w14:textId="77777777" w:rsidR="00D84AF9" w:rsidRDefault="00D84AF9" w:rsidP="00D84AF9">
      <w:pPr>
        <w:pStyle w:val="Odstavecseseznamem"/>
        <w:spacing w:after="0" w:line="240" w:lineRule="auto"/>
        <w:ind w:left="7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</w:p>
    <w:p w14:paraId="7F0DDA7F" w14:textId="77777777" w:rsidR="00D84AF9" w:rsidRPr="00304559" w:rsidRDefault="00D84AF9" w:rsidP="00D84AF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 souladu s ustanovením čl. VII. odst. 1 </w:t>
      </w:r>
      <w:r w:rsidRPr="00304559">
        <w:rPr>
          <w:rFonts w:ascii="Verdana" w:hAnsi="Verdana" w:cs="Arial"/>
          <w:sz w:val="20"/>
          <w:szCs w:val="20"/>
        </w:rPr>
        <w:t xml:space="preserve">Rámcové dohody </w:t>
      </w: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je součástí ceny odměna za poskytnutí licencí či podlicencí poskytovaných v souvislosti s plněním této Smlouvy. V případě, že by se toto ujednání o zahrnutí odměny za licenci či podlicenci v ceně ukázalo neplatným, Smluvní strany si sjednávají, že licence či podlicence je poskytnuta bezplatně.</w:t>
      </w:r>
    </w:p>
    <w:p w14:paraId="51842D27" w14:textId="77777777" w:rsidR="00D84AF9" w:rsidRDefault="00D84AF9" w:rsidP="00D84AF9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kern w:val="28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kern w:val="28"/>
          <w:sz w:val="20"/>
          <w:szCs w:val="20"/>
          <w:lang w:eastAsia="cs-CZ"/>
        </w:rPr>
        <w:t xml:space="preserve"> </w:t>
      </w:r>
    </w:p>
    <w:p w14:paraId="56C5041D" w14:textId="77777777" w:rsidR="00D84AF9" w:rsidRPr="00DB4C15" w:rsidRDefault="00D84AF9" w:rsidP="00D84AF9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kern w:val="28"/>
          <w:sz w:val="20"/>
          <w:szCs w:val="20"/>
          <w:lang w:eastAsia="cs-CZ"/>
        </w:rPr>
      </w:pPr>
    </w:p>
    <w:p w14:paraId="5F3BA94B" w14:textId="77777777" w:rsidR="00D84AF9" w:rsidRPr="00A423F3" w:rsidRDefault="00D84AF9" w:rsidP="00D84AF9">
      <w:pPr>
        <w:keepNext/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A423F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Čl. III</w:t>
      </w:r>
    </w:p>
    <w:p w14:paraId="0EDA9D82" w14:textId="77777777" w:rsidR="00D84AF9" w:rsidRDefault="00D84AF9" w:rsidP="00D84AF9">
      <w:pPr>
        <w:keepNext/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A423F3"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  <w:t>Závěrečná ustanovení</w:t>
      </w:r>
    </w:p>
    <w:p w14:paraId="73D92FFB" w14:textId="77777777" w:rsidR="00D84AF9" w:rsidRPr="00304559" w:rsidRDefault="00D84AF9" w:rsidP="00D84AF9">
      <w:pPr>
        <w:pStyle w:val="Odstavecseseznamem"/>
        <w:keepNext/>
        <w:numPr>
          <w:ilvl w:val="0"/>
          <w:numId w:val="2"/>
        </w:numPr>
        <w:spacing w:after="120" w:line="240" w:lineRule="auto"/>
        <w:jc w:val="center"/>
        <w:outlineLvl w:val="0"/>
        <w:rPr>
          <w:rFonts w:ascii="Verdana" w:eastAsia="Times New Roman" w:hAnsi="Verdana" w:cs="Times New Roman"/>
          <w:vanish/>
          <w:color w:val="000000"/>
          <w:sz w:val="20"/>
          <w:szCs w:val="20"/>
          <w:lang w:eastAsia="cs-CZ"/>
        </w:rPr>
      </w:pPr>
    </w:p>
    <w:p w14:paraId="6E12B361" w14:textId="77777777" w:rsidR="00D84AF9" w:rsidRPr="00304559" w:rsidRDefault="00D84AF9" w:rsidP="00D84AF9">
      <w:pPr>
        <w:pStyle w:val="Odstavecseseznamem"/>
        <w:keepNext/>
        <w:numPr>
          <w:ilvl w:val="0"/>
          <w:numId w:val="2"/>
        </w:numPr>
        <w:spacing w:after="120" w:line="240" w:lineRule="auto"/>
        <w:jc w:val="center"/>
        <w:outlineLvl w:val="0"/>
        <w:rPr>
          <w:rFonts w:ascii="Verdana" w:eastAsia="Times New Roman" w:hAnsi="Verdana" w:cs="Times New Roman"/>
          <w:vanish/>
          <w:color w:val="000000"/>
          <w:sz w:val="20"/>
          <w:szCs w:val="20"/>
          <w:lang w:eastAsia="cs-CZ"/>
        </w:rPr>
      </w:pPr>
    </w:p>
    <w:p w14:paraId="5E789289" w14:textId="77777777" w:rsidR="00D84AF9" w:rsidRPr="00304559" w:rsidRDefault="00D84AF9" w:rsidP="00D84AF9">
      <w:pPr>
        <w:pStyle w:val="Odstavecseseznamem"/>
        <w:keepNext/>
        <w:numPr>
          <w:ilvl w:val="0"/>
          <w:numId w:val="2"/>
        </w:numPr>
        <w:spacing w:after="120" w:line="240" w:lineRule="auto"/>
        <w:jc w:val="center"/>
        <w:outlineLvl w:val="0"/>
        <w:rPr>
          <w:rFonts w:ascii="Verdana" w:eastAsia="Times New Roman" w:hAnsi="Verdana" w:cs="Times New Roman"/>
          <w:vanish/>
          <w:color w:val="000000"/>
          <w:sz w:val="20"/>
          <w:szCs w:val="20"/>
          <w:lang w:eastAsia="cs-CZ"/>
        </w:rPr>
      </w:pPr>
    </w:p>
    <w:p w14:paraId="529A8D2D" w14:textId="77777777" w:rsidR="00D84AF9" w:rsidRPr="00690849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Pokud není touto Smlouvou dohodnuto jinak, řídí se právní vztahy z ní vyplývající zejména ustanoveními Rámcové dohody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 zákona č.  89/2012 Sb., občanský zákoník, ve znění pozdějších předpisů.</w:t>
      </w:r>
    </w:p>
    <w:p w14:paraId="0E26D769" w14:textId="77777777" w:rsidR="00D84AF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</w:p>
    <w:p w14:paraId="03228561" w14:textId="77777777" w:rsidR="00D84AF9" w:rsidRPr="00DF0142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Tato Smlouva se vyhotovuje ve dvou (2) stejnopisech, každý s platností originálu, z nichž každá Smluvní strana obdrží po jednom (1) vyhotovení.</w:t>
      </w:r>
    </w:p>
    <w:p w14:paraId="5E63907C" w14:textId="77777777" w:rsidR="00D84AF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</w:p>
    <w:p w14:paraId="2CAAD25F" w14:textId="77777777" w:rsidR="00D84AF9" w:rsidRPr="00690849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Tato Smlouva nabývá platnosti dnem jejího podpisu oběma Smluvními stranami a účinnosti dnem jejího uveřejnění v Registru smluv. Zadavatel prohlašuje, že před podpisem této Smlouvy byl schválen rozpočet nutný k realizaci plnění Agentury, a proto si Smluvní strany ujednaly, že ust. čl. IV. 9 Rámcové dohody se neuplatní.</w:t>
      </w:r>
    </w:p>
    <w:p w14:paraId="30555184" w14:textId="77777777" w:rsidR="00D84AF9" w:rsidRPr="0030455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</w:p>
    <w:p w14:paraId="542507F9" w14:textId="77777777" w:rsidR="00D84AF9" w:rsidRPr="00DF0142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Smluvní strany prohlašují, že se seznámily s obsahem této Smlouvy a s jejím zněním souhlasí.</w:t>
      </w:r>
    </w:p>
    <w:p w14:paraId="2BAFBF30" w14:textId="77777777" w:rsidR="00D84AF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</w:p>
    <w:p w14:paraId="10466537" w14:textId="77777777" w:rsidR="00D84AF9" w:rsidRPr="00690849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Veškeré změny nebo doplnění této Smlouvy mohou být provedeny pouze na základě písemného dodatku odsouhlaseného a potvrzeného podpisy obou Smluvních stran.</w:t>
      </w:r>
    </w:p>
    <w:p w14:paraId="77A59B1C" w14:textId="77777777" w:rsidR="00D84AF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</w:p>
    <w:p w14:paraId="273C80DA" w14:textId="77777777" w:rsidR="00D84AF9" w:rsidRPr="00DF0142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hAnsi="Verdana"/>
          <w:sz w:val="20"/>
          <w:szCs w:val="20"/>
          <w:lang w:eastAsia="cs-CZ"/>
        </w:rPr>
        <w:t xml:space="preserve">Agentura bere na vědomí, že Zadavatel coby povinná osoba ve smyslu zákona č. 340/2015 Sb., o zvláštních podmínkách účinnosti některých smluv, uveřejňování těchto smluv a o registru smluv (zákon o registru smluv), ve znění pozdějších předpisů, je povinen tuto Smlouvu uveřejnit v Registru smluv. Tato skutečnost nebrání Agentuře, aby i z její strany došlo k uveřejnění této Smlouvy. Obě Smluvní strany jsou povinny nejpozději do 3 dnů ode dne podpisu této Smlouvy provést </w:t>
      </w:r>
      <w:r w:rsidRPr="00304559">
        <w:rPr>
          <w:rFonts w:ascii="Verdana" w:hAnsi="Verdana"/>
          <w:sz w:val="20"/>
          <w:szCs w:val="20"/>
          <w:lang w:eastAsia="cs-CZ"/>
        </w:rPr>
        <w:lastRenderedPageBreak/>
        <w:t>kontrolu, zda je Smlouva uveřejněna v Registru smluv. V případě, že Agentura zjistí, že tato Smlouva uveřejněna v Registru smluv není, je povinna neprodleně písemně informovat kontaktní osobu Zadavatele anebo Smlouvu sama uveřejnit. Pokud tato Smlouva obsahuje informace, které nelze poskytnout podle právních předpisů upravujících svobodný přístup k informacím, pak tyto nebudou v Registru smluv uveřejněny.</w:t>
      </w:r>
    </w:p>
    <w:p w14:paraId="5727F273" w14:textId="77777777" w:rsidR="00D84AF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hAnsi="Verdana"/>
          <w:sz w:val="20"/>
          <w:szCs w:val="20"/>
          <w:lang w:eastAsia="cs-CZ"/>
        </w:rPr>
        <w:t xml:space="preserve">  </w:t>
      </w:r>
    </w:p>
    <w:p w14:paraId="328D1C04" w14:textId="77777777" w:rsidR="00D84AF9" w:rsidRPr="00304559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Ohledně zpracování osobních údajů, ke kterému může v souvislosti s předmětem této Smlouvy dojít, Smluvní strany se zavazují vystupovat tak, aby byly v co nejširší míře dodržovány povinnosti stanovené Nařízením EU 2016/679 (dále jen jako „GDPR“) a souvisejícími právními předpisy. Tento způsob vystupování spočívá zejména v dodržování povinnosti mlčenlivosti v souvislosti se zpracovávanými osobními údaji, dále uplatňování zásad stanovených čl. 5, čl. 24 GDPR a následujících při zpracování osobních údajů a v neposlední řadě také v povinnosti přiměřeně reagovat na uplatněná práva subjektů údajů dle čl. 12 GDPR a následujících. S ohledem na dodržování těchto povinností, jakož i za účelem splnění povinností při kontrole dle zvláštních předpisů, si jsou Smluvní strany povinny poskytnout veškerou nutnou součinnost. Výše uvedený</w:t>
      </w:r>
      <w:r w:rsidRPr="00304559">
        <w:rPr>
          <w:rFonts w:ascii="Verdana" w:hAnsi="Verdana" w:cs="Arial"/>
          <w:sz w:val="20"/>
          <w:szCs w:val="20"/>
        </w:rPr>
        <w:t xml:space="preserve"> výčet povinností je výčtem demonstrativním. Smluvní strany berou na vědomí, že ucelená politika zásad Zadavatele je zveřejněna na stránkách </w:t>
      </w:r>
      <w:hyperlink r:id="rId7" w:history="1">
        <w:r w:rsidRPr="00DE4B94">
          <w:rPr>
            <w:rStyle w:val="Hypertextovodkaz"/>
            <w:rFonts w:ascii="Verdana" w:hAnsi="Verdana" w:cs="Arial"/>
            <w:sz w:val="20"/>
            <w:szCs w:val="20"/>
          </w:rPr>
          <w:t>www.szif.cz</w:t>
        </w:r>
      </w:hyperlink>
      <w:r w:rsidRPr="00304559">
        <w:rPr>
          <w:rFonts w:ascii="Verdana" w:hAnsi="Verdana" w:cs="Arial"/>
          <w:sz w:val="20"/>
          <w:szCs w:val="20"/>
        </w:rPr>
        <w:t>.</w:t>
      </w:r>
    </w:p>
    <w:p w14:paraId="6A78910E" w14:textId="77777777" w:rsidR="00D84AF9" w:rsidRPr="00304559" w:rsidRDefault="00D84AF9" w:rsidP="00D84AF9">
      <w:pPr>
        <w:pStyle w:val="Odstavecseseznamem"/>
        <w:keepNext/>
        <w:spacing w:after="120" w:line="240" w:lineRule="auto"/>
        <w:ind w:left="792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</w:p>
    <w:p w14:paraId="2E61AA7E" w14:textId="77777777" w:rsidR="00D84AF9" w:rsidRPr="00304559" w:rsidRDefault="00D84AF9" w:rsidP="00D84AF9">
      <w:pPr>
        <w:pStyle w:val="Odstavecseseznamem"/>
        <w:keepNext/>
        <w:numPr>
          <w:ilvl w:val="1"/>
          <w:numId w:val="2"/>
        </w:numPr>
        <w:spacing w:after="12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 w:rsidRPr="0030455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Nedílnou součástí této Smlouvy je Příloha č. 1: Rozpočet nabídky.</w:t>
      </w:r>
    </w:p>
    <w:p w14:paraId="73D66688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0328698B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4065AFF8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 Praze dne </w:t>
      </w:r>
      <w:r w:rsidRPr="00CB7D3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…………………………</w:t>
      </w:r>
    </w:p>
    <w:p w14:paraId="181C98F6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1C24D402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4BE624DF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5721582D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35409608" w14:textId="77777777" w:rsidR="00D84AF9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09C88907" w14:textId="77777777" w:rsidR="00D84AF9" w:rsidRPr="00CB7D36" w:rsidRDefault="00D84AF9" w:rsidP="00D84AF9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6D3D7608" w14:textId="77777777" w:rsidR="00D84AF9" w:rsidRPr="006C2099" w:rsidRDefault="00D84AF9" w:rsidP="00D84A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6C209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………………………………………                            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</w:r>
      <w:r w:rsidRPr="006C209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……………………………………….</w:t>
      </w:r>
    </w:p>
    <w:p w14:paraId="69E5FC5A" w14:textId="342A69D0" w:rsidR="00D84AF9" w:rsidRDefault="00D84AF9" w:rsidP="00D84AF9">
      <w:pPr>
        <w:spacing w:after="0" w:line="240" w:lineRule="auto"/>
        <w:ind w:left="4950" w:hanging="495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 Státní zemědělský intervenční fond</w:t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  <w:t xml:space="preserve">Za </w:t>
      </w:r>
      <w:r w:rsidRPr="00D84AF9">
        <w:rPr>
          <w:rFonts w:ascii="Verdana" w:eastAsia="Calibri" w:hAnsi="Verdana" w:cs="Times New Roman"/>
          <w:sz w:val="20"/>
          <w:szCs w:val="20"/>
        </w:rPr>
        <w:t>1 YEAR &amp; MORE PRODUCTION s.r.o.</w:t>
      </w:r>
    </w:p>
    <w:p w14:paraId="370EF4D1" w14:textId="77777777" w:rsidR="00D84AF9" w:rsidRDefault="00D84AF9" w:rsidP="00D84AF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</w:p>
    <w:p w14:paraId="56808532" w14:textId="4C1ABA38" w:rsidR="00D84AF9" w:rsidRDefault="00D84AF9" w:rsidP="00D84AF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6C2099">
        <w:rPr>
          <w:rFonts w:ascii="Verdana" w:eastAsia="Calibri" w:hAnsi="Verdana" w:cs="Times New Roman"/>
          <w:sz w:val="20"/>
          <w:szCs w:val="20"/>
        </w:rPr>
        <w:t xml:space="preserve">Mgr. Petr Milas </w:t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 w:rsidR="004A3810">
        <w:rPr>
          <w:rFonts w:ascii="Verdana" w:eastAsia="Calibri" w:hAnsi="Verdana" w:cs="Times New Roman"/>
          <w:sz w:val="20"/>
          <w:szCs w:val="20"/>
        </w:rPr>
        <w:t>xxxxxxxxxxxxxxx</w:t>
      </w:r>
      <w:bookmarkStart w:id="0" w:name="_GoBack"/>
      <w:bookmarkEnd w:id="0"/>
    </w:p>
    <w:p w14:paraId="3DA8EEF9" w14:textId="50DC632A" w:rsidR="004515CA" w:rsidRPr="00D84AF9" w:rsidRDefault="00D84AF9" w:rsidP="00D84AF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ředitel Sekce ekonomické a právní</w:t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 w:rsidR="004A3810">
        <w:rPr>
          <w:rFonts w:ascii="Verdana" w:eastAsia="Calibri" w:hAnsi="Verdana" w:cs="Times New Roman"/>
          <w:sz w:val="20"/>
          <w:szCs w:val="20"/>
        </w:rPr>
        <w:t>xxxxxxxxxxxxxxx</w:t>
      </w:r>
    </w:p>
    <w:sectPr w:rsidR="004515CA" w:rsidRPr="00D84AF9" w:rsidSect="00A07A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0CFB" w14:textId="77777777" w:rsidR="00B60AE7" w:rsidRDefault="00B60AE7">
      <w:pPr>
        <w:spacing w:after="0" w:line="240" w:lineRule="auto"/>
      </w:pPr>
      <w:r>
        <w:separator/>
      </w:r>
    </w:p>
  </w:endnote>
  <w:endnote w:type="continuationSeparator" w:id="0">
    <w:p w14:paraId="6864A55F" w14:textId="77777777" w:rsidR="00B60AE7" w:rsidRDefault="00B6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1860"/>
      <w:docPartObj>
        <w:docPartGallery w:val="Page Numbers (Bottom of Page)"/>
        <w:docPartUnique/>
      </w:docPartObj>
    </w:sdtPr>
    <w:sdtEndPr/>
    <w:sdtContent>
      <w:p w14:paraId="421F7E74" w14:textId="21B8462F" w:rsidR="006F17D3" w:rsidRDefault="00B337D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8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430EF1" w14:textId="77777777" w:rsidR="006F17D3" w:rsidRDefault="004A38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5CB7D" w14:textId="77777777" w:rsidR="00B60AE7" w:rsidRDefault="00B60AE7">
      <w:pPr>
        <w:spacing w:after="0" w:line="240" w:lineRule="auto"/>
      </w:pPr>
      <w:r>
        <w:separator/>
      </w:r>
    </w:p>
  </w:footnote>
  <w:footnote w:type="continuationSeparator" w:id="0">
    <w:p w14:paraId="57C4F356" w14:textId="77777777" w:rsidR="00B60AE7" w:rsidRDefault="00B60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702F4"/>
    <w:multiLevelType w:val="multilevel"/>
    <w:tmpl w:val="3434F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9186B00"/>
    <w:multiLevelType w:val="multilevel"/>
    <w:tmpl w:val="3434F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AF"/>
    <w:rsid w:val="00045913"/>
    <w:rsid w:val="00072887"/>
    <w:rsid w:val="000E673B"/>
    <w:rsid w:val="00146B58"/>
    <w:rsid w:val="001479DF"/>
    <w:rsid w:val="00155351"/>
    <w:rsid w:val="001A5919"/>
    <w:rsid w:val="001B12C2"/>
    <w:rsid w:val="001C04AD"/>
    <w:rsid w:val="001D7566"/>
    <w:rsid w:val="002D4088"/>
    <w:rsid w:val="00307BE9"/>
    <w:rsid w:val="00355FF5"/>
    <w:rsid w:val="00356BD2"/>
    <w:rsid w:val="0038190D"/>
    <w:rsid w:val="003B2961"/>
    <w:rsid w:val="003B3D62"/>
    <w:rsid w:val="00464E86"/>
    <w:rsid w:val="004A3810"/>
    <w:rsid w:val="004D6A73"/>
    <w:rsid w:val="005C094F"/>
    <w:rsid w:val="005E1520"/>
    <w:rsid w:val="006B5BAF"/>
    <w:rsid w:val="00780911"/>
    <w:rsid w:val="00791B1A"/>
    <w:rsid w:val="008116B5"/>
    <w:rsid w:val="00844EDD"/>
    <w:rsid w:val="00874368"/>
    <w:rsid w:val="00890A20"/>
    <w:rsid w:val="008B679B"/>
    <w:rsid w:val="009319A1"/>
    <w:rsid w:val="00A20840"/>
    <w:rsid w:val="00A43383"/>
    <w:rsid w:val="00AD1082"/>
    <w:rsid w:val="00B0747B"/>
    <w:rsid w:val="00B337D3"/>
    <w:rsid w:val="00B60AE7"/>
    <w:rsid w:val="00B9345D"/>
    <w:rsid w:val="00C77A8B"/>
    <w:rsid w:val="00C83770"/>
    <w:rsid w:val="00CC2B95"/>
    <w:rsid w:val="00D61518"/>
    <w:rsid w:val="00D764E8"/>
    <w:rsid w:val="00D84AF9"/>
    <w:rsid w:val="00DA0CAA"/>
    <w:rsid w:val="00DD2CAF"/>
    <w:rsid w:val="00DE3762"/>
    <w:rsid w:val="00DF414C"/>
    <w:rsid w:val="00E074EA"/>
    <w:rsid w:val="00E16965"/>
    <w:rsid w:val="00E51DB5"/>
    <w:rsid w:val="00EB2D38"/>
    <w:rsid w:val="00E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164F"/>
  <w15:chartTrackingRefBased/>
  <w15:docId w15:val="{F02EA682-5D3C-41B8-836F-6AD0E232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90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8190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38190D"/>
  </w:style>
  <w:style w:type="character" w:styleId="Odkaznakoment">
    <w:name w:val="annotation reference"/>
    <w:uiPriority w:val="99"/>
    <w:semiHidden/>
    <w:rsid w:val="00381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19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1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9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764E8"/>
    <w:rPr>
      <w:color w:val="0563C1" w:themeColor="hyperlink"/>
      <w:u w:val="single"/>
    </w:rPr>
  </w:style>
  <w:style w:type="character" w:styleId="Siln">
    <w:name w:val="Strong"/>
    <w:uiPriority w:val="99"/>
    <w:qFormat/>
    <w:rsid w:val="00D84AF9"/>
    <w:rPr>
      <w:b/>
      <w:bCs/>
    </w:rPr>
  </w:style>
  <w:style w:type="paragraph" w:styleId="Odstavecseseznamem">
    <w:name w:val="List Paragraph"/>
    <w:basedOn w:val="Normln"/>
    <w:uiPriority w:val="34"/>
    <w:qFormat/>
    <w:rsid w:val="00D8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i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Veronika Ing.</dc:creator>
  <cp:keywords/>
  <dc:description/>
  <cp:lastModifiedBy>Klapalová Zuzana Ing.</cp:lastModifiedBy>
  <cp:revision>2</cp:revision>
  <dcterms:created xsi:type="dcterms:W3CDTF">2021-04-06T07:55:00Z</dcterms:created>
  <dcterms:modified xsi:type="dcterms:W3CDTF">2021-04-06T07:55:00Z</dcterms:modified>
</cp:coreProperties>
</file>