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6BBB7" w14:textId="77777777" w:rsidR="004D4DDC" w:rsidRDefault="004D4DDC" w:rsidP="003D5359">
      <w:pPr>
        <w:pStyle w:val="Zkladntext"/>
        <w:jc w:val="center"/>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033C946F"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w:t>
      </w:r>
      <w:proofErr w:type="spellStart"/>
      <w:r w:rsidRPr="007D23E0">
        <w:rPr>
          <w:rFonts w:ascii="Times New Roman" w:hAnsi="Times New Roman"/>
          <w:i w:val="0"/>
          <w:lang w:val="cs-CZ"/>
        </w:rPr>
        <w:t>zák.č</w:t>
      </w:r>
      <w:proofErr w:type="spellEnd"/>
      <w:r w:rsidRPr="007D23E0">
        <w:rPr>
          <w:rFonts w:ascii="Times New Roman" w:hAnsi="Times New Roman"/>
          <w:i w:val="0"/>
          <w:lang w:val="cs-CZ"/>
        </w:rPr>
        <w:t>.</w:t>
      </w:r>
      <w:r w:rsidR="00CF16B0">
        <w:rPr>
          <w:rFonts w:ascii="Times New Roman" w:hAnsi="Times New Roman"/>
          <w:i w:val="0"/>
          <w:lang w:val="cs-CZ"/>
        </w:rPr>
        <w:t xml:space="preserve"> </w:t>
      </w:r>
      <w:r w:rsidRPr="007D23E0">
        <w:rPr>
          <w:rFonts w:ascii="Times New Roman" w:hAnsi="Times New Roman"/>
          <w:i w:val="0"/>
          <w:lang w:val="cs-CZ"/>
        </w:rPr>
        <w:t>89/2012 Sb., občanský zákoník</w:t>
      </w:r>
      <w:r w:rsidR="00CF16B0">
        <w:rPr>
          <w:rFonts w:ascii="Times New Roman" w:hAnsi="Times New Roman"/>
          <w:i w:val="0"/>
          <w:lang w:val="cs-CZ"/>
        </w:rPr>
        <w:t>,</w:t>
      </w:r>
      <w:r w:rsidRPr="007D23E0">
        <w:rPr>
          <w:rFonts w:ascii="Times New Roman" w:hAnsi="Times New Roman"/>
          <w:i w:val="0"/>
          <w:lang w:val="cs-CZ"/>
        </w:rPr>
        <w:t xml:space="preserve">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693163">
      <w:pPr>
        <w:spacing w:line="100" w:lineRule="atLeast"/>
        <w:rPr>
          <w:sz w:val="24"/>
          <w:szCs w:val="24"/>
        </w:rPr>
      </w:pPr>
      <w:r w:rsidRPr="007D23E0">
        <w:rPr>
          <w:b/>
          <w:sz w:val="24"/>
          <w:szCs w:val="24"/>
        </w:rPr>
        <w:t>Armádní Servisní, příspěvková organizace</w:t>
      </w:r>
    </w:p>
    <w:p w14:paraId="2A4AF76F" w14:textId="4617129B" w:rsidR="007F6FDF" w:rsidRPr="007D23E0" w:rsidRDefault="00AE5995" w:rsidP="007F6FDF">
      <w:pPr>
        <w:spacing w:line="100" w:lineRule="atLeast"/>
        <w:rPr>
          <w:sz w:val="24"/>
          <w:szCs w:val="24"/>
        </w:rPr>
      </w:pPr>
      <w:r>
        <w:rPr>
          <w:sz w:val="24"/>
          <w:szCs w:val="24"/>
        </w:rPr>
        <w:t>se sídlem</w:t>
      </w:r>
      <w:r w:rsidR="00CF16B0">
        <w:rPr>
          <w:sz w:val="24"/>
          <w:szCs w:val="24"/>
        </w:rPr>
        <w:t>.</w:t>
      </w:r>
      <w:r w:rsidR="00CF16B0">
        <w:rPr>
          <w:sz w:val="24"/>
          <w:szCs w:val="24"/>
        </w:rPr>
        <w:tab/>
      </w:r>
      <w:r w:rsidR="00CF16B0">
        <w:rPr>
          <w:sz w:val="24"/>
          <w:szCs w:val="24"/>
        </w:rPr>
        <w:tab/>
      </w:r>
      <w:r w:rsidR="00CF16B0">
        <w:rPr>
          <w:sz w:val="24"/>
          <w:szCs w:val="24"/>
        </w:rPr>
        <w:tab/>
      </w:r>
      <w:r w:rsidR="007F6FDF" w:rsidRPr="007D23E0">
        <w:rPr>
          <w:sz w:val="24"/>
          <w:szCs w:val="24"/>
        </w:rPr>
        <w:t xml:space="preserve">Podbabská 1589/1, 160 00 Praha 6 - Dejvice </w:t>
      </w:r>
    </w:p>
    <w:p w14:paraId="190324F5" w14:textId="14F5EF56"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CF16B0">
        <w:rPr>
          <w:sz w:val="24"/>
          <w:szCs w:val="24"/>
        </w:rPr>
        <w:t>:</w:t>
      </w:r>
      <w:r w:rsidR="00CF16B0">
        <w:rPr>
          <w:sz w:val="24"/>
          <w:szCs w:val="24"/>
        </w:rPr>
        <w:tab/>
      </w:r>
      <w:r w:rsidR="00CF16B0">
        <w:rPr>
          <w:sz w:val="24"/>
          <w:szCs w:val="24"/>
        </w:rPr>
        <w:tab/>
      </w:r>
      <w:r w:rsidR="00CF16B0">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39EB8255" w:rsidR="007F6FDF" w:rsidRPr="007D23E0" w:rsidRDefault="00B42E78" w:rsidP="007F6FDF">
      <w:pPr>
        <w:spacing w:line="100" w:lineRule="atLeast"/>
        <w:rPr>
          <w:sz w:val="24"/>
          <w:szCs w:val="24"/>
        </w:rPr>
      </w:pPr>
      <w:r>
        <w:rPr>
          <w:sz w:val="24"/>
          <w:szCs w:val="24"/>
        </w:rPr>
        <w:t>Zastoupen</w:t>
      </w:r>
      <w:r w:rsidR="00AE5995">
        <w:rPr>
          <w:sz w:val="24"/>
          <w:szCs w:val="24"/>
        </w:rPr>
        <w:t>á</w:t>
      </w:r>
      <w:r w:rsidR="00CF16B0">
        <w:rPr>
          <w:sz w:val="24"/>
          <w:szCs w:val="24"/>
        </w:rPr>
        <w:t>:</w:t>
      </w:r>
      <w:r w:rsidR="00CF16B0">
        <w:rPr>
          <w:sz w:val="24"/>
          <w:szCs w:val="24"/>
        </w:rPr>
        <w:tab/>
      </w:r>
      <w:r w:rsidR="00CF16B0">
        <w:rPr>
          <w:sz w:val="24"/>
          <w:szCs w:val="24"/>
        </w:rPr>
        <w:tab/>
      </w:r>
      <w:r w:rsidR="00CF16B0">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1AF3CF09"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CF16B0">
        <w:rPr>
          <w:sz w:val="24"/>
          <w:szCs w:val="24"/>
        </w:rPr>
        <w:tab/>
      </w:r>
      <w:r w:rsidR="00CF16B0">
        <w:rPr>
          <w:sz w:val="24"/>
          <w:szCs w:val="24"/>
        </w:rPr>
        <w:tab/>
      </w:r>
      <w:r w:rsidR="00CF16B0">
        <w:rPr>
          <w:sz w:val="24"/>
          <w:szCs w:val="24"/>
        </w:rPr>
        <w:tab/>
      </w:r>
      <w:r w:rsidRPr="007D23E0">
        <w:rPr>
          <w:sz w:val="24"/>
          <w:szCs w:val="24"/>
        </w:rPr>
        <w:t>60460580</w:t>
      </w:r>
    </w:p>
    <w:p w14:paraId="2483FE26" w14:textId="0CC5E407"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88776B">
        <w:rPr>
          <w:sz w:val="24"/>
          <w:szCs w:val="24"/>
        </w:rPr>
        <w:tab/>
      </w:r>
      <w:r w:rsidR="0088776B">
        <w:rPr>
          <w:sz w:val="24"/>
          <w:szCs w:val="24"/>
        </w:rPr>
        <w:tab/>
      </w:r>
      <w:r w:rsidR="0088776B">
        <w:rPr>
          <w:sz w:val="24"/>
          <w:szCs w:val="24"/>
        </w:rPr>
        <w:tab/>
      </w:r>
      <w:r w:rsidRPr="007D23E0">
        <w:rPr>
          <w:sz w:val="24"/>
          <w:szCs w:val="24"/>
        </w:rPr>
        <w:t>CZ60460580</w:t>
      </w:r>
    </w:p>
    <w:p w14:paraId="76B9CF51" w14:textId="0F83F876"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CF16B0">
        <w:rPr>
          <w:sz w:val="24"/>
          <w:szCs w:val="24"/>
        </w:rPr>
        <w:tab/>
        <w:t>d</w:t>
      </w:r>
      <w:r w:rsidR="00CF16B0" w:rsidRPr="007D23E0">
        <w:rPr>
          <w:sz w:val="24"/>
          <w:szCs w:val="24"/>
        </w:rPr>
        <w:t>ugmkm6</w:t>
      </w:r>
    </w:p>
    <w:p w14:paraId="51535C9F" w14:textId="61A3FBC3"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CF16B0">
        <w:rPr>
          <w:sz w:val="24"/>
          <w:szCs w:val="24"/>
        </w:rPr>
        <w:tab/>
      </w:r>
      <w:proofErr w:type="spellStart"/>
      <w:r w:rsidR="00882C11">
        <w:rPr>
          <w:sz w:val="24"/>
          <w:szCs w:val="24"/>
        </w:rPr>
        <w:t>xxx</w:t>
      </w:r>
      <w:proofErr w:type="spellEnd"/>
    </w:p>
    <w:p w14:paraId="061525E5" w14:textId="4D0F5E5D"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CF16B0">
        <w:rPr>
          <w:sz w:val="24"/>
          <w:szCs w:val="24"/>
        </w:rPr>
        <w:tab/>
      </w:r>
      <w:proofErr w:type="spellStart"/>
      <w:r w:rsidR="00882C11">
        <w:rPr>
          <w:sz w:val="24"/>
          <w:szCs w:val="24"/>
        </w:rPr>
        <w:t>xxx</w:t>
      </w:r>
      <w:proofErr w:type="spellEnd"/>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22B077AE"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14:paraId="5F686CEF" w14:textId="3863D3C9" w:rsidR="007F6FDF" w:rsidRPr="007D23E0"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proofErr w:type="spellStart"/>
      <w:r w:rsidR="00882C11">
        <w:rPr>
          <w:sz w:val="24"/>
          <w:szCs w:val="24"/>
        </w:rPr>
        <w:t>xxx</w:t>
      </w:r>
      <w:proofErr w:type="spellEnd"/>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230CF1E2" w:rsidR="007F6FDF"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EDFF54B" w14:textId="30D21CCF" w:rsidR="00CF16B0" w:rsidRDefault="00CF16B0" w:rsidP="007F6FDF">
      <w:pPr>
        <w:suppressAutoHyphens/>
        <w:spacing w:line="100" w:lineRule="atLeast"/>
        <w:rPr>
          <w:sz w:val="24"/>
          <w:szCs w:val="24"/>
          <w:lang w:eastAsia="zh-CN"/>
        </w:rPr>
      </w:pPr>
    </w:p>
    <w:p w14:paraId="07A7ED85" w14:textId="504FC342" w:rsidR="00CF16B0" w:rsidRPr="007D23E0" w:rsidRDefault="00CF16B0" w:rsidP="00693163">
      <w:pPr>
        <w:suppressAutoHyphens/>
        <w:spacing w:line="100" w:lineRule="atLeast"/>
        <w:rPr>
          <w:sz w:val="24"/>
          <w:szCs w:val="24"/>
          <w:lang w:eastAsia="zh-CN"/>
        </w:rPr>
      </w:pPr>
      <w:r>
        <w:rPr>
          <w:sz w:val="24"/>
          <w:szCs w:val="24"/>
          <w:lang w:eastAsia="zh-CN"/>
        </w:rPr>
        <w:t>a</w:t>
      </w:r>
    </w:p>
    <w:p w14:paraId="388F7BB6" w14:textId="77777777" w:rsidR="007F6FDF" w:rsidRPr="007D23E0" w:rsidRDefault="007F6FDF" w:rsidP="007F6FDF">
      <w:pPr>
        <w:spacing w:line="100" w:lineRule="atLeast"/>
        <w:rPr>
          <w:sz w:val="24"/>
          <w:szCs w:val="24"/>
        </w:rPr>
      </w:pPr>
    </w:p>
    <w:p w14:paraId="7389BBFF" w14:textId="00494552" w:rsidR="007F6FDF" w:rsidRPr="007D23E0" w:rsidRDefault="00F378EC" w:rsidP="007F6FDF">
      <w:pPr>
        <w:spacing w:line="100" w:lineRule="atLeast"/>
        <w:rPr>
          <w:sz w:val="24"/>
          <w:szCs w:val="24"/>
        </w:rPr>
      </w:pPr>
      <w:r w:rsidRPr="00F378EC">
        <w:rPr>
          <w:b/>
          <w:sz w:val="24"/>
          <w:szCs w:val="24"/>
        </w:rPr>
        <w:t>SAFETY PRO s.r.o.</w:t>
      </w:r>
    </w:p>
    <w:p w14:paraId="05FE1F66" w14:textId="6783438C" w:rsidR="007F6FDF" w:rsidRPr="007D23E0" w:rsidRDefault="00AE5995" w:rsidP="007F6FDF">
      <w:pPr>
        <w:spacing w:line="100" w:lineRule="atLeast"/>
        <w:rPr>
          <w:sz w:val="24"/>
          <w:szCs w:val="24"/>
        </w:rPr>
      </w:pPr>
      <w:r>
        <w:rPr>
          <w:sz w:val="24"/>
          <w:szCs w:val="24"/>
        </w:rPr>
        <w:t>se sídlem</w:t>
      </w:r>
      <w:r w:rsidR="007F6FDF" w:rsidRPr="007D23E0">
        <w:rPr>
          <w:sz w:val="24"/>
          <w:szCs w:val="24"/>
        </w:rPr>
        <w:t>:</w:t>
      </w:r>
      <w:r w:rsidR="007F6FDF" w:rsidRPr="007D23E0">
        <w:rPr>
          <w:sz w:val="24"/>
          <w:szCs w:val="24"/>
        </w:rPr>
        <w:tab/>
      </w:r>
      <w:r w:rsidR="007F6FDF" w:rsidRPr="007D23E0">
        <w:rPr>
          <w:sz w:val="24"/>
          <w:szCs w:val="24"/>
        </w:rPr>
        <w:tab/>
      </w:r>
      <w:r w:rsidR="007F6FDF" w:rsidRPr="007D23E0">
        <w:rPr>
          <w:sz w:val="24"/>
          <w:szCs w:val="24"/>
        </w:rPr>
        <w:tab/>
      </w:r>
      <w:r w:rsidR="002B15DB" w:rsidRPr="002B15DB">
        <w:rPr>
          <w:sz w:val="24"/>
          <w:szCs w:val="24"/>
        </w:rPr>
        <w:t xml:space="preserve">Přerovská 434/60, </w:t>
      </w:r>
      <w:r w:rsidR="00634D57">
        <w:rPr>
          <w:sz w:val="24"/>
          <w:szCs w:val="24"/>
        </w:rPr>
        <w:t xml:space="preserve">Holice, </w:t>
      </w:r>
      <w:r w:rsidR="002B15DB" w:rsidRPr="002B15DB">
        <w:rPr>
          <w:sz w:val="24"/>
          <w:szCs w:val="24"/>
        </w:rPr>
        <w:t>779 00 Olomouc</w:t>
      </w:r>
    </w:p>
    <w:p w14:paraId="010745FA" w14:textId="5D6D7985" w:rsidR="007F6FDF" w:rsidRPr="0088776B" w:rsidRDefault="007F6FDF" w:rsidP="007F6FDF">
      <w:pPr>
        <w:spacing w:line="100" w:lineRule="atLeast"/>
        <w:ind w:left="2127" w:hanging="2127"/>
        <w:rPr>
          <w:sz w:val="24"/>
          <w:szCs w:val="24"/>
        </w:rPr>
      </w:pPr>
      <w:r w:rsidRPr="007D23E0">
        <w:rPr>
          <w:sz w:val="24"/>
          <w:szCs w:val="24"/>
        </w:rPr>
        <w:t>Zapsan</w:t>
      </w:r>
      <w:r w:rsidR="004D4DDC">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002B15DB" w:rsidRPr="0088776B">
        <w:rPr>
          <w:sz w:val="24"/>
          <w:szCs w:val="24"/>
        </w:rPr>
        <w:t>v obchodním rejstříku u Krajského v Ostravě, oddíl C, vložka 43822</w:t>
      </w:r>
    </w:p>
    <w:p w14:paraId="0F144AF6" w14:textId="425F79F9" w:rsidR="007F6FDF" w:rsidRPr="0088776B" w:rsidRDefault="00B42E78" w:rsidP="007F6FDF">
      <w:pPr>
        <w:spacing w:line="100" w:lineRule="atLeast"/>
        <w:rPr>
          <w:sz w:val="24"/>
          <w:szCs w:val="24"/>
        </w:rPr>
      </w:pPr>
      <w:r w:rsidRPr="0088776B">
        <w:rPr>
          <w:sz w:val="24"/>
          <w:szCs w:val="24"/>
        </w:rPr>
        <w:t>Zastoupen</w:t>
      </w:r>
      <w:r w:rsidR="004D4DDC" w:rsidRPr="0088776B">
        <w:rPr>
          <w:sz w:val="24"/>
          <w:szCs w:val="24"/>
        </w:rPr>
        <w:t>á/</w:t>
      </w:r>
      <w:r w:rsidRPr="0088776B">
        <w:rPr>
          <w:sz w:val="24"/>
          <w:szCs w:val="24"/>
        </w:rPr>
        <w:t>ý</w:t>
      </w:r>
      <w:r w:rsidR="007F6FDF" w:rsidRPr="0088776B">
        <w:rPr>
          <w:sz w:val="24"/>
          <w:szCs w:val="24"/>
        </w:rPr>
        <w:t>:</w:t>
      </w:r>
      <w:r w:rsidR="007F6FDF" w:rsidRPr="0088776B">
        <w:rPr>
          <w:sz w:val="24"/>
          <w:szCs w:val="24"/>
        </w:rPr>
        <w:tab/>
      </w:r>
      <w:r w:rsidR="007F6FDF" w:rsidRPr="0088776B">
        <w:rPr>
          <w:sz w:val="24"/>
          <w:szCs w:val="24"/>
        </w:rPr>
        <w:tab/>
      </w:r>
      <w:r w:rsidR="00024DEE" w:rsidRPr="0088776B">
        <w:rPr>
          <w:sz w:val="24"/>
          <w:szCs w:val="24"/>
        </w:rPr>
        <w:t xml:space="preserve">            </w:t>
      </w:r>
      <w:proofErr w:type="spellStart"/>
      <w:r w:rsidR="00882C11">
        <w:rPr>
          <w:sz w:val="24"/>
          <w:szCs w:val="24"/>
        </w:rPr>
        <w:t>xxx</w:t>
      </w:r>
      <w:proofErr w:type="spellEnd"/>
      <w:r w:rsidR="002B15DB" w:rsidRPr="0088776B">
        <w:rPr>
          <w:sz w:val="24"/>
          <w:szCs w:val="24"/>
        </w:rPr>
        <w:t>, jednatelem</w:t>
      </w:r>
    </w:p>
    <w:p w14:paraId="188C6942" w14:textId="47C0BB88" w:rsidR="007F6FDF" w:rsidRPr="0088776B" w:rsidRDefault="007F6FDF" w:rsidP="007F6FDF">
      <w:pPr>
        <w:spacing w:line="100" w:lineRule="atLeast"/>
        <w:rPr>
          <w:sz w:val="24"/>
          <w:szCs w:val="24"/>
        </w:rPr>
      </w:pPr>
      <w:r w:rsidRPr="0088776B">
        <w:rPr>
          <w:sz w:val="24"/>
          <w:szCs w:val="24"/>
        </w:rPr>
        <w:t>IČO:</w:t>
      </w:r>
      <w:r w:rsidRPr="0088776B">
        <w:rPr>
          <w:sz w:val="24"/>
          <w:szCs w:val="24"/>
        </w:rPr>
        <w:tab/>
      </w:r>
      <w:r w:rsidRPr="0088776B">
        <w:rPr>
          <w:sz w:val="24"/>
          <w:szCs w:val="24"/>
        </w:rPr>
        <w:tab/>
      </w:r>
      <w:r w:rsidRPr="0088776B">
        <w:rPr>
          <w:sz w:val="24"/>
          <w:szCs w:val="24"/>
        </w:rPr>
        <w:tab/>
      </w:r>
      <w:r w:rsidRPr="0088776B">
        <w:rPr>
          <w:sz w:val="24"/>
          <w:szCs w:val="24"/>
        </w:rPr>
        <w:tab/>
      </w:r>
      <w:r w:rsidR="002B15DB" w:rsidRPr="0088776B">
        <w:rPr>
          <w:sz w:val="24"/>
          <w:szCs w:val="24"/>
        </w:rPr>
        <w:t>28571690</w:t>
      </w:r>
    </w:p>
    <w:p w14:paraId="5DAEB632" w14:textId="47E7273F" w:rsidR="007F6FDF" w:rsidRPr="0088776B" w:rsidRDefault="007F6FDF" w:rsidP="007F6FDF">
      <w:pPr>
        <w:spacing w:line="100" w:lineRule="atLeast"/>
        <w:rPr>
          <w:sz w:val="24"/>
          <w:szCs w:val="24"/>
        </w:rPr>
      </w:pPr>
      <w:r w:rsidRPr="0088776B">
        <w:rPr>
          <w:sz w:val="24"/>
          <w:szCs w:val="24"/>
        </w:rPr>
        <w:t xml:space="preserve">DIČ: </w:t>
      </w:r>
      <w:r w:rsidRPr="0088776B">
        <w:rPr>
          <w:sz w:val="24"/>
          <w:szCs w:val="24"/>
        </w:rPr>
        <w:tab/>
      </w:r>
      <w:r w:rsidRPr="0088776B">
        <w:rPr>
          <w:sz w:val="24"/>
          <w:szCs w:val="24"/>
        </w:rPr>
        <w:tab/>
      </w:r>
      <w:r w:rsidRPr="0088776B">
        <w:rPr>
          <w:sz w:val="24"/>
          <w:szCs w:val="24"/>
        </w:rPr>
        <w:tab/>
      </w:r>
      <w:r w:rsidRPr="0088776B">
        <w:rPr>
          <w:sz w:val="24"/>
          <w:szCs w:val="24"/>
        </w:rPr>
        <w:tab/>
      </w:r>
      <w:r w:rsidR="002B15DB" w:rsidRPr="0088776B">
        <w:rPr>
          <w:sz w:val="24"/>
          <w:szCs w:val="24"/>
        </w:rPr>
        <w:t>CZ285</w:t>
      </w:r>
      <w:r w:rsidR="0010042B" w:rsidRPr="0088776B">
        <w:rPr>
          <w:sz w:val="24"/>
          <w:szCs w:val="24"/>
        </w:rPr>
        <w:t>71690</w:t>
      </w:r>
    </w:p>
    <w:p w14:paraId="12907A9D" w14:textId="09D989BC" w:rsidR="007F6FDF" w:rsidRPr="0088776B" w:rsidRDefault="007F6FDF" w:rsidP="007F6FDF">
      <w:pPr>
        <w:spacing w:line="100" w:lineRule="atLeast"/>
        <w:rPr>
          <w:sz w:val="24"/>
          <w:szCs w:val="24"/>
        </w:rPr>
      </w:pPr>
      <w:r w:rsidRPr="0088776B">
        <w:rPr>
          <w:sz w:val="24"/>
          <w:szCs w:val="24"/>
        </w:rPr>
        <w:t>ID datové schránky:</w:t>
      </w:r>
      <w:r w:rsidRPr="0088776B">
        <w:rPr>
          <w:sz w:val="24"/>
          <w:szCs w:val="24"/>
        </w:rPr>
        <w:tab/>
      </w:r>
      <w:r w:rsidRPr="0088776B">
        <w:rPr>
          <w:sz w:val="24"/>
          <w:szCs w:val="24"/>
        </w:rPr>
        <w:tab/>
      </w:r>
      <w:proofErr w:type="spellStart"/>
      <w:r w:rsidR="0010042B" w:rsidRPr="0088776B">
        <w:rPr>
          <w:sz w:val="24"/>
          <w:szCs w:val="24"/>
        </w:rPr>
        <w:t>tjtyutk</w:t>
      </w:r>
      <w:proofErr w:type="spellEnd"/>
    </w:p>
    <w:p w14:paraId="4BBC9E1E" w14:textId="4C155818" w:rsidR="007F6FDF" w:rsidRPr="0088776B" w:rsidRDefault="007F6FDF" w:rsidP="007F6FDF">
      <w:pPr>
        <w:spacing w:line="100" w:lineRule="atLeast"/>
        <w:rPr>
          <w:sz w:val="24"/>
          <w:szCs w:val="24"/>
        </w:rPr>
      </w:pPr>
      <w:r w:rsidRPr="0088776B">
        <w:rPr>
          <w:sz w:val="24"/>
          <w:szCs w:val="24"/>
        </w:rPr>
        <w:t>Bankovní spojení:</w:t>
      </w:r>
      <w:r w:rsidRPr="0088776B">
        <w:rPr>
          <w:sz w:val="24"/>
          <w:szCs w:val="24"/>
        </w:rPr>
        <w:tab/>
      </w:r>
      <w:r w:rsidRPr="0088776B">
        <w:rPr>
          <w:sz w:val="24"/>
          <w:szCs w:val="24"/>
        </w:rPr>
        <w:tab/>
      </w:r>
      <w:proofErr w:type="spellStart"/>
      <w:r w:rsidR="00882C11">
        <w:rPr>
          <w:sz w:val="24"/>
          <w:szCs w:val="24"/>
        </w:rPr>
        <w:t>xxx</w:t>
      </w:r>
      <w:proofErr w:type="spellEnd"/>
    </w:p>
    <w:p w14:paraId="1E0AD0DF" w14:textId="0A232635" w:rsidR="007F6FDF" w:rsidRPr="0088776B" w:rsidRDefault="007F6FDF" w:rsidP="007F6FDF">
      <w:pPr>
        <w:spacing w:line="100" w:lineRule="atLeast"/>
        <w:rPr>
          <w:sz w:val="24"/>
          <w:szCs w:val="24"/>
        </w:rPr>
      </w:pPr>
      <w:r w:rsidRPr="0088776B">
        <w:rPr>
          <w:sz w:val="24"/>
          <w:szCs w:val="24"/>
        </w:rPr>
        <w:t>Číslo účtu:</w:t>
      </w:r>
      <w:r w:rsidRPr="0088776B">
        <w:rPr>
          <w:sz w:val="24"/>
          <w:szCs w:val="24"/>
        </w:rPr>
        <w:tab/>
      </w:r>
      <w:r w:rsidRPr="0088776B">
        <w:rPr>
          <w:sz w:val="24"/>
          <w:szCs w:val="24"/>
        </w:rPr>
        <w:tab/>
      </w:r>
      <w:r w:rsidRPr="0088776B">
        <w:rPr>
          <w:sz w:val="24"/>
          <w:szCs w:val="24"/>
        </w:rPr>
        <w:tab/>
      </w:r>
      <w:proofErr w:type="spellStart"/>
      <w:r w:rsidR="00882C11">
        <w:rPr>
          <w:sz w:val="24"/>
          <w:szCs w:val="24"/>
        </w:rPr>
        <w:t>xxx</w:t>
      </w:r>
      <w:proofErr w:type="spellEnd"/>
    </w:p>
    <w:p w14:paraId="1FFBCB0A" w14:textId="77777777" w:rsidR="007F6FDF" w:rsidRPr="0088776B" w:rsidRDefault="007F6FDF" w:rsidP="007F6FDF">
      <w:pPr>
        <w:spacing w:line="100" w:lineRule="atLeast"/>
        <w:jc w:val="both"/>
        <w:rPr>
          <w:sz w:val="24"/>
          <w:szCs w:val="24"/>
        </w:rPr>
      </w:pPr>
      <w:r w:rsidRPr="0088776B">
        <w:rPr>
          <w:sz w:val="24"/>
          <w:szCs w:val="24"/>
        </w:rPr>
        <w:t>Oprávněn jednat:</w:t>
      </w:r>
      <w:r w:rsidRPr="0088776B">
        <w:rPr>
          <w:sz w:val="24"/>
          <w:szCs w:val="24"/>
        </w:rPr>
        <w:tab/>
      </w:r>
    </w:p>
    <w:p w14:paraId="19A8F1D0" w14:textId="45E37361" w:rsidR="007F6FDF" w:rsidRPr="0088776B" w:rsidRDefault="007F6FDF" w:rsidP="007F6FDF">
      <w:pPr>
        <w:pStyle w:val="Odstavecseseznamem"/>
        <w:numPr>
          <w:ilvl w:val="0"/>
          <w:numId w:val="46"/>
        </w:numPr>
        <w:spacing w:line="100" w:lineRule="atLeast"/>
        <w:contextualSpacing/>
        <w:jc w:val="both"/>
        <w:rPr>
          <w:sz w:val="24"/>
          <w:szCs w:val="24"/>
        </w:rPr>
      </w:pPr>
      <w:r w:rsidRPr="0088776B">
        <w:rPr>
          <w:sz w:val="24"/>
          <w:szCs w:val="24"/>
        </w:rPr>
        <w:t>ve věcech smluvních:</w:t>
      </w:r>
      <w:r w:rsidR="0010042B" w:rsidRPr="0088776B">
        <w:rPr>
          <w:sz w:val="24"/>
          <w:szCs w:val="24"/>
        </w:rPr>
        <w:tab/>
      </w:r>
      <w:proofErr w:type="spellStart"/>
      <w:r w:rsidR="00882C11">
        <w:rPr>
          <w:sz w:val="24"/>
          <w:szCs w:val="24"/>
        </w:rPr>
        <w:t>xxx</w:t>
      </w:r>
      <w:proofErr w:type="spellEnd"/>
      <w:r w:rsidRPr="0088776B">
        <w:rPr>
          <w:sz w:val="24"/>
          <w:szCs w:val="24"/>
        </w:rPr>
        <w:tab/>
      </w:r>
    </w:p>
    <w:p w14:paraId="2C03A94C" w14:textId="2A50A015" w:rsidR="007F6FDF" w:rsidRPr="00882C11" w:rsidRDefault="007F6FDF" w:rsidP="009B58DF">
      <w:pPr>
        <w:pStyle w:val="Odstavecseseznamem"/>
        <w:numPr>
          <w:ilvl w:val="0"/>
          <w:numId w:val="46"/>
        </w:numPr>
        <w:suppressAutoHyphens/>
        <w:spacing w:line="100" w:lineRule="atLeast"/>
        <w:contextualSpacing/>
        <w:rPr>
          <w:sz w:val="24"/>
          <w:szCs w:val="24"/>
          <w:lang w:eastAsia="zh-CN"/>
        </w:rPr>
      </w:pPr>
      <w:r w:rsidRPr="00882C11">
        <w:rPr>
          <w:sz w:val="24"/>
          <w:szCs w:val="24"/>
        </w:rPr>
        <w:t>ve věcech technických:</w:t>
      </w:r>
      <w:r w:rsidRPr="00882C11">
        <w:rPr>
          <w:sz w:val="24"/>
          <w:szCs w:val="24"/>
        </w:rPr>
        <w:tab/>
      </w:r>
      <w:proofErr w:type="spellStart"/>
      <w:r w:rsidR="00882C11">
        <w:rPr>
          <w:sz w:val="24"/>
          <w:szCs w:val="24"/>
        </w:rPr>
        <w:t>xxx</w:t>
      </w:r>
      <w:proofErr w:type="spellEnd"/>
    </w:p>
    <w:p w14:paraId="23829557" w14:textId="50C526C0" w:rsidR="007F6FDF" w:rsidRPr="007D23E0" w:rsidRDefault="007F6FDF" w:rsidP="007F6FDF">
      <w:pPr>
        <w:suppressAutoHyphens/>
        <w:spacing w:line="100" w:lineRule="atLeast"/>
        <w:rPr>
          <w:sz w:val="24"/>
          <w:szCs w:val="24"/>
          <w:lang w:eastAsia="zh-CN"/>
        </w:rPr>
      </w:pPr>
      <w:r w:rsidRPr="0088776B">
        <w:rPr>
          <w:sz w:val="24"/>
          <w:szCs w:val="24"/>
          <w:lang w:eastAsia="zh-CN"/>
        </w:rPr>
        <w:t>(dále jen „zhotovitel“).</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443D7FFF" w:rsidR="00AE5995" w:rsidRDefault="00AE5995" w:rsidP="007A16CB">
      <w:pPr>
        <w:spacing w:before="120"/>
        <w:jc w:val="both"/>
        <w:rPr>
          <w:sz w:val="24"/>
          <w:szCs w:val="24"/>
        </w:rPr>
      </w:pPr>
      <w:r>
        <w:rPr>
          <w:sz w:val="24"/>
          <w:szCs w:val="24"/>
        </w:rPr>
        <w:t>Předmětem této smlouvy je závazek zhotovitele provést pro objednatele řádně a včas, na svůj náklad a nebezpečí dílo specifikované v čl. II této smlouvy za podmínek touto smlouvou stanovených a závazek objednatele dílo převzít a zaplatit sjednanou cenu.</w:t>
      </w:r>
    </w:p>
    <w:p w14:paraId="294B6971" w14:textId="77777777" w:rsidR="004D4DDC" w:rsidRDefault="004D4DDC" w:rsidP="007A16CB">
      <w:pPr>
        <w:spacing w:before="120"/>
        <w:jc w:val="both"/>
        <w:rPr>
          <w:sz w:val="24"/>
          <w:szCs w:val="24"/>
        </w:rPr>
      </w:pPr>
    </w:p>
    <w:p w14:paraId="44DE14FC" w14:textId="6DB2596B" w:rsidR="00AE5995" w:rsidRPr="00AE5995" w:rsidRDefault="00AE5995" w:rsidP="00693163">
      <w:pPr>
        <w:spacing w:before="120"/>
        <w:jc w:val="center"/>
        <w:rPr>
          <w:sz w:val="24"/>
        </w:rPr>
      </w:pPr>
      <w:r w:rsidRPr="00AE5995">
        <w:rPr>
          <w:b/>
          <w:sz w:val="24"/>
        </w:rPr>
        <w:t>II. Předmět díla</w:t>
      </w:r>
    </w:p>
    <w:p w14:paraId="55CCF07B" w14:textId="0D763416" w:rsidR="007A16CB" w:rsidRPr="00C43B98" w:rsidRDefault="001067D6" w:rsidP="00693163">
      <w:pPr>
        <w:spacing w:before="120"/>
        <w:jc w:val="both"/>
        <w:rPr>
          <w:sz w:val="24"/>
          <w:szCs w:val="24"/>
        </w:rPr>
      </w:pPr>
      <w:r>
        <w:rPr>
          <w:sz w:val="24"/>
          <w:szCs w:val="24"/>
        </w:rPr>
        <w:t xml:space="preserve">1. </w:t>
      </w:r>
      <w:r w:rsidR="00697A5E" w:rsidRPr="00C43B98">
        <w:rPr>
          <w:sz w:val="24"/>
          <w:szCs w:val="24"/>
        </w:rPr>
        <w:t xml:space="preserve">Předmětem </w:t>
      </w:r>
      <w:r w:rsidR="00AE5995">
        <w:rPr>
          <w:sz w:val="24"/>
          <w:szCs w:val="24"/>
        </w:rPr>
        <w:t xml:space="preserve">díla je zpracování projektové dokumentace (dále jen „PD“) na rekonstrukci </w:t>
      </w:r>
      <w:r w:rsidR="00653865">
        <w:rPr>
          <w:sz w:val="24"/>
          <w:szCs w:val="24"/>
        </w:rPr>
        <w:t>podlahy</w:t>
      </w:r>
      <w:r w:rsidR="00223976">
        <w:rPr>
          <w:sz w:val="24"/>
          <w:szCs w:val="24"/>
        </w:rPr>
        <w:t xml:space="preserve">, lokální opravy omítek, </w:t>
      </w:r>
      <w:proofErr w:type="spellStart"/>
      <w:r w:rsidR="00223976">
        <w:rPr>
          <w:sz w:val="24"/>
          <w:szCs w:val="24"/>
        </w:rPr>
        <w:t>ostranění</w:t>
      </w:r>
      <w:proofErr w:type="spellEnd"/>
      <w:r w:rsidR="00223976">
        <w:rPr>
          <w:sz w:val="24"/>
          <w:szCs w:val="24"/>
        </w:rPr>
        <w:t xml:space="preserve"> nepoužívaných konstrukcí po zakladačích a vytápění</w:t>
      </w:r>
      <w:r w:rsidR="00653865">
        <w:rPr>
          <w:sz w:val="24"/>
          <w:szCs w:val="24"/>
        </w:rPr>
        <w:t xml:space="preserve"> a </w:t>
      </w:r>
      <w:r w:rsidR="00223976">
        <w:rPr>
          <w:sz w:val="24"/>
          <w:szCs w:val="24"/>
        </w:rPr>
        <w:t xml:space="preserve">provedení </w:t>
      </w:r>
      <w:r w:rsidR="00653865">
        <w:rPr>
          <w:sz w:val="24"/>
          <w:szCs w:val="24"/>
        </w:rPr>
        <w:t>výmalb</w:t>
      </w:r>
      <w:r w:rsidR="00223976">
        <w:rPr>
          <w:sz w:val="24"/>
          <w:szCs w:val="24"/>
        </w:rPr>
        <w:t>y</w:t>
      </w:r>
      <w:r w:rsidR="00653865">
        <w:rPr>
          <w:sz w:val="24"/>
          <w:szCs w:val="24"/>
        </w:rPr>
        <w:t xml:space="preserve"> </w:t>
      </w:r>
      <w:r w:rsidR="00653865">
        <w:rPr>
          <w:sz w:val="24"/>
          <w:szCs w:val="24"/>
        </w:rPr>
        <w:lastRenderedPageBreak/>
        <w:t xml:space="preserve">skladové haly č. 20 ve skladovém areálu MO v Novém Jičíně </w:t>
      </w:r>
      <w:r w:rsidR="00B12860" w:rsidRPr="00BC69A9">
        <w:rPr>
          <w:sz w:val="24"/>
          <w:szCs w:val="24"/>
        </w:rPr>
        <w:t xml:space="preserve">v rozsahu </w:t>
      </w:r>
      <w:r w:rsidR="00653865">
        <w:rPr>
          <w:sz w:val="24"/>
          <w:szCs w:val="24"/>
        </w:rPr>
        <w:t>realizační projektové dokum</w:t>
      </w:r>
      <w:r w:rsidR="007033FA">
        <w:rPr>
          <w:sz w:val="24"/>
          <w:szCs w:val="24"/>
        </w:rPr>
        <w:t>e</w:t>
      </w:r>
      <w:r w:rsidR="00653865">
        <w:rPr>
          <w:sz w:val="24"/>
          <w:szCs w:val="24"/>
        </w:rPr>
        <w:t>ntace</w:t>
      </w:r>
      <w:r w:rsidR="00B12860" w:rsidRPr="00C43B98">
        <w:rPr>
          <w:sz w:val="24"/>
          <w:szCs w:val="24"/>
        </w:rPr>
        <w:t xml:space="preserve"> dle podmínek a rozsahu obecného zadání. </w:t>
      </w:r>
    </w:p>
    <w:p w14:paraId="4AB9A1D3" w14:textId="77777777" w:rsidR="00AE5995" w:rsidRDefault="00AE5995" w:rsidP="007A16CB">
      <w:pPr>
        <w:spacing w:before="120"/>
        <w:jc w:val="both"/>
        <w:rPr>
          <w:sz w:val="24"/>
          <w:szCs w:val="24"/>
          <w:lang w:eastAsia="ar-SA"/>
        </w:rPr>
      </w:pPr>
    </w:p>
    <w:p w14:paraId="5970EE5F" w14:textId="74300F0F" w:rsidR="007A16CB" w:rsidRPr="00C43B98" w:rsidRDefault="000E6C9D" w:rsidP="00693163">
      <w:pPr>
        <w:spacing w:before="120"/>
        <w:jc w:val="both"/>
        <w:rPr>
          <w:sz w:val="24"/>
          <w:szCs w:val="24"/>
        </w:rPr>
      </w:pPr>
      <w:r w:rsidRPr="00C43B98">
        <w:rPr>
          <w:sz w:val="24"/>
          <w:szCs w:val="24"/>
          <w:lang w:eastAsia="ar-SA"/>
        </w:rPr>
        <w:t>PD</w:t>
      </w:r>
      <w:r w:rsidR="007A16CB" w:rsidRPr="00C43B98">
        <w:rPr>
          <w:sz w:val="24"/>
          <w:szCs w:val="24"/>
          <w:lang w:eastAsia="ar-SA"/>
        </w:rPr>
        <w:t xml:space="preserve"> pro provádění stavby,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 xml:space="preserve">yhláškou č. 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5EA8C962" w:rsidR="00B12860" w:rsidRPr="00C43B98" w:rsidRDefault="001067D6" w:rsidP="00693163">
      <w:pPr>
        <w:spacing w:before="240" w:line="288" w:lineRule="auto"/>
        <w:jc w:val="both"/>
        <w:rPr>
          <w:rFonts w:eastAsia="Calibri"/>
          <w:sz w:val="24"/>
          <w:szCs w:val="24"/>
          <w:lang w:eastAsia="en-US"/>
        </w:rPr>
      </w:pPr>
      <w:r>
        <w:rPr>
          <w:rFonts w:eastAsia="Calibri"/>
          <w:sz w:val="24"/>
          <w:szCs w:val="24"/>
          <w:lang w:eastAsia="en-US"/>
        </w:rPr>
        <w:t xml:space="preserve">2. </w:t>
      </w:r>
      <w:r w:rsidR="00B12860" w:rsidRPr="00C43B98">
        <w:rPr>
          <w:rFonts w:eastAsia="Calibri"/>
          <w:sz w:val="24"/>
          <w:szCs w:val="24"/>
          <w:lang w:eastAsia="en-US"/>
        </w:rPr>
        <w:t xml:space="preserve"> </w:t>
      </w:r>
      <w:r w:rsidR="004004FE">
        <w:rPr>
          <w:rFonts w:eastAsia="Calibri"/>
          <w:sz w:val="24"/>
          <w:szCs w:val="24"/>
          <w:lang w:eastAsia="en-US"/>
        </w:rPr>
        <w:t>Zhotovitel se zavazuje provést dílo v následujícím rozsahu:</w:t>
      </w:r>
    </w:p>
    <w:p w14:paraId="263B3A38" w14:textId="26C3D244" w:rsidR="004D4B30" w:rsidRPr="004D4B30" w:rsidRDefault="00B12860" w:rsidP="007D23E0">
      <w:pPr>
        <w:pStyle w:val="Odstavecseseznamem"/>
        <w:numPr>
          <w:ilvl w:val="0"/>
          <w:numId w:val="38"/>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stavby dle příloh</w:t>
      </w:r>
      <w:r w:rsidR="00CF16B0">
        <w:rPr>
          <w:sz w:val="24"/>
          <w:szCs w:val="24"/>
        </w:rPr>
        <w:t xml:space="preserve"> 12 a </w:t>
      </w:r>
      <w:r w:rsidR="00653865">
        <w:rPr>
          <w:sz w:val="24"/>
          <w:szCs w:val="24"/>
        </w:rPr>
        <w:t xml:space="preserve">13, </w:t>
      </w:r>
      <w:r w:rsidR="00F60DD4" w:rsidRPr="007D23E0">
        <w:rPr>
          <w:sz w:val="24"/>
          <w:szCs w:val="24"/>
        </w:rPr>
        <w:t>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0F5D6306" w14:textId="47C1CF4F" w:rsidR="00B84BD7" w:rsidRPr="00B84BD7" w:rsidRDefault="004D4B30" w:rsidP="00B84BD7">
      <w:pPr>
        <w:pStyle w:val="Odstavecseseznamem"/>
        <w:numPr>
          <w:ilvl w:val="0"/>
          <w:numId w:val="49"/>
        </w:numPr>
        <w:spacing w:before="120"/>
        <w:jc w:val="both"/>
        <w:rPr>
          <w:sz w:val="24"/>
          <w:szCs w:val="24"/>
        </w:rPr>
      </w:pPr>
      <w:r w:rsidRPr="004D4B30">
        <w:rPr>
          <w:sz w:val="24"/>
          <w:szCs w:val="24"/>
        </w:rPr>
        <w:t xml:space="preserve">dokumentace </w:t>
      </w:r>
      <w:r w:rsidR="00B84BD7">
        <w:rPr>
          <w:sz w:val="24"/>
          <w:szCs w:val="24"/>
        </w:rPr>
        <w:t xml:space="preserve">k provádění </w:t>
      </w:r>
      <w:proofErr w:type="gramStart"/>
      <w:r w:rsidR="00B84BD7">
        <w:rPr>
          <w:sz w:val="24"/>
          <w:szCs w:val="24"/>
        </w:rPr>
        <w:t xml:space="preserve">stavby </w:t>
      </w:r>
      <w:r w:rsidRPr="004D4B30">
        <w:rPr>
          <w:sz w:val="24"/>
          <w:szCs w:val="24"/>
        </w:rPr>
        <w:t xml:space="preserve"> („D</w:t>
      </w:r>
      <w:r w:rsidR="00B84BD7">
        <w:rPr>
          <w:sz w:val="24"/>
          <w:szCs w:val="24"/>
        </w:rPr>
        <w:t>PS</w:t>
      </w:r>
      <w:proofErr w:type="gramEnd"/>
      <w:r w:rsidRPr="004D4B30">
        <w:rPr>
          <w:sz w:val="24"/>
          <w:szCs w:val="24"/>
        </w:rPr>
        <w:t>“)</w:t>
      </w:r>
    </w:p>
    <w:p w14:paraId="5B1A8D30" w14:textId="7BCD7014" w:rsidR="004D4B30" w:rsidRPr="00653865" w:rsidRDefault="00DE1C1D" w:rsidP="00653865">
      <w:pPr>
        <w:pStyle w:val="Odstavecseseznamem"/>
        <w:spacing w:before="120"/>
        <w:ind w:left="567"/>
        <w:jc w:val="both"/>
        <w:rPr>
          <w:color w:val="FF0000"/>
          <w:sz w:val="24"/>
          <w:szCs w:val="24"/>
        </w:rPr>
      </w:pPr>
      <w:r w:rsidRPr="007D23E0">
        <w:rPr>
          <w:sz w:val="24"/>
          <w:szCs w:val="24"/>
        </w:rPr>
        <w:t>včetně všech návazných profesí</w:t>
      </w:r>
      <w:r w:rsidR="00B12860" w:rsidRPr="007D23E0">
        <w:rPr>
          <w:sz w:val="24"/>
          <w:szCs w:val="24"/>
        </w:rPr>
        <w:t xml:space="preserve">. </w:t>
      </w:r>
      <w:r w:rsidR="00EE536F">
        <w:rPr>
          <w:sz w:val="24"/>
          <w:szCs w:val="24"/>
        </w:rPr>
        <w:t xml:space="preserve"> </w:t>
      </w:r>
    </w:p>
    <w:p w14:paraId="0BFD04DF" w14:textId="70D71D7C" w:rsidR="00176253" w:rsidRPr="00C43B98" w:rsidRDefault="00176253" w:rsidP="00B42E78">
      <w:pPr>
        <w:pStyle w:val="Odstavecseseznamem"/>
        <w:numPr>
          <w:ilvl w:val="0"/>
          <w:numId w:val="3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7D23E0">
      <w:pPr>
        <w:pStyle w:val="Odstavecseseznamem"/>
        <w:numPr>
          <w:ilvl w:val="0"/>
          <w:numId w:val="3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7EE5E876" w:rsidR="00176253" w:rsidRPr="00C43B98" w:rsidRDefault="00176253" w:rsidP="007D23E0">
      <w:pPr>
        <w:pStyle w:val="Odstavecseseznamem"/>
        <w:numPr>
          <w:ilvl w:val="0"/>
          <w:numId w:val="38"/>
        </w:numPr>
        <w:spacing w:before="120"/>
        <w:ind w:left="567"/>
        <w:jc w:val="both"/>
        <w:rPr>
          <w:sz w:val="24"/>
          <w:szCs w:val="24"/>
        </w:rPr>
      </w:pPr>
      <w:r w:rsidRPr="00BC69A9">
        <w:rPr>
          <w:sz w:val="24"/>
          <w:szCs w:val="24"/>
        </w:rPr>
        <w:t xml:space="preserve">PD zpracovat v 6 </w:t>
      </w:r>
      <w:proofErr w:type="spellStart"/>
      <w:r w:rsidRPr="00BC69A9">
        <w:rPr>
          <w:sz w:val="24"/>
          <w:szCs w:val="24"/>
        </w:rPr>
        <w:t>paré</w:t>
      </w:r>
      <w:proofErr w:type="spellEnd"/>
      <w:r w:rsidRPr="00BC69A9">
        <w:rPr>
          <w:sz w:val="24"/>
          <w:szCs w:val="24"/>
        </w:rPr>
        <w:t xml:space="preserve"> v tištěné podobě a 1</w:t>
      </w:r>
      <w:r w:rsidRPr="00C43B98">
        <w:rPr>
          <w:sz w:val="24"/>
          <w:szCs w:val="24"/>
        </w:rPr>
        <w:t>x v elektronické podobě na nosiči CD ve formátu *.</w:t>
      </w:r>
      <w:proofErr w:type="spellStart"/>
      <w:r w:rsidRPr="00C43B98">
        <w:rPr>
          <w:sz w:val="24"/>
          <w:szCs w:val="24"/>
        </w:rPr>
        <w:t>pdf</w:t>
      </w:r>
      <w:proofErr w:type="spellEnd"/>
      <w:r w:rsidRPr="00C43B98">
        <w:rPr>
          <w:sz w:val="24"/>
          <w:szCs w:val="24"/>
        </w:rPr>
        <w:t xml:space="preserve"> a *.</w:t>
      </w:r>
      <w:proofErr w:type="spellStart"/>
      <w:r w:rsidRPr="00C43B98">
        <w:rPr>
          <w:sz w:val="24"/>
          <w:szCs w:val="24"/>
        </w:rPr>
        <w:t>dwg</w:t>
      </w:r>
      <w:proofErr w:type="spellEnd"/>
      <w:r w:rsidRPr="00C43B98">
        <w:rPr>
          <w:sz w:val="24"/>
          <w:szCs w:val="24"/>
        </w:rPr>
        <w:t>.</w:t>
      </w:r>
    </w:p>
    <w:p w14:paraId="04B7E914" w14:textId="1C946CD9" w:rsidR="00176253" w:rsidRPr="00EE1C28" w:rsidRDefault="009F0941" w:rsidP="007D23E0">
      <w:pPr>
        <w:pStyle w:val="Odstavecseseznamem"/>
        <w:numPr>
          <w:ilvl w:val="0"/>
          <w:numId w:val="38"/>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052080E6" w:rsidR="00176253" w:rsidRPr="00C43B98" w:rsidRDefault="009F0941" w:rsidP="007D23E0">
      <w:pPr>
        <w:pStyle w:val="Odstavecseseznamem"/>
        <w:numPr>
          <w:ilvl w:val="0"/>
          <w:numId w:val="38"/>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Zpracování rozpočtů do cen roku </w:t>
      </w:r>
      <w:r w:rsidR="009C5A7E" w:rsidRPr="00C43B98">
        <w:rPr>
          <w:sz w:val="24"/>
          <w:szCs w:val="24"/>
        </w:rPr>
        <w:t>20</w:t>
      </w:r>
      <w:r w:rsidR="00653865">
        <w:rPr>
          <w:sz w:val="24"/>
          <w:szCs w:val="24"/>
        </w:rPr>
        <w:t>21</w:t>
      </w:r>
      <w:r w:rsidR="00176253" w:rsidRPr="00C43B98">
        <w:rPr>
          <w:sz w:val="24"/>
          <w:szCs w:val="24"/>
        </w:rPr>
        <w:t>.</w:t>
      </w:r>
    </w:p>
    <w:p w14:paraId="195A472D" w14:textId="3A9FB109" w:rsidR="00473358" w:rsidRPr="00693163" w:rsidRDefault="00DE45A1" w:rsidP="00B42E78">
      <w:pPr>
        <w:pStyle w:val="Odstavecseseznamem"/>
        <w:numPr>
          <w:ilvl w:val="0"/>
          <w:numId w:val="38"/>
        </w:numPr>
        <w:spacing w:before="120"/>
        <w:ind w:left="567"/>
        <w:jc w:val="both"/>
      </w:pPr>
      <w:r w:rsidRPr="00693163">
        <w:rPr>
          <w:sz w:val="24"/>
        </w:rPr>
        <w:t xml:space="preserve">Ověřit </w:t>
      </w:r>
      <w:r w:rsidR="00F604A7" w:rsidRPr="00693163">
        <w:rPr>
          <w:sz w:val="24"/>
        </w:rPr>
        <w:t>výskyt</w:t>
      </w:r>
      <w:r w:rsidR="00B84BD7" w:rsidRPr="00693163">
        <w:rPr>
          <w:sz w:val="24"/>
        </w:rPr>
        <w:t xml:space="preserve"> inženýrských sítí a zpracovat </w:t>
      </w:r>
      <w:r w:rsidR="00176253" w:rsidRPr="00693163">
        <w:rPr>
          <w:sz w:val="24"/>
        </w:rPr>
        <w:t xml:space="preserve">návrh zajištění ochrany tohoto vedení </w:t>
      </w:r>
      <w:r w:rsidR="00F604A7" w:rsidRPr="00693163">
        <w:rPr>
          <w:sz w:val="24"/>
        </w:rPr>
        <w:t xml:space="preserve">při provádění </w:t>
      </w:r>
      <w:r w:rsidR="00176253" w:rsidRPr="00693163">
        <w:rPr>
          <w:sz w:val="24"/>
        </w:rPr>
        <w:t>prací</w:t>
      </w:r>
      <w:r w:rsidR="000A33FA" w:rsidRPr="00693163">
        <w:rPr>
          <w:sz w:val="24"/>
        </w:rPr>
        <w:t>.</w:t>
      </w:r>
    </w:p>
    <w:p w14:paraId="1B5775EC" w14:textId="458E76B6" w:rsidR="00223976" w:rsidRPr="00693163" w:rsidRDefault="00223976" w:rsidP="001B4CCA">
      <w:pPr>
        <w:pStyle w:val="Odstavecseseznamem"/>
        <w:numPr>
          <w:ilvl w:val="0"/>
          <w:numId w:val="38"/>
        </w:numPr>
        <w:spacing w:before="120"/>
        <w:ind w:left="567"/>
        <w:jc w:val="both"/>
      </w:pPr>
      <w:r w:rsidRPr="00693163">
        <w:rPr>
          <w:sz w:val="24"/>
        </w:rPr>
        <w:t>Posoudit dle zákona č. 309/2006 Sb</w:t>
      </w:r>
      <w:r w:rsidRPr="00B42E78">
        <w:rPr>
          <w:sz w:val="24"/>
          <w:szCs w:val="24"/>
        </w:rPr>
        <w:t>.</w:t>
      </w:r>
      <w:r w:rsidRPr="00693163">
        <w:rPr>
          <w:sz w:val="24"/>
        </w:rPr>
        <w:t xml:space="preserve"> ve znění pozdějších předpisů nutnost ustanovit koordinátora bezpečnosti a ochrany zdraví při práci (dále jen „BOZP“) při realizaci stavby.</w:t>
      </w:r>
    </w:p>
    <w:p w14:paraId="5709DEF6" w14:textId="77777777" w:rsidR="00653865" w:rsidRPr="00653865" w:rsidRDefault="00653865" w:rsidP="00653865">
      <w:pPr>
        <w:pStyle w:val="Odstavecseseznamem"/>
        <w:spacing w:before="120"/>
        <w:ind w:left="567"/>
        <w:jc w:val="both"/>
      </w:pPr>
    </w:p>
    <w:p w14:paraId="216479D3" w14:textId="77777777" w:rsidR="00653865" w:rsidRPr="00653865" w:rsidRDefault="00653865" w:rsidP="00653865">
      <w:pPr>
        <w:ind w:left="360"/>
        <w:jc w:val="both"/>
        <w:rPr>
          <w:b/>
          <w:color w:val="000000" w:themeColor="text1"/>
          <w:sz w:val="24"/>
          <w:szCs w:val="24"/>
        </w:rPr>
      </w:pPr>
      <w:bookmarkStart w:id="0" w:name="_Hlk48561695"/>
      <w:r w:rsidRPr="00653865">
        <w:rPr>
          <w:b/>
          <w:color w:val="000000" w:themeColor="text1"/>
          <w:sz w:val="24"/>
          <w:szCs w:val="24"/>
        </w:rPr>
        <w:t>Součástí projektové dokumentace dále je:</w:t>
      </w:r>
    </w:p>
    <w:p w14:paraId="26A267CC" w14:textId="77777777" w:rsidR="00653865" w:rsidRPr="00653865" w:rsidRDefault="00653865" w:rsidP="00653865">
      <w:pPr>
        <w:ind w:left="360"/>
        <w:jc w:val="both"/>
        <w:rPr>
          <w:b/>
          <w:color w:val="000000" w:themeColor="text1"/>
          <w:sz w:val="24"/>
          <w:szCs w:val="24"/>
        </w:rPr>
      </w:pPr>
    </w:p>
    <w:p w14:paraId="3F74D646" w14:textId="77777777" w:rsidR="00653865" w:rsidRPr="00653865" w:rsidRDefault="00653865" w:rsidP="00653865">
      <w:pPr>
        <w:pStyle w:val="Odstavecseseznamem"/>
        <w:numPr>
          <w:ilvl w:val="0"/>
          <w:numId w:val="50"/>
        </w:numPr>
        <w:spacing w:after="160" w:line="259" w:lineRule="auto"/>
        <w:contextualSpacing/>
        <w:jc w:val="both"/>
        <w:rPr>
          <w:color w:val="000000" w:themeColor="text1"/>
          <w:sz w:val="24"/>
          <w:szCs w:val="24"/>
        </w:rPr>
      </w:pPr>
      <w:r w:rsidRPr="00653865">
        <w:rPr>
          <w:color w:val="000000" w:themeColor="text1"/>
          <w:sz w:val="24"/>
          <w:szCs w:val="24"/>
        </w:rPr>
        <w:t>provedení místního šetření</w:t>
      </w:r>
    </w:p>
    <w:p w14:paraId="004D1B1E" w14:textId="77777777" w:rsidR="00653865" w:rsidRPr="00653865" w:rsidRDefault="00653865" w:rsidP="00653865">
      <w:pPr>
        <w:pStyle w:val="Odstavecseseznamem"/>
        <w:numPr>
          <w:ilvl w:val="0"/>
          <w:numId w:val="50"/>
        </w:numPr>
        <w:spacing w:after="160" w:line="259" w:lineRule="auto"/>
        <w:contextualSpacing/>
        <w:jc w:val="both"/>
        <w:rPr>
          <w:color w:val="000000" w:themeColor="text1"/>
          <w:sz w:val="24"/>
          <w:szCs w:val="24"/>
        </w:rPr>
      </w:pPr>
      <w:r w:rsidRPr="00653865">
        <w:rPr>
          <w:color w:val="000000" w:themeColor="text1"/>
          <w:sz w:val="24"/>
          <w:szCs w:val="24"/>
        </w:rPr>
        <w:t>posouzení nutností stávající podlahu demolovat, je možné stávající podlahu navýšit</w:t>
      </w:r>
    </w:p>
    <w:p w14:paraId="2915FFA7" w14:textId="62AB8524" w:rsidR="00653865" w:rsidRPr="00653865" w:rsidRDefault="00653865" w:rsidP="00653865">
      <w:pPr>
        <w:pStyle w:val="Odstavecseseznamem"/>
        <w:numPr>
          <w:ilvl w:val="0"/>
          <w:numId w:val="50"/>
        </w:numPr>
        <w:spacing w:after="160" w:line="259" w:lineRule="auto"/>
        <w:contextualSpacing/>
        <w:jc w:val="both"/>
        <w:rPr>
          <w:color w:val="000000" w:themeColor="text1"/>
          <w:sz w:val="24"/>
          <w:szCs w:val="24"/>
        </w:rPr>
      </w:pPr>
      <w:r w:rsidRPr="00653865">
        <w:rPr>
          <w:color w:val="000000" w:themeColor="text1"/>
          <w:sz w:val="24"/>
          <w:szCs w:val="24"/>
        </w:rPr>
        <w:t>výmalba haly, včetně lokálních oprav omítek</w:t>
      </w:r>
      <w:r w:rsidR="00223976">
        <w:rPr>
          <w:color w:val="000000" w:themeColor="text1"/>
          <w:sz w:val="24"/>
          <w:szCs w:val="24"/>
        </w:rPr>
        <w:t xml:space="preserve"> </w:t>
      </w:r>
      <w:r w:rsidR="00223976" w:rsidRPr="00223976">
        <w:rPr>
          <w:color w:val="000000" w:themeColor="text1"/>
          <w:sz w:val="24"/>
          <w:szCs w:val="24"/>
        </w:rPr>
        <w:t>a odstranění nepoužívaných konstrukcí po zakladačích a vytápění</w:t>
      </w:r>
    </w:p>
    <w:p w14:paraId="29B79A3F" w14:textId="77777777" w:rsidR="00223976" w:rsidRPr="00223976" w:rsidRDefault="00653865" w:rsidP="00223976">
      <w:pPr>
        <w:pStyle w:val="Odstavecseseznamem"/>
        <w:numPr>
          <w:ilvl w:val="0"/>
          <w:numId w:val="50"/>
        </w:numPr>
        <w:rPr>
          <w:color w:val="000000" w:themeColor="text1"/>
          <w:sz w:val="24"/>
          <w:szCs w:val="24"/>
        </w:rPr>
      </w:pPr>
      <w:r w:rsidRPr="00223976">
        <w:rPr>
          <w:color w:val="000000" w:themeColor="text1"/>
          <w:sz w:val="24"/>
          <w:szCs w:val="24"/>
        </w:rPr>
        <w:lastRenderedPageBreak/>
        <w:t>případné úpravy nájezdu do haly v případě zvýšení podlahy</w:t>
      </w:r>
      <w:r w:rsidR="00223976" w:rsidRPr="00223976">
        <w:t xml:space="preserve"> </w:t>
      </w:r>
    </w:p>
    <w:p w14:paraId="30B6DA89" w14:textId="03A52906" w:rsidR="00223976" w:rsidRDefault="00223976" w:rsidP="00223976">
      <w:pPr>
        <w:pStyle w:val="Odstavecseseznamem"/>
        <w:numPr>
          <w:ilvl w:val="0"/>
          <w:numId w:val="50"/>
        </w:numPr>
        <w:rPr>
          <w:color w:val="000000" w:themeColor="text1"/>
          <w:sz w:val="24"/>
          <w:szCs w:val="24"/>
        </w:rPr>
      </w:pPr>
      <w:r w:rsidRPr="00223976">
        <w:rPr>
          <w:color w:val="000000" w:themeColor="text1"/>
          <w:sz w:val="24"/>
          <w:szCs w:val="24"/>
        </w:rPr>
        <w:t>nutné úpravy garážových vrat</w:t>
      </w:r>
    </w:p>
    <w:p w14:paraId="72237F41" w14:textId="5BCCF122" w:rsidR="00223976" w:rsidRPr="00223976" w:rsidRDefault="00223976" w:rsidP="00223976">
      <w:pPr>
        <w:pStyle w:val="Odstavecseseznamem"/>
        <w:numPr>
          <w:ilvl w:val="0"/>
          <w:numId w:val="50"/>
        </w:numPr>
        <w:rPr>
          <w:color w:val="000000" w:themeColor="text1"/>
          <w:sz w:val="24"/>
          <w:szCs w:val="24"/>
        </w:rPr>
      </w:pPr>
      <w:r>
        <w:rPr>
          <w:color w:val="000000" w:themeColor="text1"/>
          <w:sz w:val="24"/>
          <w:szCs w:val="24"/>
        </w:rPr>
        <w:t>statické posouzení konstrukcí v případě demontáže podlahy</w:t>
      </w:r>
    </w:p>
    <w:p w14:paraId="4BFD7486" w14:textId="71EA8F09" w:rsidR="00653865" w:rsidRPr="00653865" w:rsidRDefault="00653865" w:rsidP="00223976">
      <w:pPr>
        <w:pStyle w:val="Odstavecseseznamem"/>
        <w:spacing w:after="160" w:line="259" w:lineRule="auto"/>
        <w:ind w:left="720"/>
        <w:contextualSpacing/>
        <w:jc w:val="both"/>
        <w:rPr>
          <w:color w:val="000000" w:themeColor="text1"/>
          <w:sz w:val="24"/>
          <w:szCs w:val="24"/>
        </w:rPr>
      </w:pPr>
    </w:p>
    <w:bookmarkEnd w:id="0"/>
    <w:p w14:paraId="1377584E" w14:textId="77777777" w:rsidR="00653865" w:rsidRPr="00EE1C28" w:rsidRDefault="00653865" w:rsidP="00653865">
      <w:pPr>
        <w:pStyle w:val="Odstavecseseznamem"/>
        <w:spacing w:before="120"/>
        <w:ind w:left="567"/>
        <w:jc w:val="both"/>
      </w:pPr>
    </w:p>
    <w:p w14:paraId="392CE136" w14:textId="3EE063D7" w:rsidR="00FD3A78" w:rsidRPr="00C43B98" w:rsidRDefault="00634BF4" w:rsidP="00693163">
      <w:pPr>
        <w:spacing w:before="120"/>
        <w:jc w:val="both"/>
        <w:rPr>
          <w:sz w:val="24"/>
          <w:szCs w:val="24"/>
        </w:rPr>
      </w:pPr>
      <w:r>
        <w:rPr>
          <w:sz w:val="24"/>
          <w:szCs w:val="24"/>
        </w:rPr>
        <w:t xml:space="preserve">3. </w:t>
      </w:r>
      <w:r w:rsidR="001067D6">
        <w:rPr>
          <w:sz w:val="24"/>
          <w:szCs w:val="24"/>
        </w:rPr>
        <w:t xml:space="preserve"> </w:t>
      </w:r>
      <w:r w:rsidR="00FD3A78"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00FD3A78" w:rsidRPr="00C43B98">
        <w:rPr>
          <w:sz w:val="24"/>
          <w:szCs w:val="24"/>
        </w:rPr>
        <w:t>přehledné</w:t>
      </w:r>
      <w:r w:rsidR="009C5A7E" w:rsidRPr="00C43B98">
        <w:rPr>
          <w:sz w:val="24"/>
          <w:szCs w:val="24"/>
        </w:rPr>
        <w:t>. S</w:t>
      </w:r>
      <w:r w:rsidR="00FD3A78" w:rsidRPr="00C43B98">
        <w:rPr>
          <w:sz w:val="24"/>
          <w:szCs w:val="24"/>
        </w:rPr>
        <w:t>oučástí prováděcích výkresů budou příslušné specifikace materiálů a výrobků.</w:t>
      </w:r>
    </w:p>
    <w:p w14:paraId="09C8A458" w14:textId="28A73833" w:rsidR="00FD3A78" w:rsidRPr="007033FA" w:rsidRDefault="00634BF4" w:rsidP="00693163">
      <w:pPr>
        <w:pStyle w:val="Normlnweb"/>
        <w:spacing w:before="120" w:after="0"/>
      </w:pPr>
      <w:r>
        <w:rPr>
          <w:szCs w:val="24"/>
          <w:lang w:eastAsia="ar-SA"/>
        </w:rPr>
        <w:t>4.</w:t>
      </w:r>
      <w:r w:rsidR="001067D6">
        <w:rPr>
          <w:szCs w:val="24"/>
          <w:lang w:eastAsia="ar-SA"/>
        </w:rPr>
        <w:t xml:space="preserve"> </w:t>
      </w:r>
      <w:r w:rsidR="009C5A7E" w:rsidRPr="007033FA">
        <w:t>PD</w:t>
      </w:r>
      <w:r w:rsidR="00FD3A78" w:rsidRPr="007033FA">
        <w:t xml:space="preserve">, výkaz výměr a soupis nesmí obsahovat konkrétní obchodní názvy výrobků, popř. odkazy </w:t>
      </w:r>
      <w:r w:rsidR="00A0703D" w:rsidRPr="007033FA">
        <w:t>na </w:t>
      </w:r>
      <w:r w:rsidR="00FD3A78" w:rsidRPr="007033FA">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74572760" w:rsidR="00FD3A78" w:rsidRPr="007033FA" w:rsidRDefault="00634BF4" w:rsidP="00693163">
      <w:pPr>
        <w:pStyle w:val="Zkladntext3"/>
        <w:jc w:val="both"/>
      </w:pPr>
      <w:r>
        <w:rPr>
          <w:szCs w:val="24"/>
        </w:rPr>
        <w:t xml:space="preserve">5. </w:t>
      </w:r>
      <w:r w:rsidRPr="007033FA">
        <w:t>R</w:t>
      </w:r>
      <w:r w:rsidR="00FD3A78" w:rsidRPr="007033FA">
        <w:t xml:space="preserve">ozpočty </w:t>
      </w:r>
      <w:r w:rsidRPr="007033FA">
        <w:t>zpracovat</w:t>
      </w:r>
      <w:r w:rsidR="00FD3A78" w:rsidRPr="007033FA">
        <w:t xml:space="preserve"> položkově po profesích s použitím ceníků stavebních prací a sborníků cen a</w:t>
      </w:r>
      <w:r w:rsidR="00FD3A78" w:rsidRPr="00C43B98">
        <w:rPr>
          <w:szCs w:val="24"/>
        </w:rPr>
        <w:t xml:space="preserve"> </w:t>
      </w:r>
      <w:r w:rsidR="00FD3A78" w:rsidRPr="007033FA">
        <w:t xml:space="preserve">materiálů </w:t>
      </w:r>
      <w:r w:rsidR="00041A73" w:rsidRPr="007033FA">
        <w:t>Ú</w:t>
      </w:r>
      <w:r w:rsidR="00FD3A78" w:rsidRPr="007033FA">
        <w:t>RS Praha a.s., vydaných v roce zpracování PD. Použití agregovaných cen se nepřipouští. Soupisy stavebních prací a dodávek pro účely přenesení daňové povinnosti DPH dle §</w:t>
      </w:r>
      <w:r w:rsidR="00FD3A78" w:rsidRPr="00C43B98">
        <w:rPr>
          <w:szCs w:val="24"/>
        </w:rPr>
        <w:t xml:space="preserve"> </w:t>
      </w:r>
      <w:r w:rsidR="00FD3A78" w:rsidRPr="007033FA">
        <w:t>92a zákona č</w:t>
      </w:r>
      <w:r w:rsidR="00A0703D" w:rsidRPr="007033FA">
        <w:t>. </w:t>
      </w:r>
      <w:r w:rsidR="00FD3A78" w:rsidRPr="007033FA">
        <w:t>235/2004</w:t>
      </w:r>
      <w:r w:rsidR="008D5646" w:rsidRPr="007033FA">
        <w:t xml:space="preserve"> </w:t>
      </w:r>
      <w:r w:rsidR="00FD3A78" w:rsidRPr="007033FA">
        <w:t>Sb</w:t>
      </w:r>
      <w:r w:rsidR="00FD3A78" w:rsidRPr="00C43B98">
        <w:rPr>
          <w:szCs w:val="24"/>
        </w:rPr>
        <w:t>.</w:t>
      </w:r>
      <w:r w:rsidR="00634D57">
        <w:rPr>
          <w:szCs w:val="24"/>
        </w:rPr>
        <w:t>,</w:t>
      </w:r>
      <w:r w:rsidR="00FD3A78" w:rsidRPr="007033FA">
        <w:t xml:space="preserve"> o dani z přidané hodnoty, ve znění pozdějších předpisů budou zpracovány v rozlišení </w:t>
      </w:r>
      <w:r w:rsidR="00A0703D" w:rsidRPr="007033FA">
        <w:t>na </w:t>
      </w:r>
      <w:r w:rsidR="00FD3A78" w:rsidRPr="007033FA">
        <w:t>stavební a montážní práce (číselný kód klasifikace produkce CZ-CPA 41 až 43) a ostatní práce.</w:t>
      </w:r>
    </w:p>
    <w:p w14:paraId="5894C0A9" w14:textId="056D0694" w:rsidR="000A33FA" w:rsidRPr="007033FA" w:rsidRDefault="00634D57" w:rsidP="00693163">
      <w:pPr>
        <w:pStyle w:val="Zkladntext3"/>
        <w:jc w:val="both"/>
      </w:pPr>
      <w:r>
        <w:rPr>
          <w:szCs w:val="24"/>
        </w:rPr>
        <w:t>6</w:t>
      </w:r>
      <w:r w:rsidR="001067D6">
        <w:rPr>
          <w:szCs w:val="24"/>
        </w:rPr>
        <w:t xml:space="preserve">. </w:t>
      </w:r>
      <w:r w:rsidR="000A33FA" w:rsidRPr="007033FA">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6ED3D3BD" w14:textId="77777777" w:rsidR="00431120" w:rsidRDefault="00431120" w:rsidP="00B92585">
      <w:pPr>
        <w:shd w:val="clear" w:color="00FFFF" w:fill="auto"/>
        <w:jc w:val="center"/>
        <w:rPr>
          <w:b/>
          <w:sz w:val="24"/>
          <w:szCs w:val="24"/>
        </w:rPr>
      </w:pPr>
    </w:p>
    <w:p w14:paraId="436BCE9B" w14:textId="54CEC848" w:rsidR="00A35C8B" w:rsidRPr="00C43B98" w:rsidRDefault="009F0941" w:rsidP="00693163">
      <w:pPr>
        <w:shd w:val="clear" w:color="00FFFF" w:fill="auto"/>
        <w:spacing w:before="120" w:after="240"/>
        <w:jc w:val="center"/>
        <w:rPr>
          <w:sz w:val="24"/>
        </w:rPr>
      </w:pPr>
      <w:r w:rsidRPr="00C43B98">
        <w:rPr>
          <w:b/>
          <w:sz w:val="24"/>
        </w:rPr>
        <w:t>II</w:t>
      </w:r>
      <w:r w:rsidR="00B84BD7">
        <w:rPr>
          <w:b/>
          <w:sz w:val="24"/>
        </w:rPr>
        <w:t>I</w:t>
      </w:r>
      <w:r w:rsidRPr="00C43B98">
        <w:rPr>
          <w:b/>
          <w:sz w:val="24"/>
        </w:rPr>
        <w:t>.</w:t>
      </w:r>
      <w:r w:rsidRPr="007033FA">
        <w:rPr>
          <w:sz w:val="24"/>
        </w:rPr>
        <w:t xml:space="preserve"> </w:t>
      </w:r>
      <w:r w:rsidR="005F1391" w:rsidRPr="007D23E0">
        <w:rPr>
          <w:b/>
          <w:sz w:val="24"/>
        </w:rPr>
        <w:t>Termín a místo plnění</w:t>
      </w:r>
      <w:r w:rsidR="005F1391" w:rsidRPr="00C43B98" w:rsidDel="005F1391">
        <w:rPr>
          <w:b/>
          <w:sz w:val="24"/>
        </w:rPr>
        <w:t xml:space="preserve"> </w:t>
      </w:r>
    </w:p>
    <w:p w14:paraId="0F9615F6" w14:textId="4E3FB88C" w:rsidR="001067D6" w:rsidRDefault="00781D4E" w:rsidP="00B42E78">
      <w:pPr>
        <w:tabs>
          <w:tab w:val="right" w:pos="567"/>
        </w:tabs>
        <w:spacing w:after="120"/>
        <w:jc w:val="both"/>
        <w:rPr>
          <w:bCs/>
          <w:sz w:val="24"/>
          <w:szCs w:val="24"/>
        </w:rPr>
      </w:pPr>
      <w:r>
        <w:rPr>
          <w:bCs/>
          <w:sz w:val="24"/>
          <w:szCs w:val="24"/>
        </w:rPr>
        <w:t>Termín zahájení:</w:t>
      </w:r>
      <w:r>
        <w:rPr>
          <w:bCs/>
          <w:sz w:val="24"/>
          <w:szCs w:val="24"/>
        </w:rPr>
        <w:tab/>
        <w:t xml:space="preserve">     </w:t>
      </w:r>
      <w:r w:rsidR="00653865">
        <w:rPr>
          <w:bCs/>
          <w:sz w:val="24"/>
          <w:szCs w:val="24"/>
        </w:rPr>
        <w:tab/>
      </w:r>
      <w:r>
        <w:rPr>
          <w:bCs/>
          <w:sz w:val="24"/>
          <w:szCs w:val="24"/>
        </w:rPr>
        <w:t>uveřejněním smlouvy v registru smluv</w:t>
      </w:r>
      <w:r w:rsidR="00DA3C44">
        <w:rPr>
          <w:bCs/>
          <w:sz w:val="24"/>
          <w:szCs w:val="24"/>
        </w:rPr>
        <w:t xml:space="preserve"> </w:t>
      </w:r>
    </w:p>
    <w:p w14:paraId="19E1D71E" w14:textId="158DCA0D" w:rsidR="000A05E6" w:rsidRDefault="00DA3C44" w:rsidP="00B42E78">
      <w:pPr>
        <w:tabs>
          <w:tab w:val="right" w:pos="567"/>
        </w:tabs>
        <w:spacing w:after="120"/>
        <w:jc w:val="both"/>
        <w:rPr>
          <w:bCs/>
          <w:sz w:val="24"/>
          <w:szCs w:val="24"/>
        </w:rPr>
      </w:pPr>
      <w:r>
        <w:rPr>
          <w:bCs/>
          <w:sz w:val="24"/>
          <w:szCs w:val="24"/>
        </w:rPr>
        <w:t xml:space="preserve">                                          </w:t>
      </w:r>
      <w:r w:rsidR="001067D6">
        <w:rPr>
          <w:bCs/>
          <w:sz w:val="24"/>
          <w:szCs w:val="24"/>
        </w:rPr>
        <w:t xml:space="preserve"> </w:t>
      </w:r>
      <w:r w:rsidR="000A05E6" w:rsidRPr="007D23E0">
        <w:rPr>
          <w:bCs/>
          <w:sz w:val="24"/>
          <w:szCs w:val="24"/>
        </w:rPr>
        <w:tab/>
      </w:r>
    </w:p>
    <w:p w14:paraId="4A25F535" w14:textId="42A202CE" w:rsidR="00B84BD7" w:rsidRPr="007D23E0" w:rsidRDefault="00B84BD7" w:rsidP="00B42E78">
      <w:pPr>
        <w:tabs>
          <w:tab w:val="right" w:pos="567"/>
        </w:tabs>
        <w:spacing w:after="120"/>
        <w:jc w:val="both"/>
        <w:rPr>
          <w:bCs/>
          <w:sz w:val="24"/>
          <w:szCs w:val="24"/>
        </w:rPr>
      </w:pPr>
      <w:r>
        <w:rPr>
          <w:bCs/>
          <w:sz w:val="24"/>
          <w:szCs w:val="24"/>
        </w:rPr>
        <w:t>Zpracování DPS do:</w:t>
      </w:r>
      <w:r w:rsidR="00653865">
        <w:rPr>
          <w:bCs/>
          <w:sz w:val="24"/>
          <w:szCs w:val="24"/>
        </w:rPr>
        <w:tab/>
      </w:r>
      <w:r w:rsidR="00653865">
        <w:rPr>
          <w:bCs/>
          <w:sz w:val="24"/>
          <w:szCs w:val="24"/>
        </w:rPr>
        <w:tab/>
        <w:t>30. 6. 2021</w:t>
      </w:r>
    </w:p>
    <w:p w14:paraId="561EEAD7" w14:textId="41E5FE59" w:rsidR="000A05E6" w:rsidRPr="00C43B98" w:rsidRDefault="009C00D3" w:rsidP="009C00D3">
      <w:pPr>
        <w:tabs>
          <w:tab w:val="right" w:pos="567"/>
        </w:tabs>
        <w:spacing w:after="120"/>
        <w:jc w:val="both"/>
        <w:rPr>
          <w:bCs/>
          <w:sz w:val="24"/>
          <w:szCs w:val="24"/>
        </w:rPr>
      </w:pPr>
      <w:r w:rsidRPr="00C43B98">
        <w:rPr>
          <w:bCs/>
          <w:sz w:val="24"/>
          <w:szCs w:val="24"/>
        </w:rPr>
        <w:tab/>
      </w:r>
      <w:r w:rsidRPr="00C43B98">
        <w:rPr>
          <w:bCs/>
          <w:sz w:val="24"/>
          <w:szCs w:val="24"/>
        </w:rPr>
        <w:tab/>
      </w:r>
      <w:r w:rsidRPr="00C43B98">
        <w:rPr>
          <w:bCs/>
          <w:sz w:val="24"/>
          <w:szCs w:val="24"/>
        </w:rPr>
        <w:tab/>
      </w:r>
      <w:r w:rsidRPr="00C43B98">
        <w:rPr>
          <w:bCs/>
          <w:sz w:val="24"/>
          <w:szCs w:val="24"/>
        </w:rPr>
        <w:tab/>
      </w:r>
      <w:r w:rsidRPr="00C43B98">
        <w:rPr>
          <w:bCs/>
          <w:sz w:val="24"/>
          <w:szCs w:val="24"/>
        </w:rPr>
        <w:tab/>
      </w:r>
      <w:r w:rsidRPr="00C43B98">
        <w:rPr>
          <w:bCs/>
          <w:sz w:val="24"/>
          <w:szCs w:val="24"/>
        </w:rPr>
        <w:tab/>
      </w:r>
    </w:p>
    <w:p w14:paraId="7B241225" w14:textId="4E8E85AF" w:rsidR="00A54417" w:rsidRDefault="000632C5" w:rsidP="00B92585">
      <w:pPr>
        <w:shd w:val="clear" w:color="00FFFF" w:fill="auto"/>
        <w:spacing w:after="120"/>
        <w:rPr>
          <w:color w:val="000000"/>
          <w:sz w:val="24"/>
          <w:shd w:val="clear" w:color="auto" w:fill="FFFF00"/>
        </w:rPr>
      </w:pPr>
      <w:r w:rsidRPr="00C43B98">
        <w:rPr>
          <w:sz w:val="24"/>
          <w:szCs w:val="24"/>
        </w:rPr>
        <w:t>Místo plnění</w:t>
      </w:r>
      <w:r w:rsidR="00CF16B0">
        <w:rPr>
          <w:sz w:val="24"/>
          <w:szCs w:val="24"/>
        </w:rPr>
        <w:t xml:space="preserve"> je</w:t>
      </w:r>
      <w:r w:rsidR="00653865">
        <w:rPr>
          <w:sz w:val="24"/>
          <w:szCs w:val="24"/>
        </w:rPr>
        <w:t xml:space="preserve"> </w:t>
      </w:r>
      <w:r w:rsidR="001D0DF4" w:rsidRPr="001D0DF4">
        <w:rPr>
          <w:sz w:val="24"/>
          <w:szCs w:val="24"/>
        </w:rPr>
        <w:t>Nový Jičín,</w:t>
      </w:r>
      <w:r w:rsidR="001D0DF4">
        <w:rPr>
          <w:sz w:val="24"/>
          <w:szCs w:val="24"/>
        </w:rPr>
        <w:t xml:space="preserve"> </w:t>
      </w:r>
      <w:r w:rsidR="001D0DF4" w:rsidRPr="001D0DF4">
        <w:rPr>
          <w:sz w:val="24"/>
          <w:szCs w:val="24"/>
        </w:rPr>
        <w:t>ul. Suvorovova, hala č. 20, GPS:  49.6038092N, 18.0262853E</w:t>
      </w:r>
      <w:r w:rsidR="00634D57">
        <w:rPr>
          <w:sz w:val="24"/>
          <w:szCs w:val="24"/>
        </w:rPr>
        <w:t>.</w:t>
      </w:r>
    </w:p>
    <w:p w14:paraId="6CD5F2A7" w14:textId="3050B684" w:rsidR="00BC727F" w:rsidRPr="00693163" w:rsidRDefault="00BC727F" w:rsidP="00693163">
      <w:pPr>
        <w:shd w:val="clear" w:color="00FFFF" w:fill="auto"/>
        <w:rPr>
          <w:sz w:val="24"/>
        </w:rPr>
      </w:pPr>
    </w:p>
    <w:p w14:paraId="2376A38C" w14:textId="77777777" w:rsidR="00CF16B0" w:rsidRPr="00C43B98" w:rsidRDefault="00CF16B0" w:rsidP="00693163">
      <w:pPr>
        <w:shd w:val="clear" w:color="00FFFF" w:fill="auto"/>
        <w:rPr>
          <w:sz w:val="24"/>
          <w:szCs w:val="24"/>
        </w:rPr>
      </w:pPr>
    </w:p>
    <w:p w14:paraId="66CAEA33" w14:textId="506559B7" w:rsidR="00A35C8B" w:rsidRPr="00C43B98" w:rsidRDefault="00B84BD7" w:rsidP="00693163">
      <w:pPr>
        <w:shd w:val="clear" w:color="00FFFF" w:fill="auto"/>
        <w:spacing w:after="240"/>
        <w:jc w:val="center"/>
        <w:rPr>
          <w:sz w:val="24"/>
        </w:rPr>
      </w:pPr>
      <w:r>
        <w:rPr>
          <w:b/>
          <w:sz w:val="24"/>
        </w:rPr>
        <w:t>IV</w:t>
      </w:r>
      <w:r w:rsidR="00062A48" w:rsidRPr="00C43B98">
        <w:rPr>
          <w:b/>
          <w:sz w:val="24"/>
        </w:rPr>
        <w:t>.</w:t>
      </w:r>
      <w:r w:rsidR="00062A48" w:rsidRPr="00C43B98">
        <w:rPr>
          <w:sz w:val="24"/>
        </w:rPr>
        <w:t xml:space="preserve"> </w:t>
      </w:r>
      <w:r w:rsidR="00062A48" w:rsidRPr="007033FA">
        <w:rPr>
          <w:sz w:val="24"/>
        </w:rPr>
        <w:t xml:space="preserve"> </w:t>
      </w:r>
      <w:r w:rsidR="00464331" w:rsidRPr="00B42E78">
        <w:rPr>
          <w:b/>
          <w:sz w:val="24"/>
        </w:rPr>
        <w:t>Cena díla</w:t>
      </w:r>
    </w:p>
    <w:p w14:paraId="172419B2" w14:textId="6CD53A24" w:rsidR="002E18C5" w:rsidRPr="00325A9B" w:rsidRDefault="00486061" w:rsidP="002E18C5">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2E18C5" w:rsidRPr="00C43B98">
        <w:rPr>
          <w:sz w:val="24"/>
        </w:rPr>
        <w:tab/>
      </w:r>
      <w:r w:rsidR="0088776B">
        <w:rPr>
          <w:b/>
          <w:sz w:val="24"/>
        </w:rPr>
        <w:t>68 900</w:t>
      </w:r>
      <w:r w:rsidR="002E18C5" w:rsidRPr="00C43B98">
        <w:rPr>
          <w:b/>
          <w:sz w:val="24"/>
        </w:rPr>
        <w:t xml:space="preserve"> Kč</w:t>
      </w:r>
      <w:r w:rsidR="00041A73" w:rsidRPr="00B42E78">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0F3AD321"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041A73" w:rsidRPr="0088776B">
        <w:rPr>
          <w:rFonts w:eastAsia="Times New Roman"/>
          <w:szCs w:val="20"/>
          <w:lang w:val="cs-CZ" w:eastAsia="cs-CZ"/>
        </w:rPr>
        <w:t>„</w:t>
      </w:r>
      <w:proofErr w:type="spellStart"/>
      <w:r w:rsidR="0088776B" w:rsidRPr="0088776B">
        <w:rPr>
          <w:lang w:val="cs-CZ"/>
        </w:rPr>
        <w:t>šedesátosmtisícdevětset</w:t>
      </w:r>
      <w:proofErr w:type="spellEnd"/>
      <w:r w:rsidR="0025463F">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p>
    <w:p w14:paraId="37CA7617" w14:textId="77777777" w:rsidR="009F0941" w:rsidRPr="00BC69A9" w:rsidRDefault="009F0941" w:rsidP="00693163">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78351452" w14:textId="77777777" w:rsidR="00367D49" w:rsidRDefault="00367D49">
      <w:pPr>
        <w:rPr>
          <w:sz w:val="24"/>
          <w:szCs w:val="24"/>
        </w:rPr>
      </w:pPr>
    </w:p>
    <w:p w14:paraId="0D00B2B0" w14:textId="77777777" w:rsidR="00431120" w:rsidRPr="00C43B98" w:rsidRDefault="00431120">
      <w:pPr>
        <w:rPr>
          <w:sz w:val="24"/>
          <w:szCs w:val="24"/>
        </w:rPr>
      </w:pPr>
    </w:p>
    <w:p w14:paraId="68ADDF0B" w14:textId="03F80F01" w:rsidR="00A93845" w:rsidRPr="00693163" w:rsidRDefault="00A35C8B" w:rsidP="00693163">
      <w:pPr>
        <w:spacing w:after="120"/>
        <w:jc w:val="center"/>
      </w:pPr>
      <w:r w:rsidRPr="007D23E0">
        <w:rPr>
          <w:b/>
          <w:sz w:val="24"/>
        </w:rPr>
        <w:t>V</w:t>
      </w:r>
      <w:r w:rsidR="00062A48" w:rsidRPr="007D23E0">
        <w:rPr>
          <w:b/>
          <w:sz w:val="24"/>
        </w:rPr>
        <w:t xml:space="preserve">. </w:t>
      </w:r>
      <w:r w:rsidR="005F1391" w:rsidRPr="007D23E0">
        <w:rPr>
          <w:b/>
          <w:sz w:val="24"/>
        </w:rPr>
        <w:t>Platební a fakturační podmínky</w:t>
      </w:r>
    </w:p>
    <w:p w14:paraId="171119F3" w14:textId="77777777" w:rsidR="00367D49" w:rsidRPr="007D23E0" w:rsidRDefault="00367D49" w:rsidP="00367D49">
      <w:pPr>
        <w:pStyle w:val="Odstavecseseznamem"/>
        <w:numPr>
          <w:ilvl w:val="0"/>
          <w:numId w:val="21"/>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061D4AA9" w14:textId="77777777" w:rsidR="00367D49" w:rsidRPr="00C43B98" w:rsidRDefault="00367D49" w:rsidP="00367D49">
      <w:pPr>
        <w:numPr>
          <w:ilvl w:val="0"/>
          <w:numId w:val="21"/>
        </w:numPr>
        <w:tabs>
          <w:tab w:val="clear" w:pos="851"/>
          <w:tab w:val="num" w:pos="284"/>
        </w:tabs>
        <w:spacing w:after="120"/>
        <w:ind w:left="284" w:hanging="284"/>
        <w:jc w:val="both"/>
        <w:rPr>
          <w:rFonts w:eastAsia="Calibri"/>
          <w:sz w:val="24"/>
          <w:szCs w:val="24"/>
        </w:rPr>
      </w:pPr>
      <w:r w:rsidRPr="00C43B98">
        <w:rPr>
          <w:bCs/>
          <w:sz w:val="24"/>
        </w:rPr>
        <w:t xml:space="preserve">Zhotovitel je povinen v předmětu fakturace uvést přesný název akce včetně čísla smlouvy, </w:t>
      </w:r>
      <w:r>
        <w:rPr>
          <w:bCs/>
          <w:sz w:val="24"/>
        </w:rPr>
        <w:t>j</w:t>
      </w:r>
      <w:r w:rsidRPr="00C43B98">
        <w:rPr>
          <w:bCs/>
          <w:sz w:val="24"/>
        </w:rPr>
        <w:t>inak bude faktura vrácena zhotoviteli k doplnění.</w:t>
      </w:r>
    </w:p>
    <w:p w14:paraId="2CC5DE88" w14:textId="77777777" w:rsidR="00367D49" w:rsidRPr="00C43B98" w:rsidRDefault="00367D49" w:rsidP="00367D49">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Daňový doklad (dále jen „faktura“) musí obsahovat údaje podle zákona č. 235/2004 Sb., o dani z</w:t>
      </w:r>
      <w:r>
        <w:rPr>
          <w:rFonts w:eastAsia="Calibri"/>
          <w:sz w:val="24"/>
          <w:szCs w:val="24"/>
        </w:rPr>
        <w:t> </w:t>
      </w:r>
      <w:r w:rsidRPr="00C43B98">
        <w:rPr>
          <w:rFonts w:eastAsia="Calibri"/>
          <w:sz w:val="24"/>
          <w:szCs w:val="24"/>
        </w:rPr>
        <w:t xml:space="preserve">přidané hodnoty, ve znění pozdějších předpisů, včetně uvedení klasifikace CZ-CPA a § 435 </w:t>
      </w:r>
      <w:r w:rsidRPr="00C43B98">
        <w:rPr>
          <w:rFonts w:eastAsia="Calibri"/>
          <w:sz w:val="24"/>
          <w:szCs w:val="24"/>
        </w:rPr>
        <w:lastRenderedPageBreak/>
        <w:t>občanského zákoníku, a dále údaje pro účely stanovení režimu přenesené daňové povinnosti v</w:t>
      </w:r>
      <w:r>
        <w:rPr>
          <w:rFonts w:eastAsia="Calibri"/>
          <w:sz w:val="24"/>
          <w:szCs w:val="24"/>
        </w:rPr>
        <w:t> </w:t>
      </w:r>
      <w:r w:rsidRPr="00C43B98">
        <w:rPr>
          <w:rFonts w:eastAsia="Calibri"/>
          <w:sz w:val="24"/>
          <w:szCs w:val="24"/>
        </w:rPr>
        <w:t>souladu s § 92a zákona. Faktura bude vystaven</w:t>
      </w:r>
      <w:r>
        <w:rPr>
          <w:rFonts w:eastAsia="Calibri"/>
          <w:sz w:val="24"/>
          <w:szCs w:val="24"/>
        </w:rPr>
        <w:t>a</w:t>
      </w:r>
      <w:r w:rsidRPr="00C43B98">
        <w:rPr>
          <w:rFonts w:eastAsia="Calibri"/>
          <w:sz w:val="24"/>
          <w:szCs w:val="24"/>
        </w:rPr>
        <w:t xml:space="preserve"> v</w:t>
      </w:r>
      <w:r w:rsidRPr="00C43B98">
        <w:rPr>
          <w:sz w:val="24"/>
          <w:szCs w:val="24"/>
        </w:rPr>
        <w:t xml:space="preserve"> souladu s </w:t>
      </w:r>
      <w:proofErr w:type="spellStart"/>
      <w:r w:rsidRPr="00C43B98">
        <w:rPr>
          <w:sz w:val="24"/>
          <w:szCs w:val="24"/>
        </w:rPr>
        <w:t>ust</w:t>
      </w:r>
      <w:proofErr w:type="spellEnd"/>
      <w:r w:rsidRPr="00C43B98">
        <w:rPr>
          <w:sz w:val="24"/>
          <w:szCs w:val="24"/>
        </w:rPr>
        <w:t xml:space="preserve">. § 11 </w:t>
      </w:r>
      <w:proofErr w:type="gramStart"/>
      <w:r w:rsidRPr="00C43B98">
        <w:rPr>
          <w:sz w:val="24"/>
          <w:szCs w:val="24"/>
        </w:rPr>
        <w:t>odst.1 zák.</w:t>
      </w:r>
      <w:proofErr w:type="gramEnd"/>
      <w:r w:rsidRPr="00C43B98">
        <w:rPr>
          <w:sz w:val="24"/>
          <w:szCs w:val="24"/>
        </w:rPr>
        <w:t xml:space="preserve"> č. 563/1991 Sb.,  o</w:t>
      </w:r>
      <w:r>
        <w:rPr>
          <w:sz w:val="24"/>
          <w:szCs w:val="24"/>
        </w:rPr>
        <w:t> </w:t>
      </w:r>
      <w:r w:rsidRPr="00C43B98">
        <w:rPr>
          <w:sz w:val="24"/>
          <w:szCs w:val="24"/>
        </w:rPr>
        <w:t>účetnictví, v platném znění.</w:t>
      </w:r>
    </w:p>
    <w:p w14:paraId="3DF6D688" w14:textId="56B24F1C" w:rsidR="00367D49" w:rsidRPr="00693163" w:rsidRDefault="00367D49" w:rsidP="00693163">
      <w:pPr>
        <w:numPr>
          <w:ilvl w:val="0"/>
          <w:numId w:val="21"/>
        </w:numPr>
        <w:tabs>
          <w:tab w:val="clear" w:pos="851"/>
        </w:tabs>
        <w:spacing w:after="120"/>
        <w:ind w:left="284" w:hanging="284"/>
        <w:jc w:val="both"/>
        <w:rPr>
          <w:rFonts w:eastAsia="Calibri"/>
          <w:sz w:val="24"/>
        </w:rPr>
      </w:pPr>
      <w:r w:rsidRPr="00693163">
        <w:rPr>
          <w:rFonts w:eastAsia="Calibri"/>
          <w:sz w:val="24"/>
        </w:rPr>
        <w:t xml:space="preserve">Zhotovitel se zavazuje </w:t>
      </w:r>
      <w:r w:rsidRPr="00711AE9">
        <w:rPr>
          <w:rFonts w:eastAsia="Calibri"/>
          <w:sz w:val="24"/>
          <w:szCs w:val="24"/>
        </w:rPr>
        <w:t>vystav</w:t>
      </w:r>
      <w:r>
        <w:rPr>
          <w:rFonts w:eastAsia="Calibri"/>
          <w:sz w:val="24"/>
          <w:szCs w:val="24"/>
        </w:rPr>
        <w:t>i</w:t>
      </w:r>
      <w:r w:rsidRPr="00711AE9">
        <w:rPr>
          <w:rFonts w:eastAsia="Calibri"/>
          <w:sz w:val="24"/>
          <w:szCs w:val="24"/>
        </w:rPr>
        <w:t>t</w:t>
      </w:r>
      <w:r w:rsidRPr="00693163">
        <w:rPr>
          <w:rFonts w:eastAsia="Calibri"/>
          <w:sz w:val="24"/>
        </w:rPr>
        <w:t xml:space="preserve"> a </w:t>
      </w:r>
      <w:r w:rsidRPr="00711AE9">
        <w:rPr>
          <w:rFonts w:eastAsia="Calibri"/>
          <w:sz w:val="24"/>
          <w:szCs w:val="24"/>
        </w:rPr>
        <w:t>zaslat</w:t>
      </w:r>
      <w:r w:rsidRPr="00693163">
        <w:rPr>
          <w:rFonts w:eastAsia="Calibri"/>
          <w:sz w:val="24"/>
        </w:rPr>
        <w:t xml:space="preserve"> objednateli </w:t>
      </w:r>
      <w:r w:rsidRPr="00711AE9">
        <w:rPr>
          <w:rFonts w:eastAsia="Calibri"/>
          <w:sz w:val="24"/>
          <w:szCs w:val="24"/>
        </w:rPr>
        <w:t>faktur</w:t>
      </w:r>
      <w:r>
        <w:rPr>
          <w:rFonts w:eastAsia="Calibri"/>
          <w:sz w:val="24"/>
          <w:szCs w:val="24"/>
        </w:rPr>
        <w:t>u</w:t>
      </w:r>
      <w:r w:rsidRPr="00693163">
        <w:rPr>
          <w:rFonts w:eastAsia="Calibri"/>
          <w:sz w:val="24"/>
        </w:rPr>
        <w:t xml:space="preserve"> v elektronické podobě. V</w:t>
      </w:r>
      <w:r w:rsidRPr="00711AE9">
        <w:rPr>
          <w:rFonts w:eastAsia="Calibri"/>
          <w:sz w:val="24"/>
          <w:szCs w:val="24"/>
        </w:rPr>
        <w:t xml:space="preserve"> </w:t>
      </w:r>
      <w:r w:rsidRPr="00693163">
        <w:rPr>
          <w:rFonts w:eastAsia="Calibri"/>
          <w:sz w:val="24"/>
        </w:rPr>
        <w:t xml:space="preserve">případě, že není schopen zajistit elektronické doručení, zajistí zaslání originálu faktury na adresu objednatele uvedenou v odst. 5.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sidRPr="00693163">
        <w:rPr>
          <w:rFonts w:eastAsia="Calibri"/>
          <w:sz w:val="24"/>
        </w:rPr>
        <w:t>scan</w:t>
      </w:r>
      <w:proofErr w:type="spellEnd"/>
      <w:r w:rsidRPr="00693163">
        <w:rPr>
          <w:rFonts w:eastAsia="Calibri"/>
          <w:sz w:val="24"/>
        </w:rPr>
        <w:t xml:space="preserve"> </w:t>
      </w:r>
      <w:r>
        <w:rPr>
          <w:rFonts w:eastAsia="Calibri"/>
          <w:sz w:val="24"/>
          <w:szCs w:val="24"/>
        </w:rPr>
        <w:t>zápisu o předání/převzetí díla</w:t>
      </w:r>
      <w:bookmarkStart w:id="1" w:name="_Hlk65588778"/>
      <w:r>
        <w:rPr>
          <w:rFonts w:eastAsia="Calibri"/>
          <w:sz w:val="24"/>
          <w:szCs w:val="24"/>
        </w:rPr>
        <w:t xml:space="preserve">, </w:t>
      </w:r>
      <w:r w:rsidRPr="008D2FF3">
        <w:rPr>
          <w:rFonts w:eastAsia="Calibri"/>
          <w:sz w:val="24"/>
          <w:szCs w:val="24"/>
        </w:rPr>
        <w:t>který bude potvrzen</w:t>
      </w:r>
      <w:r w:rsidRPr="00693163">
        <w:rPr>
          <w:rFonts w:eastAsia="Calibri"/>
          <w:sz w:val="24"/>
        </w:rPr>
        <w:t xml:space="preserve"> oprávněnými zástupci smluvních stran</w:t>
      </w:r>
      <w:r w:rsidRPr="00711AE9">
        <w:rPr>
          <w:rFonts w:eastAsia="Calibri"/>
          <w:sz w:val="24"/>
          <w:szCs w:val="24"/>
        </w:rPr>
        <w:t>.</w:t>
      </w:r>
      <w:bookmarkEnd w:id="1"/>
      <w:r w:rsidRPr="00693163">
        <w:rPr>
          <w:rFonts w:eastAsia="Calibri"/>
          <w:sz w:val="24"/>
        </w:rPr>
        <w:t xml:space="preserve"> Přílohou faktury předané nebo zaslané bude </w:t>
      </w:r>
      <w:r>
        <w:rPr>
          <w:rFonts w:eastAsia="Calibri"/>
          <w:sz w:val="24"/>
          <w:szCs w:val="24"/>
        </w:rPr>
        <w:t>zápis o předání/převzetí díla</w:t>
      </w:r>
      <w:r w:rsidRPr="00693163">
        <w:rPr>
          <w:rFonts w:eastAsia="Calibri"/>
          <w:sz w:val="24"/>
        </w:rPr>
        <w:t xml:space="preserve"> potvrzený oprávněnými zástupci smluvních stran.</w:t>
      </w:r>
      <w:r w:rsidRPr="00711AE9">
        <w:rPr>
          <w:rFonts w:eastAsia="Calibri"/>
          <w:sz w:val="24"/>
          <w:szCs w:val="24"/>
        </w:rPr>
        <w:t xml:space="preserve"> </w:t>
      </w:r>
    </w:p>
    <w:p w14:paraId="4190F20D" w14:textId="2347BA80" w:rsidR="00367D49" w:rsidRPr="00F60BE8" w:rsidRDefault="00367D49" w:rsidP="00693163">
      <w:pPr>
        <w:numPr>
          <w:ilvl w:val="0"/>
          <w:numId w:val="21"/>
        </w:numPr>
        <w:spacing w:after="120"/>
        <w:ind w:left="284" w:hanging="284"/>
        <w:jc w:val="both"/>
        <w:rPr>
          <w:rFonts w:eastAsia="Calibri"/>
          <w:sz w:val="24"/>
          <w:szCs w:val="24"/>
        </w:rPr>
      </w:pPr>
      <w:r w:rsidRPr="00711AE9">
        <w:rPr>
          <w:rFonts w:eastAsia="Calibri"/>
          <w:sz w:val="24"/>
          <w:szCs w:val="24"/>
        </w:rPr>
        <w:t>Adresa pro zasílání faktur je fakturace@as-po.cz, v případě listinného vyhotovení: Armádní Servisní, příspěvková organizace, Podbabská 1589/1, 160 00, Praha 6 – Dejvice.</w:t>
      </w:r>
    </w:p>
    <w:p w14:paraId="12110E40" w14:textId="2D2B0935" w:rsidR="00367D49" w:rsidRPr="00367D49" w:rsidRDefault="00367D49" w:rsidP="005B6ABC">
      <w:pPr>
        <w:numPr>
          <w:ilvl w:val="0"/>
          <w:numId w:val="21"/>
        </w:numPr>
        <w:tabs>
          <w:tab w:val="clear" w:pos="851"/>
          <w:tab w:val="num" w:pos="284"/>
        </w:tabs>
        <w:spacing w:after="120"/>
        <w:ind w:left="284" w:hanging="284"/>
        <w:jc w:val="both"/>
        <w:rPr>
          <w:rFonts w:eastAsia="Calibri"/>
          <w:sz w:val="24"/>
          <w:szCs w:val="24"/>
        </w:rPr>
      </w:pPr>
      <w:r w:rsidRPr="00367D49">
        <w:rPr>
          <w:bCs/>
          <w:sz w:val="24"/>
        </w:rPr>
        <w:t xml:space="preserve">Lhůta splatnosti je stanovena na 30 dní od doručení faktury objednateli. </w:t>
      </w:r>
      <w:r w:rsidRPr="00367D49">
        <w:rPr>
          <w:sz w:val="24"/>
          <w:szCs w:val="24"/>
        </w:rPr>
        <w:t>V případě, že zhotovitel uvede na faktuře den splatnosti, který nebude odpovídat podmínce 30denní lhůty splatnosti po doručení do sídla objednatele, je objednatel oprávněn takovouto fakturu vrátit zpět zhotoviteli jako neoprávněnou</w:t>
      </w:r>
      <w:r w:rsidRPr="00693163">
        <w:t>.</w:t>
      </w:r>
    </w:p>
    <w:p w14:paraId="4B76D3D0" w14:textId="2695E5F9" w:rsidR="00A0703D" w:rsidRPr="00367D49" w:rsidRDefault="00367D49" w:rsidP="005B6ABC">
      <w:pPr>
        <w:numPr>
          <w:ilvl w:val="0"/>
          <w:numId w:val="21"/>
        </w:numPr>
        <w:tabs>
          <w:tab w:val="clear" w:pos="851"/>
          <w:tab w:val="num" w:pos="284"/>
        </w:tabs>
        <w:spacing w:after="120"/>
        <w:ind w:left="284" w:hanging="284"/>
        <w:jc w:val="both"/>
        <w:rPr>
          <w:rFonts w:eastAsia="Calibri"/>
          <w:sz w:val="24"/>
          <w:szCs w:val="24"/>
        </w:rPr>
      </w:pPr>
      <w:r w:rsidRPr="00367D49">
        <w:rPr>
          <w:rFonts w:eastAsia="Calibri"/>
          <w:sz w:val="24"/>
          <w:szCs w:val="24"/>
        </w:rPr>
        <w:t>Fakturace PD a inženýrské činnosti bude provedena dílčími fakturami dle jednotlivých stupňů PD na základě zápisu o předání a převzetí částí díla dle čl. II. Na každé faktuře bude vyznačena pozastávka ve výši 10</w:t>
      </w:r>
      <w:r>
        <w:rPr>
          <w:rFonts w:eastAsia="Calibri"/>
          <w:sz w:val="24"/>
          <w:szCs w:val="24"/>
        </w:rPr>
        <w:t xml:space="preserve"> </w:t>
      </w:r>
      <w:r w:rsidRPr="00367D49">
        <w:rPr>
          <w:rFonts w:eastAsia="Calibri"/>
          <w:sz w:val="24"/>
          <w:szCs w:val="24"/>
        </w:rPr>
        <w:t>%, která bude na základě písemné žádosti zhotovitele uvolněna po nabytí právní moci stavebního povolení.</w:t>
      </w:r>
    </w:p>
    <w:p w14:paraId="7C69E519" w14:textId="5E645275" w:rsidR="00A35C8B" w:rsidRPr="00693163" w:rsidRDefault="00A35C8B" w:rsidP="00693163">
      <w:pPr>
        <w:pStyle w:val="Nadpis6"/>
        <w:tabs>
          <w:tab w:val="left" w:pos="142"/>
        </w:tabs>
        <w:spacing w:before="0" w:after="240"/>
        <w:rPr>
          <w:rFonts w:ascii="Times New Roman" w:hAnsi="Times New Roman"/>
        </w:rPr>
      </w:pPr>
      <w:r w:rsidRPr="007033FA">
        <w:rPr>
          <w:rFonts w:ascii="Times New Roman" w:hAnsi="Times New Roman"/>
          <w:u w:val="none"/>
        </w:rPr>
        <w:t>V</w:t>
      </w:r>
      <w:r w:rsidR="00B84BD7" w:rsidRPr="007033FA">
        <w:rPr>
          <w:rFonts w:ascii="Times New Roman" w:hAnsi="Times New Roman"/>
          <w:u w:val="none"/>
        </w:rPr>
        <w:t>I</w:t>
      </w:r>
      <w:r w:rsidRPr="007033FA">
        <w:rPr>
          <w:rFonts w:ascii="Times New Roman" w:hAnsi="Times New Roman"/>
          <w:u w:val="none"/>
        </w:rPr>
        <w:t>.</w:t>
      </w:r>
      <w:r w:rsidR="005F1391" w:rsidRPr="00693163">
        <w:rPr>
          <w:rFonts w:eastAsia="Calibri"/>
          <w:b w:val="0"/>
          <w:u w:val="none"/>
        </w:rPr>
        <w:t xml:space="preserve"> </w:t>
      </w:r>
      <w:r w:rsidR="005F1391" w:rsidRPr="00B42E78">
        <w:rPr>
          <w:rFonts w:ascii="Times New Roman" w:eastAsia="Calibri" w:hAnsi="Times New Roman"/>
          <w:caps w:val="0"/>
          <w:u w:val="none"/>
        </w:rPr>
        <w:t>Práva a povinnosti stran</w:t>
      </w:r>
    </w:p>
    <w:p w14:paraId="0586FDED" w14:textId="3F088C57" w:rsidR="00E62CDE" w:rsidRPr="00B42E78" w:rsidRDefault="00E62CDE" w:rsidP="00B42E78">
      <w:pPr>
        <w:pStyle w:val="Odstavecseseznamem"/>
        <w:numPr>
          <w:ilvl w:val="0"/>
          <w:numId w:val="3"/>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4D4DDC">
      <w:pPr>
        <w:numPr>
          <w:ilvl w:val="0"/>
          <w:numId w:val="3"/>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AB072C">
      <w:pPr>
        <w:numPr>
          <w:ilvl w:val="0"/>
          <w:numId w:val="3"/>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004D7EC6" w:rsidR="005A7DC2" w:rsidRPr="005A7DC2" w:rsidRDefault="005A7DC2" w:rsidP="00AB072C">
      <w:pPr>
        <w:numPr>
          <w:ilvl w:val="0"/>
          <w:numId w:val="3"/>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proofErr w:type="spellStart"/>
      <w:r>
        <w:rPr>
          <w:sz w:val="24"/>
        </w:rPr>
        <w:t>objetku</w:t>
      </w:r>
      <w:proofErr w:type="spellEnd"/>
      <w:r>
        <w:rPr>
          <w:sz w:val="24"/>
        </w:rPr>
        <w:t xml:space="preserve"> a zjištěné poznatky </w:t>
      </w:r>
      <w:r w:rsidR="001067D6">
        <w:rPr>
          <w:sz w:val="24"/>
        </w:rPr>
        <w:t>zapracovat do dokumentace.</w:t>
      </w:r>
    </w:p>
    <w:p w14:paraId="6E77A330" w14:textId="7DA29007" w:rsidR="00AE5995" w:rsidRPr="004004FE" w:rsidRDefault="00AE5995" w:rsidP="00AB072C">
      <w:pPr>
        <w:numPr>
          <w:ilvl w:val="0"/>
          <w:numId w:val="3"/>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34E54651" w:rsidR="004004FE" w:rsidRPr="004004FE" w:rsidRDefault="004004FE" w:rsidP="00AB072C">
      <w:pPr>
        <w:numPr>
          <w:ilvl w:val="0"/>
          <w:numId w:val="3"/>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 návazný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5AC7711C" w:rsidR="005A7DC2" w:rsidRPr="00634BF4" w:rsidRDefault="009F0941" w:rsidP="005A7DC2">
      <w:pPr>
        <w:numPr>
          <w:ilvl w:val="0"/>
          <w:numId w:val="3"/>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036D117C" w14:textId="304B174A" w:rsidR="00CF16B0" w:rsidRPr="00CF16B0" w:rsidRDefault="005A7DC2" w:rsidP="005A7DC2">
      <w:pPr>
        <w:numPr>
          <w:ilvl w:val="0"/>
          <w:numId w:val="3"/>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zpracuje PD </w:t>
      </w:r>
      <w:r w:rsidRPr="00693163">
        <w:rPr>
          <w:sz w:val="24"/>
        </w:rPr>
        <w:t>dle čl. I</w:t>
      </w:r>
      <w:r w:rsidR="00CF16B0" w:rsidRPr="00693163">
        <w:rPr>
          <w:sz w:val="24"/>
        </w:rPr>
        <w:t>I</w:t>
      </w:r>
      <w:r w:rsidRPr="005A7DC2">
        <w:rPr>
          <w:sz w:val="24"/>
          <w:szCs w:val="24"/>
          <w:lang w:bidi="cs-CZ"/>
        </w:rPr>
        <w:t>.)</w:t>
      </w:r>
      <w:r w:rsidRPr="00693163">
        <w:rPr>
          <w:sz w:val="24"/>
        </w:rPr>
        <w:t xml:space="preserve"> této smlouvy, a to až do vydání dokladu o povoleném účelu užívání stavby ve smyslu § 119 zákona č. 183/2006 Sb., o územním plánování a stavebním řádu (stavební zákon), ve znění pozdějších předpisů</w:t>
      </w:r>
      <w:r w:rsidRPr="005A7DC2">
        <w:rPr>
          <w:sz w:val="24"/>
          <w:szCs w:val="24"/>
          <w:lang w:bidi="cs-CZ"/>
        </w:rPr>
        <w:t xml:space="preserve">. </w:t>
      </w:r>
    </w:p>
    <w:p w14:paraId="5C15A2FE" w14:textId="7389335E" w:rsidR="005A7DC2" w:rsidRDefault="005A7DC2" w:rsidP="00CF16B0">
      <w:pPr>
        <w:numPr>
          <w:ilvl w:val="0"/>
          <w:numId w:val="3"/>
        </w:numPr>
        <w:shd w:val="clear" w:color="00FFFF" w:fill="auto"/>
        <w:tabs>
          <w:tab w:val="clear" w:pos="851"/>
          <w:tab w:val="num" w:pos="-3119"/>
        </w:tabs>
        <w:spacing w:after="120"/>
        <w:ind w:left="142" w:hanging="426"/>
        <w:jc w:val="both"/>
        <w:rPr>
          <w:b/>
          <w:sz w:val="24"/>
          <w:szCs w:val="24"/>
        </w:rPr>
      </w:pPr>
      <w:r w:rsidRPr="005A7DC2">
        <w:rPr>
          <w:sz w:val="24"/>
          <w:szCs w:val="24"/>
          <w:lang w:bidi="cs-CZ"/>
        </w:rPr>
        <w:lastRenderedPageBreak/>
        <w:t xml:space="preserve">Cena za výkon AD je </w:t>
      </w:r>
      <w:r w:rsidR="00586E46">
        <w:rPr>
          <w:sz w:val="24"/>
          <w:szCs w:val="24"/>
          <w:lang w:bidi="cs-CZ"/>
        </w:rPr>
        <w:t>XXX</w:t>
      </w:r>
      <w:bookmarkStart w:id="2" w:name="_GoBack"/>
      <w:bookmarkEnd w:id="2"/>
      <w:r w:rsidRPr="005A7DC2">
        <w:rPr>
          <w:sz w:val="24"/>
          <w:szCs w:val="24"/>
          <w:lang w:bidi="cs-CZ"/>
        </w:rPr>
        <w:t xml:space="preserve"> Kč/hod. (vč. všech souvisejících nákladů). Výsledná cena za AD bude stanovena na základě skutečně odpracovaných hodin a bude předmětem samostatné příkazní smlouvy.</w:t>
      </w:r>
      <w:r w:rsidRPr="005A7DC2">
        <w:rPr>
          <w:b/>
          <w:sz w:val="24"/>
          <w:szCs w:val="24"/>
          <w:lang w:bidi="cs-CZ"/>
        </w:rPr>
        <w:t xml:space="preserve"> </w:t>
      </w:r>
      <w:r w:rsidRPr="005A7DC2">
        <w:rPr>
          <w:sz w:val="24"/>
          <w:szCs w:val="24"/>
          <w:lang w:bidi="cs-CZ"/>
        </w:rPr>
        <w:t>Maximální celková výše odpracovaných hodin</w:t>
      </w:r>
      <w:r w:rsidRPr="00693163">
        <w:rPr>
          <w:sz w:val="24"/>
        </w:rPr>
        <w:t xml:space="preserve"> AD </w:t>
      </w:r>
      <w:r w:rsidRPr="005A7DC2">
        <w:rPr>
          <w:sz w:val="24"/>
          <w:szCs w:val="24"/>
          <w:lang w:bidi="cs-CZ"/>
        </w:rPr>
        <w:t xml:space="preserve">však nesmí přesáhnout </w:t>
      </w:r>
      <w:r w:rsidR="00656C1C">
        <w:rPr>
          <w:sz w:val="24"/>
          <w:szCs w:val="24"/>
          <w:lang w:bidi="cs-CZ"/>
        </w:rPr>
        <w:t>20</w:t>
      </w:r>
      <w:r w:rsidRPr="005A7DC2">
        <w:rPr>
          <w:sz w:val="24"/>
          <w:szCs w:val="24"/>
          <w:lang w:bidi="cs-CZ"/>
        </w:rPr>
        <w:t xml:space="preserve"> hodin.</w:t>
      </w:r>
    </w:p>
    <w:p w14:paraId="6DB06CED" w14:textId="77777777" w:rsidR="0083689D" w:rsidRPr="00693163" w:rsidRDefault="0083689D" w:rsidP="00693163">
      <w:pPr>
        <w:shd w:val="clear" w:color="00FFFF" w:fill="auto"/>
        <w:jc w:val="both"/>
        <w:rPr>
          <w:sz w:val="24"/>
          <w:highlight w:val="green"/>
        </w:rPr>
      </w:pPr>
    </w:p>
    <w:p w14:paraId="28A8AC7A" w14:textId="77777777" w:rsidR="00A0703D" w:rsidRPr="00C43B98" w:rsidRDefault="00A0703D" w:rsidP="00693163">
      <w:pPr>
        <w:shd w:val="clear" w:color="00FFFF" w:fill="auto"/>
        <w:ind w:left="426"/>
        <w:jc w:val="both"/>
        <w:rPr>
          <w:sz w:val="24"/>
          <w:szCs w:val="24"/>
          <w:highlight w:val="green"/>
        </w:rPr>
      </w:pPr>
    </w:p>
    <w:p w14:paraId="244FAE65" w14:textId="30D484D4" w:rsidR="00CB0256" w:rsidRPr="00C43B98" w:rsidRDefault="002A12EF" w:rsidP="00693163">
      <w:pPr>
        <w:shd w:val="clear" w:color="00FFFF" w:fill="auto"/>
        <w:spacing w:after="240"/>
        <w:jc w:val="center"/>
        <w:rPr>
          <w:sz w:val="24"/>
        </w:rPr>
      </w:pPr>
      <w:r w:rsidRPr="00C43B98">
        <w:rPr>
          <w:b/>
          <w:sz w:val="24"/>
        </w:rPr>
        <w:t>VI</w:t>
      </w:r>
      <w:r w:rsidR="00B84BD7">
        <w:rPr>
          <w:b/>
          <w:sz w:val="24"/>
        </w:rPr>
        <w:t>I</w:t>
      </w:r>
      <w:r w:rsidR="00CB0256" w:rsidRPr="00C43B98">
        <w:rPr>
          <w:b/>
          <w:sz w:val="24"/>
        </w:rPr>
        <w:t xml:space="preserve">. </w:t>
      </w:r>
      <w:r w:rsidR="005F1391" w:rsidRPr="00B42E78">
        <w:rPr>
          <w:b/>
          <w:sz w:val="24"/>
        </w:rPr>
        <w:t>Zvláštní ujednání</w:t>
      </w:r>
      <w:r w:rsidR="005F1391" w:rsidRPr="00C43B98" w:rsidDel="005F1391">
        <w:rPr>
          <w:b/>
          <w:sz w:val="24"/>
        </w:rPr>
        <w:t xml:space="preserve"> </w:t>
      </w:r>
    </w:p>
    <w:p w14:paraId="1FE21A8E" w14:textId="428DD489" w:rsidR="0010647A" w:rsidRPr="00B42E78" w:rsidRDefault="00A01162" w:rsidP="008023D9">
      <w:pPr>
        <w:pStyle w:val="Odstavecseseznamem"/>
        <w:numPr>
          <w:ilvl w:val="1"/>
          <w:numId w:val="8"/>
        </w:numPr>
        <w:shd w:val="clear" w:color="00FFFF" w:fill="auto"/>
        <w:spacing w:before="120"/>
        <w:ind w:left="357" w:hanging="357"/>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4F46ACBF" w:rsidR="00560FA4" w:rsidRPr="00C43B98" w:rsidRDefault="00560FA4" w:rsidP="008023D9">
      <w:pPr>
        <w:numPr>
          <w:ilvl w:val="1"/>
          <w:numId w:val="8"/>
        </w:numPr>
        <w:shd w:val="clear" w:color="00FFFF" w:fill="auto"/>
        <w:spacing w:before="120"/>
        <w:ind w:left="357" w:hanging="357"/>
        <w:jc w:val="both"/>
        <w:rPr>
          <w:sz w:val="24"/>
          <w:szCs w:val="24"/>
        </w:rPr>
      </w:pPr>
      <w:r w:rsidRPr="00C43B98">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656C1C">
        <w:rPr>
          <w:sz w:val="24"/>
          <w:szCs w:val="24"/>
        </w:rPr>
        <w:t>1 000 000</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0C4DEDDD" w:rsidR="000A33FA" w:rsidRPr="00C43B98" w:rsidRDefault="000A33FA" w:rsidP="008023D9">
      <w:pPr>
        <w:numPr>
          <w:ilvl w:val="1"/>
          <w:numId w:val="8"/>
        </w:numPr>
        <w:shd w:val="clear" w:color="00FFFF" w:fill="auto"/>
        <w:spacing w:before="120"/>
        <w:ind w:left="357" w:hanging="357"/>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4727BF5E" w:rsidR="00BB4B39" w:rsidRDefault="00BB4B39" w:rsidP="008023D9">
      <w:pPr>
        <w:numPr>
          <w:ilvl w:val="1"/>
          <w:numId w:val="8"/>
        </w:numPr>
        <w:shd w:val="clear" w:color="00FFFF" w:fill="auto"/>
        <w:spacing w:before="120"/>
        <w:ind w:left="357" w:hanging="357"/>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634D57">
        <w:rPr>
          <w:sz w:val="24"/>
          <w:szCs w:val="24"/>
        </w:rPr>
        <w:t>,</w:t>
      </w:r>
      <w:r w:rsidRPr="00C43B98">
        <w:rPr>
          <w:sz w:val="24"/>
          <w:szCs w:val="24"/>
        </w:rPr>
        <w:t xml:space="preserve"> v platném znění.</w:t>
      </w:r>
    </w:p>
    <w:p w14:paraId="2318097B" w14:textId="62FCA811" w:rsidR="00CF16B0" w:rsidRPr="00CF16B0" w:rsidRDefault="00CF16B0" w:rsidP="008023D9">
      <w:pPr>
        <w:numPr>
          <w:ilvl w:val="1"/>
          <w:numId w:val="8"/>
        </w:numPr>
        <w:shd w:val="clear" w:color="00FFFF" w:fill="auto"/>
        <w:spacing w:before="120"/>
        <w:ind w:left="357" w:hanging="357"/>
        <w:jc w:val="both"/>
        <w:rPr>
          <w:sz w:val="24"/>
          <w:szCs w:val="24"/>
        </w:rPr>
      </w:pPr>
      <w:r w:rsidRPr="00CF16B0">
        <w:rPr>
          <w:sz w:val="24"/>
          <w:szCs w:val="24"/>
        </w:rPr>
        <w:t xml:space="preserve">Zhotovitel se zavazuje navrhnout takové řešení, které bude energeticky a environmentálně šetrné s tím, že bude upřednostněno takové technické řešení, které odpovídá udržitelnému hospodaření s vodou, surovinami, odpady apod. </w:t>
      </w:r>
    </w:p>
    <w:p w14:paraId="6C307A54" w14:textId="19DD06CA" w:rsidR="00CF16B0" w:rsidRPr="00CF16B0" w:rsidRDefault="00CF16B0" w:rsidP="008023D9">
      <w:pPr>
        <w:numPr>
          <w:ilvl w:val="1"/>
          <w:numId w:val="8"/>
        </w:numPr>
        <w:shd w:val="clear" w:color="00FFFF" w:fill="auto"/>
        <w:spacing w:before="120"/>
        <w:ind w:left="357" w:hanging="357"/>
        <w:jc w:val="both"/>
        <w:rPr>
          <w:sz w:val="24"/>
          <w:szCs w:val="24"/>
        </w:rPr>
      </w:pPr>
      <w:r w:rsidRPr="00CF16B0">
        <w:rPr>
          <w:sz w:val="24"/>
          <w:szCs w:val="24"/>
        </w:rPr>
        <w:t>Zhotovitel se zavazuje k dodržování platných pracovněprávních předpisů včetně zákazu nelegálního zaměstnávání, předpisů vztahujících se k pobytu cizinců v České republice a předpisů stanovících podmínky zdravotní způsobilosti zaměstnanců. Dále se zhotovitel zavazuje řádně a včas hradit své 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2320CD7" w14:textId="51DC28B8" w:rsidR="00CF16B0" w:rsidRPr="00CF16B0" w:rsidRDefault="00CF16B0" w:rsidP="008023D9">
      <w:pPr>
        <w:numPr>
          <w:ilvl w:val="1"/>
          <w:numId w:val="8"/>
        </w:numPr>
        <w:shd w:val="clear" w:color="00FFFF" w:fill="auto"/>
        <w:spacing w:before="120"/>
        <w:ind w:left="357" w:hanging="357"/>
        <w:jc w:val="both"/>
        <w:rPr>
          <w:sz w:val="24"/>
          <w:szCs w:val="24"/>
        </w:rPr>
      </w:pPr>
      <w:r w:rsidRPr="00CF16B0">
        <w:rPr>
          <w:sz w:val="24"/>
          <w:szCs w:val="24"/>
        </w:rPr>
        <w:t>Zhotovitel při realizaci díla dle této smlouvy přednostně využije osoby znevýhodněné na trhu práce, a to především absolventy bez praxe a studenty. Možnost a účelnost takového postupu posoudí zhotovitel zejména s ohledem na charakter, rozsah a náročnost prací, které by toto osoby měly vykonávat, a rovněž s ohledem na dostupnost této pracovní síly na pracovním trhu.</w:t>
      </w:r>
    </w:p>
    <w:p w14:paraId="68F5E4D4" w14:textId="77777777" w:rsidR="004D4DDC" w:rsidRPr="00693163" w:rsidRDefault="004D4DDC" w:rsidP="00693163">
      <w:pPr>
        <w:spacing w:after="240"/>
        <w:rPr>
          <w:b/>
          <w:sz w:val="24"/>
        </w:rPr>
      </w:pPr>
    </w:p>
    <w:p w14:paraId="0A96849A" w14:textId="06130D0A" w:rsidR="00634BF4" w:rsidRDefault="002A12EF" w:rsidP="00693163">
      <w:pPr>
        <w:spacing w:after="240"/>
        <w:jc w:val="center"/>
        <w:rPr>
          <w:sz w:val="24"/>
        </w:rPr>
      </w:pPr>
      <w:r w:rsidRPr="00C43B98">
        <w:rPr>
          <w:b/>
          <w:sz w:val="24"/>
        </w:rPr>
        <w:t>VII</w:t>
      </w:r>
      <w:r w:rsidR="00B84BD7">
        <w:rPr>
          <w:b/>
          <w:sz w:val="24"/>
        </w:rPr>
        <w:t>I</w:t>
      </w:r>
      <w:r w:rsidR="00CB0256" w:rsidRPr="00C43B98">
        <w:rPr>
          <w:b/>
          <w:sz w:val="24"/>
        </w:rPr>
        <w:t xml:space="preserve"> </w:t>
      </w:r>
      <w:r w:rsidR="00634BF4">
        <w:rPr>
          <w:b/>
          <w:sz w:val="24"/>
        </w:rPr>
        <w:t>Předání díla</w:t>
      </w:r>
    </w:p>
    <w:p w14:paraId="4CE08616" w14:textId="6DC95C93" w:rsidR="00A0703D" w:rsidRPr="00B84BD7" w:rsidRDefault="005A7DC2" w:rsidP="00693163">
      <w:pPr>
        <w:jc w:val="both"/>
        <w:rPr>
          <w:sz w:val="24"/>
        </w:rPr>
      </w:pPr>
      <w:r>
        <w:rPr>
          <w:sz w:val="24"/>
        </w:rPr>
        <w:t>O předání a převzetí díla/jednotlivých částí díla uvedených v čl. II</w:t>
      </w:r>
      <w:r w:rsidR="00B84BD7">
        <w:rPr>
          <w:sz w:val="24"/>
        </w:rPr>
        <w:t xml:space="preserve">I. této </w:t>
      </w:r>
      <w:r>
        <w:rPr>
          <w:sz w:val="24"/>
        </w:rPr>
        <w:t xml:space="preserve">smlouvy bude vždy sepsán předávací protokol oprávněnými osobami uvedenými v záhlaví </w:t>
      </w:r>
      <w:r w:rsidR="00634BF4">
        <w:rPr>
          <w:sz w:val="24"/>
        </w:rPr>
        <w:t xml:space="preserve">této smlouvy, při </w:t>
      </w:r>
      <w:r w:rsidR="004D4DDC">
        <w:rPr>
          <w:sz w:val="24"/>
        </w:rPr>
        <w:t xml:space="preserve">závěrečném </w:t>
      </w:r>
      <w:r w:rsidR="00634BF4">
        <w:rPr>
          <w:sz w:val="24"/>
        </w:rPr>
        <w:t xml:space="preserve">převzetí díla zhotovitel předá a objednatel převezme veškerou </w:t>
      </w:r>
      <w:proofErr w:type="spellStart"/>
      <w:r w:rsidR="00634BF4">
        <w:rPr>
          <w:sz w:val="24"/>
        </w:rPr>
        <w:t>dokumetaci</w:t>
      </w:r>
      <w:proofErr w:type="spellEnd"/>
      <w:r w:rsidR="00634BF4">
        <w:rPr>
          <w:sz w:val="24"/>
        </w:rPr>
        <w:t xml:space="preserve">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693163" w:rsidRDefault="002F57B1" w:rsidP="00693163">
      <w:pPr>
        <w:shd w:val="clear" w:color="00FFFF" w:fill="auto"/>
        <w:spacing w:after="240"/>
        <w:jc w:val="center"/>
        <w:rPr>
          <w:caps/>
        </w:rPr>
      </w:pPr>
      <w:r>
        <w:rPr>
          <w:b/>
          <w:sz w:val="24"/>
        </w:rPr>
        <w:t>IX</w:t>
      </w:r>
      <w:r w:rsidR="00CB0256" w:rsidRPr="00C43B98">
        <w:rPr>
          <w:b/>
          <w:sz w:val="24"/>
        </w:rPr>
        <w:t xml:space="preserve">. </w:t>
      </w:r>
      <w:r w:rsidR="005F1391" w:rsidRPr="00B42E78">
        <w:rPr>
          <w:b/>
          <w:sz w:val="24"/>
        </w:rPr>
        <w:t>Smluvní pokuty</w:t>
      </w:r>
      <w:r w:rsidR="005F1391" w:rsidRPr="00693163" w:rsidDel="005F1391">
        <w:rPr>
          <w:b/>
          <w:caps/>
          <w:sz w:val="24"/>
        </w:rPr>
        <w:t xml:space="preserve"> </w:t>
      </w:r>
    </w:p>
    <w:p w14:paraId="48B0EF4F" w14:textId="60F16DC2" w:rsidR="00CB0256" w:rsidRPr="00C43B98" w:rsidRDefault="00B84BD7" w:rsidP="00693163">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393C3E40" w:rsidR="000A05E6" w:rsidRPr="00C43B98" w:rsidRDefault="00B84BD7" w:rsidP="00693163">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 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dle čl. III  této smlouvy je objednatel oprávněn upla</w:t>
      </w:r>
      <w:r w:rsidR="00693163">
        <w:rPr>
          <w:rFonts w:ascii="Times New Roman" w:hAnsi="Times New Roman"/>
          <w:sz w:val="24"/>
          <w:szCs w:val="24"/>
        </w:rPr>
        <w:t>t</w:t>
      </w:r>
      <w:r>
        <w:rPr>
          <w:rFonts w:ascii="Times New Roman" w:hAnsi="Times New Roman"/>
          <w:sz w:val="24"/>
          <w:szCs w:val="24"/>
        </w:rPr>
        <w:t>nit vůči</w:t>
      </w:r>
      <w:r w:rsidR="00834B91">
        <w:rPr>
          <w:rFonts w:ascii="Times New Roman" w:hAnsi="Times New Roman"/>
          <w:sz w:val="24"/>
          <w:szCs w:val="24"/>
        </w:rPr>
        <w:t xml:space="preserve"> </w:t>
      </w:r>
      <w:proofErr w:type="gramStart"/>
      <w:r w:rsidR="00834B91">
        <w:rPr>
          <w:rFonts w:ascii="Times New Roman" w:hAnsi="Times New Roman"/>
          <w:sz w:val="24"/>
          <w:szCs w:val="24"/>
        </w:rPr>
        <w:t>zhotovitel</w:t>
      </w:r>
      <w:r>
        <w:rPr>
          <w:rFonts w:ascii="Times New Roman" w:hAnsi="Times New Roman"/>
          <w:sz w:val="24"/>
          <w:szCs w:val="24"/>
        </w:rPr>
        <w:t>i</w:t>
      </w:r>
      <w:r w:rsidR="00834B91">
        <w:rPr>
          <w:rFonts w:ascii="Times New Roman" w:hAnsi="Times New Roman"/>
          <w:sz w:val="24"/>
          <w:szCs w:val="24"/>
        </w:rPr>
        <w:t xml:space="preserve">  smluvní</w:t>
      </w:r>
      <w:proofErr w:type="gramEnd"/>
      <w:r w:rsidR="00834B91">
        <w:rPr>
          <w:rFonts w:ascii="Times New Roman" w:hAnsi="Times New Roman"/>
          <w:sz w:val="24"/>
          <w:szCs w:val="24"/>
        </w:rPr>
        <w:t xml:space="preserve"> pokutu ve výši</w:t>
      </w:r>
      <w:r w:rsidR="00AB072C">
        <w:rPr>
          <w:rFonts w:ascii="Times New Roman" w:hAnsi="Times New Roman"/>
          <w:sz w:val="24"/>
          <w:szCs w:val="24"/>
        </w:rPr>
        <w:t xml:space="preserve"> </w:t>
      </w:r>
      <w:r w:rsidR="00656C1C">
        <w:rPr>
          <w:rFonts w:ascii="Times New Roman" w:hAnsi="Times New Roman"/>
          <w:sz w:val="24"/>
          <w:szCs w:val="24"/>
        </w:rPr>
        <w:t>200</w:t>
      </w:r>
      <w:r w:rsidR="000A05E6" w:rsidRPr="00C43B98">
        <w:rPr>
          <w:rFonts w:ascii="Times New Roman" w:hAnsi="Times New Roman"/>
          <w:sz w:val="24"/>
          <w:szCs w:val="24"/>
        </w:rPr>
        <w:t xml:space="preserve"> 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56354BE2" w:rsidR="000A05E6" w:rsidRDefault="000A05E6" w:rsidP="00693163">
      <w:pPr>
        <w:pStyle w:val="Zkladntextodsazen31"/>
        <w:numPr>
          <w:ilvl w:val="1"/>
          <w:numId w:val="4"/>
        </w:numPr>
        <w:rPr>
          <w:rFonts w:ascii="Times New Roman" w:hAnsi="Times New Roman"/>
          <w:sz w:val="24"/>
          <w:szCs w:val="24"/>
        </w:rPr>
      </w:pPr>
      <w:r w:rsidRPr="00C43B98">
        <w:rPr>
          <w:rFonts w:ascii="Times New Roman" w:hAnsi="Times New Roman"/>
          <w:sz w:val="24"/>
          <w:szCs w:val="24"/>
        </w:rPr>
        <w:lastRenderedPageBreak/>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w:t>
      </w:r>
      <w:proofErr w:type="gramStart"/>
      <w:r w:rsidR="00B84BD7">
        <w:rPr>
          <w:rFonts w:ascii="Times New Roman" w:hAnsi="Times New Roman"/>
          <w:sz w:val="24"/>
          <w:szCs w:val="24"/>
        </w:rPr>
        <w:t xml:space="preserve">vůči </w:t>
      </w:r>
      <w:r w:rsidR="00834B91">
        <w:rPr>
          <w:rFonts w:ascii="Times New Roman" w:hAnsi="Times New Roman"/>
          <w:sz w:val="24"/>
          <w:szCs w:val="24"/>
        </w:rPr>
        <w:t xml:space="preserve"> zhotovitel</w:t>
      </w:r>
      <w:r w:rsidR="00B84BD7">
        <w:rPr>
          <w:rFonts w:ascii="Times New Roman" w:hAnsi="Times New Roman"/>
          <w:sz w:val="24"/>
          <w:szCs w:val="24"/>
        </w:rPr>
        <w:t>i</w:t>
      </w:r>
      <w:proofErr w:type="gramEnd"/>
      <w:r w:rsidR="00834B91">
        <w:rPr>
          <w:rFonts w:ascii="Times New Roman" w:hAnsi="Times New Roman"/>
          <w:sz w:val="24"/>
          <w:szCs w:val="24"/>
        </w:rPr>
        <w:t xml:space="preserve"> objednateli smluvní pokutu ve výši </w:t>
      </w:r>
      <w:r w:rsidR="00367D49">
        <w:rPr>
          <w:rFonts w:ascii="Times New Roman" w:hAnsi="Times New Roman"/>
          <w:sz w:val="24"/>
          <w:szCs w:val="24"/>
        </w:rPr>
        <w:t>2</w:t>
      </w:r>
      <w:r w:rsidR="00656C1C">
        <w:rPr>
          <w:rFonts w:ascii="Times New Roman" w:hAnsi="Times New Roman"/>
          <w:sz w:val="24"/>
          <w:szCs w:val="24"/>
        </w:rPr>
        <w:t>00</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0B3D68D5" w:rsidR="00D04F48" w:rsidRPr="00C43B98" w:rsidRDefault="00D04F48" w:rsidP="00693163">
      <w:pPr>
        <w:pStyle w:val="Zkladntextodsazen31"/>
        <w:numPr>
          <w:ilvl w:val="1"/>
          <w:numId w:val="4"/>
        </w:numPr>
        <w:rPr>
          <w:rFonts w:ascii="Times New Roman" w:hAnsi="Times New Roman"/>
          <w:sz w:val="24"/>
          <w:szCs w:val="24"/>
        </w:rPr>
      </w:pPr>
      <w:r>
        <w:rPr>
          <w:rFonts w:ascii="Times New Roman" w:hAnsi="Times New Roman"/>
          <w:sz w:val="24"/>
          <w:szCs w:val="24"/>
        </w:rPr>
        <w:t xml:space="preserve">Při prodlení zhotovitele s předložením </w:t>
      </w:r>
      <w:proofErr w:type="gramStart"/>
      <w:r>
        <w:rPr>
          <w:rFonts w:ascii="Times New Roman" w:hAnsi="Times New Roman"/>
          <w:sz w:val="24"/>
          <w:szCs w:val="24"/>
        </w:rPr>
        <w:t>stanovisek  dotčených</w:t>
      </w:r>
      <w:proofErr w:type="gramEnd"/>
      <w:r>
        <w:rPr>
          <w:rFonts w:ascii="Times New Roman" w:hAnsi="Times New Roman"/>
          <w:sz w:val="24"/>
          <w:szCs w:val="24"/>
        </w:rPr>
        <w:t xml:space="preserve"> orgánů dle čl. V</w:t>
      </w:r>
      <w:r w:rsidR="004D4DDC">
        <w:rPr>
          <w:rFonts w:ascii="Times New Roman" w:hAnsi="Times New Roman"/>
          <w:sz w:val="24"/>
          <w:szCs w:val="24"/>
        </w:rPr>
        <w:t xml:space="preserve">I. </w:t>
      </w:r>
      <w:r>
        <w:rPr>
          <w:rFonts w:ascii="Times New Roman" w:hAnsi="Times New Roman"/>
          <w:sz w:val="24"/>
          <w:szCs w:val="24"/>
        </w:rPr>
        <w:t xml:space="preserve"> odst. 6 </w:t>
      </w:r>
      <w:r w:rsidR="00634D57">
        <w:rPr>
          <w:rFonts w:ascii="Times New Roman" w:hAnsi="Times New Roman"/>
          <w:sz w:val="24"/>
          <w:szCs w:val="24"/>
        </w:rPr>
        <w:t xml:space="preserve">této smlouvy </w:t>
      </w:r>
      <w:r>
        <w:rPr>
          <w:rFonts w:ascii="Times New Roman" w:hAnsi="Times New Roman"/>
          <w:sz w:val="24"/>
          <w:szCs w:val="24"/>
        </w:rPr>
        <w:t xml:space="preserve">je objednatel oprávněn </w:t>
      </w:r>
      <w:r w:rsidR="002F57B1">
        <w:rPr>
          <w:rFonts w:ascii="Times New Roman" w:hAnsi="Times New Roman"/>
          <w:sz w:val="24"/>
          <w:szCs w:val="24"/>
        </w:rPr>
        <w:t xml:space="preserve">uplatnit vůči zhotoviteli </w:t>
      </w:r>
      <w:r>
        <w:rPr>
          <w:rFonts w:ascii="Times New Roman" w:hAnsi="Times New Roman"/>
          <w:sz w:val="24"/>
          <w:szCs w:val="24"/>
        </w:rPr>
        <w:t xml:space="preserve">jednorázovou smluvní pokutu ve výši </w:t>
      </w:r>
      <w:r w:rsidR="00367D49">
        <w:rPr>
          <w:rFonts w:ascii="Times New Roman" w:hAnsi="Times New Roman"/>
          <w:sz w:val="24"/>
          <w:szCs w:val="24"/>
        </w:rPr>
        <w:t>2</w:t>
      </w:r>
      <w:r>
        <w:rPr>
          <w:rFonts w:ascii="Times New Roman" w:hAnsi="Times New Roman"/>
          <w:sz w:val="24"/>
          <w:szCs w:val="24"/>
        </w:rPr>
        <w:t>00 Kč za každý jednotlivý případ.</w:t>
      </w:r>
    </w:p>
    <w:p w14:paraId="6A08B26B" w14:textId="4DEB5DB6" w:rsidR="00112DC2" w:rsidRPr="00C43B98" w:rsidRDefault="002F57B1"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 xml:space="preserve">8 </w:t>
      </w:r>
      <w:r w:rsidR="00634D57">
        <w:rPr>
          <w:rFonts w:ascii="Times New Roman" w:hAnsi="Times New Roman"/>
          <w:sz w:val="24"/>
          <w:szCs w:val="24"/>
        </w:rPr>
        <w:t xml:space="preserve">této smlouvy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r w:rsidR="00367D49">
        <w:rPr>
          <w:rFonts w:ascii="Times New Roman" w:hAnsi="Times New Roman"/>
          <w:sz w:val="24"/>
          <w:szCs w:val="24"/>
        </w:rPr>
        <w:t>2</w:t>
      </w:r>
      <w:r w:rsidR="00656C1C">
        <w:rPr>
          <w:rFonts w:ascii="Times New Roman" w:hAnsi="Times New Roman"/>
          <w:sz w:val="24"/>
          <w:szCs w:val="24"/>
        </w:rPr>
        <w:t>00</w:t>
      </w:r>
      <w:r w:rsidR="00112DC2" w:rsidRPr="00C43B98">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w:t>
      </w:r>
      <w:proofErr w:type="gramStart"/>
      <w:r w:rsidR="000A33FA" w:rsidRPr="00C43B98">
        <w:rPr>
          <w:rFonts w:ascii="Times New Roman" w:hAnsi="Times New Roman"/>
          <w:sz w:val="24"/>
          <w:szCs w:val="24"/>
        </w:rPr>
        <w:t>prodlení .</w:t>
      </w:r>
      <w:proofErr w:type="gramEnd"/>
    </w:p>
    <w:p w14:paraId="6AB1A309" w14:textId="5194B5FD" w:rsidR="00A62965" w:rsidRPr="008023D9" w:rsidRDefault="00A62965" w:rsidP="008023D9">
      <w:pPr>
        <w:pStyle w:val="Zkladntextodsazen31"/>
        <w:numPr>
          <w:ilvl w:val="1"/>
          <w:numId w:val="4"/>
        </w:numPr>
        <w:rPr>
          <w:sz w:val="24"/>
          <w:szCs w:val="24"/>
        </w:rPr>
      </w:pPr>
      <w:r w:rsidRPr="008023D9">
        <w:rPr>
          <w:rFonts w:ascii="Times New Roman" w:hAnsi="Times New Roman"/>
          <w:sz w:val="24"/>
          <w:szCs w:val="24"/>
        </w:rPr>
        <w:t xml:space="preserve">Objednatel </w:t>
      </w:r>
      <w:r w:rsidR="002F57B1" w:rsidRPr="008023D9">
        <w:rPr>
          <w:rFonts w:ascii="Times New Roman" w:hAnsi="Times New Roman"/>
          <w:sz w:val="24"/>
          <w:szCs w:val="24"/>
        </w:rPr>
        <w:t>je oprávněn</w:t>
      </w:r>
      <w:r w:rsidRPr="008023D9">
        <w:rPr>
          <w:rFonts w:ascii="Times New Roman" w:hAnsi="Times New Roman"/>
          <w:sz w:val="24"/>
          <w:szCs w:val="24"/>
        </w:rPr>
        <w:t xml:space="preserve"> výše uvedené smluvní pokuty a sankce uplatňovat zápočtem faktur</w:t>
      </w:r>
      <w:r w:rsidR="002F57B1" w:rsidRPr="008023D9">
        <w:rPr>
          <w:rFonts w:ascii="Times New Roman" w:hAnsi="Times New Roman"/>
          <w:sz w:val="24"/>
          <w:szCs w:val="24"/>
        </w:rPr>
        <w:t>, zhotovitel s tímto postupem výslovně souhlasí.</w:t>
      </w:r>
      <w:r w:rsidR="00CF16B0" w:rsidRPr="008023D9">
        <w:rPr>
          <w:rFonts w:ascii="Times New Roman" w:hAnsi="Times New Roman"/>
          <w:sz w:val="24"/>
          <w:szCs w:val="24"/>
        </w:rPr>
        <w:t xml:space="preserve"> </w:t>
      </w:r>
      <w:r w:rsidRPr="008023D9">
        <w:rPr>
          <w:rFonts w:ascii="Times New Roman" w:hAnsi="Times New Roman"/>
          <w:sz w:val="24"/>
          <w:szCs w:val="24"/>
        </w:rPr>
        <w:t>Uhrazením smluvní pokuty není dotčeno právo požadovat náhradu škody v plné výši.</w:t>
      </w:r>
    </w:p>
    <w:p w14:paraId="74347C4F" w14:textId="6B7B82E8" w:rsidR="00CF16B0" w:rsidRPr="00693163" w:rsidRDefault="00CF16B0" w:rsidP="00693163">
      <w:pPr>
        <w:pStyle w:val="Zkladntextodsazen31"/>
        <w:numPr>
          <w:ilvl w:val="1"/>
          <w:numId w:val="4"/>
        </w:numPr>
        <w:rPr>
          <w:sz w:val="24"/>
        </w:rPr>
      </w:pPr>
      <w:r w:rsidRPr="008D1D5F">
        <w:rPr>
          <w:rFonts w:ascii="Times New Roman" w:hAnsi="Times New Roman"/>
          <w:sz w:val="24"/>
          <w:szCs w:val="24"/>
        </w:rPr>
        <w:t>V případě porušení povinnosti dle čl. VII. odst. 6. této smlouvy se zhotovitel zavazuje uhradit objednateli smluvní pokutu ve výši 1 000 Kč, a to za každý zjištěný případ porušení těchto povinností.</w:t>
      </w:r>
    </w:p>
    <w:p w14:paraId="7C424F13" w14:textId="3AFC8F52" w:rsidR="00B84BD7" w:rsidRPr="007033FA" w:rsidRDefault="00B84BD7" w:rsidP="00693163">
      <w:pPr>
        <w:numPr>
          <w:ilvl w:val="1"/>
          <w:numId w:val="4"/>
        </w:numPr>
        <w:tabs>
          <w:tab w:val="left" w:pos="-3119"/>
        </w:tabs>
        <w:jc w:val="both"/>
        <w:rPr>
          <w:sz w:val="24"/>
        </w:rPr>
      </w:pPr>
      <w:r w:rsidRPr="007033FA">
        <w:rPr>
          <w:sz w:val="24"/>
        </w:rPr>
        <w:t xml:space="preserve">Objednatel je oprávněn upustit od uložení smluvních </w:t>
      </w:r>
      <w:proofErr w:type="gramStart"/>
      <w:r w:rsidRPr="007033FA">
        <w:rPr>
          <w:sz w:val="24"/>
        </w:rPr>
        <w:t xml:space="preserve">pokut </w:t>
      </w:r>
      <w:r w:rsidRPr="00B84BD7">
        <w:rPr>
          <w:sz w:val="24"/>
          <w:szCs w:val="24"/>
        </w:rPr>
        <w:t xml:space="preserve"> </w:t>
      </w:r>
      <w:r w:rsidRPr="007033FA">
        <w:rPr>
          <w:sz w:val="24"/>
        </w:rPr>
        <w:t>v případech</w:t>
      </w:r>
      <w:proofErr w:type="gramEnd"/>
      <w:r w:rsidRPr="007033FA">
        <w:rPr>
          <w:sz w:val="24"/>
        </w:rPr>
        <w:t>, kdy zhotovitel prokáže, že k prodlení prokazatelně nedošlo jeho vinou.</w:t>
      </w:r>
    </w:p>
    <w:p w14:paraId="3BC88D40" w14:textId="77777777" w:rsidR="00A62965" w:rsidRDefault="00A62965" w:rsidP="00A62965">
      <w:pPr>
        <w:tabs>
          <w:tab w:val="left" w:pos="-3119"/>
        </w:tabs>
        <w:jc w:val="both"/>
        <w:rPr>
          <w:sz w:val="24"/>
        </w:rPr>
      </w:pPr>
    </w:p>
    <w:p w14:paraId="735A86AA" w14:textId="77777777" w:rsidR="00431120" w:rsidRPr="00C43B98" w:rsidRDefault="00431120" w:rsidP="00A62965">
      <w:pPr>
        <w:tabs>
          <w:tab w:val="left" w:pos="-3119"/>
        </w:tabs>
        <w:jc w:val="both"/>
        <w:rPr>
          <w:sz w:val="24"/>
        </w:rPr>
      </w:pPr>
    </w:p>
    <w:p w14:paraId="17DFA931" w14:textId="113A725C" w:rsidR="00CB0256" w:rsidRPr="00C43B98" w:rsidRDefault="00CB0256" w:rsidP="00693163">
      <w:pPr>
        <w:shd w:val="clear" w:color="00FFFF" w:fill="auto"/>
        <w:spacing w:after="120"/>
        <w:jc w:val="center"/>
        <w:rPr>
          <w:sz w:val="24"/>
        </w:rPr>
      </w:pPr>
      <w:r w:rsidRPr="00C43B98">
        <w:rPr>
          <w:b/>
          <w:sz w:val="24"/>
        </w:rPr>
        <w:t xml:space="preserve">X. </w:t>
      </w:r>
      <w:r w:rsidR="005F1391" w:rsidRPr="00B42E78">
        <w:rPr>
          <w:b/>
          <w:sz w:val="24"/>
        </w:rPr>
        <w:t>Odstoupení od smlouvy</w:t>
      </w:r>
      <w:r w:rsidR="005F1391" w:rsidRPr="00693163" w:rsidDel="005F1391">
        <w:rPr>
          <w:b/>
          <w:caps/>
          <w:sz w:val="24"/>
        </w:rPr>
        <w:t xml:space="preserve"> </w:t>
      </w:r>
    </w:p>
    <w:p w14:paraId="63E01D3E" w14:textId="2911D754" w:rsidR="00CB0256" w:rsidRPr="00693163" w:rsidRDefault="00AB072C" w:rsidP="00693163">
      <w:pPr>
        <w:pStyle w:val="Zkladntextodsazen31"/>
        <w:ind w:left="284" w:hanging="284"/>
      </w:pPr>
      <w:r w:rsidRPr="00BB4907">
        <w:rPr>
          <w:rFonts w:ascii="Times New Roman" w:hAnsi="Times New Roman"/>
          <w:caps/>
          <w:sz w:val="24"/>
          <w:szCs w:val="24"/>
        </w:rPr>
        <w:t>1</w:t>
      </w:r>
      <w:r w:rsidRPr="00634BF4">
        <w:rPr>
          <w:rFonts w:ascii="Times New Roman" w:hAnsi="Times New Roman"/>
          <w:caps/>
          <w:sz w:val="24"/>
          <w:szCs w:val="24"/>
        </w:rPr>
        <w:t xml:space="preserve">. </w:t>
      </w:r>
      <w:r w:rsidR="00634BF4" w:rsidRPr="00634BF4">
        <w:rPr>
          <w:rFonts w:ascii="Times New Roman" w:hAnsi="Times New Roman"/>
          <w:caps/>
          <w:sz w:val="24"/>
          <w:szCs w:val="24"/>
        </w:rPr>
        <w:t>s</w:t>
      </w:r>
      <w:r w:rsidR="00634BF4" w:rsidRPr="00634BF4">
        <w:rPr>
          <w:rFonts w:ascii="Times New Roman" w:hAnsi="Times New Roman"/>
          <w:sz w:val="22"/>
          <w:szCs w:val="24"/>
        </w:rPr>
        <w:t>mluvní</w:t>
      </w:r>
      <w:r w:rsidR="00634BF4" w:rsidRPr="00693163">
        <w:rPr>
          <w:rFonts w:ascii="Times New Roman" w:hAnsi="Times New Roman"/>
          <w:sz w:val="22"/>
        </w:rPr>
        <w:t xml:space="preserve"> strany </w:t>
      </w:r>
      <w:r w:rsidR="00D04F48" w:rsidRPr="00693163">
        <w:rPr>
          <w:rFonts w:ascii="Times New Roman" w:hAnsi="Times New Roman"/>
          <w:sz w:val="22"/>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w:t>
      </w:r>
      <w:proofErr w:type="gramStart"/>
      <w:r w:rsidR="00D04F48">
        <w:rPr>
          <w:rFonts w:ascii="Times New Roman" w:hAnsi="Times New Roman"/>
          <w:sz w:val="24"/>
          <w:szCs w:val="24"/>
        </w:rPr>
        <w:t xml:space="preserve">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proofErr w:type="gramEnd"/>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B42E78">
      <w:pPr>
        <w:pStyle w:val="Odstavecseseznamem"/>
        <w:numPr>
          <w:ilvl w:val="0"/>
          <w:numId w:val="6"/>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08B2ED6A" w:rsidR="00D04F48" w:rsidRPr="00D04F48" w:rsidRDefault="00997559" w:rsidP="00D04F48">
      <w:pPr>
        <w:pStyle w:val="Odstavecseseznamem"/>
        <w:numPr>
          <w:ilvl w:val="0"/>
          <w:numId w:val="6"/>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222F7C9F" w:rsidR="00D04F48" w:rsidRDefault="00D04F48" w:rsidP="00B42E78">
      <w:pPr>
        <w:pStyle w:val="Zkladntextodsazen31"/>
        <w:numPr>
          <w:ilvl w:val="0"/>
          <w:numId w:val="48"/>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0E39A2F7" w14:textId="534AAB16" w:rsidR="00D04F48" w:rsidRDefault="00D04F48" w:rsidP="00B42E78">
      <w:pPr>
        <w:pStyle w:val="Zkladntextodsazen31"/>
        <w:numPr>
          <w:ilvl w:val="0"/>
          <w:numId w:val="48"/>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B42E78">
      <w:pPr>
        <w:pStyle w:val="Zkladntextodsazen31"/>
        <w:numPr>
          <w:ilvl w:val="0"/>
          <w:numId w:val="48"/>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2F57B1">
      <w:pPr>
        <w:pStyle w:val="Zkladntextodsazen31"/>
        <w:numPr>
          <w:ilvl w:val="0"/>
          <w:numId w:val="48"/>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6F56345A" w14:textId="77777777" w:rsidR="00DE636B" w:rsidRPr="00C43B98" w:rsidRDefault="00DE636B" w:rsidP="00E72C77">
      <w:pPr>
        <w:shd w:val="clear" w:color="00FFFF" w:fill="auto"/>
        <w:jc w:val="center"/>
        <w:rPr>
          <w:b/>
          <w:caps/>
          <w:sz w:val="24"/>
          <w:szCs w:val="24"/>
        </w:rPr>
      </w:pPr>
    </w:p>
    <w:p w14:paraId="5923641E" w14:textId="2AED9EEE" w:rsidR="002E0E54" w:rsidRPr="00693163" w:rsidRDefault="00B61268" w:rsidP="00693163">
      <w:pPr>
        <w:shd w:val="clear" w:color="00FFFF" w:fill="auto"/>
        <w:jc w:val="center"/>
        <w:rPr>
          <w:caps/>
          <w:sz w:val="24"/>
        </w:rPr>
      </w:pPr>
      <w:r w:rsidRPr="00693163">
        <w:rPr>
          <w:b/>
          <w:caps/>
          <w:sz w:val="24"/>
        </w:rPr>
        <w:t>X</w:t>
      </w:r>
      <w:r w:rsidR="002F57B1" w:rsidRPr="00693163">
        <w:rPr>
          <w:b/>
          <w:caps/>
          <w:sz w:val="24"/>
        </w:rPr>
        <w:t>I</w:t>
      </w:r>
      <w:r w:rsidRPr="00693163">
        <w:rPr>
          <w:b/>
          <w:caps/>
          <w:sz w:val="24"/>
        </w:rPr>
        <w:t xml:space="preserve">. </w:t>
      </w:r>
      <w:r w:rsidR="005F1391" w:rsidRPr="00B42E78">
        <w:rPr>
          <w:b/>
          <w:sz w:val="24"/>
        </w:rPr>
        <w:t>Odpovědnost za vady</w:t>
      </w:r>
      <w:r w:rsidR="005F1391" w:rsidRPr="00693163" w:rsidDel="005F1391">
        <w:rPr>
          <w:b/>
          <w:caps/>
          <w:sz w:val="24"/>
        </w:rPr>
        <w:t xml:space="preserve"> </w:t>
      </w:r>
    </w:p>
    <w:p w14:paraId="4098F880" w14:textId="77777777" w:rsidR="003406FB" w:rsidRPr="00C43B98" w:rsidRDefault="003406FB" w:rsidP="003406FB">
      <w:pPr>
        <w:rPr>
          <w:sz w:val="2"/>
          <w:highlight w:val="green"/>
        </w:rPr>
      </w:pPr>
    </w:p>
    <w:p w14:paraId="47821C98" w14:textId="729251F1" w:rsidR="00A7780E" w:rsidRPr="00526CE1" w:rsidRDefault="002C5BC2" w:rsidP="00B42E78">
      <w:pPr>
        <w:pStyle w:val="Odstavecseseznamem"/>
        <w:numPr>
          <w:ilvl w:val="0"/>
          <w:numId w:val="43"/>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B42E78">
      <w:pPr>
        <w:pStyle w:val="Odstavecseseznamem"/>
        <w:numPr>
          <w:ilvl w:val="0"/>
          <w:numId w:val="43"/>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B42E78">
      <w:pPr>
        <w:pStyle w:val="Odstavecseseznamem"/>
        <w:numPr>
          <w:ilvl w:val="0"/>
          <w:numId w:val="43"/>
        </w:numPr>
        <w:spacing w:before="120"/>
        <w:ind w:left="284" w:hanging="284"/>
        <w:jc w:val="both"/>
      </w:pPr>
      <w:r w:rsidRPr="00B42E78">
        <w:rPr>
          <w:sz w:val="24"/>
        </w:rPr>
        <w:lastRenderedPageBreak/>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693163" w:rsidRDefault="002A12EF" w:rsidP="00693163">
      <w:pPr>
        <w:shd w:val="clear" w:color="00FFFF" w:fill="auto"/>
        <w:spacing w:after="240"/>
        <w:jc w:val="center"/>
      </w:pPr>
      <w:r w:rsidRPr="00C43B98">
        <w:rPr>
          <w:b/>
          <w:sz w:val="24"/>
        </w:rPr>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5743ECC8" w14:textId="77777777" w:rsidR="00367D49" w:rsidRPr="00461F4C" w:rsidRDefault="00367D49" w:rsidP="00367D49">
      <w:pPr>
        <w:pStyle w:val="Odstavecseseznamem"/>
        <w:numPr>
          <w:ilvl w:val="0"/>
          <w:numId w:val="44"/>
        </w:numPr>
        <w:spacing w:before="120"/>
        <w:ind w:left="284" w:hanging="284"/>
        <w:jc w:val="both"/>
      </w:pPr>
      <w:r w:rsidRPr="00AB072C">
        <w:rPr>
          <w:sz w:val="24"/>
        </w:rPr>
        <w:t>Tato smlouva a práva a povinnosti z ní vzniklé se řídí zákonem č. 89/2012 Sb., občanský zákoník.</w:t>
      </w:r>
    </w:p>
    <w:p w14:paraId="63DF9337" w14:textId="77777777" w:rsidR="00367D49" w:rsidRPr="00461F4C" w:rsidRDefault="00367D49" w:rsidP="00367D49">
      <w:pPr>
        <w:pStyle w:val="Odstavecseseznamem"/>
        <w:numPr>
          <w:ilvl w:val="0"/>
          <w:numId w:val="44"/>
        </w:numPr>
        <w:spacing w:before="120"/>
        <w:ind w:left="284" w:hanging="284"/>
        <w:jc w:val="both"/>
      </w:pPr>
      <w:r w:rsidRPr="00461F4C">
        <w:rPr>
          <w:sz w:val="24"/>
        </w:rPr>
        <w:t>Smlouva nabývá platnosti dnem podpisu oběma smluvními stranami  a účinnosti dnem uveřejnění v</w:t>
      </w:r>
      <w:r>
        <w:rPr>
          <w:sz w:val="24"/>
        </w:rPr>
        <w:t> </w:t>
      </w:r>
      <w:r w:rsidRPr="00461F4C">
        <w:rPr>
          <w:sz w:val="24"/>
        </w:rPr>
        <w:t xml:space="preserve">registru smluv. Zhotovitel bere na vědomí, že uveřejnění smlouvy v tomto registru v plném </w:t>
      </w:r>
      <w:proofErr w:type="gramStart"/>
      <w:r w:rsidRPr="00461F4C">
        <w:rPr>
          <w:sz w:val="24"/>
        </w:rPr>
        <w:t>znění  zajistí</w:t>
      </w:r>
      <w:proofErr w:type="gramEnd"/>
      <w:r w:rsidRPr="00461F4C">
        <w:rPr>
          <w:sz w:val="24"/>
        </w:rPr>
        <w:t xml:space="preserve"> objednatel.</w:t>
      </w:r>
    </w:p>
    <w:p w14:paraId="131F87AA" w14:textId="725E7A6A" w:rsidR="00367D49" w:rsidRPr="00DB4051" w:rsidRDefault="00367D49" w:rsidP="00367D49">
      <w:pPr>
        <w:pStyle w:val="Odstavecseseznamem"/>
        <w:numPr>
          <w:ilvl w:val="0"/>
          <w:numId w:val="44"/>
        </w:numPr>
        <w:spacing w:before="120"/>
        <w:ind w:left="284" w:hanging="284"/>
        <w:jc w:val="both"/>
      </w:pPr>
      <w:r w:rsidRPr="00461F4C">
        <w:rPr>
          <w:sz w:val="24"/>
        </w:rPr>
        <w:t>Tato smlouva obsahuje úplné ujednání o předmětu smlouvy a všech náležitostech, které strany měly a</w:t>
      </w:r>
      <w:r>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BA440B3" w14:textId="77777777" w:rsidR="00367D49" w:rsidRPr="00DB4051" w:rsidRDefault="00367D49" w:rsidP="00367D49">
      <w:pPr>
        <w:pStyle w:val="Odstavecseseznamem"/>
        <w:numPr>
          <w:ilvl w:val="0"/>
          <w:numId w:val="44"/>
        </w:numPr>
        <w:spacing w:before="120"/>
        <w:ind w:left="284" w:hanging="284"/>
        <w:jc w:val="both"/>
        <w:rPr>
          <w:sz w:val="24"/>
          <w:szCs w:val="24"/>
        </w:rPr>
      </w:pPr>
      <w:r w:rsidRPr="00DB4051">
        <w:rPr>
          <w:sz w:val="24"/>
          <w:szCs w:val="24"/>
        </w:rPr>
        <w:t>Smlouvu lze měnit a doplňovat po dohodě smluvních stran formou vzestupně číslovaných elektronických dodatků k této smlouvě, podepsaných oběma smluvními stranami.</w:t>
      </w:r>
    </w:p>
    <w:p w14:paraId="2752F8DB" w14:textId="77777777" w:rsidR="00367D49" w:rsidRPr="00B42E78" w:rsidRDefault="00367D49" w:rsidP="00367D49">
      <w:pPr>
        <w:pStyle w:val="Odstavecseseznamem"/>
        <w:numPr>
          <w:ilvl w:val="0"/>
          <w:numId w:val="44"/>
        </w:numPr>
        <w:spacing w:before="120"/>
        <w:ind w:left="284" w:hanging="284"/>
        <w:jc w:val="both"/>
        <w:rPr>
          <w:sz w:val="24"/>
          <w:szCs w:val="24"/>
        </w:rPr>
      </w:pPr>
      <w:r w:rsidRPr="007424B2">
        <w:rPr>
          <w:sz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3521BDA1" w14:textId="25B0603D" w:rsidR="00367D49" w:rsidRPr="00461F4C" w:rsidRDefault="00367D49" w:rsidP="00367D49">
      <w:pPr>
        <w:pStyle w:val="Odstavecseseznamem"/>
        <w:numPr>
          <w:ilvl w:val="0"/>
          <w:numId w:val="44"/>
        </w:numPr>
        <w:spacing w:before="120"/>
        <w:ind w:left="284" w:hanging="284"/>
        <w:jc w:val="both"/>
      </w:pPr>
      <w:r w:rsidRPr="00461F4C">
        <w:rPr>
          <w:sz w:val="24"/>
        </w:rPr>
        <w:t>Smluvní strany prohlašují, že smlouvu přečetly, s jejím obsahem souhlasí, což stvrzují svými podpisy</w:t>
      </w:r>
      <w:r w:rsidR="008B6E8F">
        <w:rPr>
          <w:sz w:val="24"/>
        </w:rPr>
        <w:t>.</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2D8B3C0E"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 xml:space="preserve">V Praze </w:t>
      </w:r>
      <w:r w:rsidRPr="00B42E78">
        <w:rPr>
          <w:rFonts w:ascii="Times New Roman" w:hAnsi="Times New Roman"/>
          <w:b w:val="0"/>
          <w:szCs w:val="24"/>
        </w:rPr>
        <w:tab/>
      </w:r>
      <w:r w:rsidRPr="00B42E78">
        <w:rPr>
          <w:rFonts w:ascii="Times New Roman" w:hAnsi="Times New Roman"/>
          <w:b w:val="0"/>
          <w:szCs w:val="24"/>
          <w:lang w:eastAsia="zh-CN"/>
        </w:rPr>
        <w:t>V </w:t>
      </w:r>
      <w:r w:rsidR="0088776B" w:rsidRPr="0088776B">
        <w:rPr>
          <w:rFonts w:ascii="Times New Roman" w:hAnsi="Times New Roman"/>
          <w:b w:val="0"/>
          <w:szCs w:val="24"/>
          <w:lang w:eastAsia="zh-CN"/>
        </w:rPr>
        <w:t>Olomouci</w:t>
      </w:r>
      <w:r w:rsidRPr="00B42E78">
        <w:rPr>
          <w:rFonts w:ascii="Times New Roman" w:hAnsi="Times New Roman"/>
          <w:b w:val="0"/>
          <w:szCs w:val="24"/>
          <w:lang w:eastAsia="zh-CN"/>
        </w:rPr>
        <w:t xml:space="preserve"> </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62F11F2A" w14:textId="77777777" w:rsidR="00634D57" w:rsidRDefault="00634D57" w:rsidP="001F6AFA">
      <w:pPr>
        <w:ind w:right="-1"/>
        <w:rPr>
          <w:bCs/>
          <w:sz w:val="24"/>
          <w:szCs w:val="24"/>
        </w:rPr>
      </w:pPr>
    </w:p>
    <w:p w14:paraId="574570CA" w14:textId="77777777" w:rsidR="00634D57" w:rsidRPr="001F6AFA" w:rsidRDefault="00634D57"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096EBD92"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88776B" w:rsidRPr="0088776B">
        <w:rPr>
          <w:sz w:val="24"/>
          <w:szCs w:val="24"/>
        </w:rPr>
        <w:t>SAFETY PRO s.r.o.</w:t>
      </w:r>
    </w:p>
    <w:p w14:paraId="40DA9B34" w14:textId="6B1FBF57"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proofErr w:type="spellStart"/>
      <w:r w:rsidR="00882C11">
        <w:rPr>
          <w:sz w:val="24"/>
          <w:szCs w:val="24"/>
        </w:rPr>
        <w:t>xxx</w:t>
      </w:r>
      <w:proofErr w:type="spellEnd"/>
    </w:p>
    <w:p w14:paraId="1D80F7EE" w14:textId="4700ED28"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t>ředitel</w:t>
      </w:r>
      <w:r w:rsidRPr="001F6AFA">
        <w:rPr>
          <w:sz w:val="24"/>
          <w:szCs w:val="24"/>
        </w:rPr>
        <w:tab/>
      </w:r>
      <w:r w:rsidR="0088776B" w:rsidRPr="0088776B">
        <w:rPr>
          <w:sz w:val="24"/>
          <w:szCs w:val="24"/>
        </w:rPr>
        <w:t>jednatel</w:t>
      </w:r>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1A505" w14:textId="77777777" w:rsidR="001E4E16" w:rsidRDefault="001E4E16">
      <w:r>
        <w:separator/>
      </w:r>
    </w:p>
  </w:endnote>
  <w:endnote w:type="continuationSeparator" w:id="0">
    <w:p w14:paraId="0054F61E" w14:textId="77777777" w:rsidR="001E4E16" w:rsidRDefault="001E4E16">
      <w:r>
        <w:continuationSeparator/>
      </w:r>
    </w:p>
  </w:endnote>
  <w:endnote w:type="continuationNotice" w:id="1">
    <w:p w14:paraId="0621CD25" w14:textId="77777777" w:rsidR="001E4E16" w:rsidRDefault="001E4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586E46">
          <w:rPr>
            <w:noProof/>
            <w:sz w:val="24"/>
            <w:szCs w:val="24"/>
          </w:rPr>
          <w:t>7</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88DED" w14:textId="77777777" w:rsidR="001E4E16" w:rsidRDefault="001E4E16">
      <w:r>
        <w:separator/>
      </w:r>
    </w:p>
  </w:footnote>
  <w:footnote w:type="continuationSeparator" w:id="0">
    <w:p w14:paraId="753E4F31" w14:textId="77777777" w:rsidR="001E4E16" w:rsidRDefault="001E4E16">
      <w:r>
        <w:continuationSeparator/>
      </w:r>
    </w:p>
  </w:footnote>
  <w:footnote w:type="continuationNotice" w:id="1">
    <w:p w14:paraId="71E60364" w14:textId="77777777" w:rsidR="001E4E16" w:rsidRDefault="001E4E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0552C3A7" w:rsidR="00F5523C" w:rsidRPr="00864427" w:rsidRDefault="00F5523C" w:rsidP="00693163">
    <w:pPr>
      <w:pStyle w:val="Zhlav"/>
      <w:rPr>
        <w:b/>
        <w:sz w:val="24"/>
        <w:szCs w:val="24"/>
      </w:rPr>
    </w:pPr>
    <w:r w:rsidRPr="00F5523C">
      <w:rPr>
        <w:b/>
        <w:sz w:val="24"/>
        <w:szCs w:val="24"/>
      </w:rPr>
      <w:tab/>
    </w:r>
    <w:r w:rsidRPr="00F5523C">
      <w:rPr>
        <w:b/>
        <w:sz w:val="24"/>
        <w:szCs w:val="24"/>
      </w:rPr>
      <w:tab/>
      <w:t>Smlouva č.</w:t>
    </w:r>
    <w:r w:rsidR="00F378EC">
      <w:rPr>
        <w:b/>
        <w:sz w:val="24"/>
        <w:szCs w:val="24"/>
      </w:rPr>
      <w:t xml:space="preserve"> S-112</w:t>
    </w:r>
    <w:r w:rsidRPr="00F5523C">
      <w:rPr>
        <w:b/>
        <w:sz w:val="24"/>
        <w:szCs w:val="24"/>
      </w:rPr>
      <w:t>-00/</w:t>
    </w:r>
    <w:r w:rsidR="00CF16B0">
      <w:rPr>
        <w:b/>
        <w:sz w:val="24"/>
        <w:szCs w:val="24"/>
      </w:rPr>
      <w:t>21</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447"/>
    <w:multiLevelType w:val="hybridMultilevel"/>
    <w:tmpl w:val="496069EC"/>
    <w:lvl w:ilvl="0" w:tplc="AD8AFB5E">
      <w:start w:val="1"/>
      <w:numFmt w:val="decimal"/>
      <w:lvlText w:val="9.%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7121BC"/>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7"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3"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95151B3"/>
    <w:multiLevelType w:val="hybridMultilevel"/>
    <w:tmpl w:val="ED8A7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7" w15:restartNumberingAfterBreak="0">
    <w:nsid w:val="30240052"/>
    <w:multiLevelType w:val="multilevel"/>
    <w:tmpl w:val="1062F27A"/>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9"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76742E"/>
    <w:multiLevelType w:val="hybridMultilevel"/>
    <w:tmpl w:val="5610F8E2"/>
    <w:lvl w:ilvl="0" w:tplc="2D4E817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16C0317"/>
    <w:multiLevelType w:val="hybridMultilevel"/>
    <w:tmpl w:val="F9EC8420"/>
    <w:lvl w:ilvl="0" w:tplc="682849B4">
      <w:start w:val="1"/>
      <w:numFmt w:val="decimal"/>
      <w:lvlText w:val="7.%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F5621E"/>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27"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30"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1"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2" w15:restartNumberingAfterBreak="0">
    <w:nsid w:val="57F51A9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33"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D280622"/>
    <w:multiLevelType w:val="hybridMultilevel"/>
    <w:tmpl w:val="30DEFAF0"/>
    <w:lvl w:ilvl="0" w:tplc="0B94917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8"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40"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41"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4"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7FCE57F9"/>
    <w:multiLevelType w:val="multilevel"/>
    <w:tmpl w:val="E9E6E116"/>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39"/>
  </w:num>
  <w:num w:numId="3">
    <w:abstractNumId w:val="16"/>
  </w:num>
  <w:num w:numId="4">
    <w:abstractNumId w:val="41"/>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9"/>
  </w:num>
  <w:num w:numId="8">
    <w:abstractNumId w:val="25"/>
  </w:num>
  <w:num w:numId="9">
    <w:abstractNumId w:val="20"/>
  </w:num>
  <w:num w:numId="10">
    <w:abstractNumId w:val="49"/>
  </w:num>
  <w:num w:numId="11">
    <w:abstractNumId w:val="18"/>
  </w:num>
  <w:num w:numId="12">
    <w:abstractNumId w:val="8"/>
  </w:num>
  <w:num w:numId="13">
    <w:abstractNumId w:val="21"/>
  </w:num>
  <w:num w:numId="14">
    <w:abstractNumId w:val="48"/>
  </w:num>
  <w:num w:numId="15">
    <w:abstractNumId w:val="22"/>
  </w:num>
  <w:num w:numId="16">
    <w:abstractNumId w:val="2"/>
  </w:num>
  <w:num w:numId="17">
    <w:abstractNumId w:val="3"/>
  </w:num>
  <w:num w:numId="18">
    <w:abstractNumId w:val="33"/>
  </w:num>
  <w:num w:numId="19">
    <w:abstractNumId w:val="27"/>
  </w:num>
  <w:num w:numId="20">
    <w:abstractNumId w:val="5"/>
  </w:num>
  <w:num w:numId="21">
    <w:abstractNumId w:val="45"/>
  </w:num>
  <w:num w:numId="22">
    <w:abstractNumId w:val="50"/>
  </w:num>
  <w:num w:numId="23">
    <w:abstractNumId w:val="35"/>
  </w:num>
  <w:num w:numId="24">
    <w:abstractNumId w:val="46"/>
  </w:num>
  <w:num w:numId="25">
    <w:abstractNumId w:val="12"/>
  </w:num>
  <w:num w:numId="26">
    <w:abstractNumId w:val="6"/>
  </w:num>
  <w:num w:numId="27">
    <w:abstractNumId w:val="11"/>
  </w:num>
  <w:num w:numId="28">
    <w:abstractNumId w:val="9"/>
  </w:num>
  <w:num w:numId="29">
    <w:abstractNumId w:val="30"/>
  </w:num>
  <w:num w:numId="30">
    <w:abstractNumId w:val="36"/>
  </w:num>
  <w:num w:numId="31">
    <w:abstractNumId w:val="52"/>
  </w:num>
  <w:num w:numId="32">
    <w:abstractNumId w:val="15"/>
  </w:num>
  <w:num w:numId="33">
    <w:abstractNumId w:val="13"/>
  </w:num>
  <w:num w:numId="34">
    <w:abstractNumId w:val="42"/>
  </w:num>
  <w:num w:numId="35">
    <w:abstractNumId w:val="51"/>
  </w:num>
  <w:num w:numId="36">
    <w:abstractNumId w:val="10"/>
  </w:num>
  <w:num w:numId="37">
    <w:abstractNumId w:val="38"/>
  </w:num>
  <w:num w:numId="38">
    <w:abstractNumId w:val="47"/>
  </w:num>
  <w:num w:numId="39">
    <w:abstractNumId w:val="34"/>
  </w:num>
  <w:num w:numId="40">
    <w:abstractNumId w:val="24"/>
  </w:num>
  <w:num w:numId="41">
    <w:abstractNumId w:val="17"/>
  </w:num>
  <w:num w:numId="42">
    <w:abstractNumId w:val="0"/>
  </w:num>
  <w:num w:numId="43">
    <w:abstractNumId w:val="7"/>
  </w:num>
  <w:num w:numId="44">
    <w:abstractNumId w:val="44"/>
  </w:num>
  <w:num w:numId="45">
    <w:abstractNumId w:val="53"/>
  </w:num>
  <w:num w:numId="46">
    <w:abstractNumId w:val="40"/>
  </w:num>
  <w:num w:numId="47">
    <w:abstractNumId w:val="1"/>
  </w:num>
  <w:num w:numId="48">
    <w:abstractNumId w:val="37"/>
  </w:num>
  <w:num w:numId="49">
    <w:abstractNumId w:val="28"/>
  </w:num>
  <w:num w:numId="50">
    <w:abstractNumId w:val="23"/>
  </w:num>
  <w:num w:numId="51">
    <w:abstractNumId w:val="14"/>
  </w:num>
  <w:num w:numId="52">
    <w:abstractNumId w:val="26"/>
  </w:num>
  <w:num w:numId="53">
    <w:abstractNumId w:val="32"/>
  </w:num>
  <w:num w:numId="54">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7F04"/>
    <w:rsid w:val="000603E7"/>
    <w:rsid w:val="00060AA0"/>
    <w:rsid w:val="00062438"/>
    <w:rsid w:val="00062A48"/>
    <w:rsid w:val="000632C5"/>
    <w:rsid w:val="00063A6D"/>
    <w:rsid w:val="00064BA1"/>
    <w:rsid w:val="0006564D"/>
    <w:rsid w:val="00065EBE"/>
    <w:rsid w:val="0006722B"/>
    <w:rsid w:val="0006785F"/>
    <w:rsid w:val="00073F3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5A53"/>
    <w:rsid w:val="000E6C9D"/>
    <w:rsid w:val="000E7ED0"/>
    <w:rsid w:val="000F0BCB"/>
    <w:rsid w:val="000F5986"/>
    <w:rsid w:val="000F75BD"/>
    <w:rsid w:val="0010042B"/>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4CCA"/>
    <w:rsid w:val="001B5F75"/>
    <w:rsid w:val="001B687A"/>
    <w:rsid w:val="001B71D5"/>
    <w:rsid w:val="001B798D"/>
    <w:rsid w:val="001C08F4"/>
    <w:rsid w:val="001C18CF"/>
    <w:rsid w:val="001C28B8"/>
    <w:rsid w:val="001C2ECE"/>
    <w:rsid w:val="001C4778"/>
    <w:rsid w:val="001C4EDE"/>
    <w:rsid w:val="001C663B"/>
    <w:rsid w:val="001C790E"/>
    <w:rsid w:val="001D0DF4"/>
    <w:rsid w:val="001D1315"/>
    <w:rsid w:val="001D1F9A"/>
    <w:rsid w:val="001D231B"/>
    <w:rsid w:val="001D36AB"/>
    <w:rsid w:val="001D4827"/>
    <w:rsid w:val="001D6256"/>
    <w:rsid w:val="001E167D"/>
    <w:rsid w:val="001E29DD"/>
    <w:rsid w:val="001E3ABC"/>
    <w:rsid w:val="001E4E16"/>
    <w:rsid w:val="001E4FD1"/>
    <w:rsid w:val="001E5914"/>
    <w:rsid w:val="001E799E"/>
    <w:rsid w:val="001F04C4"/>
    <w:rsid w:val="001F1E83"/>
    <w:rsid w:val="001F294C"/>
    <w:rsid w:val="001F2F6A"/>
    <w:rsid w:val="001F31E3"/>
    <w:rsid w:val="001F448E"/>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976"/>
    <w:rsid w:val="00223C1A"/>
    <w:rsid w:val="00223EE9"/>
    <w:rsid w:val="00223FCF"/>
    <w:rsid w:val="00225010"/>
    <w:rsid w:val="00225949"/>
    <w:rsid w:val="002262E3"/>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15DB"/>
    <w:rsid w:val="002B2220"/>
    <w:rsid w:val="002B400E"/>
    <w:rsid w:val="002B4130"/>
    <w:rsid w:val="002B610D"/>
    <w:rsid w:val="002B72C1"/>
    <w:rsid w:val="002C06F7"/>
    <w:rsid w:val="002C0776"/>
    <w:rsid w:val="002C12B1"/>
    <w:rsid w:val="002C2BC0"/>
    <w:rsid w:val="002C2E07"/>
    <w:rsid w:val="002C5787"/>
    <w:rsid w:val="002C5BC2"/>
    <w:rsid w:val="002C5D6E"/>
    <w:rsid w:val="002C7161"/>
    <w:rsid w:val="002C7305"/>
    <w:rsid w:val="002D059F"/>
    <w:rsid w:val="002D21DB"/>
    <w:rsid w:val="002D289A"/>
    <w:rsid w:val="002D2C29"/>
    <w:rsid w:val="002D2DDE"/>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0531"/>
    <w:rsid w:val="00304D50"/>
    <w:rsid w:val="00306033"/>
    <w:rsid w:val="003065F9"/>
    <w:rsid w:val="003079CC"/>
    <w:rsid w:val="003128F1"/>
    <w:rsid w:val="00313E32"/>
    <w:rsid w:val="003204D4"/>
    <w:rsid w:val="00322B78"/>
    <w:rsid w:val="00323D71"/>
    <w:rsid w:val="0032481F"/>
    <w:rsid w:val="00325A9B"/>
    <w:rsid w:val="0032747E"/>
    <w:rsid w:val="00331A53"/>
    <w:rsid w:val="003351FF"/>
    <w:rsid w:val="00336470"/>
    <w:rsid w:val="00336FF7"/>
    <w:rsid w:val="00337426"/>
    <w:rsid w:val="00337928"/>
    <w:rsid w:val="003406FB"/>
    <w:rsid w:val="00341153"/>
    <w:rsid w:val="0034378A"/>
    <w:rsid w:val="0034764E"/>
    <w:rsid w:val="00350DC3"/>
    <w:rsid w:val="00352E8A"/>
    <w:rsid w:val="003608CB"/>
    <w:rsid w:val="003620FF"/>
    <w:rsid w:val="00362AF1"/>
    <w:rsid w:val="0036619A"/>
    <w:rsid w:val="003666EB"/>
    <w:rsid w:val="00367D49"/>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335A"/>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17ED"/>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56C8"/>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86E46"/>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4D57"/>
    <w:rsid w:val="006357CC"/>
    <w:rsid w:val="00635E21"/>
    <w:rsid w:val="006372E6"/>
    <w:rsid w:val="00640CAB"/>
    <w:rsid w:val="00645226"/>
    <w:rsid w:val="006472F3"/>
    <w:rsid w:val="006475A4"/>
    <w:rsid w:val="00650D00"/>
    <w:rsid w:val="00651953"/>
    <w:rsid w:val="00652D36"/>
    <w:rsid w:val="00653865"/>
    <w:rsid w:val="00655465"/>
    <w:rsid w:val="00656C1C"/>
    <w:rsid w:val="006614BF"/>
    <w:rsid w:val="00661607"/>
    <w:rsid w:val="00664AAA"/>
    <w:rsid w:val="00665279"/>
    <w:rsid w:val="0066529B"/>
    <w:rsid w:val="0067395E"/>
    <w:rsid w:val="006758DC"/>
    <w:rsid w:val="0067735A"/>
    <w:rsid w:val="006843AC"/>
    <w:rsid w:val="006854EE"/>
    <w:rsid w:val="00693163"/>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33FA"/>
    <w:rsid w:val="00705EA0"/>
    <w:rsid w:val="007134BD"/>
    <w:rsid w:val="007177C7"/>
    <w:rsid w:val="007214ED"/>
    <w:rsid w:val="00721C7F"/>
    <w:rsid w:val="00722A7C"/>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3D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2C11"/>
    <w:rsid w:val="00883025"/>
    <w:rsid w:val="008847BE"/>
    <w:rsid w:val="008849EC"/>
    <w:rsid w:val="00885BDB"/>
    <w:rsid w:val="00886AC2"/>
    <w:rsid w:val="00887683"/>
    <w:rsid w:val="0088776B"/>
    <w:rsid w:val="00890260"/>
    <w:rsid w:val="008920F0"/>
    <w:rsid w:val="008936A3"/>
    <w:rsid w:val="008945D1"/>
    <w:rsid w:val="00894C25"/>
    <w:rsid w:val="00894D60"/>
    <w:rsid w:val="008967C9"/>
    <w:rsid w:val="00897FA1"/>
    <w:rsid w:val="008A0C2B"/>
    <w:rsid w:val="008A46CB"/>
    <w:rsid w:val="008A6D1C"/>
    <w:rsid w:val="008A7114"/>
    <w:rsid w:val="008B1D92"/>
    <w:rsid w:val="008B28D8"/>
    <w:rsid w:val="008B419E"/>
    <w:rsid w:val="008B6E8F"/>
    <w:rsid w:val="008C01DE"/>
    <w:rsid w:val="008C2EED"/>
    <w:rsid w:val="008C4C34"/>
    <w:rsid w:val="008C4F0A"/>
    <w:rsid w:val="008C7904"/>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3AD0"/>
    <w:rsid w:val="00944AEB"/>
    <w:rsid w:val="009500BF"/>
    <w:rsid w:val="009557FA"/>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B7246"/>
    <w:rsid w:val="009C00D3"/>
    <w:rsid w:val="009C5A7E"/>
    <w:rsid w:val="009C5B58"/>
    <w:rsid w:val="009C76E2"/>
    <w:rsid w:val="009D160C"/>
    <w:rsid w:val="009D2408"/>
    <w:rsid w:val="009D31E0"/>
    <w:rsid w:val="009D349E"/>
    <w:rsid w:val="009E00E6"/>
    <w:rsid w:val="009E176D"/>
    <w:rsid w:val="009E27E0"/>
    <w:rsid w:val="009E516A"/>
    <w:rsid w:val="009E75FC"/>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5928"/>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B6318"/>
    <w:rsid w:val="00BC07D5"/>
    <w:rsid w:val="00BC1972"/>
    <w:rsid w:val="00BC548D"/>
    <w:rsid w:val="00BC69A9"/>
    <w:rsid w:val="00BC727F"/>
    <w:rsid w:val="00BD05BA"/>
    <w:rsid w:val="00BD06E2"/>
    <w:rsid w:val="00BD0AD9"/>
    <w:rsid w:val="00BD25BA"/>
    <w:rsid w:val="00BD595D"/>
    <w:rsid w:val="00BD79C7"/>
    <w:rsid w:val="00BE1A76"/>
    <w:rsid w:val="00BE24E7"/>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B71"/>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E7D86"/>
    <w:rsid w:val="00CF16B0"/>
    <w:rsid w:val="00CF1FF1"/>
    <w:rsid w:val="00CF6711"/>
    <w:rsid w:val="00CF6DFE"/>
    <w:rsid w:val="00CF716D"/>
    <w:rsid w:val="00D011AC"/>
    <w:rsid w:val="00D020AF"/>
    <w:rsid w:val="00D039E9"/>
    <w:rsid w:val="00D04F48"/>
    <w:rsid w:val="00D07491"/>
    <w:rsid w:val="00D102B6"/>
    <w:rsid w:val="00D13CCC"/>
    <w:rsid w:val="00D16C82"/>
    <w:rsid w:val="00D1716D"/>
    <w:rsid w:val="00D17D67"/>
    <w:rsid w:val="00D21045"/>
    <w:rsid w:val="00D21B72"/>
    <w:rsid w:val="00D2226E"/>
    <w:rsid w:val="00D23E6A"/>
    <w:rsid w:val="00D2435D"/>
    <w:rsid w:val="00D25942"/>
    <w:rsid w:val="00D272C1"/>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3B42"/>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2B69"/>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265F"/>
    <w:rsid w:val="00EF76A3"/>
    <w:rsid w:val="00EF7F0C"/>
    <w:rsid w:val="00F058CF"/>
    <w:rsid w:val="00F07860"/>
    <w:rsid w:val="00F12569"/>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37210"/>
    <w:rsid w:val="00F378EC"/>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191E"/>
    <w:rsid w:val="00F82F5F"/>
    <w:rsid w:val="00F835A1"/>
    <w:rsid w:val="00F84F28"/>
    <w:rsid w:val="00F858A7"/>
    <w:rsid w:val="00F85F74"/>
    <w:rsid w:val="00F87271"/>
    <w:rsid w:val="00F8774B"/>
    <w:rsid w:val="00F92844"/>
    <w:rsid w:val="00F93115"/>
    <w:rsid w:val="00F96860"/>
    <w:rsid w:val="00F97487"/>
    <w:rsid w:val="00F97DD8"/>
    <w:rsid w:val="00FA01CF"/>
    <w:rsid w:val="00FA09E1"/>
    <w:rsid w:val="00FA60F7"/>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paragraph" w:styleId="Revize">
    <w:name w:val="Revision"/>
    <w:hidden/>
    <w:uiPriority w:val="99"/>
    <w:semiHidden/>
    <w:rsid w:val="00703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1766C-2C7B-4EA0-BEE8-AFAF9145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2658</Words>
  <Characters>15302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17925</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6</cp:revision>
  <cp:lastPrinted>2016-01-19T14:48:00Z</cp:lastPrinted>
  <dcterms:created xsi:type="dcterms:W3CDTF">2021-03-02T12:47:00Z</dcterms:created>
  <dcterms:modified xsi:type="dcterms:W3CDTF">2021-04-20T11:41:00Z</dcterms:modified>
</cp:coreProperties>
</file>