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imedex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Tuesday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April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20, 2021 10:29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Novotný 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Akceptační e-mail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color w:val="000000"/>
          <w:spacing w:val="9"/>
          <w:bdr w:val="none" w:sz="0" w:space="0" w:color="auto" w:frame="1"/>
        </w:rPr>
        <w:t>Tento e-mail přišel z externí e-mailové adresy. Dbejte prosím zvýšené opatrnosti při jeho otevírání.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Dobrý den pane Novotný,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Předmětnou objednávku č. 2201241945 za podmínek v ní stanovených v hodnotě ve výši 536.900,- Kč bez DPH.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  <w:t>S pozdravem a poděkováním</w:t>
      </w: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  <w:shd w:val="clear" w:color="auto" w:fill="FFFFFF"/>
        </w:rPr>
      </w:pP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</w:p>
    <w:p w:rsidR="00DE36A5" w:rsidRDefault="00DE36A5" w:rsidP="00DE3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575756"/>
          <w:sz w:val="18"/>
          <w:szCs w:val="18"/>
          <w:bdr w:val="none" w:sz="0" w:space="0" w:color="auto" w:frame="1"/>
          <w:shd w:val="clear" w:color="auto" w:fill="FFFFFF"/>
        </w:rPr>
        <w:t>IMEDEX s.r.o. </w:t>
      </w:r>
    </w:p>
    <w:p w:rsidR="0019202B" w:rsidRDefault="00984B16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A5"/>
    <w:rsid w:val="00984B16"/>
    <w:rsid w:val="00BE409E"/>
    <w:rsid w:val="00DE36A5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A119C-C942-4985-BFA7-78CC3251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E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3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627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8006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6344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2</cp:revision>
  <cp:lastPrinted>2021-04-20T11:29:00Z</cp:lastPrinted>
  <dcterms:created xsi:type="dcterms:W3CDTF">2021-04-20T11:37:00Z</dcterms:created>
  <dcterms:modified xsi:type="dcterms:W3CDTF">2021-04-20T11:37:00Z</dcterms:modified>
</cp:coreProperties>
</file>