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E7530" w14:textId="77777777" w:rsidR="00015019" w:rsidRPr="007913A0" w:rsidRDefault="00015019" w:rsidP="00015019">
      <w:pPr>
        <w:rPr>
          <w:b/>
          <w:color w:val="000000"/>
        </w:rPr>
      </w:pPr>
      <w:r w:rsidRPr="007913A0">
        <w:rPr>
          <w:b/>
          <w:color w:val="000000"/>
        </w:rPr>
        <w:t xml:space="preserve">Městské </w:t>
      </w:r>
      <w:r w:rsidR="00583AF5" w:rsidRPr="007913A0">
        <w:rPr>
          <w:b/>
          <w:color w:val="000000"/>
        </w:rPr>
        <w:t>kulturní</w:t>
      </w:r>
      <w:r w:rsidRPr="007913A0">
        <w:rPr>
          <w:b/>
          <w:color w:val="000000"/>
        </w:rPr>
        <w:t xml:space="preserve"> centrum Hořovice</w:t>
      </w:r>
    </w:p>
    <w:p w14:paraId="2ECE23C6" w14:textId="77777777" w:rsidR="00015019" w:rsidRPr="007913A0" w:rsidRDefault="00015019" w:rsidP="00015019">
      <w:pPr>
        <w:rPr>
          <w:color w:val="000000"/>
        </w:rPr>
      </w:pPr>
      <w:r w:rsidRPr="007913A0">
        <w:rPr>
          <w:color w:val="000000"/>
        </w:rPr>
        <w:t xml:space="preserve">se sídlem: </w:t>
      </w:r>
      <w:r w:rsidR="00583AF5" w:rsidRPr="007913A0">
        <w:rPr>
          <w:color w:val="000000"/>
        </w:rPr>
        <w:t>Vrbnovská 30</w:t>
      </w:r>
      <w:r w:rsidR="003A75C6">
        <w:rPr>
          <w:color w:val="000000"/>
        </w:rPr>
        <w:t>/1</w:t>
      </w:r>
      <w:r w:rsidRPr="007913A0">
        <w:rPr>
          <w:color w:val="000000"/>
        </w:rPr>
        <w:t xml:space="preserve">, 268 01 Hořovice </w:t>
      </w:r>
    </w:p>
    <w:p w14:paraId="3C712F84" w14:textId="77777777" w:rsidR="00C70048" w:rsidRPr="007913A0" w:rsidRDefault="00C70048" w:rsidP="00C70048">
      <w:pPr>
        <w:rPr>
          <w:b/>
          <w:color w:val="000000"/>
        </w:rPr>
      </w:pPr>
      <w:r w:rsidRPr="007913A0">
        <w:rPr>
          <w:color w:val="000000"/>
        </w:rPr>
        <w:t>IČ</w:t>
      </w:r>
      <w:r>
        <w:rPr>
          <w:color w:val="000000"/>
        </w:rPr>
        <w:t>O</w:t>
      </w:r>
      <w:r w:rsidRPr="007913A0">
        <w:rPr>
          <w:color w:val="000000"/>
        </w:rPr>
        <w:t>: 67361897, DIČ: CZ67361897</w:t>
      </w:r>
    </w:p>
    <w:p w14:paraId="353F3427" w14:textId="691F2000" w:rsidR="00015019" w:rsidRPr="007913A0" w:rsidRDefault="00015019" w:rsidP="00015019">
      <w:pPr>
        <w:rPr>
          <w:color w:val="000000"/>
        </w:rPr>
      </w:pPr>
      <w:r w:rsidRPr="007913A0">
        <w:rPr>
          <w:color w:val="000000"/>
        </w:rPr>
        <w:t xml:space="preserve">zastoupené: ředitelem </w:t>
      </w:r>
      <w:r w:rsidR="00583AF5" w:rsidRPr="007913A0">
        <w:rPr>
          <w:color w:val="000000"/>
        </w:rPr>
        <w:t>Mgr. Přemyslem Landou</w:t>
      </w:r>
    </w:p>
    <w:p w14:paraId="54C0921C" w14:textId="13EF9E53" w:rsidR="00015019" w:rsidRPr="007913A0" w:rsidRDefault="00015019" w:rsidP="00015019">
      <w:pPr>
        <w:rPr>
          <w:color w:val="000000"/>
        </w:rPr>
      </w:pPr>
      <w:r w:rsidRPr="007913A0">
        <w:rPr>
          <w:color w:val="000000"/>
        </w:rPr>
        <w:t xml:space="preserve">bankovní spojení: </w:t>
      </w:r>
      <w:r w:rsidR="00C262E9" w:rsidRPr="007913A0">
        <w:rPr>
          <w:color w:val="000000"/>
        </w:rPr>
        <w:t>KB a.s. Hořovice</w:t>
      </w:r>
      <w:r w:rsidR="005551FC">
        <w:rPr>
          <w:color w:val="000000"/>
        </w:rPr>
        <w:t xml:space="preserve">, </w:t>
      </w:r>
      <w:r w:rsidRPr="007913A0">
        <w:rPr>
          <w:color w:val="000000"/>
        </w:rPr>
        <w:t>č. účtu:</w:t>
      </w:r>
      <w:r w:rsidR="00C262E9" w:rsidRPr="007913A0">
        <w:rPr>
          <w:color w:val="000000"/>
        </w:rPr>
        <w:t xml:space="preserve"> </w:t>
      </w:r>
      <w:r w:rsidR="00EB53EF">
        <w:rPr>
          <w:color w:val="000000"/>
        </w:rPr>
        <w:t>xxxxx</w:t>
      </w:r>
    </w:p>
    <w:p w14:paraId="688789E9" w14:textId="12BE43B3" w:rsidR="00C70048" w:rsidRDefault="00C70048" w:rsidP="00015019">
      <w:pPr>
        <w:rPr>
          <w:iCs/>
        </w:rPr>
      </w:pPr>
      <w:r>
        <w:rPr>
          <w:iCs/>
        </w:rPr>
        <w:t xml:space="preserve">tel.: </w:t>
      </w:r>
      <w:r w:rsidR="00EB53EF">
        <w:rPr>
          <w:iCs/>
        </w:rPr>
        <w:t>xxxxx</w:t>
      </w:r>
      <w:r>
        <w:rPr>
          <w:iCs/>
        </w:rPr>
        <w:t xml:space="preserve">, email: </w:t>
      </w:r>
      <w:r w:rsidR="00EB53EF">
        <w:rPr>
          <w:iCs/>
        </w:rPr>
        <w:t>xxxxx</w:t>
      </w:r>
    </w:p>
    <w:p w14:paraId="068D8D8A" w14:textId="77777777" w:rsidR="007136A1" w:rsidRDefault="007136A1" w:rsidP="00015019">
      <w:pPr>
        <w:rPr>
          <w:i/>
        </w:rPr>
      </w:pPr>
    </w:p>
    <w:p w14:paraId="7AB2231F" w14:textId="131ACF40" w:rsidR="00645151" w:rsidRPr="007913A0" w:rsidRDefault="00015019" w:rsidP="00015019">
      <w:r w:rsidRPr="007913A0">
        <w:rPr>
          <w:i/>
        </w:rPr>
        <w:t>(dále jen „</w:t>
      </w:r>
      <w:r w:rsidR="00071CBE" w:rsidRPr="007913A0">
        <w:rPr>
          <w:b/>
          <w:i/>
        </w:rPr>
        <w:t>nájemce</w:t>
      </w:r>
      <w:r w:rsidRPr="007913A0">
        <w:rPr>
          <w:i/>
        </w:rPr>
        <w:t>“)</w:t>
      </w:r>
    </w:p>
    <w:p w14:paraId="1EFA4C22" w14:textId="77777777" w:rsidR="00532201" w:rsidRDefault="00532201"/>
    <w:p w14:paraId="03476F2D" w14:textId="77777777" w:rsidR="00015019" w:rsidRDefault="005551FC">
      <w:r>
        <w:t>a</w:t>
      </w:r>
    </w:p>
    <w:p w14:paraId="1C3696C3" w14:textId="77777777" w:rsidR="00C70048" w:rsidRDefault="00C70048" w:rsidP="00C70048"/>
    <w:p w14:paraId="3378494A" w14:textId="1450C4EC" w:rsidR="00C70048" w:rsidRPr="00C70048" w:rsidRDefault="00C70048" w:rsidP="00C70048">
      <w:pPr>
        <w:rPr>
          <w:b/>
          <w:bCs/>
          <w:sz w:val="22"/>
        </w:rPr>
      </w:pPr>
      <w:r w:rsidRPr="00C70048">
        <w:rPr>
          <w:b/>
          <w:bCs/>
        </w:rPr>
        <w:t xml:space="preserve">Dobromysl, z. ú. </w:t>
      </w:r>
    </w:p>
    <w:p w14:paraId="28A05A4D" w14:textId="77777777" w:rsidR="00C70048" w:rsidRDefault="00C70048" w:rsidP="00C70048">
      <w:r>
        <w:t>Bezručova 928, 266 01 Beroun</w:t>
      </w:r>
    </w:p>
    <w:p w14:paraId="2AB4FB37" w14:textId="5D38C0C7" w:rsidR="00C70048" w:rsidRDefault="00C70048" w:rsidP="00C70048">
      <w:r>
        <w:t>IČO: 24198412</w:t>
      </w:r>
    </w:p>
    <w:p w14:paraId="65488CB9" w14:textId="683CAB8F" w:rsidR="00C70048" w:rsidRDefault="00C70048" w:rsidP="00C70048">
      <w:r>
        <w:t xml:space="preserve">zastoupena: ředitelkou Mgr. Kateřinou Dvořákovou </w:t>
      </w:r>
    </w:p>
    <w:p w14:paraId="7C162C24" w14:textId="29CAE018" w:rsidR="00C70048" w:rsidRDefault="00C70048" w:rsidP="00C70048">
      <w:r>
        <w:t xml:space="preserve">bankovní spojení: </w:t>
      </w:r>
      <w:r w:rsidR="00EB53EF">
        <w:t>xxxxx</w:t>
      </w:r>
    </w:p>
    <w:p w14:paraId="29EE6C42" w14:textId="35DED34B" w:rsidR="00C70048" w:rsidRDefault="00C70048" w:rsidP="00C70048">
      <w:r>
        <w:t xml:space="preserve">tel.: </w:t>
      </w:r>
      <w:r w:rsidR="00EB53EF">
        <w:t>xxxxx</w:t>
      </w:r>
      <w:r>
        <w:t xml:space="preserve">, email: </w:t>
      </w:r>
      <w:r w:rsidR="00EB53EF">
        <w:t>xxxxx</w:t>
      </w:r>
    </w:p>
    <w:p w14:paraId="448DDCD8" w14:textId="77777777" w:rsidR="007136A1" w:rsidRDefault="007136A1" w:rsidP="00015019">
      <w:pPr>
        <w:rPr>
          <w:i/>
        </w:rPr>
      </w:pPr>
    </w:p>
    <w:p w14:paraId="32614CCA" w14:textId="7F7B9EF3" w:rsidR="00015019" w:rsidRPr="008348EA" w:rsidRDefault="00015019" w:rsidP="00015019">
      <w:r w:rsidRPr="008348EA">
        <w:rPr>
          <w:i/>
        </w:rPr>
        <w:t>(dále jen „</w:t>
      </w:r>
      <w:r w:rsidR="00071CBE" w:rsidRPr="008348EA">
        <w:rPr>
          <w:b/>
          <w:i/>
        </w:rPr>
        <w:t>pod</w:t>
      </w:r>
      <w:r w:rsidRPr="008348EA">
        <w:rPr>
          <w:b/>
          <w:i/>
        </w:rPr>
        <w:t>nájemce</w:t>
      </w:r>
      <w:r w:rsidRPr="008348EA">
        <w:rPr>
          <w:i/>
        </w:rPr>
        <w:t>“)</w:t>
      </w:r>
    </w:p>
    <w:p w14:paraId="59CBB779" w14:textId="77777777" w:rsidR="00645151" w:rsidRDefault="00645151">
      <w:pPr>
        <w:rPr>
          <w:u w:val="single"/>
        </w:rPr>
      </w:pPr>
    </w:p>
    <w:p w14:paraId="774A91D8" w14:textId="77777777" w:rsidR="00645151" w:rsidRDefault="00645151">
      <w:r w:rsidRPr="007913A0">
        <w:t>uzavírají níže uvedeného dne, měsíce</w:t>
      </w:r>
      <w:r>
        <w:t xml:space="preserve"> a roku </w:t>
      </w:r>
      <w:r w:rsidR="00071CBE">
        <w:t xml:space="preserve">podle § 2215 a násl. zákona č. 89/2012 Sb., občanský zákoník, </w:t>
      </w:r>
      <w:r>
        <w:t>tuto</w:t>
      </w:r>
    </w:p>
    <w:p w14:paraId="02C9F319" w14:textId="77777777" w:rsidR="0070673A" w:rsidRDefault="0070673A"/>
    <w:p w14:paraId="187FC1A7" w14:textId="77777777" w:rsidR="00645151" w:rsidRDefault="00071CBE">
      <w:pPr>
        <w:jc w:val="center"/>
        <w:rPr>
          <w:b/>
          <w:bCs/>
          <w:iCs/>
          <w:sz w:val="32"/>
          <w:szCs w:val="32"/>
        </w:rPr>
      </w:pPr>
      <w:r w:rsidRPr="00244F03">
        <w:rPr>
          <w:b/>
          <w:bCs/>
          <w:iCs/>
          <w:sz w:val="32"/>
          <w:szCs w:val="32"/>
        </w:rPr>
        <w:t xml:space="preserve">podnájemní </w:t>
      </w:r>
      <w:r w:rsidR="00645151" w:rsidRPr="00244F03">
        <w:rPr>
          <w:b/>
          <w:bCs/>
          <w:iCs/>
          <w:sz w:val="32"/>
          <w:szCs w:val="32"/>
        </w:rPr>
        <w:t xml:space="preserve">smlouvu </w:t>
      </w:r>
    </w:p>
    <w:p w14:paraId="7834E6A7" w14:textId="77777777" w:rsidR="00BE7AF7" w:rsidRDefault="00BE7AF7" w:rsidP="00050CE6">
      <w:pPr>
        <w:jc w:val="center"/>
        <w:rPr>
          <w:b/>
          <w:szCs w:val="24"/>
        </w:rPr>
      </w:pPr>
    </w:p>
    <w:p w14:paraId="20819459" w14:textId="77777777" w:rsidR="00645151" w:rsidRDefault="00645151" w:rsidP="00050CE6">
      <w:pPr>
        <w:jc w:val="center"/>
        <w:rPr>
          <w:b/>
          <w:szCs w:val="24"/>
        </w:rPr>
      </w:pPr>
      <w:r w:rsidRPr="00CF6A4F">
        <w:rPr>
          <w:b/>
          <w:szCs w:val="24"/>
        </w:rPr>
        <w:t>I.</w:t>
      </w:r>
    </w:p>
    <w:p w14:paraId="2624E197" w14:textId="77777777" w:rsidR="002C4FFA" w:rsidRPr="00CF6A4F" w:rsidRDefault="002C4FFA">
      <w:pPr>
        <w:jc w:val="center"/>
        <w:rPr>
          <w:b/>
          <w:szCs w:val="24"/>
        </w:rPr>
      </w:pPr>
      <w:r>
        <w:rPr>
          <w:b/>
          <w:szCs w:val="24"/>
        </w:rPr>
        <w:t>Úvodní ustanovení</w:t>
      </w:r>
    </w:p>
    <w:p w14:paraId="1F2AB83C" w14:textId="77777777" w:rsidR="007136A1" w:rsidRDefault="00897637" w:rsidP="00897637">
      <w:pPr>
        <w:pStyle w:val="Zkladntext-prvnodsazen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Městské </w:t>
      </w:r>
      <w:r w:rsidR="007B6B10">
        <w:rPr>
          <w:sz w:val="24"/>
          <w:szCs w:val="24"/>
        </w:rPr>
        <w:t>kulturní</w:t>
      </w:r>
      <w:r>
        <w:rPr>
          <w:sz w:val="24"/>
          <w:szCs w:val="24"/>
        </w:rPr>
        <w:t xml:space="preserve"> centrum Hořovice</w:t>
      </w:r>
      <w:r w:rsidRPr="00C01A91">
        <w:rPr>
          <w:sz w:val="24"/>
          <w:szCs w:val="24"/>
        </w:rPr>
        <w:t xml:space="preserve"> je dle nájemní smlouvy ze dne </w:t>
      </w:r>
      <w:r w:rsidR="007B6B10">
        <w:rPr>
          <w:sz w:val="24"/>
          <w:szCs w:val="24"/>
        </w:rPr>
        <w:t>5.4.</w:t>
      </w:r>
      <w:r w:rsidR="00093E58">
        <w:rPr>
          <w:sz w:val="24"/>
          <w:szCs w:val="24"/>
        </w:rPr>
        <w:t>201</w:t>
      </w:r>
      <w:r w:rsidR="007B6B10">
        <w:rPr>
          <w:sz w:val="24"/>
          <w:szCs w:val="24"/>
        </w:rPr>
        <w:t>8</w:t>
      </w:r>
      <w:r w:rsidR="004F55CE">
        <w:rPr>
          <w:sz w:val="24"/>
          <w:szCs w:val="24"/>
        </w:rPr>
        <w:t xml:space="preserve"> </w:t>
      </w:r>
      <w:r w:rsidRPr="00C01A91">
        <w:rPr>
          <w:sz w:val="24"/>
          <w:szCs w:val="24"/>
        </w:rPr>
        <w:t xml:space="preserve">nájemcem </w:t>
      </w:r>
      <w:r w:rsidR="007B6B10" w:rsidRPr="00E5749E">
        <w:rPr>
          <w:sz w:val="24"/>
        </w:rPr>
        <w:t>nemovitost</w:t>
      </w:r>
      <w:r w:rsidR="007B6B10">
        <w:rPr>
          <w:sz w:val="24"/>
        </w:rPr>
        <w:t>í -</w:t>
      </w:r>
      <w:r w:rsidR="007B6B10" w:rsidRPr="00AD006C">
        <w:rPr>
          <w:sz w:val="24"/>
          <w:szCs w:val="24"/>
        </w:rPr>
        <w:t xml:space="preserve"> pozemk</w:t>
      </w:r>
      <w:r w:rsidR="007B6B10">
        <w:rPr>
          <w:sz w:val="24"/>
          <w:szCs w:val="24"/>
        </w:rPr>
        <w:t>u</w:t>
      </w:r>
      <w:r w:rsidR="007B6B10" w:rsidRPr="00AD006C">
        <w:rPr>
          <w:sz w:val="24"/>
          <w:szCs w:val="24"/>
        </w:rPr>
        <w:t xml:space="preserve"> parcelní č. </w:t>
      </w:r>
      <w:r w:rsidR="007B6B10">
        <w:rPr>
          <w:sz w:val="24"/>
          <w:szCs w:val="24"/>
        </w:rPr>
        <w:t>112/1 o výměře 1255 m</w:t>
      </w:r>
      <w:r w:rsidR="007B6B10" w:rsidRPr="00303E86">
        <w:rPr>
          <w:sz w:val="24"/>
          <w:szCs w:val="24"/>
          <w:vertAlign w:val="superscript"/>
        </w:rPr>
        <w:t>2</w:t>
      </w:r>
      <w:r w:rsidR="007B6B10">
        <w:rPr>
          <w:sz w:val="24"/>
          <w:szCs w:val="24"/>
        </w:rPr>
        <w:t>, zastavěná plocha a nádvoří, jehož součástí je objekt občanské vybavenosti č. p. 606</w:t>
      </w:r>
      <w:r w:rsidR="00E1314D">
        <w:rPr>
          <w:sz w:val="24"/>
          <w:szCs w:val="24"/>
        </w:rPr>
        <w:t>, Nádražní ulice, Hořovice</w:t>
      </w:r>
      <w:r w:rsidR="007B6B10">
        <w:rPr>
          <w:sz w:val="24"/>
          <w:szCs w:val="24"/>
        </w:rPr>
        <w:t xml:space="preserve"> – Společenský dům</w:t>
      </w:r>
      <w:r w:rsidR="00B91410">
        <w:rPr>
          <w:sz w:val="24"/>
          <w:szCs w:val="24"/>
        </w:rPr>
        <w:t xml:space="preserve"> (dále jen „Společenský dům“)</w:t>
      </w:r>
      <w:r w:rsidR="007B6B1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Nemovitosti jsou zapsané na listu vlastnictví č. </w:t>
      </w:r>
      <w:r w:rsidR="006D37A1" w:rsidRPr="00897637">
        <w:rPr>
          <w:sz w:val="24"/>
          <w:szCs w:val="24"/>
        </w:rPr>
        <w:t xml:space="preserve">10001 u Katastrálního úřadu pro Středočeský kraj, Katastrální pracoviště Beroun pro </w:t>
      </w:r>
      <w:r>
        <w:rPr>
          <w:sz w:val="24"/>
          <w:szCs w:val="24"/>
        </w:rPr>
        <w:t>obec a k. ú. Hořovice.</w:t>
      </w:r>
      <w:r w:rsidR="006D37A1" w:rsidRPr="00897637">
        <w:rPr>
          <w:sz w:val="24"/>
          <w:szCs w:val="24"/>
        </w:rPr>
        <w:t xml:space="preserve"> </w:t>
      </w:r>
    </w:p>
    <w:p w14:paraId="6FEF2DBA" w14:textId="7AD381E2" w:rsidR="00897637" w:rsidRDefault="006D37A1" w:rsidP="00897637">
      <w:pPr>
        <w:pStyle w:val="Zkladntext-prvnodsazen"/>
        <w:ind w:firstLine="0"/>
        <w:jc w:val="both"/>
        <w:rPr>
          <w:sz w:val="24"/>
          <w:szCs w:val="24"/>
        </w:rPr>
      </w:pPr>
      <w:r w:rsidRPr="00897637">
        <w:rPr>
          <w:sz w:val="24"/>
          <w:szCs w:val="24"/>
        </w:rPr>
        <w:t xml:space="preserve"> </w:t>
      </w:r>
    </w:p>
    <w:p w14:paraId="45BA2A89" w14:textId="77777777" w:rsidR="00645151" w:rsidRDefault="00645151" w:rsidP="00F25AC0">
      <w:pPr>
        <w:jc w:val="center"/>
      </w:pPr>
      <w:r w:rsidRPr="00CF6A4F">
        <w:rPr>
          <w:b/>
        </w:rPr>
        <w:t>II</w:t>
      </w:r>
      <w:r>
        <w:t>.</w:t>
      </w:r>
    </w:p>
    <w:p w14:paraId="11FEAE40" w14:textId="77777777" w:rsidR="002C4FFA" w:rsidRPr="002C4FFA" w:rsidRDefault="002C4FFA" w:rsidP="00F25AC0">
      <w:pPr>
        <w:jc w:val="center"/>
        <w:rPr>
          <w:b/>
        </w:rPr>
      </w:pPr>
      <w:r w:rsidRPr="002C4FFA">
        <w:rPr>
          <w:b/>
        </w:rPr>
        <w:t>Předmět smlouvy</w:t>
      </w:r>
    </w:p>
    <w:p w14:paraId="726F96FA" w14:textId="1B3692D5" w:rsidR="00185DA6" w:rsidRDefault="006B1A5E" w:rsidP="008268A4">
      <w:pPr>
        <w:jc w:val="both"/>
      </w:pPr>
      <w:r>
        <w:t>Nájemce</w:t>
      </w:r>
      <w:r w:rsidR="00645151">
        <w:t xml:space="preserve"> touto smlouvou přenechává </w:t>
      </w:r>
      <w:r>
        <w:t>pod</w:t>
      </w:r>
      <w:r w:rsidR="00645151">
        <w:t xml:space="preserve">nájemci </w:t>
      </w:r>
      <w:r w:rsidR="00852F1F">
        <w:t>nebytové</w:t>
      </w:r>
      <w:r w:rsidR="00645151">
        <w:t xml:space="preserve"> prostor</w:t>
      </w:r>
      <w:r w:rsidR="00852F1F">
        <w:t>y</w:t>
      </w:r>
      <w:r w:rsidR="00645151">
        <w:t xml:space="preserve"> v objektu </w:t>
      </w:r>
      <w:r w:rsidR="00B91410">
        <w:t>Společenského domu</w:t>
      </w:r>
      <w:r w:rsidR="00645151">
        <w:t xml:space="preserve"> –</w:t>
      </w:r>
      <w:r w:rsidR="00D05EC6">
        <w:t xml:space="preserve"> </w:t>
      </w:r>
      <w:r w:rsidR="00C70048">
        <w:t>nebytový</w:t>
      </w:r>
      <w:r w:rsidR="008348EA">
        <w:t xml:space="preserve"> </w:t>
      </w:r>
      <w:r w:rsidR="00C262E9">
        <w:t>prostor</w:t>
      </w:r>
      <w:r w:rsidR="00D105F5">
        <w:t xml:space="preserve"> </w:t>
      </w:r>
      <w:r w:rsidR="008348EA">
        <w:t>v 1. patře (</w:t>
      </w:r>
      <w:r w:rsidR="00C70048">
        <w:t>pravá</w:t>
      </w:r>
      <w:r w:rsidR="008348EA">
        <w:t xml:space="preserve"> část</w:t>
      </w:r>
      <w:r w:rsidR="00182990">
        <w:t xml:space="preserve"> – přední část budovy</w:t>
      </w:r>
      <w:r w:rsidR="008348EA">
        <w:t xml:space="preserve">) </w:t>
      </w:r>
      <w:r w:rsidR="00C262E9">
        <w:t xml:space="preserve">o celkové výměře </w:t>
      </w:r>
      <w:r w:rsidR="00157107">
        <w:t>50</w:t>
      </w:r>
      <w:r w:rsidR="00C262E9">
        <w:t xml:space="preserve"> m2 </w:t>
      </w:r>
      <w:r w:rsidR="004C0BDE">
        <w:t xml:space="preserve">(dále jen „nebytové prostory“) </w:t>
      </w:r>
      <w:r w:rsidR="00645151">
        <w:t>do nájmu za účelem využívání</w:t>
      </w:r>
      <w:r w:rsidR="00C70048">
        <w:t xml:space="preserve"> </w:t>
      </w:r>
      <w:r w:rsidR="00157107">
        <w:t xml:space="preserve">prostor pro denní stacionář pro tělesně handicapované. </w:t>
      </w:r>
      <w:r w:rsidR="00B91410">
        <w:t>D</w:t>
      </w:r>
      <w:r w:rsidR="00645151">
        <w:t xml:space="preserve">ále přenechává </w:t>
      </w:r>
      <w:r>
        <w:t>nájemce</w:t>
      </w:r>
      <w:r w:rsidR="00645151">
        <w:t xml:space="preserve"> </w:t>
      </w:r>
      <w:r>
        <w:t>pod</w:t>
      </w:r>
      <w:r w:rsidR="00645151">
        <w:t xml:space="preserve">nájemci do společného užívání </w:t>
      </w:r>
      <w:r w:rsidR="0083297A">
        <w:t xml:space="preserve">též společné prostory v objektu </w:t>
      </w:r>
      <w:r w:rsidR="00B91410">
        <w:t>Společenského</w:t>
      </w:r>
      <w:r w:rsidR="00E1314D">
        <w:t xml:space="preserve"> </w:t>
      </w:r>
      <w:r w:rsidR="00B91410">
        <w:t xml:space="preserve">domu </w:t>
      </w:r>
      <w:r w:rsidR="00645151">
        <w:t xml:space="preserve">a to přístupovou chodbu a </w:t>
      </w:r>
      <w:r w:rsidR="00C262E9">
        <w:t>schodiště</w:t>
      </w:r>
      <w:r w:rsidR="00AA4E6D">
        <w:t xml:space="preserve"> </w:t>
      </w:r>
      <w:r w:rsidR="00185DA6">
        <w:t xml:space="preserve">v rozsahu nezbytném pro řádný chod </w:t>
      </w:r>
      <w:r w:rsidR="00050CE6">
        <w:t>n</w:t>
      </w:r>
      <w:r w:rsidR="00185DA6">
        <w:t>ebytových prostor</w:t>
      </w:r>
      <w:r w:rsidR="00D105F5">
        <w:t xml:space="preserve"> a sociální zařízení v</w:t>
      </w:r>
      <w:r w:rsidR="008348EA">
        <w:t> </w:t>
      </w:r>
      <w:r w:rsidR="00C70048">
        <w:t>mezi</w:t>
      </w:r>
      <w:r w:rsidR="008348EA">
        <w:t>patře budovy</w:t>
      </w:r>
      <w:r w:rsidR="00185DA6">
        <w:t>.</w:t>
      </w:r>
    </w:p>
    <w:p w14:paraId="623F4C68" w14:textId="77777777" w:rsidR="007136A1" w:rsidRDefault="007136A1" w:rsidP="008268A4">
      <w:pPr>
        <w:jc w:val="both"/>
      </w:pPr>
    </w:p>
    <w:p w14:paraId="3DFFEAD5" w14:textId="115E1B05" w:rsidR="008268A4" w:rsidRDefault="008268A4" w:rsidP="008268A4">
      <w:pPr>
        <w:jc w:val="both"/>
      </w:pPr>
      <w:r>
        <w:t>Podnájemce nebytové prostory se všemi jejich součástmi a příslušenstvím do podnájmu přejímá a zavazuje se za užívání těchto prostor platit sjednané nájemné v souladu s čl. III. této smlouvy.</w:t>
      </w:r>
    </w:p>
    <w:p w14:paraId="1DE0CA84" w14:textId="010DFE99" w:rsidR="00532201" w:rsidRDefault="00F955BC" w:rsidP="00CF6A4F">
      <w:pPr>
        <w:jc w:val="both"/>
      </w:pPr>
      <w:r>
        <w:t>Podn</w:t>
      </w:r>
      <w:r w:rsidR="00645151">
        <w:t xml:space="preserve">ájem se sjednává ode dne </w:t>
      </w:r>
      <w:r w:rsidR="00C70048">
        <w:t>1</w:t>
      </w:r>
      <w:r w:rsidR="00C262E9">
        <w:t>.</w:t>
      </w:r>
      <w:r w:rsidR="00225903">
        <w:t>5</w:t>
      </w:r>
      <w:r w:rsidR="00C262E9">
        <w:t>.20</w:t>
      </w:r>
      <w:r w:rsidR="0088764F">
        <w:t>2</w:t>
      </w:r>
      <w:r w:rsidR="00C70048">
        <w:t>1</w:t>
      </w:r>
      <w:r w:rsidR="00645151">
        <w:t xml:space="preserve"> na dobu </w:t>
      </w:r>
      <w:r w:rsidR="00C262E9">
        <w:t>ne</w:t>
      </w:r>
      <w:r w:rsidR="00645151">
        <w:t>určitou.</w:t>
      </w:r>
    </w:p>
    <w:p w14:paraId="769AFD56" w14:textId="77777777" w:rsidR="007136A1" w:rsidRDefault="007136A1" w:rsidP="00CF6A4F">
      <w:pPr>
        <w:jc w:val="both"/>
      </w:pPr>
    </w:p>
    <w:p w14:paraId="53C5FB53" w14:textId="77777777" w:rsidR="00CF6A4F" w:rsidRDefault="00CF6A4F">
      <w:pPr>
        <w:jc w:val="center"/>
      </w:pPr>
    </w:p>
    <w:p w14:paraId="6D478308" w14:textId="77777777" w:rsidR="00645151" w:rsidRDefault="00645151">
      <w:pPr>
        <w:jc w:val="center"/>
        <w:rPr>
          <w:b/>
        </w:rPr>
      </w:pPr>
      <w:r w:rsidRPr="00CF6A4F">
        <w:rPr>
          <w:b/>
        </w:rPr>
        <w:t>III.</w:t>
      </w:r>
    </w:p>
    <w:p w14:paraId="6B7AA89D" w14:textId="77777777" w:rsidR="002C4FFA" w:rsidRPr="00CF6A4F" w:rsidRDefault="002C4FFA">
      <w:pPr>
        <w:jc w:val="center"/>
        <w:rPr>
          <w:b/>
        </w:rPr>
      </w:pPr>
      <w:r>
        <w:rPr>
          <w:b/>
        </w:rPr>
        <w:t>Nájemné</w:t>
      </w:r>
    </w:p>
    <w:p w14:paraId="5BA37FA7" w14:textId="5C3C6071" w:rsidR="002A30FA" w:rsidRDefault="00645151" w:rsidP="0083297A">
      <w:pPr>
        <w:jc w:val="both"/>
      </w:pPr>
      <w:r>
        <w:t xml:space="preserve">Nájemné za </w:t>
      </w:r>
      <w:r w:rsidR="006B1A5E">
        <w:t>pod</w:t>
      </w:r>
      <w:r>
        <w:t xml:space="preserve">nájem nebytových prostor uvedených v čl. II. této smlouvy </w:t>
      </w:r>
      <w:r w:rsidR="006B1A5E">
        <w:t>bylo</w:t>
      </w:r>
      <w:r>
        <w:t xml:space="preserve"> stanoveno</w:t>
      </w:r>
      <w:r w:rsidR="008956D8">
        <w:t xml:space="preserve"> </w:t>
      </w:r>
      <w:r w:rsidR="00C86AEB">
        <w:t>dohodou</w:t>
      </w:r>
      <w:r w:rsidR="008956D8">
        <w:t xml:space="preserve"> </w:t>
      </w:r>
      <w:r>
        <w:t>a činí</w:t>
      </w:r>
      <w:r w:rsidR="00C86AEB">
        <w:t xml:space="preserve"> </w:t>
      </w:r>
      <w:r w:rsidR="005551FC">
        <w:t>4</w:t>
      </w:r>
      <w:r w:rsidR="0088764F">
        <w:t>5</w:t>
      </w:r>
      <w:r w:rsidR="00C262E9">
        <w:t>,-Kč/m2/měsíc.</w:t>
      </w:r>
      <w:r w:rsidR="00E135DA">
        <w:t xml:space="preserve"> </w:t>
      </w:r>
      <w:r w:rsidR="0083297A" w:rsidRPr="002C4FFA">
        <w:t xml:space="preserve">Nájemné je </w:t>
      </w:r>
      <w:r w:rsidR="006B1A5E" w:rsidRPr="002C4FFA">
        <w:t>pod</w:t>
      </w:r>
      <w:r w:rsidR="0083297A" w:rsidRPr="002C4FFA">
        <w:t xml:space="preserve">nájemce povinen platit </w:t>
      </w:r>
      <w:r w:rsidR="00C86AEB" w:rsidRPr="002C4FFA">
        <w:t>čtvrtletně</w:t>
      </w:r>
      <w:r w:rsidR="00E135DA">
        <w:t xml:space="preserve"> částkou </w:t>
      </w:r>
      <w:r w:rsidR="00157107">
        <w:t>6.750</w:t>
      </w:r>
      <w:r w:rsidR="00577D72">
        <w:t>,- K</w:t>
      </w:r>
      <w:r w:rsidR="00E135DA">
        <w:t>č</w:t>
      </w:r>
      <w:r w:rsidR="00C86AEB" w:rsidRPr="002C4FFA">
        <w:t xml:space="preserve"> </w:t>
      </w:r>
      <w:r w:rsidR="0083297A" w:rsidRPr="002C4FFA">
        <w:t xml:space="preserve">na účet </w:t>
      </w:r>
      <w:r w:rsidR="00FD0347" w:rsidRPr="002C4FFA">
        <w:t>nájemce</w:t>
      </w:r>
      <w:r w:rsidR="0083297A" w:rsidRPr="002C4FFA">
        <w:t xml:space="preserve"> č. </w:t>
      </w:r>
      <w:r w:rsidR="00EB53EF">
        <w:t>xxxxx</w:t>
      </w:r>
      <w:r w:rsidR="00D33C45">
        <w:t xml:space="preserve"> u KB a.s., Hořovice</w:t>
      </w:r>
      <w:r w:rsidR="0083297A" w:rsidRPr="002C4FFA">
        <w:t xml:space="preserve"> do 14 dnů po obdržení faktury od </w:t>
      </w:r>
      <w:r w:rsidR="006B1A5E" w:rsidRPr="002C4FFA">
        <w:t>nájemce</w:t>
      </w:r>
      <w:r w:rsidR="0083297A" w:rsidRPr="00D33C45">
        <w:t xml:space="preserve">. </w:t>
      </w:r>
      <w:r w:rsidR="00E135DA">
        <w:t xml:space="preserve">Nájemné je </w:t>
      </w:r>
      <w:r w:rsidR="00E135DA">
        <w:lastRenderedPageBreak/>
        <w:t xml:space="preserve">osvobozeno od DPH dle </w:t>
      </w:r>
      <w:bookmarkStart w:id="0" w:name="_Hlk513711885"/>
      <w:r w:rsidR="00E135DA">
        <w:t>platného zákona o dani z přidané hodnoty</w:t>
      </w:r>
      <w:bookmarkEnd w:id="0"/>
      <w:r w:rsidR="00E135DA">
        <w:t xml:space="preserve">. Datum uskutečnění zdanitelného plnění je stanoveno na první den daného kalendářního čtvrtletí. </w:t>
      </w:r>
      <w:r w:rsidR="0083297A" w:rsidRPr="00D33C45">
        <w:t xml:space="preserve">Nájemné bude účtováno i za dny, které vinou </w:t>
      </w:r>
      <w:r w:rsidR="006B1A5E" w:rsidRPr="00D33C45">
        <w:t>pod</w:t>
      </w:r>
      <w:r w:rsidR="0083297A" w:rsidRPr="00D33C45">
        <w:t>nájemce nebyly využity.</w:t>
      </w:r>
      <w:r w:rsidR="002C4FFA" w:rsidRPr="00D33C45">
        <w:t xml:space="preserve"> Za okamžik zaplacení se považuje připsání příslušné částky na nájemcům účet.</w:t>
      </w:r>
      <w:r w:rsidR="002C4FFA" w:rsidRPr="00C731E8">
        <w:t xml:space="preserve"> </w:t>
      </w:r>
    </w:p>
    <w:p w14:paraId="260EAA2A" w14:textId="77777777" w:rsidR="00182990" w:rsidRDefault="00182990" w:rsidP="0083297A">
      <w:pPr>
        <w:jc w:val="both"/>
        <w:rPr>
          <w:u w:val="single"/>
        </w:rPr>
      </w:pPr>
    </w:p>
    <w:p w14:paraId="7DD7DD08" w14:textId="2F018EAC" w:rsidR="00182990" w:rsidRPr="00182990" w:rsidRDefault="007136A1" w:rsidP="0083297A">
      <w:pPr>
        <w:jc w:val="both"/>
      </w:pPr>
      <w:r w:rsidRPr="00182990">
        <w:rPr>
          <w:u w:val="single"/>
        </w:rPr>
        <w:t xml:space="preserve">Nájemné a </w:t>
      </w:r>
      <w:r w:rsidR="00182990" w:rsidRPr="00182990">
        <w:rPr>
          <w:u w:val="single"/>
        </w:rPr>
        <w:t xml:space="preserve">služby </w:t>
      </w:r>
      <w:r w:rsidRPr="00182990">
        <w:rPr>
          <w:u w:val="single"/>
        </w:rPr>
        <w:t>spojené s</w:t>
      </w:r>
      <w:r w:rsidR="00182990" w:rsidRPr="00182990">
        <w:rPr>
          <w:u w:val="single"/>
        </w:rPr>
        <w:t xml:space="preserve"> podnájmem</w:t>
      </w:r>
      <w:r w:rsidRPr="00182990">
        <w:rPr>
          <w:u w:val="single"/>
        </w:rPr>
        <w:t xml:space="preserve"> bude podnájemce hradit až od doby nastěhování, což je po ukončení rekonstrukce podnajmutých nebytových prostor. </w:t>
      </w:r>
      <w:r w:rsidRPr="00182990">
        <w:t xml:space="preserve">Při předání nebytových prostor bude sepsán protokol o </w:t>
      </w:r>
      <w:r w:rsidR="00182990">
        <w:t xml:space="preserve">fyzickém </w:t>
      </w:r>
      <w:r w:rsidRPr="00182990">
        <w:t xml:space="preserve">předání </w:t>
      </w:r>
      <w:r w:rsidR="00182990">
        <w:t xml:space="preserve">prostor </w:t>
      </w:r>
      <w:r w:rsidRPr="00182990">
        <w:t>včetně stavů měřidel</w:t>
      </w:r>
      <w:r w:rsidR="00182990" w:rsidRPr="00182990">
        <w:t xml:space="preserve"> el. energie</w:t>
      </w:r>
      <w:r w:rsidR="00182990">
        <w:t xml:space="preserve"> a předání klíčů od budovy a místností</w:t>
      </w:r>
      <w:r w:rsidR="00182990" w:rsidRPr="00182990">
        <w:t xml:space="preserve">. </w:t>
      </w:r>
    </w:p>
    <w:p w14:paraId="1B29BDBB" w14:textId="69CB30DA" w:rsidR="007136A1" w:rsidRPr="00311D10" w:rsidRDefault="00182990" w:rsidP="0083297A">
      <w:pPr>
        <w:jc w:val="both"/>
      </w:pPr>
      <w:r w:rsidRPr="00182990">
        <w:rPr>
          <w:u w:val="single"/>
        </w:rPr>
        <w:t xml:space="preserve"> </w:t>
      </w:r>
      <w:r w:rsidR="007136A1" w:rsidRPr="00182990">
        <w:rPr>
          <w:u w:val="single"/>
        </w:rPr>
        <w:t xml:space="preserve">   </w:t>
      </w:r>
    </w:p>
    <w:p w14:paraId="2A6503CF" w14:textId="77777777" w:rsidR="00AA4E6D" w:rsidRDefault="00967E62" w:rsidP="00967E62">
      <w:pPr>
        <w:jc w:val="center"/>
        <w:rPr>
          <w:b/>
        </w:rPr>
      </w:pPr>
      <w:r>
        <w:rPr>
          <w:b/>
        </w:rPr>
        <w:t>I</w:t>
      </w:r>
      <w:r w:rsidR="00645151" w:rsidRPr="00CF6A4F">
        <w:rPr>
          <w:b/>
        </w:rPr>
        <w:t>V.</w:t>
      </w:r>
    </w:p>
    <w:p w14:paraId="004FE363" w14:textId="77777777" w:rsidR="002C4FFA" w:rsidRDefault="002C4FFA" w:rsidP="00BF6A77">
      <w:pPr>
        <w:jc w:val="center"/>
        <w:rPr>
          <w:b/>
        </w:rPr>
      </w:pPr>
      <w:r>
        <w:rPr>
          <w:b/>
        </w:rPr>
        <w:t>Služby spojené s podnájmem</w:t>
      </w:r>
    </w:p>
    <w:p w14:paraId="13D2EF83" w14:textId="4187D000" w:rsidR="00E1314D" w:rsidRDefault="008348EA" w:rsidP="00E1314D">
      <w:pPr>
        <w:jc w:val="both"/>
        <w:rPr>
          <w:iCs/>
        </w:rPr>
      </w:pPr>
      <w:r w:rsidRPr="007913A0">
        <w:rPr>
          <w:szCs w:val="24"/>
        </w:rPr>
        <w:t xml:space="preserve">Nájemce </w:t>
      </w:r>
      <w:r w:rsidRPr="007913A0">
        <w:t>poskytuje v souvislosti s podnájmem nebytových prostor další služby a to dodávku el. energie</w:t>
      </w:r>
      <w:r>
        <w:t>,</w:t>
      </w:r>
      <w:r w:rsidRPr="007913A0">
        <w:t xml:space="preserve"> dodávku tepla</w:t>
      </w:r>
      <w:r>
        <w:t xml:space="preserve"> a vody</w:t>
      </w:r>
      <w:r w:rsidRPr="007913A0">
        <w:t xml:space="preserve">. </w:t>
      </w:r>
      <w:r w:rsidRPr="007913A0">
        <w:rPr>
          <w:iCs/>
        </w:rPr>
        <w:t xml:space="preserve">Spolu s nájemným je podnájemce povinen platit </w:t>
      </w:r>
      <w:r>
        <w:rPr>
          <w:iCs/>
        </w:rPr>
        <w:t xml:space="preserve">čtvrtletně </w:t>
      </w:r>
      <w:r w:rsidRPr="007913A0">
        <w:rPr>
          <w:iCs/>
        </w:rPr>
        <w:t xml:space="preserve">paušální platbu za výše uvedené služby </w:t>
      </w:r>
      <w:r w:rsidR="00E1314D">
        <w:rPr>
          <w:iCs/>
        </w:rPr>
        <w:t xml:space="preserve">(teplo, voda) </w:t>
      </w:r>
      <w:r w:rsidRPr="007913A0">
        <w:rPr>
          <w:iCs/>
        </w:rPr>
        <w:t xml:space="preserve">spojené s podnájmem ve výši </w:t>
      </w:r>
      <w:r w:rsidR="007136A1">
        <w:rPr>
          <w:iCs/>
        </w:rPr>
        <w:t>6</w:t>
      </w:r>
      <w:r w:rsidR="0088764F">
        <w:rPr>
          <w:iCs/>
        </w:rPr>
        <w:t>.0</w:t>
      </w:r>
      <w:r>
        <w:rPr>
          <w:iCs/>
        </w:rPr>
        <w:t>00</w:t>
      </w:r>
      <w:r w:rsidRPr="007913A0">
        <w:rPr>
          <w:iCs/>
        </w:rPr>
        <w:t>,-</w:t>
      </w:r>
      <w:r>
        <w:rPr>
          <w:iCs/>
        </w:rPr>
        <w:t xml:space="preserve"> </w:t>
      </w:r>
      <w:r w:rsidRPr="007913A0">
        <w:rPr>
          <w:iCs/>
        </w:rPr>
        <w:t>Kč</w:t>
      </w:r>
      <w:r>
        <w:rPr>
          <w:iCs/>
        </w:rPr>
        <w:t xml:space="preserve"> </w:t>
      </w:r>
      <w:r w:rsidR="00E1314D">
        <w:rPr>
          <w:iCs/>
        </w:rPr>
        <w:t>vč.</w:t>
      </w:r>
      <w:r>
        <w:rPr>
          <w:iCs/>
        </w:rPr>
        <w:t xml:space="preserve"> DPH dle p</w:t>
      </w:r>
      <w:r w:rsidRPr="00577D72">
        <w:rPr>
          <w:iCs/>
        </w:rPr>
        <w:t>latného zákona o dani z přidané hodnoty</w:t>
      </w:r>
      <w:r w:rsidRPr="007913A0">
        <w:rPr>
          <w:iCs/>
        </w:rPr>
        <w:t xml:space="preserve">. </w:t>
      </w:r>
      <w:r w:rsidRPr="00577D72">
        <w:rPr>
          <w:iCs/>
        </w:rPr>
        <w:t xml:space="preserve">Datum uskutečnění zdanitelného plnění je stanoveno na první den daného kalendářního </w:t>
      </w:r>
      <w:r>
        <w:rPr>
          <w:iCs/>
        </w:rPr>
        <w:t>čtvrtletí</w:t>
      </w:r>
      <w:r w:rsidRPr="00577D72">
        <w:rPr>
          <w:iCs/>
        </w:rPr>
        <w:t xml:space="preserve">. </w:t>
      </w:r>
      <w:r w:rsidR="00E1314D">
        <w:rPr>
          <w:iCs/>
        </w:rPr>
        <w:t xml:space="preserve">El. energie je splatná pololetně dle stavu odečtového měřidla, které měří pronajaté nebytové prostory, na základě vystaveného vyúčtování a faktury. </w:t>
      </w:r>
      <w:r w:rsidR="00E1314D" w:rsidRPr="00577D72">
        <w:rPr>
          <w:iCs/>
        </w:rPr>
        <w:t xml:space="preserve">Datum uskutečnění zdanitelného plnění je stanoveno na první den daného kalendářního </w:t>
      </w:r>
      <w:r w:rsidR="00E1314D">
        <w:rPr>
          <w:iCs/>
        </w:rPr>
        <w:t>pololetí</w:t>
      </w:r>
      <w:r w:rsidR="00E1314D" w:rsidRPr="00577D72">
        <w:rPr>
          <w:iCs/>
        </w:rPr>
        <w:t>.</w:t>
      </w:r>
      <w:r w:rsidR="00E1314D">
        <w:rPr>
          <w:iCs/>
        </w:rPr>
        <w:t xml:space="preserve"> </w:t>
      </w:r>
    </w:p>
    <w:p w14:paraId="1E3B1DF4" w14:textId="3E2309E1" w:rsidR="00BC5686" w:rsidRDefault="00EB0FFD" w:rsidP="00E1314D">
      <w:pPr>
        <w:jc w:val="both"/>
        <w:rPr>
          <w:szCs w:val="24"/>
        </w:rPr>
      </w:pPr>
      <w:r w:rsidRPr="00EB0FFD">
        <w:rPr>
          <w:szCs w:val="24"/>
        </w:rPr>
        <w:t xml:space="preserve">Úhrada za výše uvedené služby je splatná převodním příkazem na základě vystavené faktury na účet </w:t>
      </w:r>
      <w:r>
        <w:rPr>
          <w:szCs w:val="24"/>
        </w:rPr>
        <w:t>nájemce</w:t>
      </w:r>
      <w:r w:rsidRPr="00EB0FFD">
        <w:rPr>
          <w:szCs w:val="24"/>
        </w:rPr>
        <w:t xml:space="preserve"> č. </w:t>
      </w:r>
      <w:r w:rsidR="00EB53EF">
        <w:rPr>
          <w:szCs w:val="24"/>
        </w:rPr>
        <w:t>xxxxx</w:t>
      </w:r>
      <w:r w:rsidRPr="00EB0FFD">
        <w:rPr>
          <w:szCs w:val="24"/>
        </w:rPr>
        <w:t xml:space="preserve"> u K</w:t>
      </w:r>
      <w:r w:rsidR="00BE7AF7">
        <w:rPr>
          <w:szCs w:val="24"/>
        </w:rPr>
        <w:t>B a.s.,</w:t>
      </w:r>
      <w:r w:rsidRPr="00EB0FFD">
        <w:rPr>
          <w:szCs w:val="24"/>
        </w:rPr>
        <w:t xml:space="preserve"> </w:t>
      </w:r>
      <w:r w:rsidR="00BE7AF7">
        <w:rPr>
          <w:szCs w:val="24"/>
        </w:rPr>
        <w:t>Hořovice</w:t>
      </w:r>
      <w:r w:rsidRPr="00EB0FFD">
        <w:rPr>
          <w:szCs w:val="24"/>
        </w:rPr>
        <w:t xml:space="preserve">. </w:t>
      </w:r>
    </w:p>
    <w:p w14:paraId="2F74DC3C" w14:textId="77777777" w:rsidR="007136A1" w:rsidRDefault="007136A1" w:rsidP="00E1314D">
      <w:pPr>
        <w:jc w:val="both"/>
        <w:rPr>
          <w:szCs w:val="24"/>
        </w:rPr>
      </w:pPr>
    </w:p>
    <w:p w14:paraId="5CF8E5AC" w14:textId="77777777" w:rsidR="002A30FA" w:rsidRDefault="002A30FA" w:rsidP="002A30FA">
      <w:pPr>
        <w:tabs>
          <w:tab w:val="left" w:pos="420"/>
        </w:tabs>
        <w:jc w:val="both"/>
        <w:rPr>
          <w:b/>
        </w:rPr>
      </w:pPr>
    </w:p>
    <w:p w14:paraId="538FE734" w14:textId="77777777" w:rsidR="002C4FFA" w:rsidRPr="007913A0" w:rsidRDefault="002C4FFA" w:rsidP="00340BF9">
      <w:pPr>
        <w:jc w:val="center"/>
        <w:rPr>
          <w:b/>
        </w:rPr>
      </w:pPr>
      <w:r w:rsidRPr="007913A0">
        <w:rPr>
          <w:b/>
        </w:rPr>
        <w:t>V.</w:t>
      </w:r>
    </w:p>
    <w:p w14:paraId="52A5890F" w14:textId="77777777" w:rsidR="002C4FFA" w:rsidRPr="007913A0" w:rsidRDefault="002C4FFA" w:rsidP="00BF6A77">
      <w:pPr>
        <w:jc w:val="center"/>
        <w:rPr>
          <w:b/>
        </w:rPr>
      </w:pPr>
      <w:r w:rsidRPr="007913A0">
        <w:rPr>
          <w:b/>
        </w:rPr>
        <w:t>Práva a povinnosti podnájemce</w:t>
      </w:r>
    </w:p>
    <w:p w14:paraId="3387F61E" w14:textId="77777777" w:rsidR="00645151" w:rsidRPr="007913A0" w:rsidRDefault="00135AFC" w:rsidP="00616E4B">
      <w:pPr>
        <w:pStyle w:val="slovan"/>
        <w:numPr>
          <w:ilvl w:val="0"/>
          <w:numId w:val="0"/>
        </w:numPr>
        <w:spacing w:after="0"/>
        <w:rPr>
          <w:rFonts w:ascii="Times New Roman" w:hAnsi="Times New Roman"/>
          <w:sz w:val="24"/>
        </w:rPr>
      </w:pPr>
      <w:r w:rsidRPr="007913A0">
        <w:rPr>
          <w:rFonts w:ascii="Times New Roman" w:hAnsi="Times New Roman"/>
          <w:sz w:val="24"/>
        </w:rPr>
        <w:t>Podn</w:t>
      </w:r>
      <w:r w:rsidR="00645151" w:rsidRPr="007913A0">
        <w:rPr>
          <w:rFonts w:ascii="Times New Roman" w:hAnsi="Times New Roman"/>
          <w:sz w:val="24"/>
        </w:rPr>
        <w:t>ájemce je povinen</w:t>
      </w:r>
      <w:r w:rsidR="004C0BDE" w:rsidRPr="007913A0">
        <w:rPr>
          <w:rFonts w:ascii="Times New Roman" w:hAnsi="Times New Roman"/>
          <w:sz w:val="24"/>
        </w:rPr>
        <w:t xml:space="preserve"> </w:t>
      </w:r>
      <w:r w:rsidR="00645151" w:rsidRPr="007913A0">
        <w:rPr>
          <w:rFonts w:ascii="Times New Roman" w:hAnsi="Times New Roman"/>
          <w:sz w:val="24"/>
        </w:rPr>
        <w:t xml:space="preserve">nebytové prostory užívat pouze k účelu dohodnutém v této smlouvě. Je povinen užívat tyto prostory řádně </w:t>
      </w:r>
      <w:r w:rsidR="00E3536F" w:rsidRPr="007913A0">
        <w:rPr>
          <w:rFonts w:ascii="Times New Roman" w:hAnsi="Times New Roman"/>
          <w:sz w:val="24"/>
        </w:rPr>
        <w:t>a</w:t>
      </w:r>
      <w:r w:rsidR="00E3536F" w:rsidRPr="007913A0">
        <w:rPr>
          <w:sz w:val="24"/>
        </w:rPr>
        <w:t xml:space="preserve"> </w:t>
      </w:r>
      <w:r w:rsidR="00E3536F" w:rsidRPr="007913A0">
        <w:rPr>
          <w:rFonts w:ascii="Times New Roman" w:hAnsi="Times New Roman"/>
          <w:sz w:val="24"/>
        </w:rPr>
        <w:t>předcházet jejich poškození, nadměrnému opotřebení či znehodnocení. P</w:t>
      </w:r>
      <w:r w:rsidR="00645151" w:rsidRPr="007913A0">
        <w:rPr>
          <w:rFonts w:ascii="Times New Roman" w:hAnsi="Times New Roman"/>
          <w:sz w:val="24"/>
        </w:rPr>
        <w:t xml:space="preserve">ři užívání </w:t>
      </w:r>
      <w:r w:rsidR="00E3536F" w:rsidRPr="007913A0">
        <w:rPr>
          <w:rFonts w:ascii="Times New Roman" w:hAnsi="Times New Roman"/>
          <w:sz w:val="24"/>
        </w:rPr>
        <w:t xml:space="preserve">je podnájemce povinen </w:t>
      </w:r>
      <w:r w:rsidR="00645151" w:rsidRPr="007913A0">
        <w:rPr>
          <w:rFonts w:ascii="Times New Roman" w:hAnsi="Times New Roman"/>
          <w:sz w:val="24"/>
        </w:rPr>
        <w:t xml:space="preserve">dodržovat </w:t>
      </w:r>
      <w:r w:rsidR="00852F1F" w:rsidRPr="007913A0">
        <w:rPr>
          <w:rFonts w:ascii="Times New Roman" w:hAnsi="Times New Roman"/>
          <w:sz w:val="24"/>
        </w:rPr>
        <w:t xml:space="preserve">provozní řád, </w:t>
      </w:r>
      <w:r w:rsidR="00645151" w:rsidRPr="007913A0">
        <w:rPr>
          <w:rFonts w:ascii="Times New Roman" w:hAnsi="Times New Roman"/>
          <w:sz w:val="24"/>
        </w:rPr>
        <w:t>požární, hygienické a bezpečnostní pře</w:t>
      </w:r>
      <w:r w:rsidR="008F6FF3" w:rsidRPr="007913A0">
        <w:rPr>
          <w:rFonts w:ascii="Times New Roman" w:hAnsi="Times New Roman"/>
          <w:sz w:val="24"/>
        </w:rPr>
        <w:t>d</w:t>
      </w:r>
      <w:r w:rsidR="008E2A32" w:rsidRPr="007913A0">
        <w:rPr>
          <w:rFonts w:ascii="Times New Roman" w:hAnsi="Times New Roman"/>
          <w:sz w:val="24"/>
        </w:rPr>
        <w:t xml:space="preserve">pisy. </w:t>
      </w:r>
    </w:p>
    <w:p w14:paraId="01F9A56F" w14:textId="77777777" w:rsidR="00616E4B" w:rsidRPr="007913A0" w:rsidRDefault="00616E4B" w:rsidP="00616E4B">
      <w:pPr>
        <w:pStyle w:val="slovan"/>
        <w:numPr>
          <w:ilvl w:val="0"/>
          <w:numId w:val="0"/>
        </w:numPr>
        <w:spacing w:after="0"/>
        <w:rPr>
          <w:rFonts w:ascii="Times New Roman" w:hAnsi="Times New Roman"/>
          <w:sz w:val="24"/>
        </w:rPr>
      </w:pPr>
      <w:r w:rsidRPr="007913A0">
        <w:rPr>
          <w:rFonts w:ascii="Times New Roman" w:hAnsi="Times New Roman"/>
          <w:sz w:val="24"/>
        </w:rPr>
        <w:t xml:space="preserve">Podnájemce bude provádět běžnou údržbu a drobné opravy nebytových prostor. </w:t>
      </w:r>
      <w:r w:rsidR="00340BF9" w:rsidRPr="007913A0">
        <w:rPr>
          <w:rFonts w:ascii="Times New Roman" w:hAnsi="Times New Roman"/>
          <w:sz w:val="24"/>
        </w:rPr>
        <w:t>N</w:t>
      </w:r>
      <w:r w:rsidRPr="007913A0">
        <w:rPr>
          <w:rFonts w:ascii="Times New Roman" w:hAnsi="Times New Roman"/>
          <w:sz w:val="24"/>
        </w:rPr>
        <w:t xml:space="preserve">ení oprávněn provádět v nebytových prostorách žádné stavební úpravy. </w:t>
      </w:r>
      <w:r w:rsidR="00E3536F" w:rsidRPr="007913A0">
        <w:rPr>
          <w:rFonts w:ascii="Times New Roman" w:hAnsi="Times New Roman"/>
          <w:sz w:val="24"/>
        </w:rPr>
        <w:t>Na vlastní náklady bude podnájemce zajišťovat úklid nebytových prostor.</w:t>
      </w:r>
    </w:p>
    <w:p w14:paraId="614C4034" w14:textId="77777777" w:rsidR="00645151" w:rsidRPr="007913A0" w:rsidRDefault="00273DD4" w:rsidP="00D057ED">
      <w:pPr>
        <w:pStyle w:val="slovan"/>
        <w:numPr>
          <w:ilvl w:val="0"/>
          <w:numId w:val="0"/>
        </w:numPr>
        <w:spacing w:after="0"/>
        <w:rPr>
          <w:rFonts w:ascii="Times New Roman" w:hAnsi="Times New Roman"/>
          <w:sz w:val="24"/>
        </w:rPr>
      </w:pPr>
      <w:r w:rsidRPr="007913A0">
        <w:rPr>
          <w:rFonts w:ascii="Times New Roman" w:hAnsi="Times New Roman"/>
          <w:sz w:val="24"/>
        </w:rPr>
        <w:t>Podn</w:t>
      </w:r>
      <w:r w:rsidR="00D057ED" w:rsidRPr="007913A0">
        <w:rPr>
          <w:rFonts w:ascii="Times New Roman" w:hAnsi="Times New Roman"/>
          <w:sz w:val="24"/>
        </w:rPr>
        <w:t xml:space="preserve">ájemce </w:t>
      </w:r>
      <w:r w:rsidR="00D07A97" w:rsidRPr="007913A0">
        <w:rPr>
          <w:rFonts w:ascii="Times New Roman" w:hAnsi="Times New Roman"/>
          <w:sz w:val="24"/>
        </w:rPr>
        <w:t>potvrzuje</w:t>
      </w:r>
      <w:r w:rsidR="00D057ED" w:rsidRPr="007913A0">
        <w:rPr>
          <w:rFonts w:ascii="Times New Roman" w:hAnsi="Times New Roman"/>
          <w:sz w:val="24"/>
        </w:rPr>
        <w:t>,</w:t>
      </w:r>
      <w:r w:rsidR="00D07A97" w:rsidRPr="007913A0">
        <w:rPr>
          <w:rFonts w:ascii="Times New Roman" w:hAnsi="Times New Roman"/>
          <w:sz w:val="24"/>
        </w:rPr>
        <w:t xml:space="preserve"> </w:t>
      </w:r>
      <w:r w:rsidR="00D07A97" w:rsidRPr="007913A0">
        <w:t xml:space="preserve">že </w:t>
      </w:r>
      <w:r w:rsidR="00D07A97" w:rsidRPr="007913A0">
        <w:rPr>
          <w:rFonts w:ascii="Times New Roman" w:hAnsi="Times New Roman"/>
          <w:sz w:val="24"/>
        </w:rPr>
        <w:t xml:space="preserve">se seznámil s provozním řádem </w:t>
      </w:r>
      <w:r w:rsidR="00D057ED" w:rsidRPr="007913A0">
        <w:rPr>
          <w:rFonts w:ascii="Times New Roman" w:hAnsi="Times New Roman"/>
          <w:sz w:val="24"/>
        </w:rPr>
        <w:t xml:space="preserve">společenského domu </w:t>
      </w:r>
      <w:r w:rsidR="00D07A97" w:rsidRPr="007913A0">
        <w:rPr>
          <w:rFonts w:ascii="Times New Roman" w:hAnsi="Times New Roman"/>
          <w:sz w:val="24"/>
        </w:rPr>
        <w:t xml:space="preserve">a souhlasí s jeho zněním, </w:t>
      </w:r>
      <w:r w:rsidR="00056C92" w:rsidRPr="007913A0">
        <w:rPr>
          <w:rFonts w:ascii="Times New Roman" w:hAnsi="Times New Roman"/>
          <w:sz w:val="24"/>
        </w:rPr>
        <w:t xml:space="preserve">že bude </w:t>
      </w:r>
      <w:r w:rsidR="00645151" w:rsidRPr="007913A0">
        <w:rPr>
          <w:rFonts w:ascii="Times New Roman" w:hAnsi="Times New Roman"/>
          <w:sz w:val="24"/>
        </w:rPr>
        <w:t>dodržovat provozní řád včetně hygienických norem (zákaz kouření, udržování pořádku v budově apod.</w:t>
      </w:r>
      <w:r w:rsidR="00D057ED" w:rsidRPr="007913A0">
        <w:rPr>
          <w:rFonts w:ascii="Times New Roman" w:hAnsi="Times New Roman"/>
          <w:sz w:val="24"/>
        </w:rPr>
        <w:t>).</w:t>
      </w:r>
    </w:p>
    <w:p w14:paraId="45480387" w14:textId="77777777" w:rsidR="00616E4B" w:rsidRPr="007913A0" w:rsidRDefault="00616E4B" w:rsidP="00616E4B">
      <w:pPr>
        <w:pStyle w:val="Normlnslovan"/>
        <w:tabs>
          <w:tab w:val="clear" w:pos="720"/>
        </w:tabs>
        <w:spacing w:after="0"/>
        <w:ind w:left="0"/>
        <w:outlineLvl w:val="1"/>
        <w:rPr>
          <w:rFonts w:ascii="Times New Roman" w:hAnsi="Times New Roman"/>
          <w:sz w:val="24"/>
        </w:rPr>
      </w:pPr>
      <w:r w:rsidRPr="007913A0">
        <w:rPr>
          <w:rFonts w:ascii="Times New Roman" w:hAnsi="Times New Roman"/>
          <w:sz w:val="24"/>
        </w:rPr>
        <w:t xml:space="preserve">            </w:t>
      </w:r>
      <w:r w:rsidR="00D057ED" w:rsidRPr="007913A0">
        <w:rPr>
          <w:rFonts w:ascii="Times New Roman" w:hAnsi="Times New Roman"/>
          <w:sz w:val="24"/>
        </w:rPr>
        <w:t>Podnájemce</w:t>
      </w:r>
      <w:r w:rsidRPr="007913A0">
        <w:rPr>
          <w:rFonts w:ascii="Times New Roman" w:hAnsi="Times New Roman"/>
          <w:sz w:val="24"/>
        </w:rPr>
        <w:t xml:space="preserve"> není oprávněn přenechat nebytové prostory nebo jejich část do užívání třetí osobě. </w:t>
      </w:r>
    </w:p>
    <w:p w14:paraId="76BC2D74" w14:textId="3131BB78" w:rsidR="00645151" w:rsidRDefault="00057696" w:rsidP="00CF6A4F">
      <w:pPr>
        <w:jc w:val="both"/>
      </w:pPr>
      <w:r w:rsidRPr="007913A0">
        <w:t>Nájemce</w:t>
      </w:r>
      <w:r w:rsidR="00645151" w:rsidRPr="007913A0">
        <w:t xml:space="preserve"> si vyhrazuje právo kdykoliv se přesvědčit o d</w:t>
      </w:r>
      <w:r w:rsidR="00056C92" w:rsidRPr="007913A0">
        <w:t xml:space="preserve">održování podmínek </w:t>
      </w:r>
      <w:r w:rsidRPr="007913A0">
        <w:t xml:space="preserve">této </w:t>
      </w:r>
      <w:r w:rsidR="00056C92" w:rsidRPr="007913A0">
        <w:t>smlouvy. Jeho</w:t>
      </w:r>
      <w:r w:rsidR="00645151" w:rsidRPr="007913A0">
        <w:t xml:space="preserve"> případných pokynů je </w:t>
      </w:r>
      <w:r w:rsidRPr="007913A0">
        <w:t>pod</w:t>
      </w:r>
      <w:r w:rsidR="00645151" w:rsidRPr="007913A0">
        <w:t>nájemce povinen uposlechnout.</w:t>
      </w:r>
    </w:p>
    <w:p w14:paraId="5BF1C3FB" w14:textId="77777777" w:rsidR="007136A1" w:rsidRDefault="007136A1" w:rsidP="00CF6A4F">
      <w:pPr>
        <w:jc w:val="both"/>
      </w:pPr>
    </w:p>
    <w:p w14:paraId="2C28AC0F" w14:textId="77777777" w:rsidR="00C233D9" w:rsidRPr="007913A0" w:rsidRDefault="00C233D9">
      <w:pPr>
        <w:jc w:val="center"/>
      </w:pPr>
    </w:p>
    <w:p w14:paraId="2F5D8B19" w14:textId="77777777" w:rsidR="00645151" w:rsidRPr="007913A0" w:rsidRDefault="00645151">
      <w:pPr>
        <w:jc w:val="center"/>
        <w:rPr>
          <w:b/>
        </w:rPr>
      </w:pPr>
      <w:r w:rsidRPr="007913A0">
        <w:rPr>
          <w:b/>
        </w:rPr>
        <w:t>VI.</w:t>
      </w:r>
    </w:p>
    <w:p w14:paraId="32AE1B25" w14:textId="77777777" w:rsidR="002C4FFA" w:rsidRPr="007913A0" w:rsidRDefault="002C4FFA">
      <w:pPr>
        <w:jc w:val="center"/>
        <w:rPr>
          <w:b/>
        </w:rPr>
      </w:pPr>
      <w:r w:rsidRPr="007913A0">
        <w:rPr>
          <w:b/>
        </w:rPr>
        <w:t>Zánik podnájmu</w:t>
      </w:r>
    </w:p>
    <w:p w14:paraId="5C5424D8" w14:textId="77777777" w:rsidR="00652A5A" w:rsidRPr="007913A0" w:rsidRDefault="00652A5A" w:rsidP="00652A5A">
      <w:pPr>
        <w:pStyle w:val="slovan"/>
        <w:numPr>
          <w:ilvl w:val="0"/>
          <w:numId w:val="0"/>
        </w:numPr>
        <w:rPr>
          <w:rFonts w:ascii="Times New Roman" w:hAnsi="Times New Roman"/>
          <w:sz w:val="24"/>
        </w:rPr>
      </w:pPr>
      <w:r w:rsidRPr="007913A0">
        <w:rPr>
          <w:rFonts w:ascii="Times New Roman" w:hAnsi="Times New Roman"/>
          <w:sz w:val="24"/>
        </w:rPr>
        <w:t xml:space="preserve">Podnájem se sjednává na dobu neurčitou a může skončit písemnou dohodou smluvních stran, anebo jednostrannou písemnou výpovědí v tříměsíční výpovědní době. Výpovědní doba vždy začne běžet prvním dnem měsíce, který následuje po doručení výpovědi druhé smluvní straně. </w:t>
      </w:r>
    </w:p>
    <w:p w14:paraId="23165A79" w14:textId="1A039112" w:rsidR="008348EA" w:rsidRDefault="009B1D2A" w:rsidP="00BE7AF7">
      <w:pPr>
        <w:pStyle w:val="slovan"/>
        <w:numPr>
          <w:ilvl w:val="0"/>
          <w:numId w:val="0"/>
        </w:numPr>
        <w:rPr>
          <w:rFonts w:ascii="Times New Roman" w:hAnsi="Times New Roman"/>
          <w:sz w:val="24"/>
        </w:rPr>
      </w:pPr>
      <w:r w:rsidRPr="007913A0">
        <w:rPr>
          <w:rFonts w:ascii="Times New Roman" w:hAnsi="Times New Roman"/>
          <w:sz w:val="24"/>
        </w:rPr>
        <w:t>Podnájemce</w:t>
      </w:r>
      <w:r w:rsidR="00652A5A" w:rsidRPr="007913A0">
        <w:rPr>
          <w:rFonts w:ascii="Times New Roman" w:hAnsi="Times New Roman"/>
          <w:sz w:val="24"/>
        </w:rPr>
        <w:t xml:space="preserve"> je povinen nejpozději do </w:t>
      </w:r>
      <w:r w:rsidR="00D33C45" w:rsidRPr="007913A0">
        <w:rPr>
          <w:rFonts w:ascii="Times New Roman" w:hAnsi="Times New Roman"/>
          <w:sz w:val="24"/>
        </w:rPr>
        <w:t xml:space="preserve">10 </w:t>
      </w:r>
      <w:r w:rsidR="00652A5A" w:rsidRPr="007913A0">
        <w:rPr>
          <w:rFonts w:ascii="Times New Roman" w:hAnsi="Times New Roman"/>
          <w:sz w:val="24"/>
        </w:rPr>
        <w:t>dnů po skončení podnájemního vztahu předmět podnájmu vyklidit a vyklizený ho předat zpět nájemci ve stavu, v jakém ho na počátku podnájemního vztahu převzal, s přihlédnutím k běžnému opotřebení.</w:t>
      </w:r>
    </w:p>
    <w:p w14:paraId="15E12EF7" w14:textId="77777777" w:rsidR="007136A1" w:rsidRPr="007913A0" w:rsidRDefault="007136A1" w:rsidP="00BE7AF7">
      <w:pPr>
        <w:pStyle w:val="slovan"/>
        <w:numPr>
          <w:ilvl w:val="0"/>
          <w:numId w:val="0"/>
        </w:numPr>
      </w:pPr>
    </w:p>
    <w:p w14:paraId="2B998BEE" w14:textId="77777777" w:rsidR="00645151" w:rsidRPr="007913A0" w:rsidRDefault="00D057ED">
      <w:pPr>
        <w:jc w:val="center"/>
        <w:rPr>
          <w:b/>
        </w:rPr>
      </w:pPr>
      <w:r w:rsidRPr="007913A0">
        <w:rPr>
          <w:b/>
        </w:rPr>
        <w:t>VII</w:t>
      </w:r>
      <w:r w:rsidR="00645151" w:rsidRPr="007913A0">
        <w:rPr>
          <w:b/>
        </w:rPr>
        <w:t>.</w:t>
      </w:r>
    </w:p>
    <w:p w14:paraId="3C99F73D" w14:textId="77777777" w:rsidR="002C4FFA" w:rsidRPr="007913A0" w:rsidRDefault="002C4FFA">
      <w:pPr>
        <w:jc w:val="center"/>
        <w:rPr>
          <w:b/>
        </w:rPr>
      </w:pPr>
      <w:r w:rsidRPr="007913A0">
        <w:rPr>
          <w:b/>
        </w:rPr>
        <w:t>Závěrečná ustanovení</w:t>
      </w:r>
    </w:p>
    <w:p w14:paraId="79AEA776" w14:textId="77777777" w:rsidR="00FC0FC6" w:rsidRDefault="00FC0FC6" w:rsidP="00FC0FC6">
      <w:pPr>
        <w:jc w:val="both"/>
      </w:pPr>
      <w:r w:rsidRPr="007913A0">
        <w:t>Pro právní vztahy mezi účastníky, pokud nejsou řešeny touto smlouvou, jsou</w:t>
      </w:r>
      <w:r>
        <w:t xml:space="preserve"> závazná příslušná ustanovení občanského zákoníku č. 89/2012 Sb., v platném znění.</w:t>
      </w:r>
    </w:p>
    <w:p w14:paraId="3C5B64EF" w14:textId="77777777" w:rsidR="002C4FFA" w:rsidRDefault="00645151" w:rsidP="002C4FFA">
      <w:pPr>
        <w:jc w:val="both"/>
      </w:pPr>
      <w:r>
        <w:lastRenderedPageBreak/>
        <w:t xml:space="preserve">Tato smlouva je vyhotovena ve 2 stejnopisech, z nichž nájemce obdrží 1 stejnopis a </w:t>
      </w:r>
      <w:r w:rsidR="005C2C75">
        <w:t>podnájemce</w:t>
      </w:r>
      <w:r>
        <w:t xml:space="preserve"> 1 stejnopis.</w:t>
      </w:r>
      <w:r w:rsidR="00AA4E6D">
        <w:t xml:space="preserve"> </w:t>
      </w:r>
    </w:p>
    <w:p w14:paraId="193C0376" w14:textId="77777777" w:rsidR="00645151" w:rsidRDefault="002C4FFA" w:rsidP="002C4FFA">
      <w:pPr>
        <w:pStyle w:val="slovan"/>
        <w:numPr>
          <w:ilvl w:val="0"/>
          <w:numId w:val="0"/>
        </w:numPr>
        <w:spacing w:after="0"/>
        <w:rPr>
          <w:rFonts w:ascii="Times New Roman" w:hAnsi="Times New Roman"/>
          <w:sz w:val="24"/>
        </w:rPr>
      </w:pPr>
      <w:r w:rsidRPr="002050D3">
        <w:rPr>
          <w:rFonts w:ascii="Times New Roman" w:hAnsi="Times New Roman"/>
          <w:sz w:val="24"/>
        </w:rPr>
        <w:t>Jakékoli změny nebo doplnění této smlouvy lze činit výlučně formou písemných a datovaných dodatků, po</w:t>
      </w:r>
      <w:r>
        <w:rPr>
          <w:rFonts w:ascii="Times New Roman" w:hAnsi="Times New Roman"/>
          <w:sz w:val="24"/>
        </w:rPr>
        <w:t>depsaných oprávněnými zástupci obou</w:t>
      </w:r>
      <w:r w:rsidRPr="002050D3">
        <w:rPr>
          <w:rFonts w:ascii="Times New Roman" w:hAnsi="Times New Roman"/>
          <w:sz w:val="24"/>
        </w:rPr>
        <w:t xml:space="preserve"> smluvních stran.</w:t>
      </w:r>
    </w:p>
    <w:p w14:paraId="2E5D8927" w14:textId="77777777" w:rsidR="002C4FFA" w:rsidRDefault="002C4FFA" w:rsidP="002C4FFA">
      <w:pPr>
        <w:pStyle w:val="slovan"/>
        <w:numPr>
          <w:ilvl w:val="0"/>
          <w:numId w:val="0"/>
        </w:numPr>
        <w:spacing w:after="0"/>
        <w:rPr>
          <w:rFonts w:ascii="Times New Roman" w:hAnsi="Times New Roman"/>
          <w:sz w:val="24"/>
        </w:rPr>
      </w:pPr>
      <w:r w:rsidRPr="00E5749E">
        <w:rPr>
          <w:rFonts w:ascii="Times New Roman" w:hAnsi="Times New Roman"/>
          <w:sz w:val="24"/>
        </w:rPr>
        <w:t>Tato smlouva vyjadřuje pravou a svobodnou vůli výše uvedených smluvních stran a byla uzavřena po jejím vzájemném projednání, nikoli v tísni za nápadně nevýhodných podmínek.</w:t>
      </w:r>
    </w:p>
    <w:p w14:paraId="55637B5A" w14:textId="77777777" w:rsidR="002C4FFA" w:rsidRPr="002C4FFA" w:rsidRDefault="002C4FFA" w:rsidP="002C4FFA">
      <w:pPr>
        <w:pStyle w:val="slovan"/>
        <w:numPr>
          <w:ilvl w:val="0"/>
          <w:numId w:val="0"/>
        </w:numPr>
        <w:spacing w:after="0"/>
        <w:rPr>
          <w:rFonts w:ascii="Times New Roman" w:hAnsi="Times New Roman"/>
          <w:sz w:val="24"/>
        </w:rPr>
      </w:pPr>
    </w:p>
    <w:p w14:paraId="648011E5" w14:textId="746D0AC3" w:rsidR="007707AB" w:rsidRDefault="007707AB"/>
    <w:p w14:paraId="1642DA39" w14:textId="77777777" w:rsidR="00182990" w:rsidRDefault="00182990"/>
    <w:p w14:paraId="203B751B" w14:textId="60A6A74C" w:rsidR="00645151" w:rsidRDefault="00645151">
      <w:r>
        <w:t>V Hořovicích dne</w:t>
      </w:r>
      <w:r w:rsidR="00BE7AF7">
        <w:t xml:space="preserve"> </w:t>
      </w:r>
      <w:r w:rsidR="0088764F">
        <w:tab/>
      </w:r>
      <w:r w:rsidR="00CF6A4F">
        <w:t xml:space="preserve">                                         </w:t>
      </w:r>
      <w:r w:rsidR="0088764F">
        <w:tab/>
      </w:r>
      <w:r w:rsidR="00182990">
        <w:tab/>
      </w:r>
      <w:r w:rsidR="00CF6A4F">
        <w:t>V </w:t>
      </w:r>
      <w:r w:rsidR="00182990">
        <w:t>Berouně</w:t>
      </w:r>
      <w:r w:rsidR="00CF6A4F">
        <w:t xml:space="preserve"> dne </w:t>
      </w:r>
    </w:p>
    <w:p w14:paraId="24084A67" w14:textId="77777777" w:rsidR="002C4FFA" w:rsidRDefault="002C4FFA"/>
    <w:p w14:paraId="6D1B10BB" w14:textId="1DBA6818" w:rsidR="005C7443" w:rsidRDefault="005C7443"/>
    <w:p w14:paraId="13381AB7" w14:textId="6A65A895" w:rsidR="00182990" w:rsidRDefault="00182990"/>
    <w:p w14:paraId="59014E9E" w14:textId="0DBF4358" w:rsidR="00182990" w:rsidRDefault="00182990"/>
    <w:p w14:paraId="7D872FA7" w14:textId="463C0BB5" w:rsidR="00182990" w:rsidRDefault="00182990"/>
    <w:p w14:paraId="089A0A48" w14:textId="77777777" w:rsidR="00182990" w:rsidRDefault="00182990"/>
    <w:p w14:paraId="30C05CF5" w14:textId="22564907" w:rsidR="00645151" w:rsidRDefault="007136A1">
      <w:r>
        <w:t>….</w:t>
      </w:r>
      <w:r w:rsidR="00645151">
        <w:t>………………………………..</w:t>
      </w:r>
      <w:r w:rsidR="00645151">
        <w:tab/>
      </w:r>
      <w:r w:rsidR="00645151">
        <w:tab/>
      </w:r>
      <w:r w:rsidR="00645151">
        <w:tab/>
      </w:r>
      <w:r w:rsidR="00182990">
        <w:tab/>
      </w:r>
      <w:r w:rsidR="00645151">
        <w:t xml:space="preserve">…………………………………… </w:t>
      </w:r>
    </w:p>
    <w:p w14:paraId="2CEC8F2E" w14:textId="0A45F10A" w:rsidR="00182990" w:rsidRDefault="00182990" w:rsidP="00182990">
      <w:r>
        <w:t>Mgr. Přemysl Landa</w:t>
      </w:r>
      <w:r>
        <w:tab/>
      </w:r>
      <w:r>
        <w:tab/>
      </w:r>
      <w:r>
        <w:tab/>
      </w:r>
      <w:r>
        <w:tab/>
      </w:r>
      <w:r>
        <w:tab/>
      </w:r>
      <w:r>
        <w:tab/>
        <w:t>Mgr. Kateřina Dvořáková</w:t>
      </w:r>
    </w:p>
    <w:p w14:paraId="5EBAF43A" w14:textId="1889125F" w:rsidR="00A805EB" w:rsidRDefault="00182990" w:rsidP="00182990">
      <w:r>
        <w:t>ředitel MKC Hořovice</w:t>
      </w:r>
      <w:r>
        <w:tab/>
      </w:r>
      <w:r>
        <w:tab/>
      </w:r>
      <w:r>
        <w:tab/>
      </w:r>
      <w:r>
        <w:tab/>
      </w:r>
      <w:r>
        <w:tab/>
        <w:t>ředitelka Dobromysl, z. ú.</w:t>
      </w:r>
    </w:p>
    <w:p w14:paraId="5D92926A" w14:textId="5B07C66C" w:rsidR="00182990" w:rsidRDefault="00182990" w:rsidP="00182990"/>
    <w:p w14:paraId="5453F5E0" w14:textId="32CAD7D5" w:rsidR="00182990" w:rsidRPr="00182990" w:rsidRDefault="00182990" w:rsidP="00182990">
      <w:pPr>
        <w:rPr>
          <w:i/>
          <w:iCs/>
        </w:rPr>
      </w:pPr>
      <w:r>
        <w:rPr>
          <w:i/>
          <w:iCs/>
        </w:rPr>
        <w:t>nájemce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podnájemce</w:t>
      </w:r>
    </w:p>
    <w:sectPr w:rsidR="00182990" w:rsidRPr="00182990" w:rsidSect="00D7625A">
      <w:footerReference w:type="default" r:id="rId8"/>
      <w:pgSz w:w="11906" w:h="16838"/>
      <w:pgMar w:top="899" w:right="851" w:bottom="107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5470A" w14:textId="77777777" w:rsidR="00F145F3" w:rsidRDefault="00F145F3">
      <w:r>
        <w:separator/>
      </w:r>
    </w:p>
  </w:endnote>
  <w:endnote w:type="continuationSeparator" w:id="0">
    <w:p w14:paraId="2D25DAF9" w14:textId="77777777" w:rsidR="00F145F3" w:rsidRDefault="00F1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37FAC" w14:textId="77777777" w:rsidR="00340BF9" w:rsidRDefault="00086677" w:rsidP="00A81B9F">
    <w:pPr>
      <w:pStyle w:val="Zpat"/>
      <w:jc w:val="right"/>
    </w:pPr>
    <w:r>
      <w:rPr>
        <w:rStyle w:val="slostrnky"/>
      </w:rPr>
      <w:fldChar w:fldCharType="begin"/>
    </w:r>
    <w:r w:rsidR="00340BF9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B0FFD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CB009" w14:textId="77777777" w:rsidR="00F145F3" w:rsidRDefault="00F145F3">
      <w:r>
        <w:separator/>
      </w:r>
    </w:p>
  </w:footnote>
  <w:footnote w:type="continuationSeparator" w:id="0">
    <w:p w14:paraId="534EFC14" w14:textId="77777777" w:rsidR="00F145F3" w:rsidRDefault="00F14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D09FA"/>
    <w:multiLevelType w:val="multilevel"/>
    <w:tmpl w:val="99D40A4A"/>
    <w:lvl w:ilvl="0">
      <w:start w:val="1"/>
      <w:numFmt w:val="upperRoman"/>
      <w:pStyle w:val="Odstavec"/>
      <w:suff w:val="space"/>
      <w:lvlText w:val="%1."/>
      <w:lvlJc w:val="left"/>
      <w:pPr>
        <w:ind w:left="814" w:hanging="360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slovan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Restart w:val="1"/>
      <w:pStyle w:val="Seznamploh"/>
      <w:isLgl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34"/>
        </w:tabs>
        <w:ind w:left="153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94"/>
        </w:tabs>
        <w:ind w:left="189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94"/>
        </w:tabs>
        <w:ind w:left="18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54"/>
        </w:tabs>
        <w:ind w:left="22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4"/>
        </w:tabs>
        <w:ind w:left="2254" w:hanging="1800"/>
      </w:pPr>
      <w:rPr>
        <w:rFonts w:hint="default"/>
      </w:rPr>
    </w:lvl>
  </w:abstractNum>
  <w:abstractNum w:abstractNumId="1" w15:restartNumberingAfterBreak="0">
    <w:nsid w:val="66951C91"/>
    <w:multiLevelType w:val="hybridMultilevel"/>
    <w:tmpl w:val="2A24F992"/>
    <w:lvl w:ilvl="0" w:tplc="F166875C">
      <w:start w:val="65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7E777210"/>
    <w:multiLevelType w:val="hybridMultilevel"/>
    <w:tmpl w:val="EDF8060C"/>
    <w:lvl w:ilvl="0" w:tplc="D890C0FA">
      <w:start w:val="6"/>
      <w:numFmt w:val="bullet"/>
      <w:lvlText w:val="-"/>
      <w:lvlJc w:val="left"/>
      <w:pPr>
        <w:tabs>
          <w:tab w:val="num" w:pos="690"/>
        </w:tabs>
        <w:ind w:left="69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51"/>
    <w:rsid w:val="00015019"/>
    <w:rsid w:val="000239D9"/>
    <w:rsid w:val="00043CEB"/>
    <w:rsid w:val="00050CE6"/>
    <w:rsid w:val="000561D1"/>
    <w:rsid w:val="00056C92"/>
    <w:rsid w:val="00057696"/>
    <w:rsid w:val="00061141"/>
    <w:rsid w:val="00071CBE"/>
    <w:rsid w:val="0008165E"/>
    <w:rsid w:val="00086677"/>
    <w:rsid w:val="00093E58"/>
    <w:rsid w:val="000A74EF"/>
    <w:rsid w:val="000B48F1"/>
    <w:rsid w:val="000C4ED2"/>
    <w:rsid w:val="00130DA9"/>
    <w:rsid w:val="00135AFC"/>
    <w:rsid w:val="00145356"/>
    <w:rsid w:val="00157107"/>
    <w:rsid w:val="00182990"/>
    <w:rsid w:val="00185DA6"/>
    <w:rsid w:val="001B30E1"/>
    <w:rsid w:val="001B5761"/>
    <w:rsid w:val="001D5137"/>
    <w:rsid w:val="001E0749"/>
    <w:rsid w:val="001F1B12"/>
    <w:rsid w:val="00225903"/>
    <w:rsid w:val="00244F03"/>
    <w:rsid w:val="00273DD4"/>
    <w:rsid w:val="00284679"/>
    <w:rsid w:val="002A30FA"/>
    <w:rsid w:val="002B7F0C"/>
    <w:rsid w:val="002C25D2"/>
    <w:rsid w:val="002C4138"/>
    <w:rsid w:val="002C4FFA"/>
    <w:rsid w:val="002D3123"/>
    <w:rsid w:val="002E3AA6"/>
    <w:rsid w:val="002F13A2"/>
    <w:rsid w:val="002F193A"/>
    <w:rsid w:val="002F2575"/>
    <w:rsid w:val="003222E1"/>
    <w:rsid w:val="00340BF9"/>
    <w:rsid w:val="00386964"/>
    <w:rsid w:val="003A093D"/>
    <w:rsid w:val="003A75C6"/>
    <w:rsid w:val="003F3094"/>
    <w:rsid w:val="003F3710"/>
    <w:rsid w:val="00402EE2"/>
    <w:rsid w:val="004604A1"/>
    <w:rsid w:val="004B2829"/>
    <w:rsid w:val="004C0BDE"/>
    <w:rsid w:val="004F55CE"/>
    <w:rsid w:val="004F74DB"/>
    <w:rsid w:val="00522293"/>
    <w:rsid w:val="00532201"/>
    <w:rsid w:val="005551FC"/>
    <w:rsid w:val="00577D72"/>
    <w:rsid w:val="00583AF5"/>
    <w:rsid w:val="005A6C85"/>
    <w:rsid w:val="005B7ECA"/>
    <w:rsid w:val="005C114F"/>
    <w:rsid w:val="005C2C75"/>
    <w:rsid w:val="005C68BF"/>
    <w:rsid w:val="005C7443"/>
    <w:rsid w:val="005F2F1D"/>
    <w:rsid w:val="00615357"/>
    <w:rsid w:val="00616E4B"/>
    <w:rsid w:val="00645151"/>
    <w:rsid w:val="00652A5A"/>
    <w:rsid w:val="006B1A5E"/>
    <w:rsid w:val="006B440D"/>
    <w:rsid w:val="006D37A1"/>
    <w:rsid w:val="006E27AD"/>
    <w:rsid w:val="0070673A"/>
    <w:rsid w:val="00711ADF"/>
    <w:rsid w:val="007136A1"/>
    <w:rsid w:val="00745EE2"/>
    <w:rsid w:val="007707AB"/>
    <w:rsid w:val="007835F6"/>
    <w:rsid w:val="007913A0"/>
    <w:rsid w:val="00795F96"/>
    <w:rsid w:val="007B6B10"/>
    <w:rsid w:val="00820487"/>
    <w:rsid w:val="008268A4"/>
    <w:rsid w:val="008313B6"/>
    <w:rsid w:val="0083297A"/>
    <w:rsid w:val="008348EA"/>
    <w:rsid w:val="00842B24"/>
    <w:rsid w:val="00852F1F"/>
    <w:rsid w:val="00866BD5"/>
    <w:rsid w:val="00874913"/>
    <w:rsid w:val="00883058"/>
    <w:rsid w:val="0088764F"/>
    <w:rsid w:val="00892515"/>
    <w:rsid w:val="008956D8"/>
    <w:rsid w:val="00897637"/>
    <w:rsid w:val="008A38D3"/>
    <w:rsid w:val="008B2BB8"/>
    <w:rsid w:val="008D3343"/>
    <w:rsid w:val="008E2A32"/>
    <w:rsid w:val="008E4EA2"/>
    <w:rsid w:val="008F6FF3"/>
    <w:rsid w:val="008F77D3"/>
    <w:rsid w:val="00912E9E"/>
    <w:rsid w:val="00935A16"/>
    <w:rsid w:val="0094279D"/>
    <w:rsid w:val="00946152"/>
    <w:rsid w:val="00960797"/>
    <w:rsid w:val="00967E62"/>
    <w:rsid w:val="00981C80"/>
    <w:rsid w:val="009B1D2A"/>
    <w:rsid w:val="009B2A07"/>
    <w:rsid w:val="009E66A1"/>
    <w:rsid w:val="009F0FDC"/>
    <w:rsid w:val="00A0295C"/>
    <w:rsid w:val="00A24BF5"/>
    <w:rsid w:val="00A26712"/>
    <w:rsid w:val="00A60BC8"/>
    <w:rsid w:val="00A65423"/>
    <w:rsid w:val="00A805EB"/>
    <w:rsid w:val="00A81B9F"/>
    <w:rsid w:val="00A858B4"/>
    <w:rsid w:val="00AA4E6D"/>
    <w:rsid w:val="00AE01F8"/>
    <w:rsid w:val="00B045F6"/>
    <w:rsid w:val="00B86568"/>
    <w:rsid w:val="00B91410"/>
    <w:rsid w:val="00BA7658"/>
    <w:rsid w:val="00BB3DE5"/>
    <w:rsid w:val="00BC5686"/>
    <w:rsid w:val="00BD0FB7"/>
    <w:rsid w:val="00BE7AF7"/>
    <w:rsid w:val="00BF6A77"/>
    <w:rsid w:val="00C06F81"/>
    <w:rsid w:val="00C1640A"/>
    <w:rsid w:val="00C233D9"/>
    <w:rsid w:val="00C26218"/>
    <w:rsid w:val="00C262E9"/>
    <w:rsid w:val="00C70048"/>
    <w:rsid w:val="00C86AEB"/>
    <w:rsid w:val="00C93D40"/>
    <w:rsid w:val="00C967CB"/>
    <w:rsid w:val="00C97812"/>
    <w:rsid w:val="00CB166A"/>
    <w:rsid w:val="00CF0497"/>
    <w:rsid w:val="00CF6A4F"/>
    <w:rsid w:val="00D057ED"/>
    <w:rsid w:val="00D05EC6"/>
    <w:rsid w:val="00D07A97"/>
    <w:rsid w:val="00D105F5"/>
    <w:rsid w:val="00D33C45"/>
    <w:rsid w:val="00D73993"/>
    <w:rsid w:val="00D7625A"/>
    <w:rsid w:val="00D77723"/>
    <w:rsid w:val="00D84836"/>
    <w:rsid w:val="00DB68C2"/>
    <w:rsid w:val="00DD1AD7"/>
    <w:rsid w:val="00DD336C"/>
    <w:rsid w:val="00E1314D"/>
    <w:rsid w:val="00E135DA"/>
    <w:rsid w:val="00E24821"/>
    <w:rsid w:val="00E3536F"/>
    <w:rsid w:val="00E43E60"/>
    <w:rsid w:val="00E5028C"/>
    <w:rsid w:val="00E51AA4"/>
    <w:rsid w:val="00EB0FFD"/>
    <w:rsid w:val="00EB53EF"/>
    <w:rsid w:val="00ED0E94"/>
    <w:rsid w:val="00EF11A0"/>
    <w:rsid w:val="00F0317C"/>
    <w:rsid w:val="00F145F3"/>
    <w:rsid w:val="00F25AC0"/>
    <w:rsid w:val="00F63A6F"/>
    <w:rsid w:val="00F955BC"/>
    <w:rsid w:val="00FB55FB"/>
    <w:rsid w:val="00FC0FC6"/>
    <w:rsid w:val="00FC68A0"/>
    <w:rsid w:val="00FD0347"/>
    <w:rsid w:val="00FD3BE8"/>
    <w:rsid w:val="00FE18D3"/>
    <w:rsid w:val="00FE6B39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72415"/>
  <w15:docId w15:val="{33900CF6-1A1B-4D35-BE4B-44B3FFA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81C8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981C80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981C80"/>
    <w:pPr>
      <w:framePr w:w="7920" w:h="1979" w:hRule="exact" w:hSpace="142" w:vSpace="142" w:wrap="around" w:hAnchor="page" w:xAlign="center" w:yAlign="bottom"/>
      <w:overflowPunct/>
      <w:autoSpaceDE/>
      <w:autoSpaceDN/>
      <w:adjustRightInd/>
      <w:ind w:left="3969" w:right="1134"/>
      <w:textAlignment w:val="auto"/>
    </w:pPr>
    <w:rPr>
      <w:rFonts w:ascii="Arial" w:hAnsi="Arial" w:cs="Arial"/>
      <w:szCs w:val="24"/>
    </w:rPr>
  </w:style>
  <w:style w:type="paragraph" w:styleId="Textbubliny">
    <w:name w:val="Balloon Text"/>
    <w:basedOn w:val="Normln"/>
    <w:semiHidden/>
    <w:rsid w:val="00981C8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A81B9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81B9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81B9F"/>
  </w:style>
  <w:style w:type="paragraph" w:styleId="Zkladntext">
    <w:name w:val="Body Text"/>
    <w:basedOn w:val="Normln"/>
    <w:link w:val="ZkladntextChar"/>
    <w:semiHidden/>
    <w:unhideWhenUsed/>
    <w:rsid w:val="008976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897637"/>
    <w:rPr>
      <w:sz w:val="24"/>
    </w:rPr>
  </w:style>
  <w:style w:type="paragraph" w:styleId="Zkladntext-prvnodsazen">
    <w:name w:val="Body Text First Indent"/>
    <w:basedOn w:val="Zkladntext"/>
    <w:link w:val="Zkladntext-prvnodsazenChar"/>
    <w:rsid w:val="00897637"/>
    <w:pPr>
      <w:suppressAutoHyphens/>
      <w:overflowPunct/>
      <w:autoSpaceDE/>
      <w:autoSpaceDN/>
      <w:adjustRightInd/>
      <w:ind w:firstLine="210"/>
      <w:textAlignment w:val="auto"/>
    </w:pPr>
    <w:rPr>
      <w:sz w:val="20"/>
      <w:lang w:eastAsia="ar-SA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897637"/>
    <w:rPr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B045F6"/>
    <w:pPr>
      <w:ind w:left="720"/>
      <w:contextualSpacing/>
    </w:pPr>
  </w:style>
  <w:style w:type="paragraph" w:customStyle="1" w:styleId="Odstavec">
    <w:name w:val="_Odstavec"/>
    <w:basedOn w:val="Normln"/>
    <w:next w:val="slovan"/>
    <w:rsid w:val="00FB55FB"/>
    <w:pPr>
      <w:keepNext/>
      <w:numPr>
        <w:numId w:val="3"/>
      </w:numPr>
      <w:suppressAutoHyphens/>
      <w:overflowPunct/>
      <w:autoSpaceDE/>
      <w:autoSpaceDN/>
      <w:adjustRightInd/>
      <w:spacing w:before="120" w:after="60"/>
      <w:jc w:val="center"/>
      <w:textAlignment w:val="auto"/>
      <w:outlineLvl w:val="0"/>
    </w:pPr>
    <w:rPr>
      <w:rFonts w:ascii="Garamond" w:hAnsi="Garamond"/>
      <w:b/>
      <w:sz w:val="26"/>
    </w:rPr>
  </w:style>
  <w:style w:type="paragraph" w:customStyle="1" w:styleId="slovan">
    <w:name w:val="_Číslovaný"/>
    <w:basedOn w:val="Normln"/>
    <w:link w:val="slovanChar"/>
    <w:rsid w:val="00FB55FB"/>
    <w:pPr>
      <w:numPr>
        <w:ilvl w:val="1"/>
        <w:numId w:val="3"/>
      </w:numPr>
      <w:overflowPunct/>
      <w:autoSpaceDE/>
      <w:autoSpaceDN/>
      <w:adjustRightInd/>
      <w:spacing w:after="120"/>
      <w:jc w:val="both"/>
      <w:textAlignment w:val="auto"/>
    </w:pPr>
    <w:rPr>
      <w:rFonts w:ascii="Garamond" w:hAnsi="Garamond"/>
      <w:sz w:val="26"/>
      <w:szCs w:val="24"/>
    </w:rPr>
  </w:style>
  <w:style w:type="paragraph" w:customStyle="1" w:styleId="Seznamploh">
    <w:name w:val="Seznam příloh"/>
    <w:basedOn w:val="slovan"/>
    <w:locked/>
    <w:rsid w:val="00FB55FB"/>
    <w:pPr>
      <w:numPr>
        <w:ilvl w:val="2"/>
      </w:numPr>
      <w:tabs>
        <w:tab w:val="clear" w:pos="720"/>
        <w:tab w:val="num" w:pos="360"/>
      </w:tabs>
      <w:spacing w:after="0"/>
    </w:pPr>
  </w:style>
  <w:style w:type="character" w:customStyle="1" w:styleId="slovanChar">
    <w:name w:val="_Číslovaný Char"/>
    <w:link w:val="slovan"/>
    <w:rsid w:val="00FB55FB"/>
    <w:rPr>
      <w:rFonts w:ascii="Garamond" w:hAnsi="Garamond"/>
      <w:sz w:val="26"/>
      <w:szCs w:val="24"/>
    </w:rPr>
  </w:style>
  <w:style w:type="paragraph" w:customStyle="1" w:styleId="Normlnslovan">
    <w:name w:val="Normální číslovaný"/>
    <w:basedOn w:val="Normln"/>
    <w:link w:val="NormlnslovanChar"/>
    <w:uiPriority w:val="99"/>
    <w:rsid w:val="00616E4B"/>
    <w:pPr>
      <w:tabs>
        <w:tab w:val="num" w:pos="720"/>
      </w:tabs>
      <w:overflowPunct/>
      <w:autoSpaceDE/>
      <w:autoSpaceDN/>
      <w:adjustRightInd/>
      <w:spacing w:after="120"/>
      <w:ind w:left="720" w:hanging="720"/>
      <w:jc w:val="both"/>
      <w:textAlignment w:val="auto"/>
    </w:pPr>
    <w:rPr>
      <w:rFonts w:ascii="Garamond" w:hAnsi="Garamond"/>
      <w:sz w:val="26"/>
      <w:szCs w:val="24"/>
    </w:rPr>
  </w:style>
  <w:style w:type="character" w:customStyle="1" w:styleId="NormlnslovanChar">
    <w:name w:val="Normální číslovaný Char"/>
    <w:link w:val="Normlnslovan"/>
    <w:uiPriority w:val="99"/>
    <w:rsid w:val="00616E4B"/>
    <w:rPr>
      <w:rFonts w:ascii="Garamond" w:hAnsi="Garamond"/>
      <w:sz w:val="26"/>
      <w:szCs w:val="24"/>
    </w:rPr>
  </w:style>
  <w:style w:type="character" w:styleId="Hypertextovodkaz">
    <w:name w:val="Hyperlink"/>
    <w:basedOn w:val="Standardnpsmoodstavce"/>
    <w:unhideWhenUsed/>
    <w:rsid w:val="00D33C45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3C45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8348EA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semiHidden/>
    <w:unhideWhenUsed/>
    <w:rsid w:val="005551F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9EF2E-2CFC-48B7-8DD0-FF0C287B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869</Words>
  <Characters>5132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Microsoft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www</dc:creator>
  <cp:lastModifiedBy>Marcela Labská</cp:lastModifiedBy>
  <cp:revision>4</cp:revision>
  <cp:lastPrinted>2019-02-25T08:37:00Z</cp:lastPrinted>
  <dcterms:created xsi:type="dcterms:W3CDTF">2021-04-20T06:19:00Z</dcterms:created>
  <dcterms:modified xsi:type="dcterms:W3CDTF">2021-04-20T06:20:00Z</dcterms:modified>
</cp:coreProperties>
</file>