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4FDC5BC0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FB5484">
        <w:rPr>
          <w:rFonts w:ascii="Arial" w:hAnsi="Arial" w:cs="Arial"/>
          <w:sz w:val="22"/>
          <w:szCs w:val="22"/>
        </w:rPr>
        <w:t>18876/SOPK/20</w:t>
      </w:r>
      <w:r w:rsidR="00174048">
        <w:rPr>
          <w:rFonts w:ascii="Arial" w:hAnsi="Arial" w:cs="Arial"/>
          <w:sz w:val="22"/>
          <w:szCs w:val="22"/>
        </w:rPr>
        <w:t>-</w:t>
      </w:r>
      <w:r w:rsidR="006C6F48">
        <w:rPr>
          <w:rFonts w:ascii="Arial" w:hAnsi="Arial" w:cs="Arial"/>
          <w:sz w:val="22"/>
          <w:szCs w:val="22"/>
        </w:rPr>
        <w:t>1</w:t>
      </w:r>
      <w:r w:rsidR="007B0B5F">
        <w:rPr>
          <w:rFonts w:ascii="Arial" w:hAnsi="Arial" w:cs="Arial"/>
          <w:sz w:val="22"/>
          <w:szCs w:val="22"/>
        </w:rPr>
        <w:t>1</w:t>
      </w:r>
    </w:p>
    <w:p w14:paraId="4D8646FA" w14:textId="338B4226" w:rsidR="00D72670" w:rsidRDefault="00D72670" w:rsidP="008468B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8468B5" w:rsidRPr="008468B5">
        <w:rPr>
          <w:rFonts w:ascii="Arial" w:hAnsi="Arial" w:cs="Arial"/>
          <w:sz w:val="22"/>
          <w:szCs w:val="22"/>
        </w:rPr>
        <w:t>08. 01.</w:t>
      </w:r>
      <w:r w:rsidR="008468B5">
        <w:rPr>
          <w:rFonts w:ascii="Arial" w:hAnsi="Arial" w:cs="Arial"/>
          <w:sz w:val="22"/>
          <w:szCs w:val="22"/>
        </w:rPr>
        <w:t xml:space="preserve"> </w:t>
      </w:r>
      <w:r w:rsidR="008468B5" w:rsidRPr="008468B5">
        <w:rPr>
          <w:rFonts w:ascii="Arial" w:hAnsi="Arial" w:cs="Arial"/>
          <w:sz w:val="22"/>
          <w:szCs w:val="22"/>
        </w:rPr>
        <w:t>2021</w:t>
      </w:r>
    </w:p>
    <w:p w14:paraId="3CA225A7" w14:textId="77777777" w:rsidR="008468B5" w:rsidRDefault="008468B5" w:rsidP="008468B5">
      <w:pPr>
        <w:pStyle w:val="CZNzevlnku"/>
        <w:spacing w:after="120" w:line="240" w:lineRule="auto"/>
        <w:jc w:val="left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7A1AB612" w14:textId="77777777" w:rsidR="00200C01" w:rsidRPr="0049562C" w:rsidRDefault="00200C01" w:rsidP="00200C01">
      <w:pPr>
        <w:rPr>
          <w:rFonts w:ascii="Arial" w:hAnsi="Arial" w:cs="Arial"/>
          <w:b/>
          <w:sz w:val="22"/>
          <w:szCs w:val="22"/>
        </w:rPr>
      </w:pPr>
      <w:r w:rsidRPr="0049562C">
        <w:rPr>
          <w:rFonts w:ascii="Arial" w:hAnsi="Arial" w:cs="Arial"/>
          <w:b/>
          <w:sz w:val="22"/>
          <w:szCs w:val="22"/>
        </w:rPr>
        <w:t>dodavatel:</w:t>
      </w:r>
      <w:r>
        <w:rPr>
          <w:rFonts w:ascii="Arial" w:hAnsi="Arial" w:cs="Arial"/>
          <w:b/>
          <w:sz w:val="22"/>
          <w:szCs w:val="22"/>
        </w:rPr>
        <w:t xml:space="preserve"> Monitoring návštěvnosti s.r.o.</w:t>
      </w:r>
    </w:p>
    <w:p w14:paraId="6DC7BC6F" w14:textId="77777777" w:rsidR="00200C01" w:rsidRPr="0049562C" w:rsidRDefault="00200C01" w:rsidP="00200C01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č.p.52, 783 16 Dolany</w:t>
      </w:r>
    </w:p>
    <w:p w14:paraId="2294DDBF" w14:textId="77777777" w:rsidR="00200C01" w:rsidRPr="0049562C" w:rsidRDefault="00200C01" w:rsidP="00200C01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28645901</w:t>
      </w:r>
    </w:p>
    <w:p w14:paraId="440B9FC2" w14:textId="77777777" w:rsidR="00200C01" w:rsidRPr="0049562C" w:rsidRDefault="00200C01" w:rsidP="00200C01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CZ28645901</w:t>
      </w:r>
    </w:p>
    <w:p w14:paraId="0CFCB83C" w14:textId="77777777" w:rsidR="00200C01" w:rsidRPr="0049562C" w:rsidRDefault="00200C01" w:rsidP="00200C01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563498B5" w14:textId="77777777" w:rsidR="00200C01" w:rsidRPr="0049562C" w:rsidRDefault="00200C01" w:rsidP="00200C01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RNDr. Markem Banašem, Ph.D., jednatelem společnosti</w:t>
      </w:r>
    </w:p>
    <w:p w14:paraId="3AD33976" w14:textId="77777777" w:rsidR="00200C01" w:rsidRPr="0049562C" w:rsidRDefault="00200C01" w:rsidP="00200C01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5450384F" w14:textId="77777777" w:rsidR="00200C01" w:rsidRDefault="00200C01" w:rsidP="00200C01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(dále jen „dodavatel“)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4A2D644A" w:rsidR="00791D25" w:rsidRPr="00791D25" w:rsidRDefault="00791D25" w:rsidP="008468B5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8468B5" w:rsidRPr="008468B5">
        <w:rPr>
          <w:rFonts w:ascii="Arial" w:hAnsi="Arial" w:cs="Arial"/>
          <w:sz w:val="22"/>
          <w:szCs w:val="22"/>
        </w:rPr>
        <w:t>08.</w:t>
      </w:r>
      <w:r w:rsidR="008468B5">
        <w:rPr>
          <w:rFonts w:ascii="Arial" w:hAnsi="Arial" w:cs="Arial"/>
          <w:sz w:val="22"/>
          <w:szCs w:val="22"/>
        </w:rPr>
        <w:t xml:space="preserve"> </w:t>
      </w:r>
      <w:r w:rsidR="008468B5" w:rsidRPr="008468B5">
        <w:rPr>
          <w:rFonts w:ascii="Arial" w:hAnsi="Arial" w:cs="Arial"/>
          <w:sz w:val="22"/>
          <w:szCs w:val="22"/>
        </w:rPr>
        <w:t>01.</w:t>
      </w:r>
      <w:r w:rsidR="008468B5">
        <w:rPr>
          <w:rFonts w:ascii="Arial" w:hAnsi="Arial" w:cs="Arial"/>
          <w:sz w:val="22"/>
          <w:szCs w:val="22"/>
        </w:rPr>
        <w:t xml:space="preserve"> </w:t>
      </w:r>
      <w:r w:rsidR="008468B5" w:rsidRPr="008468B5">
        <w:rPr>
          <w:rFonts w:ascii="Arial" w:hAnsi="Arial" w:cs="Arial"/>
          <w:sz w:val="22"/>
          <w:szCs w:val="22"/>
        </w:rPr>
        <w:t xml:space="preserve">2021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7777777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77777777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 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mohou v průběhu platnosti prováděcí smlouvy dohodnout na přidání nového sčítače, a to za cenu uvedenou v příloze č. 2 této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77777777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2ABDB744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174048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174048">
        <w:rPr>
          <w:rFonts w:ascii="Arial" w:hAnsi="Arial" w:cs="Arial"/>
          <w:sz w:val="22"/>
          <w:szCs w:val="22"/>
        </w:rPr>
        <w:t>Mgr. Ondřej Vítek, Ph.D. (</w:t>
      </w:r>
      <w:r w:rsidR="00200C01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7B0B5F">
        <w:rPr>
          <w:rFonts w:ascii="Arial" w:hAnsi="Arial" w:cs="Arial"/>
          <w:sz w:val="22"/>
          <w:szCs w:val="22"/>
        </w:rPr>
        <w:t>Ing. Hana Heinzelová</w:t>
      </w:r>
      <w:r w:rsidR="00174048">
        <w:rPr>
          <w:rFonts w:ascii="Arial" w:hAnsi="Arial" w:cs="Arial"/>
          <w:sz w:val="22"/>
          <w:szCs w:val="22"/>
        </w:rPr>
        <w:t xml:space="preserve"> (</w:t>
      </w:r>
      <w:r w:rsidR="00200C01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668BF21F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200C01">
        <w:rPr>
          <w:sz w:val="22"/>
          <w:szCs w:val="22"/>
        </w:rPr>
        <w:t>429 240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77C9D110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200C01">
        <w:rPr>
          <w:sz w:val="22"/>
          <w:szCs w:val="22"/>
        </w:rPr>
        <w:t>90 140,4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0A40895E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200C01">
        <w:rPr>
          <w:sz w:val="22"/>
          <w:szCs w:val="22"/>
        </w:rPr>
        <w:t>519 380,4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4B6E9065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74048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20FDB865"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1C52B3D2" w14:textId="69FED496" w:rsidR="00B55126" w:rsidRDefault="007E1B04" w:rsidP="008468B5">
      <w:pPr>
        <w:pStyle w:val="Odstavecseseznamem1"/>
        <w:numPr>
          <w:ilvl w:val="1"/>
          <w:numId w:val="11"/>
        </w:numPr>
        <w:rPr>
          <w:sz w:val="22"/>
          <w:szCs w:val="22"/>
        </w:rPr>
      </w:pPr>
      <w:r w:rsidRPr="00B55126">
        <w:rPr>
          <w:sz w:val="22"/>
          <w:szCs w:val="22"/>
        </w:rPr>
        <w:lastRenderedPageBreak/>
        <w:t xml:space="preserve">Zahájení </w:t>
      </w:r>
      <w:r w:rsidR="007F737B" w:rsidRPr="00B55126">
        <w:rPr>
          <w:sz w:val="22"/>
          <w:szCs w:val="22"/>
        </w:rPr>
        <w:t xml:space="preserve">provádění </w:t>
      </w:r>
      <w:r w:rsidRPr="00B55126">
        <w:rPr>
          <w:sz w:val="22"/>
          <w:szCs w:val="22"/>
        </w:rPr>
        <w:t>díla proběhne nejpozději do</w:t>
      </w:r>
      <w:r w:rsidR="00613F98" w:rsidRPr="002730A3">
        <w:rPr>
          <w:sz w:val="22"/>
          <w:szCs w:val="22"/>
        </w:rPr>
        <w:t xml:space="preserve"> </w:t>
      </w:r>
      <w:r w:rsidR="008468B5" w:rsidRPr="008468B5">
        <w:rPr>
          <w:sz w:val="22"/>
          <w:szCs w:val="22"/>
        </w:rPr>
        <w:t>30 kalendářních dnů od data nabytí účinnosti smlouvy.</w:t>
      </w:r>
      <w:r w:rsidRPr="00B55126">
        <w:rPr>
          <w:sz w:val="22"/>
          <w:szCs w:val="22"/>
        </w:rPr>
        <w:t xml:space="preserve"> </w:t>
      </w:r>
      <w:r w:rsidR="00C476E4"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 w:rsidR="001971E9">
        <w:rPr>
          <w:sz w:val="22"/>
          <w:szCs w:val="22"/>
        </w:rPr>
        <w:t>předá</w:t>
      </w:r>
      <w:r w:rsidR="002730A3">
        <w:rPr>
          <w:sz w:val="22"/>
          <w:szCs w:val="22"/>
        </w:rPr>
        <w:t xml:space="preserve">váno průběžně, a to </w:t>
      </w:r>
      <w:r w:rsidR="00C476E4">
        <w:rPr>
          <w:sz w:val="22"/>
          <w:szCs w:val="22"/>
        </w:rPr>
        <w:t>v</w:t>
      </w:r>
      <w:r w:rsidR="002730A3">
        <w:rPr>
          <w:sz w:val="22"/>
          <w:szCs w:val="22"/>
        </w:rPr>
        <w:t xml:space="preserve"> termín</w:t>
      </w:r>
      <w:r w:rsidR="00C476E4">
        <w:rPr>
          <w:sz w:val="22"/>
          <w:szCs w:val="22"/>
        </w:rPr>
        <w:t>ech</w:t>
      </w:r>
      <w:r w:rsidR="002730A3">
        <w:rPr>
          <w:sz w:val="22"/>
          <w:szCs w:val="22"/>
        </w:rPr>
        <w:t xml:space="preserve"> uvedených v příloze č. 1 této smlouvy</w:t>
      </w:r>
      <w:r w:rsidR="0049733E">
        <w:rPr>
          <w:sz w:val="22"/>
          <w:szCs w:val="22"/>
        </w:rPr>
        <w:t>, které jsou pro smluvní strany závazné</w:t>
      </w:r>
      <w:r w:rsidR="00613F98">
        <w:rPr>
          <w:sz w:val="22"/>
          <w:szCs w:val="22"/>
        </w:rPr>
        <w:t>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6107D8B1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1C4C03E0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5AAF34" w14:textId="120B3D2E" w:rsidR="00200C01" w:rsidRDefault="00200C01" w:rsidP="00200C01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Dolanech dne 3. 3. 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 Praze dne 12. 4. 2021</w:t>
      </w:r>
    </w:p>
    <w:p w14:paraId="6BBDF3FA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7145A25F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4D878659" w14:textId="77777777" w:rsidR="00DC16AC" w:rsidRDefault="00DC16AC" w:rsidP="00DC16AC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RNDr. Marek Banaš, Ph.D.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RNDr. František Pelc</w:t>
      </w:r>
    </w:p>
    <w:p w14:paraId="33E24BBF" w14:textId="3B0FE8F0" w:rsidR="00151B4D" w:rsidRDefault="00223838" w:rsidP="00F86536">
      <w:pPr>
        <w:spacing w:after="120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333DBF" w14:textId="77777777" w:rsidR="0017404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14:paraId="3CD467EF" w14:textId="77777777" w:rsidR="00174048" w:rsidRDefault="00174048" w:rsidP="00174048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W w:w="5568" w:type="pct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2128"/>
        <w:gridCol w:w="991"/>
        <w:gridCol w:w="994"/>
        <w:gridCol w:w="1134"/>
        <w:gridCol w:w="1191"/>
        <w:gridCol w:w="1017"/>
        <w:gridCol w:w="1179"/>
        <w:gridCol w:w="994"/>
        <w:gridCol w:w="160"/>
      </w:tblGrid>
      <w:tr w:rsidR="008468B5" w:rsidRPr="00FB5484" w14:paraId="0AADFBC7" w14:textId="77777777" w:rsidTr="008468B5">
        <w:trPr>
          <w:gridAfter w:val="1"/>
          <w:wAfter w:w="75" w:type="pct"/>
          <w:trHeight w:val="804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E661D46" w14:textId="77777777" w:rsidR="003405BE" w:rsidRPr="008468B5" w:rsidRDefault="003405BE" w:rsidP="00FB54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8B5">
              <w:rPr>
                <w:rFonts w:ascii="Arial" w:hAnsi="Arial" w:cs="Arial"/>
                <w:b/>
                <w:bCs/>
                <w:sz w:val="18"/>
                <w:szCs w:val="18"/>
              </w:rPr>
              <w:t>ozn.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E7DE1C5" w14:textId="77777777" w:rsidR="003405BE" w:rsidRPr="008468B5" w:rsidRDefault="003405BE" w:rsidP="00FB54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8B5">
              <w:rPr>
                <w:rFonts w:ascii="Arial" w:hAnsi="Arial" w:cs="Arial"/>
                <w:b/>
                <w:bCs/>
                <w:sz w:val="18"/>
                <w:szCs w:val="18"/>
              </w:rPr>
              <w:t>Lokalizace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E4B0626" w14:textId="77777777" w:rsidR="003405BE" w:rsidRPr="008468B5" w:rsidRDefault="003405BE" w:rsidP="00FB54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8B5">
              <w:rPr>
                <w:rFonts w:ascii="Arial" w:hAnsi="Arial" w:cs="Arial"/>
                <w:b/>
                <w:bCs/>
                <w:sz w:val="18"/>
                <w:szCs w:val="18"/>
              </w:rPr>
              <w:t>Souřadnice N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F37D9DC" w14:textId="77777777" w:rsidR="003405BE" w:rsidRPr="008468B5" w:rsidRDefault="003405BE" w:rsidP="00FB54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8B5">
              <w:rPr>
                <w:rFonts w:ascii="Arial" w:hAnsi="Arial" w:cs="Arial"/>
                <w:b/>
                <w:bCs/>
                <w:sz w:val="18"/>
                <w:szCs w:val="18"/>
              </w:rPr>
              <w:t>Souřadnice E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CADC901" w14:textId="77777777" w:rsidR="003405BE" w:rsidRPr="008468B5" w:rsidRDefault="003405BE" w:rsidP="00FB54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8B5">
              <w:rPr>
                <w:rFonts w:ascii="Arial" w:hAnsi="Arial" w:cs="Arial"/>
                <w:b/>
                <w:bCs/>
                <w:sz w:val="18"/>
                <w:szCs w:val="18"/>
              </w:rPr>
              <w:t>Období sledování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204FD69" w14:textId="77777777" w:rsidR="003405BE" w:rsidRPr="008468B5" w:rsidRDefault="003405BE" w:rsidP="00FB54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8B5">
              <w:rPr>
                <w:rFonts w:ascii="Arial" w:hAnsi="Arial" w:cs="Arial"/>
                <w:b/>
                <w:bCs/>
                <w:sz w:val="18"/>
                <w:szCs w:val="18"/>
              </w:rPr>
              <w:t>Rozlišení uživatelských skupin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247A7B04" w14:textId="77777777" w:rsidR="003405BE" w:rsidRPr="008468B5" w:rsidRDefault="003405BE" w:rsidP="00FB54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8B5">
              <w:rPr>
                <w:rFonts w:ascii="Arial" w:hAnsi="Arial" w:cs="Arial"/>
                <w:b/>
                <w:bCs/>
                <w:sz w:val="18"/>
                <w:szCs w:val="18"/>
              </w:rPr>
              <w:t>Rozlišení směru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09CE0214" w14:textId="77777777" w:rsidR="003405BE" w:rsidRPr="008468B5" w:rsidRDefault="003405BE" w:rsidP="00FB54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8B5">
              <w:rPr>
                <w:rFonts w:ascii="Arial" w:hAnsi="Arial" w:cs="Arial"/>
                <w:b/>
                <w:bCs/>
                <w:sz w:val="18"/>
                <w:szCs w:val="18"/>
              </w:rPr>
              <w:t>GSM přenos dat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3F326087" w14:textId="77777777" w:rsidR="003405BE" w:rsidRPr="008468B5" w:rsidRDefault="003405BE" w:rsidP="00FB54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8B5">
              <w:rPr>
                <w:rFonts w:ascii="Arial" w:hAnsi="Arial" w:cs="Arial"/>
                <w:b/>
                <w:bCs/>
                <w:sz w:val="18"/>
                <w:szCs w:val="18"/>
              </w:rPr>
              <w:t>Poznámka</w:t>
            </w:r>
          </w:p>
        </w:tc>
      </w:tr>
      <w:tr w:rsidR="008468B5" w14:paraId="4581FBF9" w14:textId="77777777" w:rsidTr="008468B5">
        <w:trPr>
          <w:trHeight w:val="54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3123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VCBr01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DEB3" w14:textId="77777777" w:rsidR="007B0B5F" w:rsidRDefault="007B0B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NPR Adršpašsko-teplické skály Vlčí rokle - soutěska na jižním okraji rašeliniště, žlutá t. z.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4617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50,60395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C669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16,118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6CC2" w14:textId="77777777" w:rsidR="007B0B5F" w:rsidRDefault="007B0B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1450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FFA1" w14:textId="77777777" w:rsidR="007B0B5F" w:rsidRDefault="007B0B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990AA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A70B" w14:textId="77777777" w:rsidR="007B0B5F" w:rsidRDefault="007B0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304F" w14:textId="77777777" w:rsidR="007B0B5F" w:rsidRDefault="007B0B5F">
            <w:pPr>
              <w:rPr>
                <w:rFonts w:ascii="Arial" w:hAnsi="Arial" w:cs="Arial"/>
                <w:color w:val="000000"/>
              </w:rPr>
            </w:pPr>
          </w:p>
        </w:tc>
      </w:tr>
      <w:tr w:rsidR="008468B5" w14:paraId="1F75B3EF" w14:textId="77777777" w:rsidTr="008468B5">
        <w:trPr>
          <w:trHeight w:val="54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5EEB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VCBr02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2095" w14:textId="77777777" w:rsidR="007B0B5F" w:rsidRDefault="007B0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NPR Broumovské stěny rozcestí Koruna odbočka vyhlídka - rozcestí na žluté t. z. - </w:t>
            </w:r>
            <w:r>
              <w:rPr>
                <w:rFonts w:ascii="Arial" w:hAnsi="Arial" w:cs="Arial"/>
                <w:b/>
                <w:bCs/>
              </w:rPr>
              <w:t>OBNOVENÝ PROFIL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CB58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50,5246333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D94A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16,3177167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E26B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1. 1. 2021 do 31. 12. 2022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0A58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CC53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7DD3" w14:textId="77777777" w:rsidR="007B0B5F" w:rsidRDefault="007B0B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A9E4" w14:textId="77777777" w:rsidR="007B0B5F" w:rsidRDefault="007B0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9068" w14:textId="77777777" w:rsidR="007B0B5F" w:rsidRDefault="007B0B5F">
            <w:pPr>
              <w:rPr>
                <w:rFonts w:ascii="Arial" w:hAnsi="Arial" w:cs="Arial"/>
                <w:color w:val="000000"/>
              </w:rPr>
            </w:pPr>
          </w:p>
        </w:tc>
      </w:tr>
      <w:tr w:rsidR="008468B5" w14:paraId="48A62E12" w14:textId="77777777" w:rsidTr="008468B5">
        <w:trPr>
          <w:trHeight w:val="54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9C9D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VCBr03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DCC5" w14:textId="77777777" w:rsidR="007B0B5F" w:rsidRDefault="007B0B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NPP Polické stěny - rozcestí Vyhlídky na Čertovu tchyni odb. - rozcestí na červené t. z. - </w:t>
            </w:r>
            <w:r>
              <w:rPr>
                <w:rFonts w:ascii="Arial" w:hAnsi="Arial" w:cs="Arial"/>
                <w:b/>
                <w:bCs/>
                <w:color w:val="000000"/>
              </w:rPr>
              <w:t>OBNOVENÝ PROFIL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5213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50,5416833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8668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16,2963667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2602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celoročně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1FF4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8578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E6B" w14:textId="77777777" w:rsidR="007B0B5F" w:rsidRDefault="007B0B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AFD6" w14:textId="77777777" w:rsidR="007B0B5F" w:rsidRDefault="007B0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6ABA" w14:textId="77777777" w:rsidR="007B0B5F" w:rsidRDefault="007B0B5F">
            <w:pPr>
              <w:rPr>
                <w:rFonts w:ascii="Arial" w:hAnsi="Arial" w:cs="Arial"/>
                <w:color w:val="000000"/>
              </w:rPr>
            </w:pPr>
          </w:p>
        </w:tc>
      </w:tr>
      <w:tr w:rsidR="008468B5" w14:paraId="736D03F1" w14:textId="77777777" w:rsidTr="008468B5">
        <w:trPr>
          <w:trHeight w:val="54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53D7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VCBr04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16C7" w14:textId="77777777" w:rsidR="007B0B5F" w:rsidRDefault="007B0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 Polické stěny Kovářova rokle před Skalním divadlem na červené t. z.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A88F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50,5653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4EBE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16,27115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8BDD" w14:textId="77777777" w:rsidR="007B0B5F" w:rsidRDefault="007B0B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8A01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37B4" w14:textId="77777777" w:rsidR="007B0B5F" w:rsidRDefault="007B0B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F172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8265" w14:textId="77777777" w:rsidR="007B0B5F" w:rsidRDefault="007B0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50AF" w14:textId="77777777" w:rsidR="007B0B5F" w:rsidRDefault="007B0B5F">
            <w:pPr>
              <w:rPr>
                <w:rFonts w:ascii="Arial" w:hAnsi="Arial" w:cs="Arial"/>
              </w:rPr>
            </w:pPr>
          </w:p>
        </w:tc>
      </w:tr>
      <w:tr w:rsidR="008468B5" w14:paraId="75DCC66A" w14:textId="77777777" w:rsidTr="008468B5">
        <w:trPr>
          <w:trHeight w:val="54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217F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VCBr05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E306" w14:textId="77777777" w:rsidR="007B0B5F" w:rsidRDefault="007B0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 Ostaš                                 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2783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50,5594908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8741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16,2075128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D16F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1. 1. 2021 do 31. 12. 2022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5CBA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1767" w14:textId="77777777" w:rsidR="007B0B5F" w:rsidRDefault="007B0B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7700" w14:textId="77777777" w:rsidR="007B0B5F" w:rsidRDefault="007B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17C3" w14:textId="77777777" w:rsidR="007B0B5F" w:rsidRDefault="007B0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68BC" w14:textId="77777777" w:rsidR="007B0B5F" w:rsidRDefault="007B0B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139EB429" w14:textId="77777777" w:rsidR="008468B5" w:rsidRDefault="008468B5" w:rsidP="007B0B5F">
      <w:pPr>
        <w:rPr>
          <w:rFonts w:ascii="Arial" w:hAnsi="Arial" w:cs="Arial"/>
          <w:sz w:val="22"/>
          <w:szCs w:val="22"/>
          <w:lang w:eastAsia="en-US"/>
        </w:rPr>
      </w:pPr>
    </w:p>
    <w:p w14:paraId="5F6A5B0B" w14:textId="05366A86" w:rsidR="007B0B5F" w:rsidRPr="00622314" w:rsidRDefault="006C6F48" w:rsidP="007B0B5F">
      <w:pPr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 xml:space="preserve">U profilů se zjištěnou či předpokládanou nízkou návštěvností (tj. do 20 průchodů za den v celoročním průměru) je možné nahradit fyzickou kalibraci sledováním fotopastí po dobu nejméně 30 dnů v období </w:t>
      </w:r>
      <w:r>
        <w:rPr>
          <w:rFonts w:ascii="Arial" w:hAnsi="Arial" w:cs="Arial"/>
          <w:sz w:val="22"/>
          <w:szCs w:val="22"/>
          <w:lang w:eastAsia="en-US"/>
        </w:rPr>
        <w:t xml:space="preserve">předpokládané </w:t>
      </w:r>
      <w:r w:rsidRPr="00622314">
        <w:rPr>
          <w:rFonts w:ascii="Arial" w:hAnsi="Arial" w:cs="Arial"/>
          <w:sz w:val="22"/>
          <w:szCs w:val="22"/>
          <w:lang w:eastAsia="en-US"/>
        </w:rPr>
        <w:t>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  <w:r w:rsidR="007B0B5F">
        <w:rPr>
          <w:rFonts w:ascii="Arial" w:hAnsi="Arial" w:cs="Arial"/>
          <w:sz w:val="22"/>
          <w:szCs w:val="22"/>
          <w:lang w:eastAsia="en-US"/>
        </w:rPr>
        <w:t xml:space="preserve"> Pro profily v jeskyních platí, že j</w:t>
      </w:r>
      <w:r w:rsidR="007B0B5F" w:rsidRPr="00622314">
        <w:rPr>
          <w:rFonts w:ascii="Arial" w:hAnsi="Arial" w:cs="Arial"/>
          <w:sz w:val="22"/>
          <w:szCs w:val="22"/>
          <w:lang w:eastAsia="en-US"/>
        </w:rPr>
        <w:t xml:space="preserve">e možné </w:t>
      </w:r>
      <w:r w:rsidR="007B0B5F">
        <w:rPr>
          <w:rFonts w:ascii="Arial" w:hAnsi="Arial" w:cs="Arial"/>
          <w:sz w:val="22"/>
          <w:szCs w:val="22"/>
          <w:lang w:eastAsia="en-US"/>
        </w:rPr>
        <w:t>řeš</w:t>
      </w:r>
      <w:r w:rsidR="007B0B5F" w:rsidRPr="00622314">
        <w:rPr>
          <w:rFonts w:ascii="Arial" w:hAnsi="Arial" w:cs="Arial"/>
          <w:sz w:val="22"/>
          <w:szCs w:val="22"/>
          <w:lang w:eastAsia="en-US"/>
        </w:rPr>
        <w:t>it fyzickou kalibraci s</w:t>
      </w:r>
      <w:r w:rsidR="007B0B5F">
        <w:rPr>
          <w:rFonts w:ascii="Arial" w:hAnsi="Arial" w:cs="Arial"/>
          <w:sz w:val="22"/>
          <w:szCs w:val="22"/>
          <w:lang w:eastAsia="en-US"/>
        </w:rPr>
        <w:t>imulovanými průchody v počtu nejméně 30 průchodů</w:t>
      </w:r>
      <w:r w:rsidR="007B0B5F" w:rsidRPr="00622314">
        <w:rPr>
          <w:rFonts w:ascii="Arial" w:hAnsi="Arial" w:cs="Arial"/>
          <w:sz w:val="22"/>
          <w:szCs w:val="22"/>
          <w:lang w:eastAsia="en-US"/>
        </w:rPr>
        <w:t>.</w:t>
      </w:r>
    </w:p>
    <w:p w14:paraId="0FDF5D29" w14:textId="6B8BAA2E" w:rsidR="006C6F48" w:rsidRDefault="006C6F48" w:rsidP="006C6F4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14:paraId="0468D247" w14:textId="32951D53" w:rsidR="00174048" w:rsidRDefault="00174048" w:rsidP="00174048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vždy nejpozději do </w:t>
      </w:r>
      <w:r w:rsidR="007B0B5F">
        <w:rPr>
          <w:sz w:val="22"/>
          <w:szCs w:val="22"/>
        </w:rPr>
        <w:t>3</w:t>
      </w:r>
      <w:r w:rsidR="00763786">
        <w:rPr>
          <w:sz w:val="22"/>
          <w:szCs w:val="22"/>
        </w:rPr>
        <w:t>0</w:t>
      </w:r>
      <w:r w:rsidR="00481C97">
        <w:rPr>
          <w:sz w:val="22"/>
          <w:szCs w:val="22"/>
        </w:rPr>
        <w:t xml:space="preserve">. </w:t>
      </w:r>
      <w:r w:rsidR="007B0B5F">
        <w:rPr>
          <w:sz w:val="22"/>
          <w:szCs w:val="22"/>
        </w:rPr>
        <w:t>4</w:t>
      </w:r>
      <w:r>
        <w:rPr>
          <w:sz w:val="22"/>
          <w:szCs w:val="22"/>
        </w:rPr>
        <w:t>. následujícího roku</w:t>
      </w:r>
    </w:p>
    <w:p w14:paraId="047DB5B2" w14:textId="4EA6CB41" w:rsidR="00174048" w:rsidRDefault="00174048" w:rsidP="00DC1D51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za období 1. ledna až </w:t>
      </w:r>
      <w:r w:rsidR="001A6614">
        <w:rPr>
          <w:sz w:val="22"/>
          <w:szCs w:val="22"/>
        </w:rPr>
        <w:t xml:space="preserve">31. března vždy nejpozději do </w:t>
      </w:r>
      <w:r w:rsidR="007B0B5F">
        <w:rPr>
          <w:sz w:val="22"/>
          <w:szCs w:val="22"/>
        </w:rPr>
        <w:t>25</w:t>
      </w:r>
      <w:r w:rsidR="00481C97">
        <w:rPr>
          <w:sz w:val="22"/>
          <w:szCs w:val="22"/>
        </w:rPr>
        <w:t xml:space="preserve">. </w:t>
      </w:r>
      <w:r w:rsidR="007B0B5F">
        <w:rPr>
          <w:sz w:val="22"/>
          <w:szCs w:val="22"/>
        </w:rPr>
        <w:t>4</w:t>
      </w:r>
      <w:r w:rsidR="001A6614">
        <w:rPr>
          <w:sz w:val="22"/>
          <w:szCs w:val="22"/>
        </w:rPr>
        <w:t xml:space="preserve">., za období 1. dubna až </w:t>
      </w:r>
      <w:r>
        <w:rPr>
          <w:sz w:val="22"/>
          <w:szCs w:val="22"/>
        </w:rPr>
        <w:t xml:space="preserve">30. června vždy nejpozději do </w:t>
      </w:r>
      <w:r w:rsidR="007B0B5F">
        <w:rPr>
          <w:sz w:val="22"/>
          <w:szCs w:val="22"/>
        </w:rPr>
        <w:t>25</w:t>
      </w:r>
      <w:r>
        <w:rPr>
          <w:sz w:val="22"/>
          <w:szCs w:val="22"/>
        </w:rPr>
        <w:t xml:space="preserve">. </w:t>
      </w:r>
      <w:r w:rsidR="007B0B5F">
        <w:rPr>
          <w:sz w:val="22"/>
          <w:szCs w:val="22"/>
        </w:rPr>
        <w:t>7</w:t>
      </w:r>
      <w:r>
        <w:rPr>
          <w:sz w:val="22"/>
          <w:szCs w:val="22"/>
        </w:rPr>
        <w:t xml:space="preserve">., za období 1. července až 30. září vždy nejpozději do </w:t>
      </w:r>
      <w:r w:rsidR="007B0B5F">
        <w:rPr>
          <w:sz w:val="22"/>
          <w:szCs w:val="22"/>
        </w:rPr>
        <w:t>25</w:t>
      </w:r>
      <w:r>
        <w:rPr>
          <w:sz w:val="22"/>
          <w:szCs w:val="22"/>
        </w:rPr>
        <w:t>. 1</w:t>
      </w:r>
      <w:r w:rsidR="007B0B5F">
        <w:rPr>
          <w:sz w:val="22"/>
          <w:szCs w:val="22"/>
        </w:rPr>
        <w:t>0</w:t>
      </w:r>
      <w:r>
        <w:rPr>
          <w:sz w:val="22"/>
          <w:szCs w:val="22"/>
        </w:rPr>
        <w:t xml:space="preserve">., za období 1. října až 31. prosince vždy nejpozději do </w:t>
      </w:r>
      <w:r w:rsidR="007B0B5F">
        <w:rPr>
          <w:sz w:val="22"/>
          <w:szCs w:val="22"/>
        </w:rPr>
        <w:t>25</w:t>
      </w:r>
      <w:r>
        <w:rPr>
          <w:sz w:val="22"/>
          <w:szCs w:val="22"/>
        </w:rPr>
        <w:t xml:space="preserve">. </w:t>
      </w:r>
      <w:r w:rsidR="007B0B5F">
        <w:rPr>
          <w:sz w:val="22"/>
          <w:szCs w:val="22"/>
        </w:rPr>
        <w:t>4</w:t>
      </w:r>
      <w:r>
        <w:rPr>
          <w:sz w:val="22"/>
          <w:szCs w:val="22"/>
        </w:rPr>
        <w:t>. následujícího roku</w:t>
      </w:r>
      <w:r>
        <w:rPr>
          <w:sz w:val="22"/>
          <w:szCs w:val="22"/>
        </w:rPr>
        <w:br w:type="page"/>
      </w:r>
    </w:p>
    <w:p w14:paraId="6FD06BE1" w14:textId="77777777" w:rsidR="00DC1D51" w:rsidRDefault="00DC1D51" w:rsidP="00174048">
      <w:pPr>
        <w:pStyle w:val="Odstavecseseznamem1"/>
        <w:ind w:left="0"/>
        <w:rPr>
          <w:sz w:val="22"/>
          <w:szCs w:val="22"/>
        </w:rPr>
      </w:pPr>
    </w:p>
    <w:p w14:paraId="65B01047" w14:textId="77777777" w:rsidR="00174048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174048" w:rsidRPr="00555DE5" w14:paraId="45978F10" w14:textId="77777777" w:rsidTr="002B2638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D70DA" w14:textId="77777777" w:rsidR="00174048" w:rsidRPr="00555DE5" w:rsidRDefault="00174048" w:rsidP="002B2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8F14BE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1B83AF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174048" w:rsidRPr="00555DE5" w14:paraId="75A403A0" w14:textId="77777777" w:rsidTr="002B2638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4562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201" w14:textId="19347042" w:rsidR="00174048" w:rsidRPr="00200C01" w:rsidRDefault="00200C01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05A9" w14:textId="6AA27F81" w:rsidR="00174048" w:rsidRPr="00200C01" w:rsidRDefault="00200C01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2686,2</w:t>
            </w:r>
          </w:p>
        </w:tc>
      </w:tr>
      <w:tr w:rsidR="00174048" w:rsidRPr="00555DE5" w14:paraId="65CA6807" w14:textId="77777777" w:rsidTr="002B2638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C0C2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E43" w14:textId="4915C031" w:rsidR="00174048" w:rsidRPr="00200C01" w:rsidRDefault="00200C01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0611E" w14:textId="07225175" w:rsidR="00174048" w:rsidRPr="00200C01" w:rsidRDefault="00200C01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</w:tr>
      <w:tr w:rsidR="00174048" w:rsidRPr="00555DE5" w14:paraId="3FD66A10" w14:textId="77777777" w:rsidTr="002B2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D43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5F6" w14:textId="714CAFF6" w:rsidR="00174048" w:rsidRPr="00200C01" w:rsidRDefault="00200C01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DB49C" w14:textId="44346EFA" w:rsidR="00174048" w:rsidRPr="00200C01" w:rsidRDefault="00200C01" w:rsidP="00FB54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</w:tr>
    </w:tbl>
    <w:p w14:paraId="5A58E4DD" w14:textId="77777777" w:rsidR="00B54CCE" w:rsidRPr="000E01B1" w:rsidRDefault="00B54CCE" w:rsidP="00174048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FA657" w14:textId="77777777" w:rsidR="00FC4A69" w:rsidRDefault="00FC4A69">
      <w:r>
        <w:separator/>
      </w:r>
    </w:p>
  </w:endnote>
  <w:endnote w:type="continuationSeparator" w:id="0">
    <w:p w14:paraId="399654CA" w14:textId="77777777" w:rsidR="00FC4A69" w:rsidRDefault="00FC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0D24" w14:textId="735D004C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DC16AC">
      <w:rPr>
        <w:rStyle w:val="slostrnky"/>
        <w:rFonts w:ascii="Arial" w:hAnsi="Arial" w:cs="Arial"/>
        <w:noProof/>
        <w:sz w:val="16"/>
      </w:rPr>
      <w:t>3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D7034" w14:textId="77777777" w:rsidR="00FC4A69" w:rsidRDefault="00FC4A69">
      <w:r>
        <w:separator/>
      </w:r>
    </w:p>
  </w:footnote>
  <w:footnote w:type="continuationSeparator" w:id="0">
    <w:p w14:paraId="19B11D9B" w14:textId="77777777" w:rsidR="00FC4A69" w:rsidRDefault="00FC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196D"/>
    <w:rsid w:val="0000243C"/>
    <w:rsid w:val="00003F43"/>
    <w:rsid w:val="00012EFE"/>
    <w:rsid w:val="00013767"/>
    <w:rsid w:val="000149FC"/>
    <w:rsid w:val="00014D4F"/>
    <w:rsid w:val="00015EAA"/>
    <w:rsid w:val="00016DC5"/>
    <w:rsid w:val="00017005"/>
    <w:rsid w:val="00020108"/>
    <w:rsid w:val="00020767"/>
    <w:rsid w:val="0002162B"/>
    <w:rsid w:val="000224D0"/>
    <w:rsid w:val="000317C9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F91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74048"/>
    <w:rsid w:val="00182923"/>
    <w:rsid w:val="00183D6A"/>
    <w:rsid w:val="00184235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555D"/>
    <w:rsid w:val="001A6614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C01"/>
    <w:rsid w:val="00200F55"/>
    <w:rsid w:val="00202463"/>
    <w:rsid w:val="002043F5"/>
    <w:rsid w:val="002047E3"/>
    <w:rsid w:val="00204BDA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4C88"/>
    <w:rsid w:val="00276377"/>
    <w:rsid w:val="00277B4A"/>
    <w:rsid w:val="00280DD2"/>
    <w:rsid w:val="002827A2"/>
    <w:rsid w:val="0028281F"/>
    <w:rsid w:val="00287784"/>
    <w:rsid w:val="00292861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0CB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4A89"/>
    <w:rsid w:val="00324D70"/>
    <w:rsid w:val="003265F4"/>
    <w:rsid w:val="00326D98"/>
    <w:rsid w:val="00327CD1"/>
    <w:rsid w:val="0033332D"/>
    <w:rsid w:val="00334A35"/>
    <w:rsid w:val="0033719B"/>
    <w:rsid w:val="003405BE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576F"/>
    <w:rsid w:val="003814A3"/>
    <w:rsid w:val="00382DBC"/>
    <w:rsid w:val="00382FCC"/>
    <w:rsid w:val="00383634"/>
    <w:rsid w:val="00386E2F"/>
    <w:rsid w:val="003873A7"/>
    <w:rsid w:val="00390AEA"/>
    <w:rsid w:val="0039334D"/>
    <w:rsid w:val="003940C3"/>
    <w:rsid w:val="003A13FD"/>
    <w:rsid w:val="003A1B8D"/>
    <w:rsid w:val="003A27B7"/>
    <w:rsid w:val="003A3442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327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1C97"/>
    <w:rsid w:val="004829F2"/>
    <w:rsid w:val="00490465"/>
    <w:rsid w:val="004904B2"/>
    <w:rsid w:val="004909ED"/>
    <w:rsid w:val="00491DC7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4F695C"/>
    <w:rsid w:val="00500E53"/>
    <w:rsid w:val="00503D3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6A23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455B3"/>
    <w:rsid w:val="00651A92"/>
    <w:rsid w:val="006520A4"/>
    <w:rsid w:val="00652FF4"/>
    <w:rsid w:val="0065516E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5D1E"/>
    <w:rsid w:val="006869D8"/>
    <w:rsid w:val="0069368A"/>
    <w:rsid w:val="00696543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C6F48"/>
    <w:rsid w:val="006D3614"/>
    <w:rsid w:val="006D538A"/>
    <w:rsid w:val="006D6CB4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6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0B5F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480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468B5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5B75"/>
    <w:rsid w:val="0089668C"/>
    <w:rsid w:val="00897A00"/>
    <w:rsid w:val="00897C14"/>
    <w:rsid w:val="008A0AD4"/>
    <w:rsid w:val="008A1F19"/>
    <w:rsid w:val="008A2605"/>
    <w:rsid w:val="008A3E35"/>
    <w:rsid w:val="008B2C24"/>
    <w:rsid w:val="008B783A"/>
    <w:rsid w:val="008B7E6C"/>
    <w:rsid w:val="008C00A7"/>
    <w:rsid w:val="008C242B"/>
    <w:rsid w:val="008C5990"/>
    <w:rsid w:val="008C64ED"/>
    <w:rsid w:val="008D2E7C"/>
    <w:rsid w:val="008D2ECB"/>
    <w:rsid w:val="008D4E10"/>
    <w:rsid w:val="008D5A21"/>
    <w:rsid w:val="008E2050"/>
    <w:rsid w:val="008E4B19"/>
    <w:rsid w:val="008E62A2"/>
    <w:rsid w:val="008E6586"/>
    <w:rsid w:val="008E7F07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230CA"/>
    <w:rsid w:val="009231B8"/>
    <w:rsid w:val="009304D4"/>
    <w:rsid w:val="00940675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5B2"/>
    <w:rsid w:val="009C4A2A"/>
    <w:rsid w:val="009C51D8"/>
    <w:rsid w:val="009C5256"/>
    <w:rsid w:val="009C574B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6A2F"/>
    <w:rsid w:val="009E7143"/>
    <w:rsid w:val="009E75F3"/>
    <w:rsid w:val="009F39BC"/>
    <w:rsid w:val="009F4773"/>
    <w:rsid w:val="009F7C10"/>
    <w:rsid w:val="00A00AF1"/>
    <w:rsid w:val="00A04428"/>
    <w:rsid w:val="00A05DF5"/>
    <w:rsid w:val="00A06F90"/>
    <w:rsid w:val="00A0793B"/>
    <w:rsid w:val="00A123C4"/>
    <w:rsid w:val="00A13976"/>
    <w:rsid w:val="00A15E7D"/>
    <w:rsid w:val="00A16320"/>
    <w:rsid w:val="00A2143C"/>
    <w:rsid w:val="00A24C6F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0A6E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338"/>
    <w:rsid w:val="00AF6E63"/>
    <w:rsid w:val="00AF7140"/>
    <w:rsid w:val="00B0155A"/>
    <w:rsid w:val="00B108C6"/>
    <w:rsid w:val="00B1233D"/>
    <w:rsid w:val="00B20AB8"/>
    <w:rsid w:val="00B2220A"/>
    <w:rsid w:val="00B24EE9"/>
    <w:rsid w:val="00B25930"/>
    <w:rsid w:val="00B27746"/>
    <w:rsid w:val="00B30DDF"/>
    <w:rsid w:val="00B37001"/>
    <w:rsid w:val="00B4131F"/>
    <w:rsid w:val="00B42860"/>
    <w:rsid w:val="00B4400B"/>
    <w:rsid w:val="00B4710E"/>
    <w:rsid w:val="00B52901"/>
    <w:rsid w:val="00B547A0"/>
    <w:rsid w:val="00B547E0"/>
    <w:rsid w:val="00B54CCE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6F4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553C6"/>
    <w:rsid w:val="00C61F3A"/>
    <w:rsid w:val="00C62786"/>
    <w:rsid w:val="00C63CC1"/>
    <w:rsid w:val="00C711C4"/>
    <w:rsid w:val="00C71B7D"/>
    <w:rsid w:val="00C7590A"/>
    <w:rsid w:val="00C77B34"/>
    <w:rsid w:val="00C77EDD"/>
    <w:rsid w:val="00C81F82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38DB"/>
    <w:rsid w:val="00CE56A4"/>
    <w:rsid w:val="00CF2C55"/>
    <w:rsid w:val="00CF417D"/>
    <w:rsid w:val="00CF44C9"/>
    <w:rsid w:val="00CF4E5E"/>
    <w:rsid w:val="00CF5250"/>
    <w:rsid w:val="00CF5E04"/>
    <w:rsid w:val="00CF69EA"/>
    <w:rsid w:val="00CF7286"/>
    <w:rsid w:val="00D00586"/>
    <w:rsid w:val="00D0065D"/>
    <w:rsid w:val="00D00B82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D97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16AC"/>
    <w:rsid w:val="00DC1D51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29F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21A9"/>
    <w:rsid w:val="00E629BF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29F"/>
    <w:rsid w:val="00EE7663"/>
    <w:rsid w:val="00EE7BDA"/>
    <w:rsid w:val="00EF30C6"/>
    <w:rsid w:val="00EF37F8"/>
    <w:rsid w:val="00EF74A7"/>
    <w:rsid w:val="00F02CE1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5785D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5484"/>
    <w:rsid w:val="00FB6986"/>
    <w:rsid w:val="00FC29F2"/>
    <w:rsid w:val="00FC45A9"/>
    <w:rsid w:val="00FC4A6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53B29E84-1750-4C56-8A7B-79962D00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B488A-0F22-4B8A-8597-27A6C1AE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1260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Ondřej Vítek</cp:lastModifiedBy>
  <cp:revision>4</cp:revision>
  <cp:lastPrinted>2014-08-18T11:03:00Z</cp:lastPrinted>
  <dcterms:created xsi:type="dcterms:W3CDTF">2021-04-13T08:38:00Z</dcterms:created>
  <dcterms:modified xsi:type="dcterms:W3CDTF">2021-04-13T08:53:00Z</dcterms:modified>
</cp:coreProperties>
</file>