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267AD9D2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="00FB5484">
        <w:rPr>
          <w:rFonts w:ascii="Arial" w:hAnsi="Arial" w:cs="Arial"/>
          <w:sz w:val="22"/>
          <w:szCs w:val="22"/>
        </w:rPr>
        <w:t>18876/SOPK/20</w:t>
      </w:r>
      <w:r w:rsidR="00174048">
        <w:rPr>
          <w:rFonts w:ascii="Arial" w:hAnsi="Arial" w:cs="Arial"/>
          <w:sz w:val="22"/>
          <w:szCs w:val="22"/>
        </w:rPr>
        <w:t>-</w:t>
      </w:r>
      <w:r w:rsidR="006C6F48">
        <w:rPr>
          <w:rFonts w:ascii="Arial" w:hAnsi="Arial" w:cs="Arial"/>
          <w:sz w:val="22"/>
          <w:szCs w:val="22"/>
        </w:rPr>
        <w:t>10</w:t>
      </w:r>
    </w:p>
    <w:p w14:paraId="4D8646FA" w14:textId="00008B93" w:rsidR="00D72670" w:rsidRDefault="00D72670" w:rsidP="00FE67E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FE67E8" w:rsidRPr="00FE67E8">
        <w:rPr>
          <w:rFonts w:ascii="Arial" w:hAnsi="Arial" w:cs="Arial"/>
          <w:sz w:val="22"/>
          <w:szCs w:val="22"/>
        </w:rPr>
        <w:t>08. 01.2021</w:t>
      </w:r>
    </w:p>
    <w:p w14:paraId="2FF72DBE" w14:textId="77777777" w:rsidR="00FE67E8" w:rsidRDefault="00FE67E8" w:rsidP="00FE67E8">
      <w:pPr>
        <w:pStyle w:val="CZNzevlnku"/>
        <w:spacing w:after="120" w:line="240" w:lineRule="auto"/>
        <w:jc w:val="left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4F75830A" w14:textId="77777777" w:rsidR="00EE7CD2" w:rsidRPr="0049562C" w:rsidRDefault="00EE7CD2" w:rsidP="00EE7CD2">
      <w:pPr>
        <w:rPr>
          <w:rFonts w:ascii="Arial" w:hAnsi="Arial" w:cs="Arial"/>
          <w:b/>
          <w:sz w:val="22"/>
          <w:szCs w:val="22"/>
        </w:rPr>
      </w:pPr>
      <w:r w:rsidRPr="0049562C">
        <w:rPr>
          <w:rFonts w:ascii="Arial" w:hAnsi="Arial" w:cs="Arial"/>
          <w:b/>
          <w:sz w:val="22"/>
          <w:szCs w:val="22"/>
        </w:rPr>
        <w:t>dodavatel:</w:t>
      </w:r>
      <w:r>
        <w:rPr>
          <w:rFonts w:ascii="Arial" w:hAnsi="Arial" w:cs="Arial"/>
          <w:b/>
          <w:sz w:val="22"/>
          <w:szCs w:val="22"/>
        </w:rPr>
        <w:t xml:space="preserve"> Monitoring návštěvnosti s.r.o.</w:t>
      </w:r>
    </w:p>
    <w:p w14:paraId="6A30EBE6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 xml:space="preserve"> č.p.52, 783 16 Dolany</w:t>
      </w:r>
    </w:p>
    <w:p w14:paraId="71D6CB84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28645901</w:t>
      </w:r>
    </w:p>
    <w:p w14:paraId="584A758C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CZ28645901</w:t>
      </w:r>
    </w:p>
    <w:p w14:paraId="3B8C5998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xxx</w:t>
      </w:r>
    </w:p>
    <w:p w14:paraId="1255FEFA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RNDr. Markem Banašem, Ph.D., jednatelem společnosti</w:t>
      </w:r>
    </w:p>
    <w:p w14:paraId="08237FBC" w14:textId="77777777" w:rsidR="00EE7CD2" w:rsidRPr="0049562C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xxx</w:t>
      </w:r>
    </w:p>
    <w:p w14:paraId="54E80AA4" w14:textId="77777777" w:rsidR="00EE7CD2" w:rsidRDefault="00EE7CD2" w:rsidP="00EE7CD2">
      <w:pPr>
        <w:rPr>
          <w:rFonts w:ascii="Arial" w:hAnsi="Arial" w:cs="Arial"/>
          <w:sz w:val="22"/>
          <w:szCs w:val="22"/>
        </w:rPr>
      </w:pPr>
      <w:r w:rsidRPr="0049562C">
        <w:rPr>
          <w:rFonts w:ascii="Arial" w:hAnsi="Arial" w:cs="Arial"/>
          <w:sz w:val="22"/>
          <w:szCs w:val="22"/>
        </w:rPr>
        <w:t>(dále jen „dodavatel“)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06518E65" w:rsidR="00791D25" w:rsidRPr="00791D25" w:rsidRDefault="00791D25" w:rsidP="00FE67E8">
      <w:pPr>
        <w:pStyle w:val="Zkladntext"/>
        <w:numPr>
          <w:ilvl w:val="1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FE67E8" w:rsidRPr="00FE67E8">
        <w:rPr>
          <w:rFonts w:ascii="Arial" w:hAnsi="Arial" w:cs="Arial"/>
          <w:sz w:val="22"/>
          <w:szCs w:val="22"/>
        </w:rPr>
        <w:t>08.</w:t>
      </w:r>
      <w:r w:rsidR="00FE67E8">
        <w:rPr>
          <w:rFonts w:ascii="Arial" w:hAnsi="Arial" w:cs="Arial"/>
          <w:sz w:val="22"/>
          <w:szCs w:val="22"/>
        </w:rPr>
        <w:t xml:space="preserve"> </w:t>
      </w:r>
      <w:r w:rsidR="00FE67E8" w:rsidRPr="00FE67E8">
        <w:rPr>
          <w:rFonts w:ascii="Arial" w:hAnsi="Arial" w:cs="Arial"/>
          <w:sz w:val="22"/>
          <w:szCs w:val="22"/>
        </w:rPr>
        <w:t>01.</w:t>
      </w:r>
      <w:r w:rsidR="00FE67E8">
        <w:rPr>
          <w:rFonts w:ascii="Arial" w:hAnsi="Arial" w:cs="Arial"/>
          <w:sz w:val="22"/>
          <w:szCs w:val="22"/>
        </w:rPr>
        <w:t xml:space="preserve"> </w:t>
      </w:r>
      <w:r w:rsidR="00FE67E8" w:rsidRPr="00FE67E8">
        <w:rPr>
          <w:rFonts w:ascii="Arial" w:hAnsi="Arial" w:cs="Arial"/>
          <w:sz w:val="22"/>
          <w:szCs w:val="22"/>
        </w:rPr>
        <w:t xml:space="preserve">2021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77777777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 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mohou v průběhu platnosti prováděcí smlouvy dohodnout na přidání nového sčítače, a to za cenu uvedenou v příloze č. 2 této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77777777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to 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4A76AA8C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174048">
        <w:rPr>
          <w:rFonts w:ascii="Arial" w:hAnsi="Arial" w:cs="Arial"/>
          <w:sz w:val="22"/>
          <w:szCs w:val="22"/>
        </w:rPr>
        <w:t>,</w:t>
      </w:r>
      <w:r w:rsidR="00613F98">
        <w:rPr>
          <w:rFonts w:ascii="Arial" w:hAnsi="Arial" w:cs="Arial"/>
          <w:sz w:val="22"/>
          <w:szCs w:val="22"/>
        </w:rPr>
        <w:t xml:space="preserve"> je </w:t>
      </w:r>
      <w:r w:rsidR="00174048">
        <w:rPr>
          <w:rFonts w:ascii="Arial" w:hAnsi="Arial" w:cs="Arial"/>
          <w:sz w:val="22"/>
          <w:szCs w:val="22"/>
        </w:rPr>
        <w:t>Mgr. Ondřej Vítek, Ph.D. (</w:t>
      </w:r>
      <w:r w:rsidR="00EE7CD2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r w:rsidR="00204BDA">
        <w:rPr>
          <w:rFonts w:ascii="Arial" w:hAnsi="Arial" w:cs="Arial"/>
          <w:sz w:val="22"/>
          <w:szCs w:val="22"/>
        </w:rPr>
        <w:t xml:space="preserve">RNDr. </w:t>
      </w:r>
      <w:r w:rsidR="006C6F48">
        <w:rPr>
          <w:rFonts w:ascii="Arial" w:hAnsi="Arial" w:cs="Arial"/>
          <w:sz w:val="22"/>
          <w:szCs w:val="22"/>
        </w:rPr>
        <w:t>Petr Hůla</w:t>
      </w:r>
      <w:r w:rsidR="00174048">
        <w:rPr>
          <w:rFonts w:ascii="Arial" w:hAnsi="Arial" w:cs="Arial"/>
          <w:sz w:val="22"/>
          <w:szCs w:val="22"/>
        </w:rPr>
        <w:t xml:space="preserve"> (</w:t>
      </w:r>
      <w:r w:rsidR="00EE7CD2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5EBCAF0D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EE7CD2">
        <w:rPr>
          <w:sz w:val="22"/>
          <w:szCs w:val="22"/>
        </w:rPr>
        <w:t>1 068 600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21A780D3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EE7CD2">
        <w:rPr>
          <w:sz w:val="22"/>
          <w:szCs w:val="22"/>
        </w:rPr>
        <w:t>224 406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224B6FFE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r w:rsidR="00EE7CD2">
        <w:rPr>
          <w:sz w:val="22"/>
          <w:szCs w:val="22"/>
        </w:rPr>
        <w:t>1 293 006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4B6E9065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74048">
        <w:rPr>
          <w:sz w:val="22"/>
          <w:szCs w:val="22"/>
        </w:rPr>
        <w:t>je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20FDB865" w:rsidR="002043F5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3808C75F" w:rsidR="00B55126" w:rsidRDefault="007E1B04" w:rsidP="00FE67E8">
      <w:pPr>
        <w:pStyle w:val="Odstavecseseznamem1"/>
        <w:numPr>
          <w:ilvl w:val="1"/>
          <w:numId w:val="11"/>
        </w:numPr>
        <w:rPr>
          <w:sz w:val="22"/>
          <w:szCs w:val="22"/>
        </w:rPr>
      </w:pPr>
      <w:r w:rsidRPr="00B55126">
        <w:rPr>
          <w:sz w:val="22"/>
          <w:szCs w:val="22"/>
        </w:rPr>
        <w:lastRenderedPageBreak/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r w:rsidR="00FE67E8" w:rsidRPr="00FE67E8">
        <w:rPr>
          <w:sz w:val="22"/>
          <w:szCs w:val="22"/>
        </w:rPr>
        <w:t>30 kalendářních dnů od data nabytí účinnosti smlouvy.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6107D8B1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1C4C03E0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 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C685CC" w14:textId="77777777" w:rsidR="00EE7CD2" w:rsidRDefault="00EE7CD2" w:rsidP="00EE7CD2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Dolanech dne 17. 2. 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 Praze dne 12. 4. 2021</w:t>
      </w:r>
    </w:p>
    <w:p w14:paraId="6BBDF3FA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7145A25F" w14:textId="77777777" w:rsidR="00443850" w:rsidRDefault="00443850" w:rsidP="00D72670">
      <w:pPr>
        <w:spacing w:after="120"/>
        <w:rPr>
          <w:rFonts w:ascii="Arial" w:hAnsi="Arial" w:cs="Arial"/>
          <w:sz w:val="24"/>
        </w:rPr>
      </w:pPr>
    </w:p>
    <w:p w14:paraId="5187A984" w14:textId="77777777" w:rsidR="00152E0C" w:rsidRDefault="00152E0C" w:rsidP="00152E0C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RNDr. Marek Banaš, Ph.D.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RNDr. František Pelc</w:t>
      </w:r>
    </w:p>
    <w:p w14:paraId="33E24BBF" w14:textId="3B0FE8F0" w:rsidR="00151B4D" w:rsidRDefault="00223838" w:rsidP="00F86536">
      <w:pPr>
        <w:spacing w:after="12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Dodavatel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  <w:t>Objednatel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33DBF" w14:textId="77777777" w:rsidR="0017404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5E3327">
        <w:rPr>
          <w:b/>
          <w:sz w:val="22"/>
          <w:szCs w:val="22"/>
        </w:rPr>
        <w:lastRenderedPageBreak/>
        <w:t>Příloha č. 1: Bližší specifikace díla včetně seznamu lokalit, termínů odevzdávání ročních zpráv a průběžného vkládání dat do databáze</w:t>
      </w:r>
    </w:p>
    <w:p w14:paraId="3CD467EF" w14:textId="77777777" w:rsidR="00174048" w:rsidRDefault="00174048" w:rsidP="00174048">
      <w:pPr>
        <w:pStyle w:val="Odstavecseseznamem1"/>
        <w:ind w:left="0"/>
        <w:rPr>
          <w:sz w:val="22"/>
          <w:szCs w:val="22"/>
          <w:u w:val="single"/>
        </w:rPr>
      </w:pPr>
      <w:r w:rsidRPr="00DC05DF">
        <w:rPr>
          <w:sz w:val="22"/>
          <w:szCs w:val="22"/>
          <w:u w:val="single"/>
        </w:rPr>
        <w:t>Seznam lokalit:</w:t>
      </w:r>
    </w:p>
    <w:tbl>
      <w:tblPr>
        <w:tblW w:w="546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03"/>
        <w:gridCol w:w="1231"/>
        <w:gridCol w:w="1231"/>
        <w:gridCol w:w="1063"/>
        <w:gridCol w:w="1442"/>
        <w:gridCol w:w="1018"/>
        <w:gridCol w:w="807"/>
        <w:gridCol w:w="1141"/>
        <w:gridCol w:w="146"/>
      </w:tblGrid>
      <w:tr w:rsidR="003405BE" w:rsidRPr="00FB5484" w14:paraId="0AADFBC7" w14:textId="77777777" w:rsidTr="00FE67E8">
        <w:trPr>
          <w:gridAfter w:val="1"/>
          <w:wAfter w:w="70" w:type="pct"/>
          <w:trHeight w:val="80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E661D4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E7DE1C5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E4B062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F37D9DC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CADC901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04FD69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247A7B0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09CE021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3F326087" w14:textId="77777777" w:rsidR="003405BE" w:rsidRPr="00FB5484" w:rsidRDefault="003405BE" w:rsidP="00FB5484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6C6F48" w14:paraId="39CEC95B" w14:textId="77777777" w:rsidTr="00FE67E8">
        <w:trPr>
          <w:trHeight w:val="2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920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E5AB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Brdatka: lokalita "U Glorietu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9F5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50,04813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59E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13,88777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187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DCC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836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5F0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541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9E0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080C1CEC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FF3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6996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Jezírka: lokalita v "Soutěsce"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74D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49,94775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FD1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13,74925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5E0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370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391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A92B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F89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4FE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58B9ACFE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97F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D14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Týřov: vyhlídka "Opičí stezka“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057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49,96878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EE9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13,77759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A4D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4A7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FBDA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439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A3C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603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2EEC0074" w14:textId="77777777" w:rsidTr="00FE67E8">
        <w:trPr>
          <w:trHeight w:val="25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62F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815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Vůznice: údolí "Vůznice" směrem od zříceniny hradu Jenčov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C8A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50,03475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25F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13,99103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EBE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1843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D6A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1BDD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69A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06C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348D7A79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274D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18E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Vůznice: na lokalitách v údolí Vůznice od Nižbora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A21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50,01379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78A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13,99017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8C6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ED06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8C1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B67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FB6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952B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076258F1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45B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D13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 Týřov: v údolí "Oupořského potoka"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FD3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49,96507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70A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13,81982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5C0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CA6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DB5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6E8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711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3745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272D39D0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73A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652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U Eremita: "Naučná stezka"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A0FE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50,01595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1BDE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13,85944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D90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EBB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63A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4D3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6FA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761E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70DA89E0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D08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5CA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Týřov: lokalita „Týřovické skály“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D9A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49,98526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821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13,79648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525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708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FC2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714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652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080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4FB0D7C1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C3E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F5D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Vraní skála - </w:t>
            </w:r>
            <w:r>
              <w:rPr>
                <w:rFonts w:ascii="Arial" w:hAnsi="Arial" w:cs="Arial"/>
                <w:b/>
                <w:bCs/>
              </w:rPr>
              <w:t>NOVÝ PROFIL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608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49,9273825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A67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13,941315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0E1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celoročně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22D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D42E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CC84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2B3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257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  <w:tr w:rsidR="006C6F48" w14:paraId="0F11535D" w14:textId="77777777" w:rsidTr="00FE67E8">
        <w:trPr>
          <w:trHeight w:val="2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123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SCKr12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661" w14:textId="77777777" w:rsidR="006C6F48" w:rsidRDefault="006C6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 Týřov: údolí Roudného - </w:t>
            </w:r>
            <w:r>
              <w:rPr>
                <w:rFonts w:ascii="Arial" w:hAnsi="Arial" w:cs="Arial"/>
                <w:b/>
                <w:bCs/>
              </w:rPr>
              <w:t>NOVÝ PROFIL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8D5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49,9758572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C29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13,7960419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99B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celoročně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DAC2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4150" w14:textId="77777777" w:rsidR="006C6F48" w:rsidRDefault="006C6F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EB3" w14:textId="77777777" w:rsidR="006C6F48" w:rsidRDefault="006C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26A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558" w14:textId="77777777" w:rsidR="006C6F48" w:rsidRDefault="006C6F4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746ABAE" w14:textId="77777777" w:rsidR="00FB5484" w:rsidRPr="00DC05DF" w:rsidRDefault="00FB5484" w:rsidP="00174048">
      <w:pPr>
        <w:pStyle w:val="Odstavecseseznamem1"/>
        <w:ind w:left="0"/>
        <w:rPr>
          <w:sz w:val="22"/>
          <w:szCs w:val="22"/>
          <w:u w:val="single"/>
        </w:rPr>
      </w:pPr>
    </w:p>
    <w:p w14:paraId="6B895DC6" w14:textId="77777777" w:rsidR="006C6F48" w:rsidRPr="00622314" w:rsidRDefault="006C6F48" w:rsidP="006C6F48">
      <w:pPr>
        <w:rPr>
          <w:rFonts w:ascii="Arial" w:hAnsi="Arial" w:cs="Arial"/>
          <w:sz w:val="22"/>
          <w:szCs w:val="22"/>
          <w:lang w:eastAsia="en-US"/>
        </w:rPr>
      </w:pPr>
      <w:r w:rsidRPr="00622314">
        <w:rPr>
          <w:rFonts w:ascii="Arial" w:hAnsi="Arial" w:cs="Arial"/>
          <w:sz w:val="22"/>
          <w:szCs w:val="22"/>
          <w:lang w:eastAsia="en-US"/>
        </w:rPr>
        <w:t xml:space="preserve">U profilů se zjištěnou či předpokládanou nízkou návštěvností (tj. do 20 průchodů za den v celoročním průměru) je možné nahradit fyzickou kalibraci sledováním fotopastí po dobu nejméně 30 dnů v období </w:t>
      </w:r>
      <w:r>
        <w:rPr>
          <w:rFonts w:ascii="Arial" w:hAnsi="Arial" w:cs="Arial"/>
          <w:sz w:val="22"/>
          <w:szCs w:val="22"/>
          <w:lang w:eastAsia="en-US"/>
        </w:rPr>
        <w:t xml:space="preserve">předpokládané </w:t>
      </w:r>
      <w:r w:rsidRPr="00622314">
        <w:rPr>
          <w:rFonts w:ascii="Arial" w:hAnsi="Arial" w:cs="Arial"/>
          <w:sz w:val="22"/>
          <w:szCs w:val="22"/>
          <w:lang w:eastAsia="en-US"/>
        </w:rPr>
        <w:t>nejvyšší návštěvnosti.</w:t>
      </w:r>
      <w:r>
        <w:rPr>
          <w:rFonts w:ascii="Arial" w:hAnsi="Arial" w:cs="Arial"/>
          <w:sz w:val="22"/>
          <w:szCs w:val="22"/>
          <w:lang w:eastAsia="en-US"/>
        </w:rPr>
        <w:t xml:space="preserve"> Výsledky budou zpracovány obdobně jako při fyzické kalibraci.</w:t>
      </w:r>
    </w:p>
    <w:p w14:paraId="0FDF5D29" w14:textId="77777777" w:rsidR="006C6F48" w:rsidRDefault="006C6F48" w:rsidP="006C6F48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Pokud bude sčítač umístěn v podobě jiného běžného zařízení (např. ptačí budky), není nutné dodržet vzdálenost datové jednotky nejméně 1 m od čidla</w:t>
      </w:r>
      <w:r w:rsidRPr="003C5F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požadovanou v příloze č. 1 rámcové dohody.</w:t>
      </w:r>
    </w:p>
    <w:p w14:paraId="0468D247" w14:textId="1136FD65" w:rsidR="00174048" w:rsidRDefault="00174048" w:rsidP="00174048">
      <w:pPr>
        <w:pStyle w:val="Odstavecseseznamem1"/>
        <w:ind w:left="0"/>
        <w:rPr>
          <w:sz w:val="22"/>
          <w:szCs w:val="22"/>
        </w:rPr>
      </w:pPr>
      <w:r w:rsidRPr="00DC05DF">
        <w:rPr>
          <w:sz w:val="22"/>
          <w:szCs w:val="22"/>
          <w:u w:val="single"/>
        </w:rPr>
        <w:t>Termín odevzdávání ročních zpráv:</w:t>
      </w:r>
      <w:r>
        <w:rPr>
          <w:sz w:val="22"/>
          <w:szCs w:val="22"/>
        </w:rPr>
        <w:t xml:space="preserve"> vždy nejpozději do </w:t>
      </w:r>
      <w:r w:rsidR="006C6F48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 w:rsidR="00481C97">
        <w:rPr>
          <w:sz w:val="22"/>
          <w:szCs w:val="22"/>
        </w:rPr>
        <w:t xml:space="preserve">. </w:t>
      </w:r>
      <w:r w:rsidR="006C6F48">
        <w:rPr>
          <w:sz w:val="22"/>
          <w:szCs w:val="22"/>
        </w:rPr>
        <w:t>3</w:t>
      </w:r>
      <w:r>
        <w:rPr>
          <w:sz w:val="22"/>
          <w:szCs w:val="22"/>
        </w:rPr>
        <w:t>. následujícího roku</w:t>
      </w:r>
    </w:p>
    <w:p w14:paraId="44579FB2" w14:textId="45755C2A" w:rsidR="00174048" w:rsidRPr="00DC05DF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Termín vkládání dat do databáze:</w:t>
      </w:r>
      <w:r>
        <w:rPr>
          <w:sz w:val="22"/>
          <w:szCs w:val="22"/>
        </w:rPr>
        <w:t xml:space="preserve"> za období 1. ledna až </w:t>
      </w:r>
      <w:r w:rsidR="001A6614">
        <w:rPr>
          <w:sz w:val="22"/>
          <w:szCs w:val="22"/>
        </w:rPr>
        <w:t xml:space="preserve">31. března vždy nejpozději do </w:t>
      </w:r>
      <w:r w:rsidR="006C6F48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 w:rsidR="00481C97">
        <w:rPr>
          <w:sz w:val="22"/>
          <w:szCs w:val="22"/>
        </w:rPr>
        <w:t xml:space="preserve">. </w:t>
      </w:r>
      <w:r w:rsidR="006C6F48">
        <w:rPr>
          <w:sz w:val="22"/>
          <w:szCs w:val="22"/>
        </w:rPr>
        <w:t>6</w:t>
      </w:r>
      <w:r w:rsidR="001A6614">
        <w:rPr>
          <w:sz w:val="22"/>
          <w:szCs w:val="22"/>
        </w:rPr>
        <w:t xml:space="preserve">., za období 1. dubna až </w:t>
      </w:r>
      <w:r>
        <w:rPr>
          <w:sz w:val="22"/>
          <w:szCs w:val="22"/>
        </w:rPr>
        <w:t xml:space="preserve">30. června vždy nejpozději do </w:t>
      </w:r>
      <w:r w:rsidR="006C6F48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6C6F48">
        <w:rPr>
          <w:sz w:val="22"/>
          <w:szCs w:val="22"/>
        </w:rPr>
        <w:t>9</w:t>
      </w:r>
      <w:r>
        <w:rPr>
          <w:sz w:val="22"/>
          <w:szCs w:val="22"/>
        </w:rPr>
        <w:t xml:space="preserve">., za období 1. července až 30. září vždy nejpozději do </w:t>
      </w:r>
      <w:r w:rsidR="006C6F48">
        <w:rPr>
          <w:sz w:val="22"/>
          <w:szCs w:val="22"/>
        </w:rPr>
        <w:t>10</w:t>
      </w:r>
      <w:r>
        <w:rPr>
          <w:sz w:val="22"/>
          <w:szCs w:val="22"/>
        </w:rPr>
        <w:t>. 1</w:t>
      </w:r>
      <w:r w:rsidR="006C6F48">
        <w:rPr>
          <w:sz w:val="22"/>
          <w:szCs w:val="22"/>
        </w:rPr>
        <w:t>2</w:t>
      </w:r>
      <w:r>
        <w:rPr>
          <w:sz w:val="22"/>
          <w:szCs w:val="22"/>
        </w:rPr>
        <w:t xml:space="preserve">., za období 1. října až 31. prosince vždy nejpozději do </w:t>
      </w:r>
      <w:r w:rsidR="006C6F48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6C6F48">
        <w:rPr>
          <w:sz w:val="22"/>
          <w:szCs w:val="22"/>
        </w:rPr>
        <w:t>3</w:t>
      </w:r>
      <w:r>
        <w:rPr>
          <w:sz w:val="22"/>
          <w:szCs w:val="22"/>
        </w:rPr>
        <w:t>. následujícího roku</w:t>
      </w:r>
    </w:p>
    <w:p w14:paraId="70964874" w14:textId="77777777" w:rsidR="00174048" w:rsidRDefault="00174048" w:rsidP="00174048">
      <w:pPr>
        <w:rPr>
          <w:sz w:val="22"/>
          <w:szCs w:val="22"/>
        </w:rPr>
      </w:pPr>
    </w:p>
    <w:p w14:paraId="50666D58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</w:p>
    <w:p w14:paraId="047DB5B2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65B01047" w14:textId="77777777" w:rsidR="00174048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2: Cenová kalkulace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440"/>
        <w:gridCol w:w="2440"/>
      </w:tblGrid>
      <w:tr w:rsidR="00174048" w:rsidRPr="00555DE5" w14:paraId="45978F10" w14:textId="77777777" w:rsidTr="002B2638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D70DA" w14:textId="77777777" w:rsidR="00174048" w:rsidRPr="00555DE5" w:rsidRDefault="00174048" w:rsidP="002B2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F14BE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B83AF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174048" w:rsidRPr="00555DE5" w14:paraId="75A403A0" w14:textId="77777777" w:rsidTr="002B2638">
        <w:trPr>
          <w:trHeight w:val="315"/>
        </w:trPr>
        <w:tc>
          <w:tcPr>
            <w:tcW w:w="30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562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2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01" w14:textId="4359A9A4" w:rsidR="00174048" w:rsidRPr="00EE7CD2" w:rsidRDefault="00EE7CD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A9" w14:textId="4BD8524C" w:rsidR="00174048" w:rsidRPr="00EE7CD2" w:rsidRDefault="00EE7CD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2686,2</w:t>
            </w:r>
          </w:p>
        </w:tc>
      </w:tr>
      <w:tr w:rsidR="00174048" w:rsidRPr="00555DE5" w14:paraId="65CA6807" w14:textId="77777777" w:rsidTr="002B26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0C2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E43" w14:textId="76ECBA91" w:rsidR="00174048" w:rsidRPr="00EE7CD2" w:rsidRDefault="00EE7CD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611E" w14:textId="7BCD2205" w:rsidR="00174048" w:rsidRPr="00EE7CD2" w:rsidRDefault="00EE7CD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  <w:tr w:rsidR="00174048" w:rsidRPr="00555DE5" w14:paraId="3FD66A10" w14:textId="77777777" w:rsidTr="002B2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D43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5F6" w14:textId="4EE26AA8" w:rsidR="00174048" w:rsidRPr="00EE7CD2" w:rsidRDefault="00EE7CD2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B49C" w14:textId="008560E0" w:rsidR="00174048" w:rsidRPr="00EE7CD2" w:rsidRDefault="00EE7CD2" w:rsidP="00FB54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</w:tr>
    </w:tbl>
    <w:p w14:paraId="5A58E4DD" w14:textId="77777777" w:rsidR="00B54CCE" w:rsidRPr="000E01B1" w:rsidRDefault="00B54CCE" w:rsidP="0017404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7C9E" w14:textId="77777777" w:rsidR="00B030B0" w:rsidRDefault="00B030B0">
      <w:r>
        <w:separator/>
      </w:r>
    </w:p>
  </w:endnote>
  <w:endnote w:type="continuationSeparator" w:id="0">
    <w:p w14:paraId="2EB296D4" w14:textId="77777777" w:rsidR="00B030B0" w:rsidRDefault="00B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0D24" w14:textId="03D9BE3F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152E0C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0A72" w14:textId="77777777" w:rsidR="00B030B0" w:rsidRDefault="00B030B0">
      <w:r>
        <w:separator/>
      </w:r>
    </w:p>
  </w:footnote>
  <w:footnote w:type="continuationSeparator" w:id="0">
    <w:p w14:paraId="57320D8F" w14:textId="77777777" w:rsidR="00B030B0" w:rsidRDefault="00B0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C"/>
    <w:rsid w:val="000006D2"/>
    <w:rsid w:val="0000196D"/>
    <w:rsid w:val="0000243C"/>
    <w:rsid w:val="00003F43"/>
    <w:rsid w:val="00012EFE"/>
    <w:rsid w:val="00013767"/>
    <w:rsid w:val="000149FC"/>
    <w:rsid w:val="00014D4F"/>
    <w:rsid w:val="00015EAA"/>
    <w:rsid w:val="00017005"/>
    <w:rsid w:val="00020108"/>
    <w:rsid w:val="00020767"/>
    <w:rsid w:val="0002162B"/>
    <w:rsid w:val="000224D0"/>
    <w:rsid w:val="000317C9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2E0C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74048"/>
    <w:rsid w:val="00182923"/>
    <w:rsid w:val="00183D6A"/>
    <w:rsid w:val="00184235"/>
    <w:rsid w:val="0019023E"/>
    <w:rsid w:val="001921B0"/>
    <w:rsid w:val="001931A9"/>
    <w:rsid w:val="00194E8D"/>
    <w:rsid w:val="001964A9"/>
    <w:rsid w:val="001971E9"/>
    <w:rsid w:val="001A247E"/>
    <w:rsid w:val="001A49A8"/>
    <w:rsid w:val="001A4C42"/>
    <w:rsid w:val="001A555D"/>
    <w:rsid w:val="001A6614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04BDA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2861"/>
    <w:rsid w:val="002948F3"/>
    <w:rsid w:val="00294C08"/>
    <w:rsid w:val="002A1205"/>
    <w:rsid w:val="002A2130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0CB"/>
    <w:rsid w:val="002E1E4D"/>
    <w:rsid w:val="002E231B"/>
    <w:rsid w:val="002E401A"/>
    <w:rsid w:val="002F0100"/>
    <w:rsid w:val="002F2025"/>
    <w:rsid w:val="002F23A8"/>
    <w:rsid w:val="002F26DD"/>
    <w:rsid w:val="002F364D"/>
    <w:rsid w:val="00300273"/>
    <w:rsid w:val="003065C5"/>
    <w:rsid w:val="00310B37"/>
    <w:rsid w:val="00310CED"/>
    <w:rsid w:val="00311B3D"/>
    <w:rsid w:val="00315220"/>
    <w:rsid w:val="00315AA6"/>
    <w:rsid w:val="00321AC0"/>
    <w:rsid w:val="00324A89"/>
    <w:rsid w:val="00324D70"/>
    <w:rsid w:val="003265F4"/>
    <w:rsid w:val="00326D98"/>
    <w:rsid w:val="00327CD1"/>
    <w:rsid w:val="0033332D"/>
    <w:rsid w:val="00334A35"/>
    <w:rsid w:val="0033719B"/>
    <w:rsid w:val="003405BE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6E2F"/>
    <w:rsid w:val="003873A7"/>
    <w:rsid w:val="00390AEA"/>
    <w:rsid w:val="0039334D"/>
    <w:rsid w:val="003940C3"/>
    <w:rsid w:val="003A13FD"/>
    <w:rsid w:val="003A1B8D"/>
    <w:rsid w:val="003A27B7"/>
    <w:rsid w:val="003A3442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20AF"/>
    <w:rsid w:val="003E29B5"/>
    <w:rsid w:val="003E5230"/>
    <w:rsid w:val="003E62E2"/>
    <w:rsid w:val="003E6F49"/>
    <w:rsid w:val="003F2F9B"/>
    <w:rsid w:val="00401198"/>
    <w:rsid w:val="00401D07"/>
    <w:rsid w:val="0040327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1C97"/>
    <w:rsid w:val="004829F2"/>
    <w:rsid w:val="00490465"/>
    <w:rsid w:val="004904B2"/>
    <w:rsid w:val="004909ED"/>
    <w:rsid w:val="00491DC7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47A"/>
    <w:rsid w:val="004F2B43"/>
    <w:rsid w:val="004F4E9C"/>
    <w:rsid w:val="004F5C1C"/>
    <w:rsid w:val="004F695C"/>
    <w:rsid w:val="00500E53"/>
    <w:rsid w:val="00503D3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5F39C7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215C"/>
    <w:rsid w:val="00622EA5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455B3"/>
    <w:rsid w:val="00651A92"/>
    <w:rsid w:val="006520A4"/>
    <w:rsid w:val="00652FF4"/>
    <w:rsid w:val="0065516E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451"/>
    <w:rsid w:val="006C3820"/>
    <w:rsid w:val="006C56C9"/>
    <w:rsid w:val="006C6D9B"/>
    <w:rsid w:val="006C6F48"/>
    <w:rsid w:val="006D3614"/>
    <w:rsid w:val="006D538A"/>
    <w:rsid w:val="006D6CB4"/>
    <w:rsid w:val="006D72A8"/>
    <w:rsid w:val="006E07B6"/>
    <w:rsid w:val="006E1EE0"/>
    <w:rsid w:val="006E6011"/>
    <w:rsid w:val="006E7F43"/>
    <w:rsid w:val="006F0A34"/>
    <w:rsid w:val="006F1414"/>
    <w:rsid w:val="007010E9"/>
    <w:rsid w:val="00701B17"/>
    <w:rsid w:val="007070B5"/>
    <w:rsid w:val="00711D3B"/>
    <w:rsid w:val="007128C0"/>
    <w:rsid w:val="00713D5F"/>
    <w:rsid w:val="0071544E"/>
    <w:rsid w:val="007176B0"/>
    <w:rsid w:val="007209B4"/>
    <w:rsid w:val="00722207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73CA"/>
    <w:rsid w:val="00763786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480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A3E35"/>
    <w:rsid w:val="008B2C24"/>
    <w:rsid w:val="008B783A"/>
    <w:rsid w:val="008B7E6C"/>
    <w:rsid w:val="008C00A7"/>
    <w:rsid w:val="008C242B"/>
    <w:rsid w:val="008C5990"/>
    <w:rsid w:val="008C64ED"/>
    <w:rsid w:val="008D2E7C"/>
    <w:rsid w:val="008D2ECB"/>
    <w:rsid w:val="008D4E10"/>
    <w:rsid w:val="008D5A21"/>
    <w:rsid w:val="008E2050"/>
    <w:rsid w:val="008E4B19"/>
    <w:rsid w:val="008E62A2"/>
    <w:rsid w:val="008E7F07"/>
    <w:rsid w:val="008F3386"/>
    <w:rsid w:val="008F47D4"/>
    <w:rsid w:val="008F7180"/>
    <w:rsid w:val="008F7891"/>
    <w:rsid w:val="00900FE2"/>
    <w:rsid w:val="009039FF"/>
    <w:rsid w:val="00907962"/>
    <w:rsid w:val="00907D72"/>
    <w:rsid w:val="00911AE5"/>
    <w:rsid w:val="0091405D"/>
    <w:rsid w:val="0091485B"/>
    <w:rsid w:val="0091485E"/>
    <w:rsid w:val="00915ADE"/>
    <w:rsid w:val="009230CA"/>
    <w:rsid w:val="009304D4"/>
    <w:rsid w:val="00940675"/>
    <w:rsid w:val="00942404"/>
    <w:rsid w:val="009467E9"/>
    <w:rsid w:val="0095042B"/>
    <w:rsid w:val="00953561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5B2"/>
    <w:rsid w:val="009C4A2A"/>
    <w:rsid w:val="009C51D8"/>
    <w:rsid w:val="009C5256"/>
    <w:rsid w:val="009C574B"/>
    <w:rsid w:val="009C7257"/>
    <w:rsid w:val="009C74C6"/>
    <w:rsid w:val="009C7E44"/>
    <w:rsid w:val="009C7EF3"/>
    <w:rsid w:val="009D14C9"/>
    <w:rsid w:val="009D2C55"/>
    <w:rsid w:val="009D3FCA"/>
    <w:rsid w:val="009D4896"/>
    <w:rsid w:val="009D54FB"/>
    <w:rsid w:val="009D560C"/>
    <w:rsid w:val="009E6A2F"/>
    <w:rsid w:val="009E7143"/>
    <w:rsid w:val="009E75F3"/>
    <w:rsid w:val="009F39BC"/>
    <w:rsid w:val="009F4773"/>
    <w:rsid w:val="009F7C10"/>
    <w:rsid w:val="00A00AF1"/>
    <w:rsid w:val="00A04428"/>
    <w:rsid w:val="00A05DF5"/>
    <w:rsid w:val="00A06F90"/>
    <w:rsid w:val="00A0793B"/>
    <w:rsid w:val="00A123C4"/>
    <w:rsid w:val="00A13976"/>
    <w:rsid w:val="00A15E7D"/>
    <w:rsid w:val="00A16320"/>
    <w:rsid w:val="00A2143C"/>
    <w:rsid w:val="00A24C6F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48A9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0A6E"/>
    <w:rsid w:val="00AA113B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030B0"/>
    <w:rsid w:val="00B108C6"/>
    <w:rsid w:val="00B1233D"/>
    <w:rsid w:val="00B20AB8"/>
    <w:rsid w:val="00B2220A"/>
    <w:rsid w:val="00B24EE9"/>
    <w:rsid w:val="00B25930"/>
    <w:rsid w:val="00B27746"/>
    <w:rsid w:val="00B30DDF"/>
    <w:rsid w:val="00B37001"/>
    <w:rsid w:val="00B4131F"/>
    <w:rsid w:val="00B42860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2526"/>
    <w:rsid w:val="00B7283A"/>
    <w:rsid w:val="00B76C30"/>
    <w:rsid w:val="00B84250"/>
    <w:rsid w:val="00B85FA3"/>
    <w:rsid w:val="00B86E8D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0798"/>
    <w:rsid w:val="00BD3135"/>
    <w:rsid w:val="00BD67AB"/>
    <w:rsid w:val="00BE2A35"/>
    <w:rsid w:val="00BE6A57"/>
    <w:rsid w:val="00BE7206"/>
    <w:rsid w:val="00BE7554"/>
    <w:rsid w:val="00BF431D"/>
    <w:rsid w:val="00BF4322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718B"/>
    <w:rsid w:val="00C43209"/>
    <w:rsid w:val="00C454CA"/>
    <w:rsid w:val="00C467DE"/>
    <w:rsid w:val="00C476E4"/>
    <w:rsid w:val="00C518E6"/>
    <w:rsid w:val="00C51DD1"/>
    <w:rsid w:val="00C529D6"/>
    <w:rsid w:val="00C553C6"/>
    <w:rsid w:val="00C61F3A"/>
    <w:rsid w:val="00C62786"/>
    <w:rsid w:val="00C63CC1"/>
    <w:rsid w:val="00C711C4"/>
    <w:rsid w:val="00C71B7D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7286"/>
    <w:rsid w:val="00D00586"/>
    <w:rsid w:val="00D0065D"/>
    <w:rsid w:val="00D00B82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D97"/>
    <w:rsid w:val="00D94EBE"/>
    <w:rsid w:val="00D961FE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4472"/>
    <w:rsid w:val="00DC4D40"/>
    <w:rsid w:val="00DC7AEE"/>
    <w:rsid w:val="00DD0F69"/>
    <w:rsid w:val="00DD2323"/>
    <w:rsid w:val="00DD3EB7"/>
    <w:rsid w:val="00DD448D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29F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5E76"/>
    <w:rsid w:val="00E520D7"/>
    <w:rsid w:val="00E53360"/>
    <w:rsid w:val="00E55733"/>
    <w:rsid w:val="00E5620B"/>
    <w:rsid w:val="00E571E4"/>
    <w:rsid w:val="00E600F7"/>
    <w:rsid w:val="00E61255"/>
    <w:rsid w:val="00E621A9"/>
    <w:rsid w:val="00E629BF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13E9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E7BDA"/>
    <w:rsid w:val="00EE7CD2"/>
    <w:rsid w:val="00EF30C6"/>
    <w:rsid w:val="00EF37F8"/>
    <w:rsid w:val="00EF74A7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5126"/>
    <w:rsid w:val="00FB5484"/>
    <w:rsid w:val="00FB6986"/>
    <w:rsid w:val="00FC29F2"/>
    <w:rsid w:val="00FC45A9"/>
    <w:rsid w:val="00FC7F0C"/>
    <w:rsid w:val="00FD13CF"/>
    <w:rsid w:val="00FE1A89"/>
    <w:rsid w:val="00FE1D35"/>
    <w:rsid w:val="00FE5580"/>
    <w:rsid w:val="00FE632D"/>
    <w:rsid w:val="00FE67E8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7451FBD3-8B34-49E9-8EF5-569EB18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CABA-AAF6-43FD-A669-C9CE43E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Ondřej Vítek</cp:lastModifiedBy>
  <cp:revision>4</cp:revision>
  <cp:lastPrinted>2014-08-18T11:03:00Z</cp:lastPrinted>
  <dcterms:created xsi:type="dcterms:W3CDTF">2021-04-13T08:25:00Z</dcterms:created>
  <dcterms:modified xsi:type="dcterms:W3CDTF">2021-04-13T08:53:00Z</dcterms:modified>
</cp:coreProperties>
</file>