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293" w:rsidRPr="00A43293" w:rsidRDefault="00A43293" w:rsidP="00A43293">
      <w:pPr>
        <w:suppressAutoHyphens/>
        <w:spacing w:after="0" w:line="240" w:lineRule="auto"/>
        <w:jc w:val="center"/>
        <w:rPr>
          <w:rFonts w:ascii="Arial" w:eastAsia="Times New Roman" w:hAnsi="Arial" w:cs="Arial"/>
          <w:b/>
          <w:kern w:val="1"/>
          <w:sz w:val="32"/>
          <w:szCs w:val="32"/>
          <w:lang w:eastAsia="ar-SA"/>
        </w:rPr>
      </w:pPr>
    </w:p>
    <w:p w:rsidR="00A43293" w:rsidRPr="00A43293" w:rsidRDefault="00A43293" w:rsidP="00A43293">
      <w:pPr>
        <w:suppressAutoHyphens/>
        <w:spacing w:after="0" w:line="240" w:lineRule="auto"/>
        <w:jc w:val="center"/>
        <w:rPr>
          <w:rFonts w:ascii="Arial" w:eastAsia="Times New Roman" w:hAnsi="Arial" w:cs="Arial"/>
          <w:b/>
          <w:kern w:val="1"/>
          <w:sz w:val="24"/>
          <w:szCs w:val="24"/>
          <w:lang w:eastAsia="ar-SA"/>
        </w:rPr>
      </w:pPr>
      <w:r w:rsidRPr="00A43293">
        <w:rPr>
          <w:rFonts w:ascii="Arial" w:eastAsia="Times New Roman" w:hAnsi="Arial" w:cs="Arial"/>
          <w:b/>
          <w:kern w:val="1"/>
          <w:sz w:val="32"/>
          <w:szCs w:val="32"/>
          <w:lang w:eastAsia="ar-SA"/>
        </w:rPr>
        <w:t xml:space="preserve">KUPNÍ SMLOUVA  </w:t>
      </w:r>
      <w:r w:rsidRPr="00A43293">
        <w:rPr>
          <w:rFonts w:ascii="Arial" w:eastAsia="Times New Roman" w:hAnsi="Arial" w:cs="Arial"/>
          <w:b/>
          <w:kern w:val="1"/>
          <w:sz w:val="24"/>
          <w:szCs w:val="24"/>
          <w:lang w:eastAsia="ar-SA"/>
        </w:rPr>
        <w:t xml:space="preserve">č. </w:t>
      </w:r>
      <w:r w:rsidR="009E2FE7">
        <w:rPr>
          <w:rFonts w:ascii="Arial" w:eastAsia="Times New Roman" w:hAnsi="Arial" w:cs="Arial"/>
          <w:b/>
          <w:kern w:val="1"/>
          <w:sz w:val="24"/>
          <w:szCs w:val="24"/>
          <w:lang w:eastAsia="ar-SA"/>
        </w:rPr>
        <w:t>16097</w:t>
      </w:r>
      <w:r w:rsidRPr="00A43293">
        <w:rPr>
          <w:rFonts w:ascii="Arial" w:eastAsia="Times New Roman" w:hAnsi="Arial" w:cs="Arial"/>
          <w:b/>
          <w:kern w:val="1"/>
          <w:sz w:val="24"/>
          <w:szCs w:val="24"/>
          <w:lang w:eastAsia="ar-SA"/>
        </w:rPr>
        <w:t>/202</w:t>
      </w:r>
      <w:r>
        <w:rPr>
          <w:rFonts w:ascii="Arial" w:eastAsia="Times New Roman" w:hAnsi="Arial" w:cs="Arial"/>
          <w:b/>
          <w:kern w:val="1"/>
          <w:sz w:val="24"/>
          <w:szCs w:val="24"/>
          <w:lang w:eastAsia="ar-SA"/>
        </w:rPr>
        <w:t>1</w:t>
      </w:r>
    </w:p>
    <w:p w:rsidR="00A43293" w:rsidRPr="00A43293" w:rsidRDefault="00A43293" w:rsidP="00A43293">
      <w:pPr>
        <w:suppressAutoHyphens/>
        <w:spacing w:after="0" w:line="240" w:lineRule="auto"/>
        <w:jc w:val="center"/>
        <w:rPr>
          <w:rFonts w:ascii="Arial" w:eastAsia="Times New Roman" w:hAnsi="Arial" w:cs="Arial"/>
          <w:b/>
          <w:kern w:val="1"/>
          <w:sz w:val="32"/>
          <w:szCs w:val="32"/>
          <w:lang w:eastAsia="ar-SA"/>
        </w:rPr>
      </w:pPr>
      <w:r w:rsidRPr="00A43293">
        <w:rPr>
          <w:rFonts w:ascii="Arial" w:eastAsia="Times New Roman" w:hAnsi="Arial" w:cs="Arial"/>
          <w:kern w:val="1"/>
          <w:sz w:val="24"/>
          <w:szCs w:val="24"/>
          <w:lang w:eastAsia="ar-SA"/>
        </w:rPr>
        <w:t>(veřejná zakázka č.</w:t>
      </w:r>
      <w:r w:rsidRPr="00A43293">
        <w:rPr>
          <w:rFonts w:ascii="Arial" w:eastAsia="Times New Roman" w:hAnsi="Arial" w:cs="Arial"/>
          <w:b/>
          <w:kern w:val="1"/>
          <w:sz w:val="24"/>
          <w:szCs w:val="24"/>
          <w:lang w:eastAsia="ar-SA"/>
        </w:rPr>
        <w:t xml:space="preserve"> </w:t>
      </w:r>
      <w:r w:rsidRPr="00A43293">
        <w:rPr>
          <w:rFonts w:ascii="Arial" w:eastAsia="Times New Roman" w:hAnsi="Arial" w:cs="Arial"/>
          <w:kern w:val="1"/>
          <w:szCs w:val="24"/>
          <w:lang w:eastAsia="ar-SA"/>
        </w:rPr>
        <w:t>T004/2</w:t>
      </w:r>
      <w:r>
        <w:rPr>
          <w:rFonts w:ascii="Arial" w:eastAsia="Times New Roman" w:hAnsi="Arial" w:cs="Arial"/>
          <w:kern w:val="1"/>
          <w:szCs w:val="24"/>
          <w:lang w:eastAsia="ar-SA"/>
        </w:rPr>
        <w:t>1</w:t>
      </w:r>
      <w:r w:rsidRPr="00A43293">
        <w:rPr>
          <w:rFonts w:ascii="Arial" w:eastAsia="Times New Roman" w:hAnsi="Arial" w:cs="Arial"/>
          <w:kern w:val="1"/>
          <w:szCs w:val="24"/>
          <w:lang w:eastAsia="ar-SA"/>
        </w:rPr>
        <w:t>V/0000</w:t>
      </w:r>
      <w:r>
        <w:rPr>
          <w:rFonts w:ascii="Arial" w:eastAsia="Times New Roman" w:hAnsi="Arial" w:cs="Arial"/>
          <w:kern w:val="1"/>
          <w:szCs w:val="24"/>
          <w:lang w:eastAsia="ar-SA"/>
        </w:rPr>
        <w:t>8256</w:t>
      </w:r>
      <w:r w:rsidRPr="00A43293">
        <w:rPr>
          <w:rFonts w:ascii="Arial" w:eastAsia="Times New Roman" w:hAnsi="Arial" w:cs="Arial"/>
          <w:kern w:val="1"/>
          <w:szCs w:val="24"/>
          <w:lang w:eastAsia="ar-SA"/>
        </w:rPr>
        <w:t>)</w:t>
      </w:r>
    </w:p>
    <w:p w:rsidR="00A43293" w:rsidRPr="00A43293" w:rsidRDefault="00A43293" w:rsidP="00A43293">
      <w:pPr>
        <w:suppressAutoHyphens/>
        <w:spacing w:after="0" w:line="240" w:lineRule="auto"/>
        <w:jc w:val="center"/>
        <w:rPr>
          <w:rFonts w:ascii="Arial" w:eastAsia="Times New Roman" w:hAnsi="Arial" w:cs="Arial"/>
          <w:kern w:val="1"/>
          <w:szCs w:val="24"/>
          <w:lang w:eastAsia="ar-SA"/>
        </w:rPr>
      </w:pPr>
      <w:r w:rsidRPr="00A43293">
        <w:rPr>
          <w:rFonts w:ascii="Arial" w:eastAsia="Times New Roman" w:hAnsi="Arial" w:cs="Arial"/>
          <w:kern w:val="1"/>
          <w:lang w:eastAsia="ar-SA"/>
        </w:rPr>
        <w:t xml:space="preserve">uzavřená podle § </w:t>
      </w:r>
      <w:smartTag w:uri="urn:schemas-microsoft-com:office:smarttags" w:element="metricconverter">
        <w:smartTagPr>
          <w:attr w:name="ProductID" w:val="2079 a"/>
        </w:smartTagPr>
        <w:r w:rsidRPr="00A43293">
          <w:rPr>
            <w:rFonts w:ascii="Arial" w:eastAsia="Times New Roman" w:hAnsi="Arial" w:cs="Arial"/>
            <w:kern w:val="1"/>
            <w:lang w:eastAsia="ar-SA"/>
          </w:rPr>
          <w:t>2079 a</w:t>
        </w:r>
      </w:smartTag>
      <w:r w:rsidRPr="00A43293">
        <w:rPr>
          <w:rFonts w:ascii="Arial" w:eastAsia="Times New Roman" w:hAnsi="Arial" w:cs="Arial"/>
          <w:kern w:val="1"/>
          <w:lang w:eastAsia="ar-SA"/>
        </w:rPr>
        <w:t xml:space="preserve"> násl. občanského zákoníku č. 89/2012 Sb.</w:t>
      </w:r>
    </w:p>
    <w:p w:rsidR="00A43293" w:rsidRPr="00A43293" w:rsidRDefault="00A43293" w:rsidP="00A43293">
      <w:pPr>
        <w:suppressAutoHyphens/>
        <w:spacing w:before="360" w:line="240" w:lineRule="auto"/>
        <w:jc w:val="center"/>
        <w:rPr>
          <w:rFonts w:ascii="Arial" w:eastAsia="Times New Roman" w:hAnsi="Arial" w:cs="Arial"/>
          <w:b/>
          <w:kern w:val="1"/>
          <w:szCs w:val="24"/>
          <w:lang w:eastAsia="ar-SA"/>
        </w:rPr>
      </w:pPr>
      <w:r w:rsidRPr="00A43293">
        <w:rPr>
          <w:rFonts w:ascii="Arial" w:eastAsia="Times New Roman" w:hAnsi="Arial" w:cs="Arial"/>
          <w:b/>
          <w:kern w:val="1"/>
          <w:szCs w:val="24"/>
          <w:lang w:eastAsia="ar-SA"/>
        </w:rPr>
        <w:t>I. Smluvní strany</w:t>
      </w:r>
    </w:p>
    <w:p w:rsidR="00A43293" w:rsidRPr="00A43293" w:rsidRDefault="00A43293" w:rsidP="00A43293">
      <w:pPr>
        <w:keepNext/>
        <w:numPr>
          <w:ilvl w:val="1"/>
          <w:numId w:val="0"/>
        </w:numPr>
        <w:tabs>
          <w:tab w:val="num" w:pos="576"/>
          <w:tab w:val="left" w:pos="2700"/>
        </w:tabs>
        <w:suppressAutoHyphens/>
        <w:spacing w:after="0" w:line="240" w:lineRule="auto"/>
        <w:ind w:firstLine="540"/>
        <w:jc w:val="both"/>
        <w:outlineLvl w:val="1"/>
        <w:rPr>
          <w:rFonts w:ascii="Arial" w:eastAsia="Times New Roman" w:hAnsi="Arial" w:cs="Arial"/>
          <w:b/>
          <w:bCs/>
          <w:kern w:val="1"/>
          <w:szCs w:val="20"/>
          <w:lang w:eastAsia="ar-SA"/>
        </w:rPr>
      </w:pPr>
      <w:r w:rsidRPr="00A43293">
        <w:rPr>
          <w:rFonts w:ascii="Arial" w:eastAsia="Times New Roman" w:hAnsi="Arial" w:cs="Arial"/>
          <w:b/>
          <w:bCs/>
          <w:kern w:val="1"/>
          <w:szCs w:val="20"/>
          <w:lang w:eastAsia="ar-SA"/>
        </w:rPr>
        <w:t>Kupující:</w:t>
      </w:r>
      <w:r w:rsidRPr="00A43293">
        <w:rPr>
          <w:rFonts w:ascii="Arial" w:eastAsia="Times New Roman" w:hAnsi="Arial" w:cs="Arial"/>
          <w:b/>
          <w:bCs/>
          <w:kern w:val="1"/>
          <w:szCs w:val="20"/>
          <w:lang w:eastAsia="ar-SA"/>
        </w:rPr>
        <w:tab/>
      </w:r>
      <w:r w:rsidRPr="00A43293">
        <w:rPr>
          <w:rFonts w:ascii="Arial" w:eastAsia="Times New Roman" w:hAnsi="Arial" w:cs="Arial"/>
          <w:b/>
          <w:bCs/>
          <w:kern w:val="1"/>
          <w:szCs w:val="20"/>
          <w:lang w:eastAsia="ar-SA"/>
        </w:rPr>
        <w:tab/>
        <w:t>Národní divadlo</w:t>
      </w:r>
    </w:p>
    <w:p w:rsidR="00A43293" w:rsidRPr="00A43293" w:rsidRDefault="00A43293" w:rsidP="00A43293">
      <w:pPr>
        <w:tabs>
          <w:tab w:val="left" w:pos="2700"/>
        </w:tabs>
        <w:suppressAutoHyphens/>
        <w:spacing w:after="0" w:line="240" w:lineRule="auto"/>
        <w:ind w:firstLine="540"/>
        <w:jc w:val="both"/>
        <w:rPr>
          <w:rFonts w:ascii="Arial" w:eastAsia="Times New Roman" w:hAnsi="Arial" w:cs="Arial"/>
          <w:kern w:val="1"/>
          <w:szCs w:val="24"/>
          <w:lang w:eastAsia="ar-SA"/>
        </w:rPr>
      </w:pPr>
      <w:r w:rsidRPr="00A43293">
        <w:rPr>
          <w:rFonts w:ascii="Arial" w:eastAsia="Times New Roman" w:hAnsi="Arial" w:cs="Arial"/>
          <w:kern w:val="1"/>
          <w:szCs w:val="24"/>
          <w:lang w:eastAsia="ar-SA"/>
        </w:rPr>
        <w:tab/>
      </w:r>
      <w:r w:rsidRPr="00A43293">
        <w:rPr>
          <w:rFonts w:ascii="Arial" w:eastAsia="Times New Roman" w:hAnsi="Arial" w:cs="Arial"/>
          <w:kern w:val="1"/>
          <w:szCs w:val="24"/>
          <w:lang w:eastAsia="ar-SA"/>
        </w:rPr>
        <w:tab/>
        <w:t>se sídlem Ostrovní 1, 112 30 Praha 1</w:t>
      </w:r>
    </w:p>
    <w:p w:rsidR="00A43293" w:rsidRPr="00A43293" w:rsidRDefault="00A43293" w:rsidP="00A43293">
      <w:pPr>
        <w:tabs>
          <w:tab w:val="left" w:pos="2700"/>
        </w:tabs>
        <w:suppressAutoHyphens/>
        <w:spacing w:after="0" w:line="240" w:lineRule="auto"/>
        <w:ind w:firstLine="540"/>
        <w:jc w:val="both"/>
        <w:rPr>
          <w:rFonts w:ascii="Arial" w:eastAsia="Times New Roman" w:hAnsi="Arial" w:cs="Arial"/>
          <w:kern w:val="1"/>
          <w:szCs w:val="24"/>
          <w:lang w:eastAsia="ar-SA"/>
        </w:rPr>
      </w:pPr>
      <w:r w:rsidRPr="00A43293">
        <w:rPr>
          <w:rFonts w:ascii="Arial" w:eastAsia="Times New Roman" w:hAnsi="Arial" w:cs="Arial"/>
          <w:kern w:val="1"/>
          <w:szCs w:val="24"/>
          <w:lang w:eastAsia="ar-SA"/>
        </w:rPr>
        <w:tab/>
      </w:r>
      <w:r w:rsidRPr="00A43293">
        <w:rPr>
          <w:rFonts w:ascii="Arial" w:eastAsia="Times New Roman" w:hAnsi="Arial" w:cs="Arial"/>
          <w:kern w:val="1"/>
          <w:szCs w:val="24"/>
          <w:lang w:eastAsia="ar-SA"/>
        </w:rPr>
        <w:tab/>
        <w:t>IČ: 00023337</w:t>
      </w:r>
    </w:p>
    <w:p w:rsidR="00A43293" w:rsidRPr="00A43293" w:rsidRDefault="00A43293" w:rsidP="00A43293">
      <w:pPr>
        <w:tabs>
          <w:tab w:val="left" w:pos="2700"/>
        </w:tabs>
        <w:suppressAutoHyphens/>
        <w:spacing w:after="0" w:line="240" w:lineRule="auto"/>
        <w:ind w:firstLine="540"/>
        <w:jc w:val="both"/>
        <w:rPr>
          <w:rFonts w:ascii="Arial" w:eastAsia="Times New Roman" w:hAnsi="Arial" w:cs="Arial"/>
          <w:kern w:val="1"/>
          <w:szCs w:val="24"/>
          <w:lang w:eastAsia="ar-SA"/>
        </w:rPr>
      </w:pPr>
      <w:r w:rsidRPr="00A43293">
        <w:rPr>
          <w:rFonts w:ascii="Arial" w:eastAsia="Times New Roman" w:hAnsi="Arial" w:cs="Arial"/>
          <w:kern w:val="1"/>
          <w:szCs w:val="24"/>
          <w:lang w:eastAsia="ar-SA"/>
        </w:rPr>
        <w:tab/>
      </w:r>
      <w:r w:rsidRPr="00A43293">
        <w:rPr>
          <w:rFonts w:ascii="Arial" w:eastAsia="Times New Roman" w:hAnsi="Arial" w:cs="Arial"/>
          <w:kern w:val="1"/>
          <w:szCs w:val="24"/>
          <w:lang w:eastAsia="ar-SA"/>
        </w:rPr>
        <w:tab/>
        <w:t>DIČ: CZ00023337</w:t>
      </w:r>
    </w:p>
    <w:p w:rsidR="00A43293" w:rsidRPr="00A43293" w:rsidRDefault="00A43293" w:rsidP="00A43293">
      <w:pPr>
        <w:spacing w:after="0" w:line="240" w:lineRule="auto"/>
        <w:jc w:val="both"/>
        <w:rPr>
          <w:rFonts w:ascii="Arial" w:eastAsia="Times New Roman" w:hAnsi="Arial" w:cs="Arial"/>
          <w:bCs/>
          <w:color w:val="000000"/>
          <w:lang w:eastAsia="cs-CZ"/>
        </w:rPr>
      </w:pPr>
      <w:r w:rsidRPr="00A43293">
        <w:rPr>
          <w:rFonts w:ascii="Arial" w:eastAsia="Times New Roman" w:hAnsi="Arial" w:cs="Arial"/>
          <w:kern w:val="1"/>
          <w:szCs w:val="24"/>
          <w:lang w:eastAsia="ar-SA"/>
        </w:rPr>
        <w:tab/>
      </w:r>
      <w:r w:rsidRPr="00A43293">
        <w:rPr>
          <w:rFonts w:ascii="Arial" w:eastAsia="Times New Roman" w:hAnsi="Arial" w:cs="Arial"/>
          <w:kern w:val="1"/>
          <w:szCs w:val="24"/>
          <w:lang w:eastAsia="ar-SA"/>
        </w:rPr>
        <w:tab/>
      </w:r>
      <w:r w:rsidRPr="00A43293">
        <w:rPr>
          <w:rFonts w:ascii="Arial" w:eastAsia="Times New Roman" w:hAnsi="Arial" w:cs="Arial"/>
          <w:kern w:val="1"/>
          <w:szCs w:val="24"/>
          <w:lang w:eastAsia="ar-SA"/>
        </w:rPr>
        <w:tab/>
      </w:r>
      <w:r w:rsidRPr="00A43293">
        <w:rPr>
          <w:rFonts w:ascii="Arial" w:eastAsia="Times New Roman" w:hAnsi="Arial" w:cs="Arial"/>
          <w:kern w:val="1"/>
          <w:szCs w:val="24"/>
          <w:lang w:eastAsia="ar-SA"/>
        </w:rPr>
        <w:tab/>
      </w:r>
      <w:r w:rsidRPr="00A43293">
        <w:rPr>
          <w:rFonts w:ascii="Arial" w:eastAsia="Times New Roman" w:hAnsi="Arial" w:cs="Arial"/>
          <w:kern w:val="1"/>
          <w:lang w:eastAsia="ar-SA"/>
        </w:rPr>
        <w:t xml:space="preserve">b.s.: Česká národní banka, č. ú.: </w:t>
      </w:r>
      <w:r w:rsidRPr="00A43293">
        <w:rPr>
          <w:rFonts w:ascii="Arial" w:eastAsia="Times New Roman" w:hAnsi="Arial" w:cs="Arial"/>
          <w:bCs/>
          <w:color w:val="000000"/>
          <w:lang w:eastAsia="cs-CZ"/>
        </w:rPr>
        <w:t>2832011/0710</w:t>
      </w:r>
    </w:p>
    <w:p w:rsidR="00A43293" w:rsidRPr="00A43293" w:rsidRDefault="00A43293" w:rsidP="00A43293">
      <w:pPr>
        <w:tabs>
          <w:tab w:val="left" w:pos="2700"/>
        </w:tabs>
        <w:suppressAutoHyphens/>
        <w:spacing w:after="0" w:line="240" w:lineRule="auto"/>
        <w:ind w:firstLine="540"/>
        <w:jc w:val="both"/>
        <w:rPr>
          <w:rFonts w:ascii="Arial" w:eastAsia="Times New Roman" w:hAnsi="Arial" w:cs="Arial"/>
          <w:kern w:val="1"/>
          <w:lang w:eastAsia="ar-SA"/>
        </w:rPr>
      </w:pPr>
    </w:p>
    <w:p w:rsidR="00A43293" w:rsidRPr="00A43293" w:rsidRDefault="00A43293" w:rsidP="00A43293">
      <w:pPr>
        <w:tabs>
          <w:tab w:val="left" w:pos="2700"/>
        </w:tabs>
        <w:suppressAutoHyphens/>
        <w:spacing w:after="0" w:line="240" w:lineRule="auto"/>
        <w:jc w:val="both"/>
        <w:rPr>
          <w:rFonts w:ascii="Arial Narrow" w:eastAsia="Times New Roman" w:hAnsi="Arial Narrow" w:cs="Arial"/>
          <w:bCs/>
          <w:kern w:val="1"/>
          <w:lang w:eastAsia="ar-SA"/>
        </w:rPr>
      </w:pPr>
      <w:r w:rsidRPr="00A43293">
        <w:rPr>
          <w:rFonts w:ascii="Arial" w:eastAsia="Times New Roman" w:hAnsi="Arial" w:cs="Arial"/>
          <w:bCs/>
          <w:kern w:val="1"/>
          <w:lang w:eastAsia="ar-SA"/>
        </w:rPr>
        <w:t xml:space="preserve">        zastoupené:</w:t>
      </w:r>
      <w:r w:rsidRPr="00A43293">
        <w:rPr>
          <w:rFonts w:ascii="Arial" w:eastAsia="Times New Roman" w:hAnsi="Arial" w:cs="Arial"/>
          <w:bCs/>
          <w:kern w:val="1"/>
          <w:lang w:eastAsia="ar-SA"/>
        </w:rPr>
        <w:tab/>
      </w:r>
      <w:r w:rsidRPr="00A43293">
        <w:rPr>
          <w:rFonts w:ascii="Arial" w:eastAsia="Times New Roman" w:hAnsi="Arial" w:cs="Arial"/>
          <w:bCs/>
          <w:kern w:val="1"/>
          <w:lang w:eastAsia="ar-SA"/>
        </w:rPr>
        <w:tab/>
      </w:r>
      <w:r w:rsidR="00EF1C8B">
        <w:rPr>
          <w:rFonts w:ascii="Arial" w:eastAsia="Times New Roman" w:hAnsi="Arial" w:cs="Arial"/>
          <w:kern w:val="1"/>
          <w:lang w:eastAsia="ar-SA"/>
        </w:rPr>
        <w:t>xxxxxxxxxxxxxxxxxxxxxxxxxxxxxxxxxxxxxxxxxxxxxxx</w:t>
      </w:r>
    </w:p>
    <w:p w:rsidR="00A43293" w:rsidRPr="00A43293" w:rsidRDefault="00A43293" w:rsidP="00A43293">
      <w:pPr>
        <w:tabs>
          <w:tab w:val="left" w:pos="2700"/>
        </w:tabs>
        <w:suppressAutoHyphens/>
        <w:spacing w:before="120" w:after="0" w:line="240" w:lineRule="auto"/>
        <w:ind w:firstLine="539"/>
        <w:jc w:val="both"/>
        <w:rPr>
          <w:rFonts w:ascii="Arial" w:eastAsia="Times New Roman" w:hAnsi="Arial" w:cs="Arial"/>
          <w:kern w:val="1"/>
          <w:szCs w:val="24"/>
          <w:lang w:eastAsia="ar-SA"/>
        </w:rPr>
      </w:pPr>
      <w:r w:rsidRPr="00A43293">
        <w:rPr>
          <w:rFonts w:ascii="Arial" w:eastAsia="Times New Roman" w:hAnsi="Arial" w:cs="Arial"/>
          <w:kern w:val="1"/>
          <w:szCs w:val="24"/>
          <w:lang w:eastAsia="ar-SA"/>
        </w:rPr>
        <w:tab/>
      </w:r>
      <w:r w:rsidRPr="00A43293">
        <w:rPr>
          <w:rFonts w:ascii="Arial" w:eastAsia="Times New Roman" w:hAnsi="Arial" w:cs="Arial"/>
          <w:kern w:val="1"/>
          <w:szCs w:val="24"/>
          <w:lang w:eastAsia="ar-SA"/>
        </w:rPr>
        <w:tab/>
        <w:t>(dále jen „kupující“)</w:t>
      </w:r>
    </w:p>
    <w:p w:rsidR="00A43293" w:rsidRPr="00A43293" w:rsidRDefault="00A43293" w:rsidP="00A43293">
      <w:pPr>
        <w:tabs>
          <w:tab w:val="left" w:pos="2700"/>
        </w:tabs>
        <w:suppressAutoHyphens/>
        <w:spacing w:after="0" w:line="240" w:lineRule="auto"/>
        <w:ind w:firstLine="540"/>
        <w:jc w:val="both"/>
        <w:rPr>
          <w:rFonts w:ascii="Arial" w:eastAsia="Times New Roman" w:hAnsi="Arial" w:cs="Arial"/>
          <w:kern w:val="1"/>
          <w:szCs w:val="24"/>
          <w:lang w:eastAsia="ar-SA"/>
        </w:rPr>
      </w:pPr>
      <w:r w:rsidRPr="00A43293">
        <w:rPr>
          <w:rFonts w:ascii="Arial" w:eastAsia="Times New Roman" w:hAnsi="Arial" w:cs="Arial"/>
          <w:kern w:val="1"/>
          <w:szCs w:val="24"/>
          <w:lang w:eastAsia="ar-SA"/>
        </w:rPr>
        <w:t>a</w:t>
      </w:r>
    </w:p>
    <w:p w:rsidR="00A43293" w:rsidRPr="00A43293" w:rsidRDefault="00A43293" w:rsidP="00A43293">
      <w:pPr>
        <w:tabs>
          <w:tab w:val="left" w:pos="2700"/>
        </w:tabs>
        <w:suppressAutoHyphens/>
        <w:spacing w:after="0" w:line="240" w:lineRule="auto"/>
        <w:ind w:firstLine="540"/>
        <w:jc w:val="both"/>
        <w:rPr>
          <w:rFonts w:ascii="Arial" w:eastAsia="Times New Roman" w:hAnsi="Arial" w:cs="Arial"/>
          <w:kern w:val="1"/>
          <w:szCs w:val="24"/>
          <w:lang w:eastAsia="ar-SA"/>
        </w:rPr>
      </w:pPr>
    </w:p>
    <w:p w:rsidR="00A43293" w:rsidRDefault="00A43293" w:rsidP="009E2FE7">
      <w:pPr>
        <w:keepNext/>
        <w:keepLines/>
        <w:suppressAutoHyphens/>
        <w:spacing w:after="0" w:line="240" w:lineRule="auto"/>
        <w:outlineLvl w:val="0"/>
        <w:rPr>
          <w:rFonts w:ascii="Arial" w:eastAsiaTheme="majorEastAsia" w:hAnsi="Arial" w:cs="Arial"/>
          <w:b/>
          <w:bCs/>
          <w:kern w:val="1"/>
          <w:szCs w:val="32"/>
          <w:lang w:eastAsia="ar-SA"/>
        </w:rPr>
      </w:pPr>
      <w:r w:rsidRPr="00A43293">
        <w:rPr>
          <w:rFonts w:ascii="Arial" w:eastAsiaTheme="majorEastAsia" w:hAnsi="Arial" w:cs="Arial"/>
          <w:b/>
          <w:bCs/>
          <w:color w:val="2E74B5" w:themeColor="accent1" w:themeShade="BF"/>
          <w:kern w:val="1"/>
          <w:szCs w:val="32"/>
          <w:lang w:eastAsia="ar-SA"/>
        </w:rPr>
        <w:t xml:space="preserve">        </w:t>
      </w:r>
      <w:r w:rsidRPr="00A43293">
        <w:rPr>
          <w:rFonts w:ascii="Arial" w:eastAsiaTheme="majorEastAsia" w:hAnsi="Arial" w:cs="Arial"/>
          <w:b/>
          <w:bCs/>
          <w:kern w:val="1"/>
          <w:szCs w:val="32"/>
          <w:lang w:eastAsia="ar-SA"/>
        </w:rPr>
        <w:t>Prodávající:</w:t>
      </w:r>
      <w:r w:rsidRPr="00A43293">
        <w:rPr>
          <w:rFonts w:ascii="Arial" w:eastAsiaTheme="majorEastAsia" w:hAnsi="Arial" w:cs="Arial"/>
          <w:b/>
          <w:bCs/>
          <w:kern w:val="1"/>
          <w:szCs w:val="32"/>
          <w:lang w:eastAsia="ar-SA"/>
        </w:rPr>
        <w:tab/>
      </w:r>
      <w:r w:rsidRPr="00A43293">
        <w:rPr>
          <w:rFonts w:ascii="Arial" w:eastAsiaTheme="majorEastAsia" w:hAnsi="Arial" w:cs="Arial"/>
          <w:b/>
          <w:bCs/>
          <w:kern w:val="1"/>
          <w:szCs w:val="32"/>
          <w:lang w:eastAsia="ar-SA"/>
        </w:rPr>
        <w:tab/>
      </w:r>
      <w:r w:rsidR="009E2FE7">
        <w:rPr>
          <w:rFonts w:ascii="Arial" w:eastAsiaTheme="majorEastAsia" w:hAnsi="Arial" w:cs="Arial"/>
          <w:b/>
          <w:bCs/>
          <w:kern w:val="1"/>
          <w:szCs w:val="32"/>
          <w:lang w:eastAsia="ar-SA"/>
        </w:rPr>
        <w:t>Art Lighting Production, s.r.o.</w:t>
      </w:r>
    </w:p>
    <w:p w:rsidR="009E2FE7" w:rsidRPr="009E2FE7" w:rsidRDefault="009E2FE7" w:rsidP="009E2FE7">
      <w:pPr>
        <w:keepNext/>
        <w:keepLines/>
        <w:suppressAutoHyphens/>
        <w:spacing w:after="0" w:line="240" w:lineRule="auto"/>
        <w:outlineLvl w:val="0"/>
        <w:rPr>
          <w:rFonts w:ascii="Arial" w:eastAsia="Times New Roman" w:hAnsi="Arial" w:cs="Arial"/>
          <w:bCs/>
          <w:kern w:val="1"/>
          <w:lang w:eastAsia="ar-SA"/>
        </w:rPr>
      </w:pPr>
      <w:r>
        <w:rPr>
          <w:rFonts w:ascii="Arial" w:eastAsiaTheme="majorEastAsia" w:hAnsi="Arial" w:cs="Arial"/>
          <w:b/>
          <w:bCs/>
          <w:kern w:val="1"/>
          <w:szCs w:val="32"/>
          <w:lang w:eastAsia="ar-SA"/>
        </w:rPr>
        <w:tab/>
      </w:r>
      <w:r>
        <w:rPr>
          <w:rFonts w:ascii="Arial" w:eastAsiaTheme="majorEastAsia" w:hAnsi="Arial" w:cs="Arial"/>
          <w:b/>
          <w:bCs/>
          <w:kern w:val="1"/>
          <w:szCs w:val="32"/>
          <w:lang w:eastAsia="ar-SA"/>
        </w:rPr>
        <w:tab/>
      </w:r>
      <w:r>
        <w:rPr>
          <w:rFonts w:ascii="Arial" w:eastAsiaTheme="majorEastAsia" w:hAnsi="Arial" w:cs="Arial"/>
          <w:b/>
          <w:bCs/>
          <w:kern w:val="1"/>
          <w:szCs w:val="32"/>
          <w:lang w:eastAsia="ar-SA"/>
        </w:rPr>
        <w:tab/>
      </w:r>
      <w:r>
        <w:rPr>
          <w:rFonts w:ascii="Arial" w:eastAsiaTheme="majorEastAsia" w:hAnsi="Arial" w:cs="Arial"/>
          <w:b/>
          <w:bCs/>
          <w:kern w:val="1"/>
          <w:szCs w:val="32"/>
          <w:lang w:eastAsia="ar-SA"/>
        </w:rPr>
        <w:tab/>
      </w:r>
      <w:r w:rsidRPr="009E2FE7">
        <w:rPr>
          <w:rFonts w:ascii="Arial" w:eastAsiaTheme="majorEastAsia" w:hAnsi="Arial" w:cs="Arial"/>
          <w:bCs/>
          <w:kern w:val="1"/>
          <w:szCs w:val="32"/>
          <w:lang w:eastAsia="ar-SA"/>
        </w:rPr>
        <w:t>se sídlem Komenského 427, 664 53 Újezd u Brna</w:t>
      </w:r>
    </w:p>
    <w:p w:rsidR="00A43293" w:rsidRPr="009E2FE7" w:rsidRDefault="009E2FE7" w:rsidP="00A43293">
      <w:pPr>
        <w:spacing w:after="0" w:line="240" w:lineRule="auto"/>
        <w:rPr>
          <w:rFonts w:ascii="Arial" w:eastAsia="Calibri" w:hAnsi="Arial" w:cs="Arial"/>
          <w:bCs/>
          <w:noProof/>
          <w:lang w:eastAsia="cs-CZ"/>
        </w:rPr>
      </w:pPr>
      <w:r>
        <w:rPr>
          <w:rFonts w:ascii="Arial" w:eastAsia="Calibri" w:hAnsi="Arial" w:cs="Arial"/>
          <w:b/>
          <w:bCs/>
          <w:noProof/>
          <w:lang w:eastAsia="cs-CZ"/>
        </w:rPr>
        <w:tab/>
      </w:r>
      <w:r>
        <w:rPr>
          <w:rFonts w:ascii="Arial" w:eastAsia="Calibri" w:hAnsi="Arial" w:cs="Arial"/>
          <w:b/>
          <w:bCs/>
          <w:noProof/>
          <w:lang w:eastAsia="cs-CZ"/>
        </w:rPr>
        <w:tab/>
      </w:r>
      <w:r>
        <w:rPr>
          <w:rFonts w:ascii="Arial" w:eastAsia="Calibri" w:hAnsi="Arial" w:cs="Arial"/>
          <w:b/>
          <w:bCs/>
          <w:noProof/>
          <w:lang w:eastAsia="cs-CZ"/>
        </w:rPr>
        <w:tab/>
      </w:r>
      <w:r>
        <w:rPr>
          <w:rFonts w:ascii="Arial" w:eastAsia="Calibri" w:hAnsi="Arial" w:cs="Arial"/>
          <w:b/>
          <w:bCs/>
          <w:noProof/>
          <w:lang w:eastAsia="cs-CZ"/>
        </w:rPr>
        <w:tab/>
      </w:r>
      <w:r w:rsidRPr="009E2FE7">
        <w:rPr>
          <w:rFonts w:ascii="Arial" w:eastAsia="Calibri" w:hAnsi="Arial" w:cs="Arial"/>
          <w:bCs/>
          <w:noProof/>
          <w:lang w:eastAsia="cs-CZ"/>
        </w:rPr>
        <w:t>IČ: 25569627</w:t>
      </w:r>
    </w:p>
    <w:p w:rsidR="00A43293" w:rsidRDefault="00A43293" w:rsidP="00A43293">
      <w:pPr>
        <w:tabs>
          <w:tab w:val="left" w:pos="709"/>
          <w:tab w:val="left" w:pos="1418"/>
          <w:tab w:val="left" w:pos="2127"/>
          <w:tab w:val="left" w:pos="2811"/>
        </w:tabs>
        <w:suppressAutoHyphens/>
        <w:spacing w:after="0" w:line="240" w:lineRule="auto"/>
        <w:rPr>
          <w:rFonts w:ascii="Arial" w:eastAsia="Times New Roman" w:hAnsi="Arial" w:cs="Arial"/>
          <w:bCs/>
          <w:kern w:val="1"/>
          <w:lang w:eastAsia="ar-SA"/>
        </w:rPr>
      </w:pPr>
      <w:r w:rsidRPr="00A43293">
        <w:rPr>
          <w:rFonts w:ascii="Arial" w:eastAsia="Calibri" w:hAnsi="Arial" w:cs="Arial"/>
          <w:b/>
          <w:bCs/>
          <w:noProof/>
          <w:lang w:eastAsia="cs-CZ"/>
        </w:rPr>
        <w:t xml:space="preserve">       </w:t>
      </w:r>
      <w:r w:rsidRPr="00A43293">
        <w:rPr>
          <w:rFonts w:ascii="Arial" w:eastAsia="Times New Roman" w:hAnsi="Arial" w:cs="Arial"/>
          <w:bCs/>
          <w:kern w:val="1"/>
          <w:lang w:eastAsia="ar-SA"/>
        </w:rPr>
        <w:t xml:space="preserve"> </w:t>
      </w:r>
      <w:r w:rsidRPr="00A43293">
        <w:rPr>
          <w:rFonts w:ascii="Arial" w:eastAsia="Times New Roman" w:hAnsi="Arial" w:cs="Arial"/>
          <w:bCs/>
          <w:kern w:val="1"/>
          <w:lang w:eastAsia="ar-SA"/>
        </w:rPr>
        <w:tab/>
      </w:r>
      <w:r w:rsidRPr="00A43293">
        <w:rPr>
          <w:rFonts w:ascii="Arial" w:eastAsia="Times New Roman" w:hAnsi="Arial" w:cs="Arial"/>
          <w:bCs/>
          <w:kern w:val="1"/>
          <w:lang w:eastAsia="ar-SA"/>
        </w:rPr>
        <w:tab/>
      </w:r>
      <w:r w:rsidRPr="00A43293">
        <w:rPr>
          <w:rFonts w:ascii="Arial" w:eastAsia="Times New Roman" w:hAnsi="Arial" w:cs="Arial"/>
          <w:bCs/>
          <w:kern w:val="1"/>
          <w:lang w:eastAsia="ar-SA"/>
        </w:rPr>
        <w:tab/>
      </w:r>
      <w:r w:rsidR="009E2FE7">
        <w:rPr>
          <w:rFonts w:ascii="Arial" w:eastAsia="Times New Roman" w:hAnsi="Arial" w:cs="Arial"/>
          <w:bCs/>
          <w:kern w:val="1"/>
          <w:lang w:eastAsia="ar-SA"/>
        </w:rPr>
        <w:tab/>
        <w:t>DIČ CZ25569627</w:t>
      </w:r>
    </w:p>
    <w:p w:rsidR="009E2FE7" w:rsidRPr="009E2FE7" w:rsidRDefault="009E2FE7" w:rsidP="009E2FE7">
      <w:pPr>
        <w:tabs>
          <w:tab w:val="left" w:pos="709"/>
          <w:tab w:val="left" w:pos="1418"/>
          <w:tab w:val="left" w:pos="2127"/>
          <w:tab w:val="left" w:pos="2811"/>
        </w:tabs>
        <w:suppressAutoHyphens/>
        <w:spacing w:after="0" w:line="276" w:lineRule="auto"/>
        <w:rPr>
          <w:rFonts w:ascii="Arial" w:eastAsia="Times New Roman" w:hAnsi="Arial" w:cs="Arial"/>
          <w:b/>
          <w:bCs/>
          <w:kern w:val="1"/>
          <w:lang w:eastAsia="ar-SA"/>
        </w:rPr>
      </w:pPr>
      <w:r>
        <w:rPr>
          <w:rFonts w:ascii="Arial" w:eastAsia="Times New Roman" w:hAnsi="Arial" w:cs="Arial"/>
          <w:bCs/>
          <w:kern w:val="1"/>
          <w:lang w:eastAsia="ar-SA"/>
        </w:rPr>
        <w:tab/>
      </w:r>
      <w:r>
        <w:rPr>
          <w:rFonts w:ascii="Arial" w:eastAsia="Times New Roman" w:hAnsi="Arial" w:cs="Arial"/>
          <w:bCs/>
          <w:kern w:val="1"/>
          <w:lang w:eastAsia="ar-SA"/>
        </w:rPr>
        <w:tab/>
      </w:r>
      <w:r>
        <w:rPr>
          <w:rFonts w:ascii="Arial" w:eastAsia="Times New Roman" w:hAnsi="Arial" w:cs="Arial"/>
          <w:bCs/>
          <w:kern w:val="1"/>
          <w:lang w:eastAsia="ar-SA"/>
        </w:rPr>
        <w:tab/>
      </w:r>
      <w:r>
        <w:rPr>
          <w:rFonts w:ascii="Arial" w:eastAsia="Times New Roman" w:hAnsi="Arial" w:cs="Arial"/>
          <w:bCs/>
          <w:kern w:val="1"/>
          <w:lang w:eastAsia="ar-SA"/>
        </w:rPr>
        <w:tab/>
        <w:t>b.s.: ČSOB a.s., č.ú: 182517659/0300</w:t>
      </w:r>
    </w:p>
    <w:p w:rsidR="009E2FE7" w:rsidRDefault="009E2FE7" w:rsidP="009E2FE7">
      <w:pPr>
        <w:suppressAutoHyphens/>
        <w:spacing w:before="120" w:after="0" w:line="276" w:lineRule="auto"/>
        <w:ind w:left="2832" w:hanging="2293"/>
        <w:rPr>
          <w:rFonts w:ascii="Arial" w:eastAsia="Times New Roman" w:hAnsi="Arial" w:cs="Arial"/>
          <w:bCs/>
          <w:kern w:val="1"/>
          <w:szCs w:val="24"/>
          <w:lang w:eastAsia="ar-SA"/>
        </w:rPr>
      </w:pPr>
      <w:r w:rsidRPr="00A43293">
        <w:rPr>
          <w:rFonts w:ascii="Arial" w:eastAsia="Times New Roman" w:hAnsi="Arial" w:cs="Arial"/>
          <w:bCs/>
          <w:kern w:val="1"/>
          <w:lang w:eastAsia="ar-SA"/>
        </w:rPr>
        <w:t>zastoupené:</w:t>
      </w:r>
      <w:r w:rsidR="00A43293" w:rsidRPr="00A43293">
        <w:rPr>
          <w:rFonts w:ascii="Arial" w:eastAsia="Times New Roman" w:hAnsi="Arial" w:cs="Arial"/>
          <w:bCs/>
          <w:kern w:val="1"/>
          <w:szCs w:val="24"/>
          <w:lang w:eastAsia="ar-SA"/>
        </w:rPr>
        <w:t xml:space="preserve">                  </w:t>
      </w:r>
      <w:r w:rsidR="00EF1C8B">
        <w:rPr>
          <w:rFonts w:ascii="Arial" w:eastAsia="Times New Roman" w:hAnsi="Arial" w:cs="Arial"/>
          <w:bCs/>
          <w:kern w:val="1"/>
          <w:szCs w:val="24"/>
          <w:lang w:eastAsia="ar-SA"/>
        </w:rPr>
        <w:t>xxxxxxxxxxxxxxxxxxxxxxxxxxxxxxxxxxxxxxxxxxxxxxxx</w:t>
      </w:r>
    </w:p>
    <w:p w:rsidR="00A43293" w:rsidRPr="00A43293" w:rsidRDefault="00A43293" w:rsidP="00A43293">
      <w:pPr>
        <w:suppressAutoHyphens/>
        <w:spacing w:before="120" w:after="0" w:line="240" w:lineRule="auto"/>
        <w:ind w:left="2832" w:hanging="2293"/>
        <w:rPr>
          <w:rFonts w:ascii="Arial" w:eastAsia="Times New Roman" w:hAnsi="Arial" w:cs="Arial"/>
          <w:bCs/>
          <w:kern w:val="1"/>
          <w:szCs w:val="24"/>
          <w:lang w:eastAsia="ar-SA"/>
        </w:rPr>
      </w:pPr>
      <w:r w:rsidRPr="00A43293">
        <w:rPr>
          <w:rFonts w:ascii="Arial" w:eastAsia="Times New Roman" w:hAnsi="Arial" w:cs="Arial"/>
          <w:bCs/>
          <w:kern w:val="1"/>
          <w:szCs w:val="24"/>
          <w:lang w:eastAsia="ar-SA"/>
        </w:rPr>
        <w:t xml:space="preserve">                 </w:t>
      </w:r>
      <w:r w:rsidRPr="00A43293">
        <w:rPr>
          <w:rFonts w:ascii="Arial" w:eastAsia="Times New Roman" w:hAnsi="Arial" w:cs="Arial"/>
          <w:bCs/>
          <w:kern w:val="1"/>
          <w:szCs w:val="24"/>
          <w:lang w:eastAsia="ar-SA"/>
        </w:rPr>
        <w:tab/>
        <w:t xml:space="preserve">(dále jen </w:t>
      </w:r>
      <w:r w:rsidRPr="00A43293">
        <w:rPr>
          <w:rFonts w:ascii="Arial" w:eastAsia="Times New Roman" w:hAnsi="Arial" w:cs="Arial"/>
          <w:b/>
          <w:bCs/>
          <w:kern w:val="1"/>
          <w:szCs w:val="24"/>
          <w:lang w:eastAsia="ar-SA"/>
        </w:rPr>
        <w:t>„prodávající“</w:t>
      </w:r>
      <w:r w:rsidRPr="00A43293">
        <w:rPr>
          <w:rFonts w:ascii="Arial" w:eastAsia="Times New Roman" w:hAnsi="Arial" w:cs="Arial"/>
          <w:bCs/>
          <w:kern w:val="1"/>
          <w:szCs w:val="24"/>
          <w:lang w:eastAsia="ar-SA"/>
        </w:rPr>
        <w:t>)</w:t>
      </w:r>
    </w:p>
    <w:p w:rsidR="00A43293" w:rsidRPr="00A43293" w:rsidRDefault="00A43293" w:rsidP="00A43293">
      <w:pPr>
        <w:suppressAutoHyphens/>
        <w:spacing w:before="120" w:after="0" w:line="240" w:lineRule="auto"/>
        <w:ind w:left="2832" w:hanging="2293"/>
        <w:rPr>
          <w:rFonts w:ascii="Arial" w:eastAsia="Times New Roman" w:hAnsi="Arial" w:cs="Arial"/>
          <w:bCs/>
          <w:kern w:val="1"/>
          <w:szCs w:val="24"/>
          <w:lang w:eastAsia="ar-SA"/>
        </w:rPr>
      </w:pPr>
    </w:p>
    <w:p w:rsidR="00A43293" w:rsidRPr="00A43293" w:rsidRDefault="00A43293" w:rsidP="00A43293">
      <w:pPr>
        <w:spacing w:after="0" w:line="240" w:lineRule="auto"/>
        <w:rPr>
          <w:rFonts w:ascii="Arial" w:eastAsia="Calibri" w:hAnsi="Arial" w:cs="Arial"/>
          <w:b/>
          <w:noProof/>
          <w:szCs w:val="21"/>
          <w:u w:val="single"/>
          <w:lang w:eastAsia="cs-CZ"/>
        </w:rPr>
      </w:pPr>
      <w:r w:rsidRPr="00A43293">
        <w:rPr>
          <w:rFonts w:ascii="Arial" w:eastAsia="Calibri" w:hAnsi="Arial" w:cs="Arial"/>
          <w:bCs/>
          <w:noProof/>
          <w:szCs w:val="21"/>
          <w:lang w:eastAsia="cs-CZ"/>
        </w:rPr>
        <w:t xml:space="preserve">                                 </w:t>
      </w:r>
      <w:r w:rsidRPr="00A43293">
        <w:rPr>
          <w:rFonts w:ascii="Arial" w:eastAsia="Calibri" w:hAnsi="Arial" w:cs="Arial"/>
          <w:bCs/>
          <w:noProof/>
          <w:szCs w:val="21"/>
          <w:lang w:eastAsia="cs-CZ"/>
        </w:rPr>
        <w:tab/>
      </w:r>
      <w:r w:rsidRPr="00A43293">
        <w:rPr>
          <w:rFonts w:ascii="Arial" w:eastAsia="Calibri" w:hAnsi="Arial" w:cs="Arial"/>
          <w:bCs/>
          <w:noProof/>
          <w:szCs w:val="21"/>
          <w:lang w:eastAsia="cs-CZ"/>
        </w:rPr>
        <w:tab/>
      </w:r>
      <w:r w:rsidRPr="00A43293">
        <w:rPr>
          <w:rFonts w:ascii="Arial" w:eastAsia="Calibri" w:hAnsi="Arial" w:cs="Arial"/>
          <w:bCs/>
          <w:noProof/>
          <w:szCs w:val="21"/>
          <w:lang w:eastAsia="cs-CZ"/>
        </w:rPr>
        <w:tab/>
      </w:r>
      <w:r w:rsidRPr="00A43293">
        <w:rPr>
          <w:rFonts w:ascii="Arial" w:eastAsia="Calibri" w:hAnsi="Arial" w:cs="Arial"/>
          <w:b/>
          <w:noProof/>
          <w:szCs w:val="21"/>
          <w:u w:val="single"/>
          <w:lang w:eastAsia="cs-CZ"/>
        </w:rPr>
        <w:t>II. Předmět smlouvy</w:t>
      </w:r>
    </w:p>
    <w:p w:rsidR="00A43293" w:rsidRPr="00A43293" w:rsidRDefault="00A43293" w:rsidP="00A43293">
      <w:pPr>
        <w:spacing w:after="0" w:line="240" w:lineRule="auto"/>
        <w:rPr>
          <w:rFonts w:ascii="Arial" w:eastAsia="Calibri" w:hAnsi="Arial" w:cs="Arial"/>
          <w:bCs/>
          <w:noProof/>
          <w:szCs w:val="21"/>
          <w:lang w:eastAsia="cs-CZ"/>
        </w:rPr>
      </w:pPr>
    </w:p>
    <w:p w:rsidR="00A43293" w:rsidRPr="00A43293" w:rsidRDefault="00A43293" w:rsidP="00A43293">
      <w:pPr>
        <w:suppressAutoHyphens/>
        <w:spacing w:after="0" w:line="240" w:lineRule="auto"/>
        <w:jc w:val="both"/>
        <w:rPr>
          <w:rFonts w:ascii="Arial" w:eastAsia="Times New Roman" w:hAnsi="Arial" w:cs="Arial"/>
          <w:kern w:val="1"/>
          <w:szCs w:val="24"/>
          <w:lang w:eastAsia="ar-SA"/>
        </w:rPr>
      </w:pPr>
      <w:r w:rsidRPr="00A43293">
        <w:rPr>
          <w:rFonts w:ascii="Arial" w:eastAsia="Times New Roman" w:hAnsi="Arial" w:cs="Arial"/>
          <w:kern w:val="1"/>
          <w:lang w:eastAsia="ar-SA"/>
        </w:rPr>
        <w:t xml:space="preserve">Prodávající se zavazuje dodat kupujícímu </w:t>
      </w:r>
      <w:r w:rsidRPr="00A43293">
        <w:rPr>
          <w:rFonts w:ascii="Arial" w:eastAsia="Times New Roman" w:hAnsi="Arial" w:cs="Arial"/>
          <w:b/>
          <w:kern w:val="1"/>
          <w:lang w:eastAsia="ar-SA"/>
        </w:rPr>
        <w:t>software</w:t>
      </w:r>
      <w:r>
        <w:rPr>
          <w:rFonts w:ascii="Arial" w:eastAsia="Times New Roman" w:hAnsi="Arial" w:cs="Arial"/>
          <w:kern w:val="1"/>
          <w:lang w:eastAsia="ar-SA"/>
        </w:rPr>
        <w:t xml:space="preserve"> a </w:t>
      </w:r>
      <w:r w:rsidRPr="00A43293">
        <w:rPr>
          <w:rFonts w:ascii="Arial" w:eastAsia="Times New Roman" w:hAnsi="Arial" w:cs="Arial"/>
          <w:b/>
          <w:kern w:val="1"/>
          <w:lang w:eastAsia="ar-SA"/>
        </w:rPr>
        <w:t xml:space="preserve">notebook </w:t>
      </w:r>
      <w:r w:rsidRPr="00A43293">
        <w:rPr>
          <w:rFonts w:ascii="Arial" w:eastAsia="Times New Roman" w:hAnsi="Arial" w:cs="Arial"/>
          <w:kern w:val="1"/>
          <w:lang w:eastAsia="ar-SA"/>
        </w:rPr>
        <w:t xml:space="preserve">dle níže uvedené specifikace předmětu koupě (dále jen předmět koupě či zboží), </w:t>
      </w:r>
      <w:r w:rsidRPr="00A43293">
        <w:rPr>
          <w:rFonts w:ascii="Arial" w:eastAsia="Times New Roman" w:hAnsi="Arial" w:cs="Arial"/>
          <w:kern w:val="1"/>
          <w:szCs w:val="24"/>
          <w:lang w:eastAsia="ar-SA"/>
        </w:rPr>
        <w:t>a převést na kupujícího vlastnické právo k předmětu koupě</w:t>
      </w:r>
      <w:r w:rsidRPr="00A43293">
        <w:rPr>
          <w:rFonts w:ascii="Arial" w:eastAsia="Times New Roman" w:hAnsi="Arial" w:cs="Arial"/>
          <w:kern w:val="1"/>
          <w:lang w:eastAsia="ar-SA"/>
        </w:rPr>
        <w:t xml:space="preserve">. </w:t>
      </w:r>
      <w:r w:rsidRPr="00A43293">
        <w:rPr>
          <w:rFonts w:ascii="Arial" w:eastAsia="Times New Roman" w:hAnsi="Arial" w:cs="Arial"/>
          <w:kern w:val="1"/>
          <w:szCs w:val="24"/>
          <w:lang w:eastAsia="ar-SA"/>
        </w:rPr>
        <w:t>Kupující se zavazuje uhradit prodávajícímu za předmět koupě sjednanou cenu.</w:t>
      </w:r>
    </w:p>
    <w:p w:rsidR="00A43293" w:rsidRPr="00A43293" w:rsidRDefault="00A43293" w:rsidP="00A43293">
      <w:pPr>
        <w:suppressAutoHyphens/>
        <w:spacing w:after="0" w:line="240" w:lineRule="auto"/>
        <w:jc w:val="both"/>
        <w:rPr>
          <w:rFonts w:ascii="Arial" w:eastAsia="Times New Roman" w:hAnsi="Arial" w:cs="Arial"/>
          <w:kern w:val="1"/>
          <w:lang w:eastAsia="ar-SA"/>
        </w:rPr>
      </w:pPr>
    </w:p>
    <w:p w:rsidR="00A43293" w:rsidRPr="00A43293" w:rsidRDefault="00A43293" w:rsidP="00A43293">
      <w:pPr>
        <w:suppressAutoHyphens/>
        <w:spacing w:after="0" w:line="240" w:lineRule="auto"/>
        <w:jc w:val="both"/>
        <w:rPr>
          <w:rFonts w:ascii="Arial" w:eastAsia="Times New Roman" w:hAnsi="Arial" w:cs="Arial"/>
          <w:kern w:val="1"/>
          <w:szCs w:val="24"/>
          <w:lang w:eastAsia="ar-SA"/>
        </w:rPr>
      </w:pPr>
      <w:r w:rsidRPr="00A43293">
        <w:rPr>
          <w:rFonts w:ascii="Arial" w:eastAsia="Times New Roman" w:hAnsi="Arial" w:cs="Arial"/>
          <w:kern w:val="1"/>
          <w:szCs w:val="24"/>
          <w:lang w:eastAsia="ar-SA"/>
        </w:rPr>
        <w:t xml:space="preserve"> Specifikace předmětu koupě:</w:t>
      </w:r>
    </w:p>
    <w:p w:rsidR="00A43293" w:rsidRDefault="00A43293" w:rsidP="00A43293">
      <w:pPr>
        <w:suppressAutoHyphens/>
        <w:spacing w:after="0" w:line="240" w:lineRule="auto"/>
        <w:jc w:val="both"/>
        <w:rPr>
          <w:rFonts w:ascii="Arial" w:eastAsia="Times New Roman" w:hAnsi="Arial" w:cs="Arial"/>
          <w:kern w:val="1"/>
          <w:lang w:eastAsia="ar-SA"/>
        </w:rPr>
      </w:pPr>
      <w:r>
        <w:rPr>
          <w:rFonts w:ascii="Arial" w:eastAsia="Times New Roman" w:hAnsi="Arial" w:cs="Arial"/>
          <w:kern w:val="1"/>
          <w:szCs w:val="24"/>
          <w:lang w:eastAsia="ar-SA"/>
        </w:rPr>
        <w:t xml:space="preserve">1.  Software -  </w:t>
      </w:r>
      <w:r w:rsidRPr="00A43293">
        <w:rPr>
          <w:rFonts w:ascii="Arial" w:eastAsia="Times New Roman" w:hAnsi="Arial" w:cs="Arial"/>
          <w:kern w:val="1"/>
          <w:lang w:eastAsia="ar-SA"/>
        </w:rPr>
        <w:t>Vizualizační program Vectorworks 2021 SPOTLIGHT</w:t>
      </w:r>
    </w:p>
    <w:p w:rsidR="00D470E8" w:rsidRDefault="00A43293" w:rsidP="00A43293">
      <w:pPr>
        <w:suppressAutoHyphens/>
        <w:spacing w:after="0" w:line="240" w:lineRule="auto"/>
        <w:jc w:val="both"/>
        <w:rPr>
          <w:rFonts w:ascii="Arial" w:eastAsia="Times New Roman" w:hAnsi="Arial" w:cs="Arial"/>
          <w:kern w:val="1"/>
          <w:lang w:eastAsia="ar-SA"/>
        </w:rPr>
      </w:pPr>
      <w:r>
        <w:rPr>
          <w:rFonts w:ascii="Arial" w:eastAsia="Times New Roman" w:hAnsi="Arial" w:cs="Arial"/>
          <w:kern w:val="1"/>
          <w:lang w:eastAsia="ar-SA"/>
        </w:rPr>
        <w:t xml:space="preserve">2.  Notebook </w:t>
      </w:r>
    </w:p>
    <w:p w:rsidR="00D470E8" w:rsidRDefault="00873F32" w:rsidP="00D470E8">
      <w:pPr>
        <w:pStyle w:val="Odstavecseseznamem"/>
        <w:numPr>
          <w:ilvl w:val="0"/>
          <w:numId w:val="7"/>
        </w:numPr>
        <w:suppressAutoHyphens/>
        <w:spacing w:after="0" w:line="240" w:lineRule="auto"/>
        <w:jc w:val="both"/>
        <w:rPr>
          <w:rFonts w:ascii="Arial" w:eastAsia="Times New Roman" w:hAnsi="Arial" w:cs="Arial"/>
          <w:kern w:val="1"/>
          <w:lang w:eastAsia="ar-SA"/>
        </w:rPr>
      </w:pPr>
      <w:r>
        <w:rPr>
          <w:rFonts w:ascii="Arial" w:eastAsia="Times New Roman" w:hAnsi="Arial" w:cs="Arial"/>
          <w:kern w:val="1"/>
          <w:lang w:eastAsia="ar-SA"/>
        </w:rPr>
        <w:t xml:space="preserve">procesor </w:t>
      </w:r>
      <w:r w:rsidR="00A43293" w:rsidRPr="00D470E8">
        <w:rPr>
          <w:rFonts w:ascii="Arial" w:eastAsia="Times New Roman" w:hAnsi="Arial" w:cs="Arial"/>
          <w:kern w:val="1"/>
          <w:lang w:eastAsia="ar-SA"/>
        </w:rPr>
        <w:t>Intel Core i7 10750H Comet Lake,</w:t>
      </w:r>
    </w:p>
    <w:p w:rsidR="00D470E8" w:rsidRDefault="00873F32" w:rsidP="00D470E8">
      <w:pPr>
        <w:pStyle w:val="Odstavecseseznamem"/>
        <w:numPr>
          <w:ilvl w:val="0"/>
          <w:numId w:val="7"/>
        </w:numPr>
        <w:suppressAutoHyphens/>
        <w:spacing w:after="0" w:line="240" w:lineRule="auto"/>
        <w:jc w:val="both"/>
        <w:rPr>
          <w:rFonts w:ascii="Arial" w:eastAsia="Times New Roman" w:hAnsi="Arial" w:cs="Arial"/>
          <w:kern w:val="1"/>
          <w:lang w:eastAsia="ar-SA"/>
        </w:rPr>
      </w:pPr>
      <w:r>
        <w:rPr>
          <w:rFonts w:ascii="Arial" w:eastAsia="Times New Roman" w:hAnsi="Arial" w:cs="Arial"/>
          <w:kern w:val="1"/>
          <w:lang w:eastAsia="ar-SA"/>
        </w:rPr>
        <w:t>display „</w:t>
      </w:r>
      <w:r w:rsidR="00A43293" w:rsidRPr="00D470E8">
        <w:rPr>
          <w:rFonts w:ascii="Arial" w:eastAsia="Times New Roman" w:hAnsi="Arial" w:cs="Arial"/>
          <w:kern w:val="1"/>
          <w:lang w:eastAsia="ar-SA"/>
        </w:rPr>
        <w:t xml:space="preserve">17.3“IPS antireflexní 1920x1080 144 Hz, </w:t>
      </w:r>
    </w:p>
    <w:p w:rsidR="00D470E8" w:rsidRDefault="00873F32" w:rsidP="00D470E8">
      <w:pPr>
        <w:pStyle w:val="Odstavecseseznamem"/>
        <w:numPr>
          <w:ilvl w:val="0"/>
          <w:numId w:val="7"/>
        </w:numPr>
        <w:suppressAutoHyphens/>
        <w:spacing w:after="0" w:line="240" w:lineRule="auto"/>
        <w:jc w:val="both"/>
        <w:rPr>
          <w:rFonts w:ascii="Arial" w:eastAsia="Times New Roman" w:hAnsi="Arial" w:cs="Arial"/>
          <w:kern w:val="1"/>
          <w:lang w:eastAsia="ar-SA"/>
        </w:rPr>
      </w:pPr>
      <w:r>
        <w:rPr>
          <w:rFonts w:ascii="Arial" w:eastAsia="Times New Roman" w:hAnsi="Arial" w:cs="Arial"/>
          <w:kern w:val="1"/>
          <w:lang w:eastAsia="ar-SA"/>
        </w:rPr>
        <w:t xml:space="preserve">paměť </w:t>
      </w:r>
      <w:r w:rsidR="00A43293" w:rsidRPr="00D470E8">
        <w:rPr>
          <w:rFonts w:ascii="Arial" w:eastAsia="Times New Roman" w:hAnsi="Arial" w:cs="Arial"/>
          <w:kern w:val="1"/>
          <w:lang w:eastAsia="ar-SA"/>
        </w:rPr>
        <w:t xml:space="preserve">RAM 16 GB DDR4, </w:t>
      </w:r>
    </w:p>
    <w:p w:rsidR="00D470E8" w:rsidRDefault="00873F32" w:rsidP="00D470E8">
      <w:pPr>
        <w:pStyle w:val="Odstavecseseznamem"/>
        <w:numPr>
          <w:ilvl w:val="0"/>
          <w:numId w:val="7"/>
        </w:numPr>
        <w:suppressAutoHyphens/>
        <w:spacing w:after="0" w:line="240" w:lineRule="auto"/>
        <w:jc w:val="both"/>
        <w:rPr>
          <w:rFonts w:ascii="Arial" w:eastAsia="Times New Roman" w:hAnsi="Arial" w:cs="Arial"/>
          <w:kern w:val="1"/>
          <w:lang w:eastAsia="ar-SA"/>
        </w:rPr>
      </w:pPr>
      <w:r>
        <w:rPr>
          <w:rFonts w:ascii="Arial" w:eastAsia="Times New Roman" w:hAnsi="Arial" w:cs="Arial"/>
          <w:kern w:val="1"/>
          <w:lang w:eastAsia="ar-SA"/>
        </w:rPr>
        <w:t xml:space="preserve">grafická karta </w:t>
      </w:r>
      <w:r w:rsidR="00A43293" w:rsidRPr="00D470E8">
        <w:rPr>
          <w:rFonts w:ascii="Arial" w:eastAsia="Times New Roman" w:hAnsi="Arial" w:cs="Arial"/>
          <w:kern w:val="1"/>
          <w:lang w:eastAsia="ar-SA"/>
        </w:rPr>
        <w:t xml:space="preserve">NVIDIA GeForce GTX 1660 Ti 6GB, </w:t>
      </w:r>
    </w:p>
    <w:p w:rsidR="00D470E8" w:rsidRDefault="00873F32" w:rsidP="00D470E8">
      <w:pPr>
        <w:pStyle w:val="Odstavecseseznamem"/>
        <w:numPr>
          <w:ilvl w:val="0"/>
          <w:numId w:val="7"/>
        </w:numPr>
        <w:suppressAutoHyphens/>
        <w:spacing w:after="0" w:line="240" w:lineRule="auto"/>
        <w:jc w:val="both"/>
        <w:rPr>
          <w:rFonts w:ascii="Arial" w:eastAsia="Times New Roman" w:hAnsi="Arial" w:cs="Arial"/>
          <w:kern w:val="1"/>
          <w:lang w:eastAsia="ar-SA"/>
        </w:rPr>
      </w:pPr>
      <w:r>
        <w:rPr>
          <w:rFonts w:ascii="Arial" w:eastAsia="Times New Roman" w:hAnsi="Arial" w:cs="Arial"/>
          <w:kern w:val="1"/>
          <w:lang w:eastAsia="ar-SA"/>
        </w:rPr>
        <w:t xml:space="preserve">HDD </w:t>
      </w:r>
      <w:r w:rsidR="00A43293" w:rsidRPr="00D470E8">
        <w:rPr>
          <w:rFonts w:ascii="Arial" w:eastAsia="Times New Roman" w:hAnsi="Arial" w:cs="Arial"/>
          <w:kern w:val="1"/>
          <w:lang w:eastAsia="ar-SA"/>
        </w:rPr>
        <w:t xml:space="preserve">SSD 5 15 GB + HDD 1TB, </w:t>
      </w:r>
    </w:p>
    <w:p w:rsidR="00D470E8" w:rsidRDefault="00A43293" w:rsidP="00D470E8">
      <w:pPr>
        <w:pStyle w:val="Odstavecseseznamem"/>
        <w:numPr>
          <w:ilvl w:val="0"/>
          <w:numId w:val="7"/>
        </w:numPr>
        <w:suppressAutoHyphens/>
        <w:spacing w:after="0" w:line="240" w:lineRule="auto"/>
        <w:jc w:val="both"/>
        <w:rPr>
          <w:rFonts w:ascii="Arial" w:eastAsia="Times New Roman" w:hAnsi="Arial" w:cs="Arial"/>
          <w:kern w:val="1"/>
          <w:lang w:eastAsia="ar-SA"/>
        </w:rPr>
      </w:pPr>
      <w:r w:rsidRPr="00D470E8">
        <w:rPr>
          <w:rFonts w:ascii="Arial" w:eastAsia="Times New Roman" w:hAnsi="Arial" w:cs="Arial"/>
          <w:kern w:val="1"/>
          <w:lang w:eastAsia="ar-SA"/>
        </w:rPr>
        <w:t xml:space="preserve">numerická klávesnice, </w:t>
      </w:r>
    </w:p>
    <w:p w:rsidR="00D470E8" w:rsidRDefault="00A43293" w:rsidP="00D470E8">
      <w:pPr>
        <w:pStyle w:val="Odstavecseseznamem"/>
        <w:numPr>
          <w:ilvl w:val="0"/>
          <w:numId w:val="7"/>
        </w:numPr>
        <w:suppressAutoHyphens/>
        <w:spacing w:after="0" w:line="240" w:lineRule="auto"/>
        <w:jc w:val="both"/>
        <w:rPr>
          <w:rFonts w:ascii="Arial" w:eastAsia="Times New Roman" w:hAnsi="Arial" w:cs="Arial"/>
          <w:kern w:val="1"/>
          <w:lang w:eastAsia="ar-SA"/>
        </w:rPr>
      </w:pPr>
      <w:r w:rsidRPr="00D470E8">
        <w:rPr>
          <w:rFonts w:ascii="Arial" w:eastAsia="Times New Roman" w:hAnsi="Arial" w:cs="Arial"/>
          <w:kern w:val="1"/>
          <w:lang w:eastAsia="ar-SA"/>
        </w:rPr>
        <w:t xml:space="preserve">webkamera, </w:t>
      </w:r>
    </w:p>
    <w:p w:rsidR="00A43293" w:rsidRPr="00873F32" w:rsidRDefault="00A43293" w:rsidP="00873F32">
      <w:pPr>
        <w:pStyle w:val="Odstavecseseznamem"/>
        <w:numPr>
          <w:ilvl w:val="0"/>
          <w:numId w:val="7"/>
        </w:numPr>
        <w:suppressAutoHyphens/>
        <w:spacing w:after="0" w:line="240" w:lineRule="auto"/>
        <w:jc w:val="both"/>
        <w:rPr>
          <w:rFonts w:ascii="Arial" w:eastAsia="Times New Roman" w:hAnsi="Arial" w:cs="Arial"/>
          <w:kern w:val="1"/>
          <w:lang w:eastAsia="ar-SA"/>
        </w:rPr>
      </w:pPr>
      <w:r w:rsidRPr="00D470E8">
        <w:rPr>
          <w:rFonts w:ascii="Arial" w:eastAsia="Times New Roman" w:hAnsi="Arial" w:cs="Arial"/>
          <w:kern w:val="1"/>
          <w:lang w:eastAsia="ar-SA"/>
        </w:rPr>
        <w:t xml:space="preserve">USB 3,2 Gen 1, </w:t>
      </w:r>
      <w:r w:rsidRPr="00873F32">
        <w:rPr>
          <w:rFonts w:ascii="Arial" w:eastAsia="Times New Roman" w:hAnsi="Arial" w:cs="Arial"/>
          <w:kern w:val="1"/>
          <w:lang w:eastAsia="ar-SA"/>
        </w:rPr>
        <w:t>USB-C, WiFi 5</w:t>
      </w:r>
    </w:p>
    <w:p w:rsidR="00A43293" w:rsidRPr="00A43293" w:rsidRDefault="00A43293" w:rsidP="00A43293">
      <w:pPr>
        <w:suppressAutoHyphens/>
        <w:spacing w:after="0" w:line="240" w:lineRule="auto"/>
        <w:jc w:val="both"/>
        <w:rPr>
          <w:rFonts w:ascii="Arial" w:eastAsia="Times New Roman" w:hAnsi="Arial" w:cs="Arial"/>
          <w:kern w:val="1"/>
          <w:szCs w:val="24"/>
          <w:u w:val="single"/>
          <w:lang w:eastAsia="ar-SA"/>
        </w:rPr>
      </w:pPr>
      <w:r w:rsidRPr="00A43293">
        <w:rPr>
          <w:rFonts w:ascii="Arial" w:eastAsia="Times New Roman" w:hAnsi="Arial" w:cs="Arial"/>
          <w:kern w:val="1"/>
          <w:szCs w:val="24"/>
          <w:lang w:eastAsia="ar-SA"/>
        </w:rPr>
        <w:t xml:space="preserve"> </w:t>
      </w:r>
    </w:p>
    <w:p w:rsidR="00A43293" w:rsidRPr="00A43293" w:rsidRDefault="00A43293" w:rsidP="00A43293">
      <w:pPr>
        <w:suppressAutoHyphens/>
        <w:spacing w:after="0" w:line="240" w:lineRule="auto"/>
        <w:jc w:val="both"/>
        <w:rPr>
          <w:rFonts w:ascii="Arial" w:eastAsia="Times New Roman" w:hAnsi="Arial" w:cs="Arial"/>
          <w:kern w:val="1"/>
          <w:szCs w:val="24"/>
          <w:lang w:eastAsia="ar-SA"/>
        </w:rPr>
        <w:sectPr w:rsidR="00A43293" w:rsidRPr="00A43293" w:rsidSect="002D588B">
          <w:footerReference w:type="default" r:id="rId7"/>
          <w:pgSz w:w="11906" w:h="16838"/>
          <w:pgMar w:top="1078" w:right="1259" w:bottom="1259" w:left="1259" w:header="708" w:footer="737" w:gutter="0"/>
          <w:cols w:space="708"/>
          <w:docGrid w:linePitch="326" w:charSpace="32768"/>
        </w:sectPr>
      </w:pPr>
      <w:r w:rsidRPr="00A43293">
        <w:rPr>
          <w:rFonts w:ascii="Arial" w:eastAsia="Times New Roman" w:hAnsi="Arial" w:cs="Arial"/>
          <w:kern w:val="1"/>
          <w:szCs w:val="24"/>
          <w:lang w:eastAsia="ar-SA"/>
        </w:rPr>
        <w:t xml:space="preserve"> </w:t>
      </w:r>
    </w:p>
    <w:p w:rsidR="00A43293" w:rsidRPr="00A43293" w:rsidRDefault="00A43293" w:rsidP="00A43293">
      <w:pPr>
        <w:autoSpaceDE w:val="0"/>
        <w:autoSpaceDN w:val="0"/>
        <w:adjustRightInd w:val="0"/>
        <w:spacing w:after="0" w:line="240" w:lineRule="auto"/>
        <w:rPr>
          <w:rFonts w:ascii="Arial" w:eastAsia="Times New Roman" w:hAnsi="Arial" w:cs="Arial"/>
          <w:kern w:val="1"/>
          <w:lang w:eastAsia="ar-SA"/>
        </w:rPr>
        <w:sectPr w:rsidR="00A43293" w:rsidRPr="00A43293" w:rsidSect="003B2E8F">
          <w:type w:val="continuous"/>
          <w:pgSz w:w="11906" w:h="16838"/>
          <w:pgMar w:top="1078" w:right="1259" w:bottom="1259" w:left="1259" w:header="708" w:footer="737" w:gutter="0"/>
          <w:cols w:num="2" w:space="708"/>
          <w:docGrid w:linePitch="326" w:charSpace="32768"/>
        </w:sectPr>
      </w:pPr>
    </w:p>
    <w:p w:rsidR="00A43293" w:rsidRPr="00A43293" w:rsidRDefault="00A43293" w:rsidP="00A43293">
      <w:pPr>
        <w:autoSpaceDE w:val="0"/>
        <w:autoSpaceDN w:val="0"/>
        <w:adjustRightInd w:val="0"/>
        <w:spacing w:after="0" w:line="240" w:lineRule="auto"/>
        <w:jc w:val="center"/>
        <w:rPr>
          <w:rFonts w:ascii="Arial" w:eastAsia="Times New Roman" w:hAnsi="Arial" w:cs="Arial"/>
          <w:b/>
          <w:kern w:val="1"/>
          <w:szCs w:val="24"/>
          <w:u w:val="single"/>
          <w:lang w:eastAsia="ar-SA"/>
        </w:rPr>
      </w:pPr>
      <w:r w:rsidRPr="00A43293">
        <w:rPr>
          <w:rFonts w:ascii="Arial" w:eastAsia="Times New Roman" w:hAnsi="Arial" w:cs="Arial"/>
          <w:b/>
          <w:kern w:val="1"/>
          <w:szCs w:val="24"/>
          <w:lang w:eastAsia="ar-SA"/>
        </w:rPr>
        <w:t xml:space="preserve">III. </w:t>
      </w:r>
      <w:r w:rsidRPr="00A43293">
        <w:rPr>
          <w:rFonts w:ascii="Arial" w:eastAsia="Times New Roman" w:hAnsi="Arial" w:cs="Arial"/>
          <w:b/>
          <w:kern w:val="1"/>
          <w:szCs w:val="24"/>
          <w:u w:val="single"/>
          <w:lang w:eastAsia="ar-SA"/>
        </w:rPr>
        <w:t>Cena a platební podmínky</w:t>
      </w:r>
    </w:p>
    <w:p w:rsidR="00A43293" w:rsidRPr="00A43293" w:rsidRDefault="00A43293" w:rsidP="00A43293">
      <w:pPr>
        <w:autoSpaceDE w:val="0"/>
        <w:autoSpaceDN w:val="0"/>
        <w:adjustRightInd w:val="0"/>
        <w:spacing w:after="0" w:line="240" w:lineRule="auto"/>
        <w:rPr>
          <w:rFonts w:ascii="Arial" w:eastAsia="Times New Roman" w:hAnsi="Arial" w:cs="Arial"/>
          <w:b/>
          <w:kern w:val="1"/>
          <w:szCs w:val="24"/>
          <w:u w:val="single"/>
          <w:lang w:eastAsia="ar-SA"/>
        </w:rPr>
      </w:pPr>
    </w:p>
    <w:p w:rsidR="00A43293" w:rsidRPr="00A43293" w:rsidRDefault="00A43293" w:rsidP="00A43293">
      <w:pPr>
        <w:numPr>
          <w:ilvl w:val="0"/>
          <w:numId w:val="5"/>
        </w:numPr>
        <w:suppressAutoHyphens/>
        <w:spacing w:after="0" w:line="240" w:lineRule="auto"/>
        <w:ind w:left="426"/>
        <w:jc w:val="both"/>
        <w:rPr>
          <w:rFonts w:ascii="Arial" w:eastAsia="Times New Roman" w:hAnsi="Arial" w:cs="Arial"/>
          <w:i/>
          <w:kern w:val="1"/>
          <w:lang w:eastAsia="ar-SA"/>
        </w:rPr>
      </w:pPr>
      <w:r w:rsidRPr="00A43293">
        <w:rPr>
          <w:rFonts w:ascii="Arial" w:eastAsia="Times New Roman" w:hAnsi="Arial" w:cs="Arial"/>
          <w:kern w:val="1"/>
          <w:lang w:eastAsia="ar-SA"/>
        </w:rPr>
        <w:t xml:space="preserve">Smluvní strany si sjednávají, že kupní cena činí </w:t>
      </w:r>
    </w:p>
    <w:p w:rsidR="00A43293" w:rsidRPr="00A43293" w:rsidRDefault="00A43293" w:rsidP="00D470E8">
      <w:pPr>
        <w:suppressAutoHyphens/>
        <w:spacing w:after="0" w:line="240" w:lineRule="auto"/>
        <w:ind w:left="360"/>
        <w:jc w:val="both"/>
        <w:rPr>
          <w:rFonts w:ascii="Arial" w:eastAsia="Times New Roman" w:hAnsi="Arial" w:cs="Arial"/>
          <w:kern w:val="1"/>
          <w:lang w:eastAsia="ar-SA"/>
        </w:rPr>
      </w:pPr>
      <w:r w:rsidRPr="00A43293">
        <w:rPr>
          <w:rFonts w:ascii="Arial" w:eastAsia="Times New Roman" w:hAnsi="Arial" w:cs="Arial"/>
          <w:kern w:val="1"/>
          <w:lang w:eastAsia="ar-SA"/>
        </w:rPr>
        <w:t xml:space="preserve">           Celkem bez DPH </w:t>
      </w:r>
      <w:r w:rsidRPr="00A43293">
        <w:rPr>
          <w:rFonts w:ascii="Arial" w:eastAsia="Times New Roman" w:hAnsi="Arial" w:cs="Arial"/>
          <w:kern w:val="1"/>
          <w:lang w:eastAsia="ar-SA"/>
        </w:rPr>
        <w:tab/>
      </w:r>
      <w:r w:rsidRPr="00A43293">
        <w:rPr>
          <w:rFonts w:ascii="Arial" w:eastAsia="Times New Roman" w:hAnsi="Arial" w:cs="Arial"/>
          <w:kern w:val="1"/>
          <w:lang w:eastAsia="ar-SA"/>
        </w:rPr>
        <w:tab/>
      </w:r>
      <w:r w:rsidR="009E2FE7">
        <w:rPr>
          <w:rFonts w:ascii="Arial" w:eastAsia="Times New Roman" w:hAnsi="Arial" w:cs="Arial"/>
          <w:kern w:val="1"/>
          <w:lang w:eastAsia="ar-SA"/>
        </w:rPr>
        <w:t>98 800,-</w:t>
      </w:r>
      <w:r w:rsidRPr="00A43293">
        <w:rPr>
          <w:rFonts w:ascii="Arial" w:eastAsia="Times New Roman" w:hAnsi="Arial" w:cs="Arial"/>
          <w:kern w:val="1"/>
          <w:lang w:eastAsia="ar-SA"/>
        </w:rPr>
        <w:tab/>
        <w:t>Kč</w:t>
      </w:r>
    </w:p>
    <w:p w:rsidR="00A43293" w:rsidRPr="00A43293" w:rsidRDefault="00A43293" w:rsidP="00A43293">
      <w:pPr>
        <w:suppressAutoHyphens/>
        <w:spacing w:after="0" w:line="240" w:lineRule="auto"/>
        <w:ind w:left="360"/>
        <w:jc w:val="both"/>
        <w:rPr>
          <w:rFonts w:ascii="Arial" w:eastAsia="Times New Roman" w:hAnsi="Arial" w:cs="Arial"/>
          <w:i/>
          <w:kern w:val="1"/>
          <w:lang w:eastAsia="ar-SA"/>
        </w:rPr>
      </w:pPr>
      <w:r w:rsidRPr="00A43293">
        <w:rPr>
          <w:rFonts w:ascii="Arial" w:eastAsia="Times New Roman" w:hAnsi="Arial" w:cs="Arial"/>
          <w:kern w:val="1"/>
          <w:lang w:eastAsia="ar-SA"/>
        </w:rPr>
        <w:t xml:space="preserve">           DPH 21 %</w:t>
      </w:r>
      <w:r w:rsidRPr="00A43293">
        <w:rPr>
          <w:rFonts w:ascii="Arial" w:eastAsia="Times New Roman" w:hAnsi="Arial" w:cs="Arial"/>
          <w:kern w:val="1"/>
          <w:lang w:eastAsia="ar-SA"/>
        </w:rPr>
        <w:tab/>
      </w:r>
      <w:r w:rsidRPr="00A43293">
        <w:rPr>
          <w:rFonts w:ascii="Arial" w:eastAsia="Times New Roman" w:hAnsi="Arial" w:cs="Arial"/>
          <w:kern w:val="1"/>
          <w:lang w:eastAsia="ar-SA"/>
        </w:rPr>
        <w:tab/>
      </w:r>
      <w:r w:rsidRPr="00A43293">
        <w:rPr>
          <w:rFonts w:ascii="Arial" w:eastAsia="Times New Roman" w:hAnsi="Arial" w:cs="Arial"/>
          <w:kern w:val="1"/>
          <w:lang w:eastAsia="ar-SA"/>
        </w:rPr>
        <w:tab/>
      </w:r>
      <w:r w:rsidR="009E2FE7">
        <w:rPr>
          <w:rFonts w:ascii="Arial" w:eastAsia="Times New Roman" w:hAnsi="Arial" w:cs="Arial"/>
          <w:kern w:val="1"/>
          <w:lang w:eastAsia="ar-SA"/>
        </w:rPr>
        <w:t>20 748,-</w:t>
      </w:r>
      <w:r w:rsidRPr="00A43293">
        <w:rPr>
          <w:rFonts w:ascii="Arial" w:eastAsia="Times New Roman" w:hAnsi="Arial" w:cs="Arial"/>
          <w:kern w:val="1"/>
          <w:lang w:eastAsia="ar-SA"/>
        </w:rPr>
        <w:tab/>
        <w:t>Kč</w:t>
      </w:r>
    </w:p>
    <w:p w:rsidR="00A43293" w:rsidRPr="00A43293" w:rsidRDefault="00A43293" w:rsidP="00A43293">
      <w:pPr>
        <w:suppressAutoHyphens/>
        <w:spacing w:after="0" w:line="240" w:lineRule="auto"/>
        <w:ind w:left="360"/>
        <w:jc w:val="both"/>
        <w:rPr>
          <w:rFonts w:ascii="Arial" w:eastAsia="Times New Roman" w:hAnsi="Arial" w:cs="Arial"/>
          <w:b/>
          <w:kern w:val="1"/>
          <w:lang w:eastAsia="ar-SA"/>
        </w:rPr>
      </w:pPr>
      <w:r w:rsidRPr="00A43293">
        <w:rPr>
          <w:rFonts w:ascii="Arial" w:eastAsia="Times New Roman" w:hAnsi="Arial" w:cs="Arial"/>
          <w:kern w:val="1"/>
          <w:lang w:eastAsia="ar-SA"/>
        </w:rPr>
        <w:t xml:space="preserve">           </w:t>
      </w:r>
      <w:r w:rsidRPr="00A43293">
        <w:rPr>
          <w:rFonts w:ascii="Arial" w:eastAsia="Times New Roman" w:hAnsi="Arial" w:cs="Arial"/>
          <w:b/>
          <w:kern w:val="1"/>
          <w:lang w:eastAsia="ar-SA"/>
        </w:rPr>
        <w:t>Cena celkem vč. DPH</w:t>
      </w:r>
      <w:r w:rsidRPr="00A43293">
        <w:rPr>
          <w:rFonts w:ascii="Arial" w:eastAsia="Times New Roman" w:hAnsi="Arial" w:cs="Arial"/>
          <w:kern w:val="1"/>
          <w:lang w:eastAsia="ar-SA"/>
        </w:rPr>
        <w:t xml:space="preserve">   </w:t>
      </w:r>
      <w:r w:rsidR="009E2FE7" w:rsidRPr="009E2FE7">
        <w:rPr>
          <w:rFonts w:ascii="Arial" w:eastAsia="Times New Roman" w:hAnsi="Arial" w:cs="Arial"/>
          <w:b/>
          <w:kern w:val="1"/>
          <w:lang w:eastAsia="ar-SA"/>
        </w:rPr>
        <w:t>119 548,-</w:t>
      </w:r>
      <w:r w:rsidRPr="00A43293">
        <w:rPr>
          <w:rFonts w:ascii="Arial" w:eastAsia="Times New Roman" w:hAnsi="Arial" w:cs="Arial"/>
          <w:kern w:val="1"/>
          <w:lang w:eastAsia="ar-SA"/>
        </w:rPr>
        <w:t xml:space="preserve">  </w:t>
      </w:r>
      <w:r w:rsidRPr="00A43293">
        <w:rPr>
          <w:rFonts w:ascii="Arial" w:eastAsia="Times New Roman" w:hAnsi="Arial" w:cs="Arial"/>
          <w:kern w:val="1"/>
          <w:lang w:eastAsia="ar-SA"/>
        </w:rPr>
        <w:tab/>
      </w:r>
      <w:r w:rsidRPr="00A43293">
        <w:rPr>
          <w:rFonts w:ascii="Arial" w:eastAsia="Times New Roman" w:hAnsi="Arial" w:cs="Arial"/>
          <w:b/>
          <w:kern w:val="1"/>
          <w:lang w:eastAsia="ar-SA"/>
        </w:rPr>
        <w:t>Kč</w:t>
      </w:r>
    </w:p>
    <w:p w:rsidR="00A43293" w:rsidRPr="00A43293" w:rsidRDefault="00A43293" w:rsidP="00A43293">
      <w:pPr>
        <w:suppressAutoHyphens/>
        <w:spacing w:after="0" w:line="240" w:lineRule="auto"/>
        <w:ind w:left="360"/>
        <w:jc w:val="both"/>
        <w:rPr>
          <w:rFonts w:ascii="Arial" w:eastAsia="Times New Roman" w:hAnsi="Arial" w:cs="Arial"/>
          <w:i/>
          <w:kern w:val="1"/>
          <w:lang w:eastAsia="ar-SA"/>
        </w:rPr>
      </w:pPr>
    </w:p>
    <w:p w:rsidR="00A43293" w:rsidRPr="00A43293" w:rsidRDefault="00A43293" w:rsidP="00A43293">
      <w:pPr>
        <w:numPr>
          <w:ilvl w:val="0"/>
          <w:numId w:val="5"/>
        </w:numPr>
        <w:suppressAutoHyphens/>
        <w:spacing w:after="0" w:line="240" w:lineRule="auto"/>
        <w:ind w:left="426"/>
        <w:jc w:val="both"/>
        <w:rPr>
          <w:rFonts w:ascii="Arial" w:eastAsia="Times New Roman" w:hAnsi="Arial" w:cs="Arial"/>
          <w:kern w:val="1"/>
          <w:lang w:eastAsia="ar-SA"/>
        </w:rPr>
      </w:pPr>
      <w:r w:rsidRPr="00A43293">
        <w:rPr>
          <w:rFonts w:ascii="Arial" w:eastAsia="Times New Roman" w:hAnsi="Arial" w:cs="Arial"/>
          <w:kern w:val="1"/>
          <w:lang w:eastAsia="ar-SA"/>
        </w:rPr>
        <w:lastRenderedPageBreak/>
        <w:t>Tato cena je cenou za předmět smlouvy dle čl. II., dopravu do místa plnění dle čl. IV.</w:t>
      </w:r>
      <w:r w:rsidRPr="00A43293">
        <w:rPr>
          <w:rFonts w:ascii="Arial" w:eastAsia="Times New Roman" w:hAnsi="Arial" w:cs="Arial"/>
          <w:kern w:val="1"/>
          <w:lang w:eastAsia="ar-SA"/>
        </w:rPr>
        <w:br/>
        <w:t>a veškeré další případné náklady prodávajícího spojené s naplněním předmětu této smlouvy, a je cenou maximální a nepřekročitelnou.</w:t>
      </w:r>
    </w:p>
    <w:p w:rsidR="00A43293" w:rsidRPr="00A43293" w:rsidRDefault="00A43293" w:rsidP="00A43293">
      <w:pPr>
        <w:numPr>
          <w:ilvl w:val="0"/>
          <w:numId w:val="5"/>
        </w:numPr>
        <w:suppressAutoHyphens/>
        <w:spacing w:after="0" w:line="240" w:lineRule="auto"/>
        <w:ind w:left="426"/>
        <w:jc w:val="both"/>
        <w:rPr>
          <w:rFonts w:ascii="Arial" w:eastAsia="Times New Roman" w:hAnsi="Arial" w:cs="Arial"/>
          <w:kern w:val="1"/>
          <w:lang w:eastAsia="ar-SA"/>
        </w:rPr>
      </w:pPr>
      <w:r w:rsidRPr="00A43293">
        <w:rPr>
          <w:rFonts w:ascii="Arial" w:eastAsia="Times New Roman" w:hAnsi="Arial" w:cs="Arial"/>
          <w:kern w:val="1"/>
          <w:lang w:eastAsia="ar-SA"/>
        </w:rPr>
        <w:t>Faktura bude předána kupujícímu při předání zboží a bude mít všechny náležitosti účetního a daňového dokladu dle platných českých zákonných norem.</w:t>
      </w:r>
    </w:p>
    <w:p w:rsidR="00A43293" w:rsidRPr="00A43293" w:rsidRDefault="00A43293" w:rsidP="00A43293">
      <w:pPr>
        <w:numPr>
          <w:ilvl w:val="0"/>
          <w:numId w:val="5"/>
        </w:numPr>
        <w:suppressAutoHyphens/>
        <w:spacing w:after="0" w:line="240" w:lineRule="auto"/>
        <w:ind w:left="426"/>
        <w:jc w:val="both"/>
        <w:rPr>
          <w:rFonts w:ascii="Arial" w:eastAsia="Times New Roman" w:hAnsi="Arial" w:cs="Arial"/>
          <w:kern w:val="1"/>
          <w:lang w:eastAsia="ar-SA"/>
        </w:rPr>
      </w:pPr>
      <w:r w:rsidRPr="00A43293">
        <w:rPr>
          <w:rFonts w:ascii="Arial" w:eastAsia="Times New Roman" w:hAnsi="Arial" w:cs="Arial"/>
          <w:kern w:val="1"/>
          <w:lang w:eastAsia="ar-SA"/>
        </w:rPr>
        <w:t xml:space="preserve">Kupní cenu kupující uhradí bankovním převodem do 15 dnů po obdržení faktury, a to na účet prodávajícího uvedený na příslušné faktuře. Prodávající není oprávněn požadovat uhrazení kupní ceny dříve. </w:t>
      </w:r>
    </w:p>
    <w:p w:rsidR="00A43293" w:rsidRPr="00A43293" w:rsidRDefault="00A43293" w:rsidP="00A43293">
      <w:pPr>
        <w:numPr>
          <w:ilvl w:val="0"/>
          <w:numId w:val="5"/>
        </w:numPr>
        <w:suppressAutoHyphens/>
        <w:spacing w:after="0" w:line="240" w:lineRule="auto"/>
        <w:ind w:left="426"/>
        <w:jc w:val="both"/>
        <w:rPr>
          <w:rFonts w:ascii="Arial" w:eastAsia="Times New Roman" w:hAnsi="Arial" w:cs="Arial"/>
          <w:i/>
          <w:kern w:val="1"/>
          <w:lang w:eastAsia="ar-SA"/>
        </w:rPr>
      </w:pPr>
      <w:r w:rsidRPr="00A43293">
        <w:rPr>
          <w:rFonts w:ascii="Arial" w:eastAsia="Times New Roman" w:hAnsi="Arial" w:cs="Arial"/>
          <w:kern w:val="1"/>
          <w:lang w:eastAsia="ar-SA"/>
        </w:rPr>
        <w:t>Předmět koupě přechází do vlastnictví kupujícího dnem předání kupujícímu.</w:t>
      </w:r>
      <w:r w:rsidRPr="00A43293">
        <w:rPr>
          <w:rFonts w:ascii="Arial" w:eastAsia="Times New Roman" w:hAnsi="Arial" w:cs="Arial"/>
          <w:i/>
          <w:kern w:val="1"/>
          <w:lang w:eastAsia="ar-SA"/>
        </w:rPr>
        <w:t xml:space="preserve"> </w:t>
      </w:r>
    </w:p>
    <w:p w:rsidR="00A43293" w:rsidRPr="00A43293" w:rsidRDefault="00A43293" w:rsidP="00A43293">
      <w:pPr>
        <w:numPr>
          <w:ilvl w:val="0"/>
          <w:numId w:val="5"/>
        </w:numPr>
        <w:suppressAutoHyphens/>
        <w:spacing w:after="0" w:line="240" w:lineRule="auto"/>
        <w:ind w:left="426"/>
        <w:jc w:val="both"/>
        <w:rPr>
          <w:rFonts w:ascii="Arial" w:eastAsia="Times New Roman" w:hAnsi="Arial" w:cs="Arial"/>
          <w:kern w:val="1"/>
          <w:lang w:eastAsia="ar-SA"/>
        </w:rPr>
      </w:pPr>
      <w:r w:rsidRPr="00A43293">
        <w:rPr>
          <w:rFonts w:ascii="Arial" w:eastAsia="Times New Roman" w:hAnsi="Arial" w:cs="Arial"/>
          <w:kern w:val="1"/>
          <w:lang w:eastAsia="ar-SA"/>
        </w:rPr>
        <w:t>Za okamžik uhrazení faktury se považuje datum, kdy byla předmětná částka odepsána z účtu kupujícího.</w:t>
      </w:r>
    </w:p>
    <w:p w:rsidR="00A43293" w:rsidRPr="00A43293" w:rsidRDefault="00A43293" w:rsidP="00A43293">
      <w:pPr>
        <w:suppressAutoHyphens/>
        <w:spacing w:before="360" w:line="240" w:lineRule="auto"/>
        <w:jc w:val="center"/>
        <w:rPr>
          <w:rFonts w:ascii="Arial" w:eastAsia="Times New Roman" w:hAnsi="Arial" w:cs="Arial"/>
          <w:b/>
          <w:kern w:val="1"/>
          <w:szCs w:val="24"/>
          <w:u w:val="single"/>
          <w:lang w:eastAsia="ar-SA"/>
        </w:rPr>
      </w:pPr>
      <w:r w:rsidRPr="00A43293">
        <w:rPr>
          <w:rFonts w:ascii="Arial" w:eastAsia="Times New Roman" w:hAnsi="Arial" w:cs="Arial"/>
          <w:b/>
          <w:kern w:val="1"/>
          <w:szCs w:val="24"/>
          <w:lang w:eastAsia="ar-SA"/>
        </w:rPr>
        <w:t xml:space="preserve">IV. </w:t>
      </w:r>
      <w:r w:rsidRPr="00A43293">
        <w:rPr>
          <w:rFonts w:ascii="Arial" w:eastAsia="Times New Roman" w:hAnsi="Arial" w:cs="Arial"/>
          <w:b/>
          <w:kern w:val="1"/>
          <w:szCs w:val="24"/>
          <w:u w:val="single"/>
          <w:lang w:eastAsia="ar-SA"/>
        </w:rPr>
        <w:t>Termín a místo plnění</w:t>
      </w:r>
    </w:p>
    <w:p w:rsidR="00A43293" w:rsidRPr="00A43293" w:rsidRDefault="00A43293" w:rsidP="00A43293">
      <w:pPr>
        <w:numPr>
          <w:ilvl w:val="0"/>
          <w:numId w:val="3"/>
        </w:numPr>
        <w:suppressAutoHyphens/>
        <w:spacing w:after="0" w:line="240" w:lineRule="auto"/>
        <w:ind w:left="426"/>
        <w:jc w:val="both"/>
        <w:rPr>
          <w:rFonts w:ascii="Arial" w:eastAsia="Times New Roman" w:hAnsi="Arial" w:cs="Arial"/>
          <w:b/>
          <w:kern w:val="1"/>
          <w:szCs w:val="24"/>
          <w:lang w:eastAsia="ar-SA"/>
        </w:rPr>
      </w:pPr>
      <w:r w:rsidRPr="00A43293">
        <w:rPr>
          <w:rFonts w:ascii="Arial" w:eastAsia="Times New Roman" w:hAnsi="Arial" w:cs="Arial"/>
          <w:kern w:val="1"/>
          <w:szCs w:val="24"/>
          <w:lang w:eastAsia="ar-SA"/>
        </w:rPr>
        <w:t>Prodávající dodá zboží kupujícímu do 30 dnů od podpisu smlouvy oběma stranami</w:t>
      </w:r>
    </w:p>
    <w:p w:rsidR="00A43293" w:rsidRDefault="00A43293" w:rsidP="00A43293">
      <w:pPr>
        <w:numPr>
          <w:ilvl w:val="0"/>
          <w:numId w:val="3"/>
        </w:numPr>
        <w:suppressAutoHyphens/>
        <w:spacing w:after="0" w:line="240" w:lineRule="auto"/>
        <w:ind w:left="426"/>
        <w:rPr>
          <w:rFonts w:ascii="Arial" w:eastAsia="Times New Roman" w:hAnsi="Arial" w:cs="Arial"/>
          <w:kern w:val="1"/>
          <w:szCs w:val="24"/>
          <w:lang w:eastAsia="ar-SA"/>
        </w:rPr>
      </w:pPr>
      <w:r w:rsidRPr="00A43293">
        <w:rPr>
          <w:rFonts w:ascii="Arial" w:eastAsia="Times New Roman" w:hAnsi="Arial" w:cs="Arial"/>
          <w:kern w:val="1"/>
          <w:szCs w:val="24"/>
          <w:lang w:eastAsia="ar-SA"/>
        </w:rPr>
        <w:t xml:space="preserve">Místo plnění: </w:t>
      </w:r>
      <w:r w:rsidRPr="00A43293">
        <w:rPr>
          <w:rFonts w:ascii="Times New Roman" w:eastAsia="Times New Roman" w:hAnsi="Times New Roman" w:cs="Times New Roman"/>
          <w:kern w:val="1"/>
          <w:sz w:val="24"/>
          <w:szCs w:val="24"/>
          <w:lang w:eastAsia="ar-SA"/>
        </w:rPr>
        <w:t xml:space="preserve"> </w:t>
      </w:r>
      <w:r w:rsidRPr="00A43293">
        <w:rPr>
          <w:rFonts w:ascii="Arial" w:eastAsia="Times New Roman" w:hAnsi="Arial" w:cs="Arial"/>
          <w:kern w:val="1"/>
          <w:szCs w:val="24"/>
          <w:lang w:eastAsia="ar-SA"/>
        </w:rPr>
        <w:t>Národní divadlo , Praha 1, Divadelní 2</w:t>
      </w:r>
    </w:p>
    <w:p w:rsidR="00A43293" w:rsidRPr="00873F32" w:rsidRDefault="00A43293" w:rsidP="00873F32">
      <w:pPr>
        <w:numPr>
          <w:ilvl w:val="0"/>
          <w:numId w:val="3"/>
        </w:numPr>
        <w:suppressAutoHyphens/>
        <w:spacing w:after="0" w:line="240" w:lineRule="auto"/>
        <w:ind w:left="426"/>
        <w:rPr>
          <w:rFonts w:ascii="Arial" w:eastAsia="Times New Roman" w:hAnsi="Arial" w:cs="Arial"/>
          <w:kern w:val="1"/>
          <w:szCs w:val="24"/>
          <w:lang w:eastAsia="ar-SA"/>
        </w:rPr>
      </w:pPr>
      <w:r w:rsidRPr="00873F32">
        <w:rPr>
          <w:rFonts w:ascii="Arial" w:eastAsia="Times New Roman" w:hAnsi="Arial" w:cs="Arial"/>
          <w:kern w:val="1"/>
          <w:szCs w:val="24"/>
          <w:lang w:eastAsia="ar-SA"/>
        </w:rPr>
        <w:t xml:space="preserve">Předmět koupě je oprávněn převzít za ND p. </w:t>
      </w:r>
      <w:r w:rsidR="00EF1C8B">
        <w:rPr>
          <w:rFonts w:ascii="Arial" w:eastAsia="Times New Roman" w:hAnsi="Arial" w:cs="Arial"/>
          <w:kern w:val="1"/>
          <w:szCs w:val="24"/>
          <w:lang w:eastAsia="ar-SA"/>
        </w:rPr>
        <w:t>xxxxxxxxxxxxxxx</w:t>
      </w:r>
      <w:r w:rsidRPr="00873F32">
        <w:rPr>
          <w:rFonts w:ascii="Arial" w:eastAsia="Times New Roman" w:hAnsi="Arial" w:cs="Arial"/>
          <w:b/>
          <w:kern w:val="1"/>
          <w:szCs w:val="24"/>
          <w:lang w:eastAsia="ar-SA"/>
        </w:rPr>
        <w:t xml:space="preserve">, </w:t>
      </w:r>
      <w:r w:rsidR="00D470E8" w:rsidRPr="00873F32">
        <w:rPr>
          <w:rFonts w:ascii="Arial" w:eastAsia="Times New Roman" w:hAnsi="Arial" w:cs="Arial"/>
          <w:kern w:val="1"/>
          <w:szCs w:val="24"/>
          <w:lang w:eastAsia="ar-SA"/>
        </w:rPr>
        <w:t>vedoucí jevištní technologie a osvětlovací techniky</w:t>
      </w:r>
      <w:r w:rsidRPr="00873F32">
        <w:rPr>
          <w:rFonts w:ascii="Arial" w:eastAsia="Times New Roman" w:hAnsi="Arial" w:cs="Arial"/>
          <w:kern w:val="1"/>
          <w:szCs w:val="24"/>
          <w:lang w:eastAsia="ar-SA"/>
        </w:rPr>
        <w:t xml:space="preserve">, tel. </w:t>
      </w:r>
      <w:r w:rsidR="00EF1C8B">
        <w:rPr>
          <w:rFonts w:ascii="Arial" w:eastAsia="Times New Roman" w:hAnsi="Arial" w:cs="Arial"/>
          <w:kern w:val="1"/>
          <w:szCs w:val="24"/>
          <w:lang w:eastAsia="ar-SA"/>
        </w:rPr>
        <w:t>xxxxxxxxxxxxxxxx</w:t>
      </w:r>
    </w:p>
    <w:p w:rsidR="00A43293" w:rsidRPr="00A43293" w:rsidRDefault="00A43293" w:rsidP="00A43293">
      <w:pPr>
        <w:tabs>
          <w:tab w:val="left" w:pos="357"/>
          <w:tab w:val="center" w:pos="4536"/>
          <w:tab w:val="right" w:pos="9072"/>
        </w:tabs>
        <w:suppressAutoHyphens/>
        <w:spacing w:before="360" w:line="240" w:lineRule="auto"/>
        <w:ind w:left="360"/>
        <w:jc w:val="center"/>
        <w:rPr>
          <w:rFonts w:ascii="Arial" w:eastAsia="Times New Roman" w:hAnsi="Arial" w:cs="Arial"/>
          <w:b/>
          <w:kern w:val="1"/>
          <w:szCs w:val="24"/>
          <w:u w:val="single"/>
          <w:lang w:eastAsia="ar-SA"/>
        </w:rPr>
      </w:pPr>
      <w:r w:rsidRPr="00A43293">
        <w:rPr>
          <w:rFonts w:ascii="Arial" w:eastAsia="Times New Roman" w:hAnsi="Arial" w:cs="Arial"/>
          <w:b/>
          <w:kern w:val="1"/>
          <w:szCs w:val="24"/>
          <w:lang w:eastAsia="ar-SA"/>
        </w:rPr>
        <w:t xml:space="preserve">V. </w:t>
      </w:r>
      <w:r w:rsidRPr="00A43293">
        <w:rPr>
          <w:rFonts w:ascii="Arial" w:eastAsia="Times New Roman" w:hAnsi="Arial" w:cs="Arial"/>
          <w:b/>
          <w:kern w:val="1"/>
          <w:szCs w:val="24"/>
          <w:u w:val="single"/>
          <w:lang w:eastAsia="ar-SA"/>
        </w:rPr>
        <w:t>Záruční podmínky</w:t>
      </w:r>
    </w:p>
    <w:p w:rsidR="00A43293" w:rsidRPr="00A43293" w:rsidRDefault="00A43293" w:rsidP="00A43293">
      <w:pPr>
        <w:numPr>
          <w:ilvl w:val="1"/>
          <w:numId w:val="3"/>
        </w:numPr>
        <w:tabs>
          <w:tab w:val="left" w:pos="360"/>
          <w:tab w:val="num" w:pos="709"/>
          <w:tab w:val="center" w:pos="4536"/>
          <w:tab w:val="right" w:pos="9072"/>
        </w:tabs>
        <w:suppressAutoHyphens/>
        <w:spacing w:after="0" w:line="240" w:lineRule="auto"/>
        <w:ind w:left="360"/>
        <w:jc w:val="both"/>
        <w:rPr>
          <w:rFonts w:ascii="Arial" w:eastAsia="Times New Roman" w:hAnsi="Arial" w:cs="Arial"/>
          <w:color w:val="000000"/>
          <w:kern w:val="1"/>
          <w:lang w:eastAsia="ar-SA"/>
        </w:rPr>
      </w:pPr>
      <w:r w:rsidRPr="00A43293">
        <w:rPr>
          <w:rFonts w:ascii="Arial" w:eastAsia="Times New Roman" w:hAnsi="Arial" w:cs="Arial"/>
          <w:color w:val="000000"/>
          <w:kern w:val="1"/>
          <w:lang w:eastAsia="ar-SA"/>
        </w:rPr>
        <w:t>Prodávající poskytuje záruku za jakost zboží v trvání 24</w:t>
      </w:r>
      <w:r w:rsidRPr="00A43293">
        <w:rPr>
          <w:rFonts w:ascii="Arial" w:eastAsia="Times New Roman" w:hAnsi="Arial" w:cs="Arial"/>
          <w:kern w:val="1"/>
          <w:lang w:eastAsia="ar-SA"/>
        </w:rPr>
        <w:t xml:space="preserve"> měsíců</w:t>
      </w:r>
      <w:r w:rsidRPr="00A43293">
        <w:rPr>
          <w:rFonts w:ascii="Arial" w:eastAsia="Times New Roman" w:hAnsi="Arial" w:cs="Arial"/>
          <w:color w:val="000000"/>
          <w:kern w:val="1"/>
          <w:lang w:eastAsia="ar-SA"/>
        </w:rPr>
        <w:t>, počínaje dnem následujícím po dni předání zboží kupujícímu.</w:t>
      </w:r>
    </w:p>
    <w:p w:rsidR="00A43293" w:rsidRPr="00A43293" w:rsidRDefault="00A43293" w:rsidP="00A43293">
      <w:pPr>
        <w:numPr>
          <w:ilvl w:val="1"/>
          <w:numId w:val="3"/>
        </w:numPr>
        <w:tabs>
          <w:tab w:val="left" w:pos="360"/>
          <w:tab w:val="num" w:pos="709"/>
          <w:tab w:val="center" w:pos="4536"/>
          <w:tab w:val="right" w:pos="9072"/>
        </w:tabs>
        <w:suppressAutoHyphens/>
        <w:spacing w:after="0" w:line="240" w:lineRule="auto"/>
        <w:ind w:left="360"/>
        <w:jc w:val="both"/>
        <w:rPr>
          <w:rFonts w:ascii="Arial" w:eastAsia="Times New Roman" w:hAnsi="Arial" w:cs="Arial"/>
          <w:kern w:val="1"/>
          <w:lang w:eastAsia="ar-SA"/>
        </w:rPr>
      </w:pPr>
      <w:r w:rsidRPr="00A43293">
        <w:rPr>
          <w:rFonts w:ascii="Arial" w:eastAsia="Times New Roman" w:hAnsi="Arial" w:cs="Arial"/>
          <w:kern w:val="1"/>
          <w:lang w:eastAsia="ar-SA"/>
        </w:rPr>
        <w:t>Prodávající se zavazuje k dodržení termínu zahájení odstranění reklamovaných vad</w:t>
      </w:r>
      <w:r w:rsidRPr="00A43293">
        <w:rPr>
          <w:rFonts w:ascii="Arial" w:eastAsia="Times New Roman" w:hAnsi="Arial" w:cs="Arial"/>
          <w:kern w:val="1"/>
          <w:lang w:eastAsia="ar-SA"/>
        </w:rPr>
        <w:br/>
        <w:t>do 3 dnů ode dne jejich uplatnění. Případná doprava předmětu koupě jde v těchto případech na náklady a účet prodávajícího.</w:t>
      </w:r>
    </w:p>
    <w:p w:rsidR="00A43293" w:rsidRPr="00A43293" w:rsidRDefault="00A43293" w:rsidP="00A43293">
      <w:pPr>
        <w:numPr>
          <w:ilvl w:val="1"/>
          <w:numId w:val="3"/>
        </w:numPr>
        <w:tabs>
          <w:tab w:val="left" w:pos="360"/>
          <w:tab w:val="num" w:pos="709"/>
          <w:tab w:val="center" w:pos="4536"/>
          <w:tab w:val="right" w:pos="9072"/>
        </w:tabs>
        <w:suppressAutoHyphens/>
        <w:spacing w:after="0" w:line="240" w:lineRule="auto"/>
        <w:ind w:left="360"/>
        <w:jc w:val="both"/>
        <w:rPr>
          <w:rFonts w:ascii="Arial" w:eastAsia="Times New Roman" w:hAnsi="Arial" w:cs="Arial"/>
          <w:kern w:val="1"/>
          <w:lang w:eastAsia="ar-SA"/>
        </w:rPr>
      </w:pPr>
      <w:r w:rsidRPr="00A43293">
        <w:rPr>
          <w:rFonts w:ascii="Arial" w:eastAsia="Times New Roman" w:hAnsi="Arial" w:cs="Arial"/>
          <w:kern w:val="1"/>
          <w:lang w:eastAsia="ar-SA"/>
        </w:rPr>
        <w:t>Prodávající se zavazuje k dodržení termínu odstranění</w:t>
      </w:r>
      <w:r w:rsidRPr="00A43293">
        <w:rPr>
          <w:rFonts w:ascii="Arial" w:eastAsia="Times New Roman" w:hAnsi="Arial" w:cs="Arial"/>
          <w:b/>
          <w:kern w:val="1"/>
          <w:lang w:eastAsia="ar-SA"/>
        </w:rPr>
        <w:t xml:space="preserve"> </w:t>
      </w:r>
      <w:r w:rsidRPr="00A43293">
        <w:rPr>
          <w:rFonts w:ascii="Arial" w:eastAsia="Times New Roman" w:hAnsi="Arial" w:cs="Arial"/>
          <w:kern w:val="1"/>
          <w:lang w:eastAsia="ar-SA"/>
        </w:rPr>
        <w:t>reklamovaných vad, a to sjednaného dle charakteru vady, nejpozději však do 45 dnů ode dne jejich uplatnění.</w:t>
      </w:r>
    </w:p>
    <w:p w:rsidR="00A43293" w:rsidRPr="00A43293" w:rsidRDefault="00A43293" w:rsidP="00A43293">
      <w:pPr>
        <w:suppressAutoHyphens/>
        <w:spacing w:before="360" w:line="240" w:lineRule="auto"/>
        <w:jc w:val="center"/>
        <w:rPr>
          <w:rFonts w:ascii="Arial" w:eastAsia="Times New Roman" w:hAnsi="Arial" w:cs="Arial"/>
          <w:b/>
          <w:kern w:val="1"/>
          <w:szCs w:val="24"/>
          <w:u w:val="single"/>
          <w:lang w:eastAsia="ar-SA"/>
        </w:rPr>
      </w:pPr>
      <w:r w:rsidRPr="00A43293">
        <w:rPr>
          <w:rFonts w:ascii="Arial" w:eastAsia="Times New Roman" w:hAnsi="Arial" w:cs="Arial"/>
          <w:b/>
          <w:kern w:val="1"/>
          <w:szCs w:val="24"/>
          <w:lang w:eastAsia="ar-SA"/>
        </w:rPr>
        <w:t xml:space="preserve">VI. </w:t>
      </w:r>
      <w:r w:rsidRPr="00A43293">
        <w:rPr>
          <w:rFonts w:ascii="Arial" w:eastAsia="Times New Roman" w:hAnsi="Arial" w:cs="Arial"/>
          <w:b/>
          <w:kern w:val="1"/>
          <w:szCs w:val="24"/>
          <w:u w:val="single"/>
          <w:lang w:eastAsia="ar-SA"/>
        </w:rPr>
        <w:t>Smluvní pokuty</w:t>
      </w:r>
    </w:p>
    <w:p w:rsidR="00A43293" w:rsidRPr="00A43293" w:rsidRDefault="00A43293" w:rsidP="00A43293">
      <w:pPr>
        <w:numPr>
          <w:ilvl w:val="0"/>
          <w:numId w:val="2"/>
        </w:numPr>
        <w:tabs>
          <w:tab w:val="left" w:pos="357"/>
          <w:tab w:val="center" w:pos="4536"/>
          <w:tab w:val="right" w:pos="9072"/>
        </w:tabs>
        <w:suppressAutoHyphens/>
        <w:spacing w:after="0" w:line="240" w:lineRule="auto"/>
        <w:ind w:left="360"/>
        <w:jc w:val="both"/>
        <w:rPr>
          <w:rFonts w:ascii="Arial" w:eastAsia="Times New Roman" w:hAnsi="Arial" w:cs="Arial"/>
          <w:kern w:val="1"/>
          <w:lang w:eastAsia="ar-SA"/>
        </w:rPr>
      </w:pPr>
      <w:r w:rsidRPr="00A43293">
        <w:rPr>
          <w:rFonts w:ascii="Arial" w:eastAsia="Times New Roman" w:hAnsi="Arial" w:cs="Arial"/>
          <w:kern w:val="1"/>
          <w:lang w:eastAsia="ar-SA"/>
        </w:rPr>
        <w:t xml:space="preserve">V případě nedodržení termínu dodání zboží dle čl. IV. smlouvy je prodávající povinen uhradit kupujícímu smluvní pokutu </w:t>
      </w:r>
      <w:r w:rsidR="00D470E8">
        <w:rPr>
          <w:rFonts w:ascii="Arial" w:eastAsia="Times New Roman" w:hAnsi="Arial" w:cs="Arial"/>
          <w:kern w:val="1"/>
          <w:lang w:eastAsia="ar-SA"/>
        </w:rPr>
        <w:t>1000</w:t>
      </w:r>
      <w:r w:rsidRPr="00A43293">
        <w:rPr>
          <w:rFonts w:ascii="Arial" w:eastAsia="Times New Roman" w:hAnsi="Arial" w:cs="Arial"/>
          <w:kern w:val="1"/>
          <w:lang w:eastAsia="ar-SA"/>
        </w:rPr>
        <w:t xml:space="preserve">,- Kč za každý den prodlení. Tato smluvní pokuta je zúčtovatelná proti úhradě ceny předmětu koupě. </w:t>
      </w:r>
    </w:p>
    <w:p w:rsidR="00A43293" w:rsidRPr="00A43293" w:rsidRDefault="00A43293" w:rsidP="00A43293">
      <w:pPr>
        <w:numPr>
          <w:ilvl w:val="0"/>
          <w:numId w:val="2"/>
        </w:numPr>
        <w:tabs>
          <w:tab w:val="left" w:pos="360"/>
        </w:tabs>
        <w:suppressAutoHyphens/>
        <w:spacing w:after="0" w:line="240" w:lineRule="auto"/>
        <w:ind w:left="360"/>
        <w:jc w:val="both"/>
        <w:rPr>
          <w:rFonts w:ascii="Arial" w:eastAsia="Times New Roman" w:hAnsi="Arial" w:cs="Arial"/>
          <w:kern w:val="1"/>
          <w:lang w:eastAsia="ar-SA"/>
        </w:rPr>
      </w:pPr>
      <w:r w:rsidRPr="00A43293">
        <w:rPr>
          <w:rFonts w:ascii="Arial" w:eastAsia="Times New Roman" w:hAnsi="Arial" w:cs="Arial"/>
          <w:kern w:val="1"/>
          <w:lang w:eastAsia="ar-SA"/>
        </w:rPr>
        <w:t>Bude-li kupující v prodlení s úhradou kupní ceny, může prodávající účtovat úrok z prodlení ve výši stanovené nařízením vlády č. 351/2013 Sb. z dlužné částky za každý i započatý den prodlení.</w:t>
      </w:r>
    </w:p>
    <w:p w:rsidR="00A43293" w:rsidRPr="00A43293" w:rsidRDefault="00A43293" w:rsidP="00A43293">
      <w:pPr>
        <w:numPr>
          <w:ilvl w:val="0"/>
          <w:numId w:val="2"/>
        </w:numPr>
        <w:tabs>
          <w:tab w:val="left" w:pos="360"/>
        </w:tabs>
        <w:suppressAutoHyphens/>
        <w:spacing w:after="0" w:line="240" w:lineRule="auto"/>
        <w:ind w:left="360"/>
        <w:jc w:val="both"/>
        <w:rPr>
          <w:rFonts w:ascii="Arial" w:eastAsia="Times New Roman" w:hAnsi="Arial" w:cs="Arial"/>
          <w:kern w:val="1"/>
          <w:lang w:eastAsia="ar-SA"/>
        </w:rPr>
      </w:pPr>
      <w:r w:rsidRPr="00A43293">
        <w:rPr>
          <w:rFonts w:ascii="Arial" w:eastAsia="Times New Roman" w:hAnsi="Arial" w:cs="Arial"/>
          <w:kern w:val="1"/>
          <w:lang w:eastAsia="ar-SA"/>
        </w:rPr>
        <w:t xml:space="preserve">V případě nedodržení termínu zahájení reklamovaných vad v záruční době dle čl. V., odst. 2. se prodávající zavazuje uhradit kupujícímu smluvní pokutu ve výši 500,- Kč za každý den prodlení. </w:t>
      </w:r>
    </w:p>
    <w:p w:rsidR="00A43293" w:rsidRPr="00A43293" w:rsidRDefault="00A43293" w:rsidP="00A43293">
      <w:pPr>
        <w:numPr>
          <w:ilvl w:val="0"/>
          <w:numId w:val="2"/>
        </w:numPr>
        <w:tabs>
          <w:tab w:val="left" w:pos="360"/>
        </w:tabs>
        <w:suppressAutoHyphens/>
        <w:spacing w:after="0" w:line="240" w:lineRule="auto"/>
        <w:ind w:left="360"/>
        <w:jc w:val="both"/>
        <w:rPr>
          <w:rFonts w:ascii="Arial" w:eastAsia="Times New Roman" w:hAnsi="Arial" w:cs="Arial"/>
          <w:kern w:val="1"/>
          <w:lang w:eastAsia="ar-SA"/>
        </w:rPr>
      </w:pPr>
      <w:r w:rsidRPr="00A43293">
        <w:rPr>
          <w:rFonts w:ascii="Arial" w:eastAsia="Times New Roman" w:hAnsi="Arial" w:cs="Arial"/>
          <w:kern w:val="1"/>
          <w:lang w:eastAsia="ar-SA"/>
        </w:rPr>
        <w:t>V případě nedodržení termínu odstranění reklamovaných vad v záruční době dle čl. V., odst. 3. se prodávající zavazuje uhradit kupujícímu smluvní pokutu ve výši 500,- Kč za každý den prodlení.</w:t>
      </w:r>
    </w:p>
    <w:p w:rsidR="00A43293" w:rsidRPr="00A43293" w:rsidRDefault="00A43293" w:rsidP="00A43293">
      <w:pPr>
        <w:numPr>
          <w:ilvl w:val="0"/>
          <w:numId w:val="2"/>
        </w:numPr>
        <w:tabs>
          <w:tab w:val="left" w:pos="360"/>
        </w:tabs>
        <w:suppressAutoHyphens/>
        <w:spacing w:after="0" w:line="240" w:lineRule="auto"/>
        <w:ind w:left="360"/>
        <w:jc w:val="both"/>
        <w:rPr>
          <w:rFonts w:ascii="Arial" w:eastAsia="Times New Roman" w:hAnsi="Arial" w:cs="Arial"/>
          <w:kern w:val="1"/>
          <w:lang w:eastAsia="ar-SA"/>
        </w:rPr>
      </w:pPr>
      <w:r w:rsidRPr="00A43293">
        <w:rPr>
          <w:rFonts w:ascii="Arial" w:eastAsia="Times New Roman" w:hAnsi="Arial" w:cs="Arial"/>
          <w:kern w:val="1"/>
          <w:lang w:eastAsia="ar-SA"/>
        </w:rPr>
        <w:t xml:space="preserve">Zaplacením smluvní pokuty a úroku z prodlení není dotčeno právo oprávněné strany </w:t>
      </w:r>
      <w:r w:rsidRPr="00A43293">
        <w:rPr>
          <w:rFonts w:ascii="Arial" w:eastAsia="Times New Roman" w:hAnsi="Arial" w:cs="Arial"/>
          <w:kern w:val="1"/>
          <w:lang w:eastAsia="ar-SA"/>
        </w:rPr>
        <w:br/>
        <w:t>na náhradu škody vzniklé v příčinné souvislosti s porušením smluvní povinnosti, za jejíž nedodržení jsou smluvní pokuta nebo úrok z prodlení vymáhány a účtovány; tímto tedy strany vylučují použití ustanovení § 2050 občanského zákoníku.</w:t>
      </w:r>
    </w:p>
    <w:p w:rsidR="00A43293" w:rsidRPr="00A43293" w:rsidRDefault="00A43293" w:rsidP="00A43293">
      <w:pPr>
        <w:tabs>
          <w:tab w:val="left" w:pos="360"/>
        </w:tabs>
        <w:suppressAutoHyphens/>
        <w:spacing w:after="0" w:line="240" w:lineRule="auto"/>
        <w:ind w:left="360"/>
        <w:jc w:val="both"/>
        <w:rPr>
          <w:rFonts w:ascii="Arial" w:eastAsia="Times New Roman" w:hAnsi="Arial" w:cs="Arial"/>
          <w:kern w:val="1"/>
          <w:lang w:eastAsia="ar-SA"/>
        </w:rPr>
      </w:pPr>
    </w:p>
    <w:p w:rsidR="00A43293" w:rsidRPr="00A43293" w:rsidRDefault="00A43293" w:rsidP="00A43293">
      <w:pPr>
        <w:suppressAutoHyphens/>
        <w:spacing w:before="360" w:line="240" w:lineRule="auto"/>
        <w:jc w:val="center"/>
        <w:rPr>
          <w:rFonts w:ascii="Arial" w:eastAsia="Times New Roman" w:hAnsi="Arial" w:cs="Arial"/>
          <w:b/>
          <w:kern w:val="1"/>
          <w:szCs w:val="24"/>
          <w:u w:val="single"/>
          <w:lang w:eastAsia="ar-SA"/>
        </w:rPr>
      </w:pPr>
      <w:r w:rsidRPr="00A43293">
        <w:rPr>
          <w:rFonts w:ascii="Arial" w:eastAsia="Times New Roman" w:hAnsi="Arial" w:cs="Arial"/>
          <w:b/>
          <w:kern w:val="1"/>
          <w:szCs w:val="24"/>
          <w:lang w:eastAsia="ar-SA"/>
        </w:rPr>
        <w:t xml:space="preserve">VII. </w:t>
      </w:r>
      <w:r w:rsidRPr="00A43293">
        <w:rPr>
          <w:rFonts w:ascii="Arial" w:eastAsia="Times New Roman" w:hAnsi="Arial" w:cs="Arial"/>
          <w:b/>
          <w:kern w:val="1"/>
          <w:szCs w:val="24"/>
          <w:u w:val="single"/>
          <w:lang w:eastAsia="ar-SA"/>
        </w:rPr>
        <w:t>Odstoupení od smlouvy</w:t>
      </w:r>
    </w:p>
    <w:p w:rsidR="00A43293" w:rsidRPr="00A43293" w:rsidRDefault="00A43293" w:rsidP="00A43293">
      <w:pPr>
        <w:numPr>
          <w:ilvl w:val="0"/>
          <w:numId w:val="4"/>
        </w:numPr>
        <w:tabs>
          <w:tab w:val="left" w:pos="360"/>
        </w:tabs>
        <w:suppressAutoHyphens/>
        <w:spacing w:after="0" w:line="240" w:lineRule="auto"/>
        <w:ind w:left="360"/>
        <w:jc w:val="both"/>
        <w:rPr>
          <w:rFonts w:ascii="Arial" w:eastAsia="Times New Roman" w:hAnsi="Arial" w:cs="Arial"/>
          <w:color w:val="000000"/>
          <w:kern w:val="1"/>
          <w:lang w:eastAsia="ar-SA"/>
        </w:rPr>
      </w:pPr>
      <w:r w:rsidRPr="00A43293">
        <w:rPr>
          <w:rFonts w:ascii="Arial" w:eastAsia="Times New Roman" w:hAnsi="Arial" w:cs="Arial"/>
          <w:kern w:val="1"/>
          <w:szCs w:val="24"/>
          <w:lang w:eastAsia="ar-SA"/>
        </w:rPr>
        <w:t>Kupující je oprávněn odstoupit od smlouvy,</w:t>
      </w:r>
      <w:r w:rsidRPr="00A43293">
        <w:rPr>
          <w:rFonts w:ascii="Arial" w:eastAsia="Times New Roman" w:hAnsi="Arial" w:cs="Arial"/>
          <w:kern w:val="1"/>
          <w:lang w:eastAsia="ar-SA"/>
        </w:rPr>
        <w:t xml:space="preserve"> pokud bude prodávající v prodlení s dodáním předmětu koupě déle než 20 dní. </w:t>
      </w:r>
      <w:r w:rsidRPr="00A43293">
        <w:rPr>
          <w:rFonts w:ascii="Arial" w:eastAsia="Times New Roman" w:hAnsi="Arial" w:cs="Arial"/>
          <w:color w:val="000000"/>
          <w:kern w:val="1"/>
          <w:lang w:eastAsia="ar-SA"/>
        </w:rPr>
        <w:t>Prodávající se v tomto případě zavazuje uhradit kupujícímu škody způsobené nedodáním předmětu koupě.</w:t>
      </w:r>
    </w:p>
    <w:p w:rsidR="00A43293" w:rsidRPr="00A43293" w:rsidRDefault="00A43293" w:rsidP="00A43293">
      <w:pPr>
        <w:numPr>
          <w:ilvl w:val="0"/>
          <w:numId w:val="4"/>
        </w:numPr>
        <w:tabs>
          <w:tab w:val="left" w:pos="360"/>
        </w:tabs>
        <w:suppressAutoHyphens/>
        <w:spacing w:after="0" w:line="240" w:lineRule="auto"/>
        <w:ind w:left="360"/>
        <w:jc w:val="both"/>
        <w:rPr>
          <w:rFonts w:ascii="Arial" w:eastAsia="Times New Roman" w:hAnsi="Arial" w:cs="Arial"/>
          <w:kern w:val="1"/>
          <w:szCs w:val="24"/>
          <w:lang w:eastAsia="ar-SA"/>
        </w:rPr>
      </w:pPr>
      <w:r w:rsidRPr="00A43293">
        <w:rPr>
          <w:rFonts w:ascii="Arial" w:eastAsia="Times New Roman" w:hAnsi="Arial" w:cs="Arial"/>
          <w:kern w:val="1"/>
          <w:szCs w:val="24"/>
          <w:lang w:eastAsia="ar-SA"/>
        </w:rPr>
        <w:t xml:space="preserve">Prodávající je oprávněn odstoupit od smlouvy při nezaplacení kupní ceny kupujícím po uplynutí 10 dnů po stanoveném datu splatnosti faktury. </w:t>
      </w:r>
    </w:p>
    <w:p w:rsidR="00A43293" w:rsidRPr="00A43293" w:rsidRDefault="00A43293" w:rsidP="00A43293">
      <w:pPr>
        <w:numPr>
          <w:ilvl w:val="0"/>
          <w:numId w:val="4"/>
        </w:numPr>
        <w:tabs>
          <w:tab w:val="left" w:pos="360"/>
        </w:tabs>
        <w:suppressAutoHyphens/>
        <w:spacing w:after="0" w:line="240" w:lineRule="auto"/>
        <w:ind w:left="360"/>
        <w:jc w:val="both"/>
        <w:rPr>
          <w:rFonts w:ascii="Arial" w:eastAsia="Times New Roman" w:hAnsi="Arial" w:cs="Arial"/>
          <w:kern w:val="1"/>
          <w:szCs w:val="24"/>
          <w:lang w:eastAsia="ar-SA"/>
        </w:rPr>
      </w:pPr>
      <w:r w:rsidRPr="00A43293">
        <w:rPr>
          <w:rFonts w:ascii="Arial" w:eastAsia="Times New Roman" w:hAnsi="Arial" w:cs="Arial"/>
          <w:kern w:val="1"/>
          <w:szCs w:val="24"/>
          <w:lang w:eastAsia="ar-SA"/>
        </w:rPr>
        <w:lastRenderedPageBreak/>
        <w:t>Obě smluvní strany jsou oprávněny odstoupit od smlouvy při vyhlášení konkurzu na majetek druhé smluvní strany.</w:t>
      </w:r>
    </w:p>
    <w:p w:rsidR="00A43293" w:rsidRPr="00A43293" w:rsidRDefault="00A43293" w:rsidP="00A43293">
      <w:pPr>
        <w:numPr>
          <w:ilvl w:val="0"/>
          <w:numId w:val="4"/>
        </w:numPr>
        <w:tabs>
          <w:tab w:val="left" w:pos="360"/>
        </w:tabs>
        <w:suppressAutoHyphens/>
        <w:spacing w:after="0" w:line="240" w:lineRule="auto"/>
        <w:ind w:left="360"/>
        <w:jc w:val="both"/>
        <w:rPr>
          <w:rFonts w:ascii="Arial" w:eastAsia="Times New Roman" w:hAnsi="Arial" w:cs="Arial"/>
          <w:kern w:val="1"/>
          <w:lang w:eastAsia="ar-SA"/>
        </w:rPr>
      </w:pPr>
      <w:r w:rsidRPr="00A43293">
        <w:rPr>
          <w:rFonts w:ascii="Arial" w:eastAsia="Times New Roman" w:hAnsi="Arial" w:cs="Arial"/>
          <w:kern w:val="1"/>
          <w:lang w:eastAsia="ar-SA"/>
        </w:rPr>
        <w:t>V případě odstoupení od smlouvy (s výjimkou čl. VII., odst. 1) má odstupující strana povinnost uhradit náklady vynaložené druhou smluvní stranou na plnění této smlouvy. Odstoupení je účinné dnem jeho doručení druhé smluvní straně.</w:t>
      </w:r>
    </w:p>
    <w:p w:rsidR="00A43293" w:rsidRPr="00A43293" w:rsidRDefault="00A43293" w:rsidP="00A43293">
      <w:pPr>
        <w:numPr>
          <w:ilvl w:val="0"/>
          <w:numId w:val="4"/>
        </w:numPr>
        <w:tabs>
          <w:tab w:val="left" w:pos="360"/>
        </w:tabs>
        <w:suppressAutoHyphens/>
        <w:spacing w:after="0" w:line="240" w:lineRule="auto"/>
        <w:ind w:left="360"/>
        <w:jc w:val="both"/>
        <w:rPr>
          <w:rFonts w:ascii="Arial" w:eastAsia="Times New Roman" w:hAnsi="Arial" w:cs="Arial"/>
          <w:kern w:val="1"/>
          <w:lang w:eastAsia="ar-SA"/>
        </w:rPr>
      </w:pPr>
      <w:r w:rsidRPr="00A43293">
        <w:rPr>
          <w:rFonts w:ascii="Arial" w:eastAsia="Times New Roman" w:hAnsi="Arial" w:cs="Arial"/>
          <w:kern w:val="1"/>
          <w:lang w:eastAsia="ar-SA"/>
        </w:rPr>
        <w:t>Odstoupení od smlouvy se nedotýká práva na zaplacení smluvní pokuty nebo úroku z prodlení, pokud již dospěl, ani práva na náhradu škody vzniklé z porušení smluvní povinnosti.</w:t>
      </w:r>
    </w:p>
    <w:p w:rsidR="00A43293" w:rsidRPr="00A43293" w:rsidRDefault="00A43293" w:rsidP="00A43293">
      <w:pPr>
        <w:suppressAutoHyphens/>
        <w:spacing w:before="360" w:line="240" w:lineRule="auto"/>
        <w:jc w:val="center"/>
        <w:rPr>
          <w:rFonts w:ascii="Arial" w:eastAsia="Times New Roman" w:hAnsi="Arial" w:cs="Arial"/>
          <w:b/>
          <w:kern w:val="1"/>
          <w:szCs w:val="24"/>
          <w:u w:val="single"/>
          <w:lang w:eastAsia="ar-SA"/>
        </w:rPr>
      </w:pPr>
      <w:r w:rsidRPr="00A43293">
        <w:rPr>
          <w:rFonts w:ascii="Arial" w:eastAsia="Times New Roman" w:hAnsi="Arial" w:cs="Arial"/>
          <w:b/>
          <w:kern w:val="1"/>
          <w:szCs w:val="24"/>
          <w:lang w:eastAsia="ar-SA"/>
        </w:rPr>
        <w:t xml:space="preserve">VIII. </w:t>
      </w:r>
      <w:r w:rsidRPr="00A43293">
        <w:rPr>
          <w:rFonts w:ascii="Arial" w:eastAsia="Times New Roman" w:hAnsi="Arial" w:cs="Arial"/>
          <w:b/>
          <w:kern w:val="1"/>
          <w:szCs w:val="24"/>
          <w:u w:val="single"/>
          <w:lang w:eastAsia="ar-SA"/>
        </w:rPr>
        <w:t>Závěrečná ustanovení</w:t>
      </w:r>
    </w:p>
    <w:p w:rsidR="00A43293" w:rsidRPr="00A43293" w:rsidRDefault="00A43293" w:rsidP="00A43293">
      <w:pPr>
        <w:numPr>
          <w:ilvl w:val="1"/>
          <w:numId w:val="4"/>
        </w:numPr>
        <w:tabs>
          <w:tab w:val="left" w:pos="357"/>
        </w:tabs>
        <w:suppressAutoHyphens/>
        <w:spacing w:after="0" w:line="240" w:lineRule="auto"/>
        <w:ind w:firstLine="69"/>
        <w:jc w:val="both"/>
        <w:rPr>
          <w:rFonts w:ascii="Arial" w:eastAsia="Times New Roman" w:hAnsi="Arial" w:cs="Arial"/>
          <w:kern w:val="1"/>
          <w:lang w:eastAsia="ar-SA"/>
        </w:rPr>
      </w:pPr>
      <w:r w:rsidRPr="00A43293">
        <w:rPr>
          <w:rFonts w:ascii="Arial" w:eastAsia="Times New Roman" w:hAnsi="Arial" w:cs="Arial"/>
          <w:kern w:val="1"/>
          <w:lang w:eastAsia="ar-SA"/>
        </w:rPr>
        <w:t>Veškeré případné změny a dodatky této smlouvy musí být učiněny písemně a po dohodě  smluvních stran.</w:t>
      </w:r>
    </w:p>
    <w:p w:rsidR="00A43293" w:rsidRPr="00A43293" w:rsidRDefault="00A43293" w:rsidP="00A43293">
      <w:pPr>
        <w:numPr>
          <w:ilvl w:val="1"/>
          <w:numId w:val="4"/>
        </w:numPr>
        <w:tabs>
          <w:tab w:val="left" w:pos="357"/>
        </w:tabs>
        <w:suppressAutoHyphens/>
        <w:spacing w:after="0" w:line="240" w:lineRule="auto"/>
        <w:ind w:firstLine="69"/>
        <w:jc w:val="both"/>
        <w:rPr>
          <w:rFonts w:ascii="Arial" w:eastAsia="Times New Roman" w:hAnsi="Arial" w:cs="Arial"/>
          <w:kern w:val="1"/>
          <w:lang w:eastAsia="ar-SA"/>
        </w:rPr>
      </w:pPr>
      <w:r w:rsidRPr="00A43293">
        <w:rPr>
          <w:rFonts w:ascii="Arial" w:eastAsia="Times New Roman" w:hAnsi="Arial" w:cs="Arial"/>
          <w:kern w:val="1"/>
          <w:lang w:eastAsia="ar-SA"/>
        </w:rPr>
        <w:t>Prodávající není oprávněn postoupit, převést ani zastavit tuto smlouvu ani jakákoli práva, povinnosti, dluhy, pohledávky nebo nároky vyplývající z této smlouvy bez předchozího písemného souhlasu kupujícího.</w:t>
      </w:r>
    </w:p>
    <w:p w:rsidR="00A43293" w:rsidRPr="00A43293" w:rsidRDefault="00A43293" w:rsidP="00A43293">
      <w:pPr>
        <w:numPr>
          <w:ilvl w:val="1"/>
          <w:numId w:val="4"/>
        </w:numPr>
        <w:tabs>
          <w:tab w:val="left" w:pos="357"/>
        </w:tabs>
        <w:suppressAutoHyphens/>
        <w:spacing w:after="0" w:line="240" w:lineRule="auto"/>
        <w:ind w:firstLine="69"/>
        <w:jc w:val="both"/>
        <w:rPr>
          <w:rFonts w:ascii="Arial" w:eastAsia="Times New Roman" w:hAnsi="Arial" w:cs="Arial"/>
          <w:kern w:val="1"/>
          <w:lang w:eastAsia="ar-SA"/>
        </w:rPr>
      </w:pPr>
      <w:r w:rsidRPr="00A43293">
        <w:rPr>
          <w:rFonts w:ascii="Arial" w:eastAsia="Times New Roman" w:hAnsi="Arial" w:cs="Arial"/>
          <w:kern w:val="1"/>
          <w:lang w:eastAsia="ar-SA"/>
        </w:rPr>
        <w:t xml:space="preserve">Smluvní strany tímto vylučují použití § 1740 odst. 3 občanského zákoníku, který stanoví, že smlouva je uzavřena i tehdy, kdy nedojde k úplné shodě projevů vůle smluvních stran. Dále smluvní strany vylučují použití § 2093 občanského zákoníku, takže tato smlouva není uzavřena na případné prodávajícím dodané větší množství věcí, než je touto smlouvou ujednáno.  </w:t>
      </w:r>
    </w:p>
    <w:p w:rsidR="00A43293" w:rsidRPr="00A43293" w:rsidRDefault="00A43293" w:rsidP="00A43293">
      <w:pPr>
        <w:numPr>
          <w:ilvl w:val="1"/>
          <w:numId w:val="4"/>
        </w:numPr>
        <w:suppressAutoHyphens/>
        <w:spacing w:after="0" w:line="240" w:lineRule="auto"/>
        <w:ind w:firstLine="69"/>
        <w:jc w:val="both"/>
        <w:rPr>
          <w:rFonts w:ascii="Arial" w:eastAsia="Times New Roman" w:hAnsi="Arial" w:cs="Arial"/>
          <w:kern w:val="1"/>
          <w:lang w:eastAsia="ar-SA"/>
        </w:rPr>
      </w:pPr>
      <w:r w:rsidRPr="00A43293">
        <w:rPr>
          <w:rFonts w:ascii="Arial" w:eastAsia="Times New Roman" w:hAnsi="Arial" w:cs="Arial"/>
          <w:kern w:val="1"/>
          <w:lang w:eastAsia="ar-SA"/>
        </w:rPr>
        <w:t>Práva a povinnosti vyplývající z této smlouvy se řídí příslušnými ustanoveními zákona č. 89/2012 Sb., občanský zákoník.</w:t>
      </w:r>
    </w:p>
    <w:p w:rsidR="00A43293" w:rsidRPr="00A43293" w:rsidRDefault="00A43293" w:rsidP="00A43293">
      <w:pPr>
        <w:numPr>
          <w:ilvl w:val="1"/>
          <w:numId w:val="4"/>
        </w:numPr>
        <w:suppressAutoHyphens/>
        <w:spacing w:after="0" w:line="240" w:lineRule="auto"/>
        <w:ind w:firstLine="69"/>
        <w:jc w:val="both"/>
        <w:rPr>
          <w:rFonts w:ascii="Arial" w:eastAsia="Times New Roman" w:hAnsi="Arial" w:cs="Arial"/>
          <w:kern w:val="1"/>
          <w:lang w:eastAsia="ar-SA"/>
        </w:rPr>
      </w:pPr>
      <w:r w:rsidRPr="00A43293">
        <w:rPr>
          <w:rFonts w:ascii="Arial" w:eastAsia="Times New Roman" w:hAnsi="Arial" w:cs="Arial"/>
          <w:kern w:val="1"/>
          <w:lang w:eastAsia="ar-SA"/>
        </w:rPr>
        <w:t xml:space="preserve">Smluvní strany berou na vědomí, že tato smlouva ke své účinnosti vyžaduje uveřejnění v registru smluv podle zákona č. 340/2015 Sb. a s tímto uveřejněním souhlasí. Zaslání smlouvy do registru smluv zajistí ND neprodleně po podpisu smlouvy. ND se současně zavazuje informovat druhou smluvní stranu o provedení registrace tak, že zašle druhé smluvní straně kopii potvrzení správce registru smluv o uveřejnění smlouvy bez zbytečného odkladu poté, kdy sama potvrzení obdrží, popř. již v průvodním formuláři vyplní příslušnou kolonku s ID datové schránky druhé smluvní strany (v takovém případě potvrzení od správce registru smluv o provedení registrace smlouvy obdrží obě smluvní strany zároveň). </w:t>
      </w:r>
    </w:p>
    <w:p w:rsidR="00A43293" w:rsidRPr="00A43293" w:rsidRDefault="00A43293" w:rsidP="00A43293">
      <w:pPr>
        <w:numPr>
          <w:ilvl w:val="1"/>
          <w:numId w:val="4"/>
        </w:numPr>
        <w:suppressAutoHyphens/>
        <w:spacing w:after="0" w:line="240" w:lineRule="auto"/>
        <w:ind w:firstLine="69"/>
        <w:jc w:val="both"/>
        <w:rPr>
          <w:rFonts w:ascii="Arial" w:eastAsia="Times New Roman" w:hAnsi="Arial" w:cs="Arial"/>
          <w:kern w:val="1"/>
          <w:lang w:eastAsia="ar-SA"/>
        </w:rPr>
      </w:pPr>
      <w:r w:rsidRPr="00A43293">
        <w:rPr>
          <w:rFonts w:ascii="Arial" w:eastAsia="Times New Roman" w:hAnsi="Arial" w:cs="Arial"/>
          <w:kern w:val="1"/>
          <w:lang w:eastAsia="ar-SA"/>
        </w:rPr>
        <w:t>Smlouva je vyhotovena ve dvou stejnopisech v českém jazyce, z nichž prodávající a kupující obdrží po jednom vyhotovení.</w:t>
      </w:r>
    </w:p>
    <w:p w:rsidR="00A43293" w:rsidRPr="00A43293" w:rsidRDefault="00A43293" w:rsidP="00A43293">
      <w:pPr>
        <w:numPr>
          <w:ilvl w:val="1"/>
          <w:numId w:val="4"/>
        </w:numPr>
        <w:tabs>
          <w:tab w:val="clear" w:pos="357"/>
          <w:tab w:val="num" w:pos="0"/>
        </w:tabs>
        <w:suppressAutoHyphens/>
        <w:spacing w:after="0" w:line="240" w:lineRule="auto"/>
        <w:ind w:firstLine="69"/>
        <w:jc w:val="both"/>
        <w:rPr>
          <w:rFonts w:ascii="Arial" w:eastAsia="Times New Roman" w:hAnsi="Arial" w:cs="Arial"/>
          <w:kern w:val="1"/>
          <w:lang w:eastAsia="ar-SA"/>
        </w:rPr>
      </w:pPr>
      <w:r w:rsidRPr="00A43293">
        <w:rPr>
          <w:rFonts w:ascii="Arial" w:eastAsia="Times New Roman" w:hAnsi="Arial" w:cs="Arial"/>
          <w:kern w:val="1"/>
          <w:lang w:eastAsia="ar-SA"/>
        </w:rPr>
        <w:t>Smluvní strany se dohodly, že v případě, kdy do jejich smluvního vztahu založeného touto smlouvou zasáhne vyšší moc, nebudou po sobě vzájemně vyžadovat poskytnutí plnění dle této smlouvy, ani náhrady škod, a v případě, že plnění bylo mezi smluvními stranami poskytnuto, byť částečně, dojde k navrácení plnění, pokud se smluvní strany nedohodnou jinak. Za vyšší moc se považují nedostatečně pojištěné a náhlé události v životním prostředí, nehody, výbuchy, požáry, katastrofy, válka, válečné činy, opatření vládních orgánů a orgánů veřejné moci, nové nebo pozměněné právní předpisy, smrt či jiné události srovnatelné s nimi.</w:t>
      </w:r>
    </w:p>
    <w:p w:rsidR="00A43293" w:rsidRPr="00A43293" w:rsidRDefault="00A43293" w:rsidP="00A43293">
      <w:pPr>
        <w:suppressAutoHyphens/>
        <w:spacing w:after="0" w:line="240" w:lineRule="auto"/>
        <w:ind w:left="426"/>
        <w:jc w:val="both"/>
        <w:rPr>
          <w:rFonts w:ascii="Arial" w:eastAsia="Times New Roman" w:hAnsi="Arial" w:cs="Arial"/>
          <w:kern w:val="1"/>
          <w:lang w:eastAsia="ar-SA"/>
        </w:rPr>
      </w:pPr>
    </w:p>
    <w:p w:rsidR="00A43293" w:rsidRPr="00A43293" w:rsidRDefault="00A43293" w:rsidP="00A43293">
      <w:pPr>
        <w:suppressAutoHyphens/>
        <w:spacing w:after="0" w:line="240" w:lineRule="auto"/>
        <w:jc w:val="both"/>
        <w:rPr>
          <w:rFonts w:ascii="Arial" w:eastAsia="Times New Roman" w:hAnsi="Arial" w:cs="Arial"/>
          <w:kern w:val="1"/>
          <w:lang w:eastAsia="ar-SA"/>
        </w:rPr>
      </w:pPr>
    </w:p>
    <w:p w:rsidR="00A43293" w:rsidRPr="00A43293" w:rsidRDefault="00A43293" w:rsidP="00A43293">
      <w:pPr>
        <w:suppressAutoHyphens/>
        <w:spacing w:after="0" w:line="240" w:lineRule="auto"/>
        <w:jc w:val="both"/>
        <w:rPr>
          <w:rFonts w:ascii="Arial" w:eastAsia="Times New Roman" w:hAnsi="Arial" w:cs="Arial"/>
          <w:kern w:val="1"/>
          <w:lang w:eastAsia="ar-SA"/>
        </w:rPr>
      </w:pPr>
    </w:p>
    <w:p w:rsidR="00A43293" w:rsidRPr="00A43293" w:rsidRDefault="00A43293" w:rsidP="00A43293">
      <w:pPr>
        <w:tabs>
          <w:tab w:val="left" w:pos="4680"/>
        </w:tabs>
        <w:suppressAutoHyphens/>
        <w:spacing w:after="0" w:line="240" w:lineRule="auto"/>
        <w:jc w:val="both"/>
        <w:rPr>
          <w:rFonts w:ascii="Arial" w:eastAsia="Times New Roman" w:hAnsi="Arial" w:cs="Arial"/>
          <w:kern w:val="1"/>
          <w:szCs w:val="24"/>
          <w:lang w:eastAsia="ar-SA"/>
        </w:rPr>
      </w:pPr>
    </w:p>
    <w:p w:rsidR="00A43293" w:rsidRPr="00A43293" w:rsidRDefault="00A43293" w:rsidP="00A43293">
      <w:pPr>
        <w:tabs>
          <w:tab w:val="left" w:pos="4680"/>
        </w:tabs>
        <w:suppressAutoHyphens/>
        <w:spacing w:after="0" w:line="240" w:lineRule="auto"/>
        <w:jc w:val="both"/>
        <w:rPr>
          <w:rFonts w:ascii="Arial" w:eastAsia="Times New Roman" w:hAnsi="Arial" w:cs="Arial"/>
          <w:kern w:val="1"/>
          <w:szCs w:val="24"/>
          <w:lang w:eastAsia="ar-SA"/>
        </w:rPr>
      </w:pPr>
      <w:r w:rsidRPr="00A43293">
        <w:rPr>
          <w:rFonts w:ascii="Arial" w:eastAsia="Times New Roman" w:hAnsi="Arial" w:cs="Arial"/>
          <w:kern w:val="1"/>
          <w:szCs w:val="24"/>
          <w:lang w:eastAsia="ar-SA"/>
        </w:rPr>
        <w:t>V</w:t>
      </w:r>
      <w:r w:rsidR="00310BB6">
        <w:rPr>
          <w:rFonts w:ascii="Arial" w:eastAsia="Times New Roman" w:hAnsi="Arial" w:cs="Arial"/>
          <w:kern w:val="1"/>
          <w:szCs w:val="24"/>
          <w:lang w:eastAsia="ar-SA"/>
        </w:rPr>
        <w:t> Újezdě</w:t>
      </w:r>
      <w:r w:rsidR="009E2FE7">
        <w:rPr>
          <w:rFonts w:ascii="Arial" w:eastAsia="Times New Roman" w:hAnsi="Arial" w:cs="Arial"/>
          <w:kern w:val="1"/>
          <w:szCs w:val="24"/>
          <w:lang w:eastAsia="ar-SA"/>
        </w:rPr>
        <w:t xml:space="preserve"> u Brna  dne: </w:t>
      </w:r>
      <w:r w:rsidRPr="00A43293">
        <w:rPr>
          <w:rFonts w:ascii="Arial" w:eastAsia="Times New Roman" w:hAnsi="Arial" w:cs="Arial"/>
          <w:kern w:val="1"/>
          <w:szCs w:val="24"/>
          <w:lang w:eastAsia="ar-SA"/>
        </w:rPr>
        <w:t xml:space="preserve">                         </w:t>
      </w:r>
      <w:r w:rsidR="009E2FE7">
        <w:rPr>
          <w:rFonts w:ascii="Arial" w:eastAsia="Times New Roman" w:hAnsi="Arial" w:cs="Arial"/>
          <w:kern w:val="1"/>
          <w:szCs w:val="24"/>
          <w:lang w:eastAsia="ar-SA"/>
        </w:rPr>
        <w:t xml:space="preserve">                </w:t>
      </w:r>
      <w:r w:rsidR="009E2FE7">
        <w:rPr>
          <w:rFonts w:ascii="Arial" w:eastAsia="Times New Roman" w:hAnsi="Arial" w:cs="Arial"/>
          <w:kern w:val="1"/>
          <w:szCs w:val="24"/>
          <w:lang w:eastAsia="ar-SA"/>
        </w:rPr>
        <w:tab/>
      </w:r>
      <w:r w:rsidR="009E2FE7">
        <w:rPr>
          <w:rFonts w:ascii="Arial" w:eastAsia="Times New Roman" w:hAnsi="Arial" w:cs="Arial"/>
          <w:kern w:val="1"/>
          <w:szCs w:val="24"/>
          <w:lang w:eastAsia="ar-SA"/>
        </w:rPr>
        <w:tab/>
        <w:t xml:space="preserve">V Praze dne </w:t>
      </w:r>
      <w:bookmarkStart w:id="0" w:name="_GoBack"/>
      <w:bookmarkEnd w:id="0"/>
    </w:p>
    <w:p w:rsidR="00A43293" w:rsidRPr="00A43293" w:rsidRDefault="00A43293" w:rsidP="00A43293">
      <w:pPr>
        <w:suppressAutoHyphens/>
        <w:spacing w:after="0" w:line="240" w:lineRule="auto"/>
        <w:rPr>
          <w:rFonts w:ascii="Arial" w:eastAsia="Times New Roman" w:hAnsi="Arial" w:cs="Arial"/>
          <w:kern w:val="1"/>
          <w:szCs w:val="24"/>
          <w:lang w:eastAsia="ar-SA"/>
        </w:rPr>
      </w:pPr>
    </w:p>
    <w:p w:rsidR="00A43293" w:rsidRPr="00A43293" w:rsidRDefault="00A43293" w:rsidP="00A43293">
      <w:pPr>
        <w:suppressAutoHyphens/>
        <w:spacing w:after="0" w:line="240" w:lineRule="auto"/>
        <w:rPr>
          <w:rFonts w:ascii="Arial" w:eastAsia="Times New Roman" w:hAnsi="Arial" w:cs="Arial"/>
          <w:kern w:val="1"/>
          <w:szCs w:val="24"/>
          <w:lang w:eastAsia="ar-SA"/>
        </w:rPr>
      </w:pPr>
    </w:p>
    <w:p w:rsidR="00A43293" w:rsidRPr="00A43293" w:rsidRDefault="00A43293" w:rsidP="00A43293">
      <w:pPr>
        <w:suppressAutoHyphens/>
        <w:spacing w:after="0" w:line="240" w:lineRule="auto"/>
        <w:jc w:val="both"/>
        <w:rPr>
          <w:rFonts w:ascii="Arial" w:eastAsia="Times New Roman" w:hAnsi="Arial" w:cs="Arial"/>
          <w:kern w:val="1"/>
          <w:szCs w:val="24"/>
          <w:lang w:eastAsia="ar-SA"/>
        </w:rPr>
      </w:pPr>
    </w:p>
    <w:p w:rsidR="00A43293" w:rsidRPr="00A43293" w:rsidRDefault="00A43293" w:rsidP="00A43293">
      <w:pPr>
        <w:suppressAutoHyphens/>
        <w:spacing w:after="0" w:line="240" w:lineRule="auto"/>
        <w:jc w:val="both"/>
        <w:rPr>
          <w:rFonts w:ascii="Arial" w:eastAsia="Times New Roman" w:hAnsi="Arial" w:cs="Arial"/>
          <w:kern w:val="1"/>
          <w:szCs w:val="24"/>
          <w:lang w:eastAsia="ar-SA"/>
        </w:rPr>
      </w:pPr>
    </w:p>
    <w:p w:rsidR="00A43293" w:rsidRPr="00A43293" w:rsidRDefault="00A43293" w:rsidP="00A43293">
      <w:pPr>
        <w:suppressAutoHyphens/>
        <w:spacing w:after="0" w:line="240" w:lineRule="auto"/>
        <w:jc w:val="both"/>
        <w:rPr>
          <w:rFonts w:ascii="Arial" w:eastAsia="Times New Roman" w:hAnsi="Arial" w:cs="Arial"/>
          <w:kern w:val="1"/>
          <w:szCs w:val="24"/>
          <w:lang w:eastAsia="ar-SA"/>
        </w:rPr>
      </w:pPr>
    </w:p>
    <w:p w:rsidR="00A43293" w:rsidRPr="00A43293" w:rsidRDefault="00A43293" w:rsidP="00A43293">
      <w:pPr>
        <w:suppressAutoHyphens/>
        <w:spacing w:after="0" w:line="240" w:lineRule="auto"/>
        <w:jc w:val="both"/>
        <w:rPr>
          <w:rFonts w:ascii="Arial" w:eastAsia="Times New Roman" w:hAnsi="Arial" w:cs="Arial"/>
          <w:kern w:val="1"/>
          <w:szCs w:val="24"/>
          <w:lang w:eastAsia="ar-SA"/>
        </w:rPr>
      </w:pPr>
    </w:p>
    <w:tbl>
      <w:tblPr>
        <w:tblW w:w="0" w:type="auto"/>
        <w:tblInd w:w="70" w:type="dxa"/>
        <w:tblLayout w:type="fixed"/>
        <w:tblCellMar>
          <w:left w:w="70" w:type="dxa"/>
          <w:right w:w="70" w:type="dxa"/>
        </w:tblCellMar>
        <w:tblLook w:val="0000" w:firstRow="0" w:lastRow="0" w:firstColumn="0" w:lastColumn="0" w:noHBand="0" w:noVBand="0"/>
      </w:tblPr>
      <w:tblGrid>
        <w:gridCol w:w="4680"/>
        <w:gridCol w:w="4679"/>
      </w:tblGrid>
      <w:tr w:rsidR="00A43293" w:rsidRPr="00A43293" w:rsidTr="008A2AEA">
        <w:trPr>
          <w:trHeight w:val="586"/>
        </w:trPr>
        <w:tc>
          <w:tcPr>
            <w:tcW w:w="4680" w:type="dxa"/>
          </w:tcPr>
          <w:p w:rsidR="00A43293" w:rsidRPr="00A43293" w:rsidRDefault="00A43293" w:rsidP="00A43293">
            <w:pPr>
              <w:suppressAutoHyphens/>
              <w:spacing w:after="0" w:line="240" w:lineRule="auto"/>
              <w:ind w:right="-70"/>
              <w:rPr>
                <w:rFonts w:ascii="Arial" w:eastAsia="Times New Roman" w:hAnsi="Arial" w:cs="Arial"/>
                <w:kern w:val="1"/>
                <w:sz w:val="24"/>
                <w:szCs w:val="24"/>
                <w:lang w:eastAsia="ar-SA"/>
              </w:rPr>
            </w:pPr>
            <w:r w:rsidRPr="00A43293">
              <w:rPr>
                <w:rFonts w:ascii="Arial" w:eastAsia="Times New Roman" w:hAnsi="Arial" w:cs="Arial"/>
                <w:kern w:val="1"/>
                <w:lang w:eastAsia="ar-SA"/>
              </w:rPr>
              <w:t xml:space="preserve">   ………………………………….</w:t>
            </w:r>
          </w:p>
          <w:p w:rsidR="00A43293" w:rsidRPr="00A43293" w:rsidRDefault="00A43293" w:rsidP="00A43293">
            <w:pPr>
              <w:tabs>
                <w:tab w:val="left" w:pos="1039"/>
              </w:tabs>
              <w:suppressAutoHyphens/>
              <w:spacing w:after="0" w:line="240" w:lineRule="auto"/>
              <w:ind w:right="-70"/>
              <w:rPr>
                <w:rFonts w:ascii="Arial" w:eastAsia="Times New Roman" w:hAnsi="Arial" w:cs="Arial"/>
                <w:kern w:val="1"/>
                <w:sz w:val="24"/>
                <w:szCs w:val="24"/>
                <w:lang w:eastAsia="ar-SA"/>
              </w:rPr>
            </w:pPr>
            <w:r w:rsidRPr="00A43293">
              <w:rPr>
                <w:rFonts w:ascii="Arial" w:eastAsia="Times New Roman" w:hAnsi="Arial" w:cs="Arial"/>
                <w:bCs/>
                <w:kern w:val="1"/>
                <w:szCs w:val="24"/>
                <w:lang w:eastAsia="ar-SA"/>
              </w:rPr>
              <w:t xml:space="preserve">     </w:t>
            </w:r>
            <w:r w:rsidR="009E2FE7">
              <w:rPr>
                <w:rFonts w:ascii="Arial" w:eastAsia="Times New Roman" w:hAnsi="Arial" w:cs="Arial"/>
                <w:bCs/>
                <w:kern w:val="1"/>
                <w:szCs w:val="24"/>
                <w:lang w:eastAsia="ar-SA"/>
              </w:rPr>
              <w:t>Art Lighting Production, s.r.o.</w:t>
            </w:r>
          </w:p>
          <w:p w:rsidR="00EF1C8B" w:rsidRPr="00A43293" w:rsidRDefault="00A43293" w:rsidP="00EF1C8B">
            <w:pPr>
              <w:tabs>
                <w:tab w:val="left" w:pos="709"/>
                <w:tab w:val="left" w:pos="1418"/>
                <w:tab w:val="left" w:pos="2127"/>
                <w:tab w:val="left" w:pos="2811"/>
              </w:tabs>
              <w:suppressAutoHyphens/>
              <w:spacing w:after="0" w:line="240" w:lineRule="auto"/>
              <w:rPr>
                <w:rFonts w:ascii="Arial" w:eastAsia="Times New Roman" w:hAnsi="Arial" w:cs="Arial"/>
                <w:b/>
                <w:bCs/>
                <w:kern w:val="1"/>
                <w:lang w:eastAsia="ar-SA"/>
              </w:rPr>
            </w:pPr>
            <w:r w:rsidRPr="00A43293">
              <w:rPr>
                <w:rFonts w:ascii="Arial" w:eastAsia="Times New Roman" w:hAnsi="Arial" w:cs="Arial"/>
                <w:bCs/>
                <w:kern w:val="1"/>
                <w:lang w:eastAsia="ar-SA"/>
              </w:rPr>
              <w:tab/>
            </w:r>
          </w:p>
          <w:p w:rsidR="00A43293" w:rsidRPr="00A43293" w:rsidRDefault="00A43293" w:rsidP="00A43293">
            <w:pPr>
              <w:tabs>
                <w:tab w:val="left" w:pos="709"/>
                <w:tab w:val="left" w:pos="1418"/>
                <w:tab w:val="left" w:pos="2127"/>
                <w:tab w:val="left" w:pos="2811"/>
              </w:tabs>
              <w:suppressAutoHyphens/>
              <w:spacing w:after="0" w:line="240" w:lineRule="auto"/>
              <w:rPr>
                <w:rFonts w:ascii="Arial" w:eastAsia="Times New Roman" w:hAnsi="Arial" w:cs="Arial"/>
                <w:b/>
                <w:bCs/>
                <w:kern w:val="1"/>
                <w:lang w:eastAsia="ar-SA"/>
              </w:rPr>
            </w:pPr>
            <w:r w:rsidRPr="00A43293">
              <w:rPr>
                <w:rFonts w:ascii="Arial" w:eastAsia="Times New Roman" w:hAnsi="Arial" w:cs="Arial"/>
                <w:b/>
                <w:bCs/>
                <w:kern w:val="1"/>
                <w:lang w:eastAsia="ar-SA"/>
              </w:rPr>
              <w:tab/>
            </w:r>
          </w:p>
          <w:p w:rsidR="00A43293" w:rsidRPr="00A43293" w:rsidRDefault="00A43293" w:rsidP="00A43293">
            <w:pPr>
              <w:tabs>
                <w:tab w:val="left" w:pos="1039"/>
              </w:tabs>
              <w:suppressAutoHyphens/>
              <w:spacing w:after="0" w:line="240" w:lineRule="auto"/>
              <w:ind w:right="-70"/>
              <w:rPr>
                <w:rFonts w:ascii="Arial" w:eastAsia="Times New Roman" w:hAnsi="Arial" w:cs="Arial"/>
                <w:kern w:val="1"/>
                <w:sz w:val="24"/>
                <w:szCs w:val="24"/>
                <w:lang w:eastAsia="ar-SA"/>
              </w:rPr>
            </w:pPr>
          </w:p>
        </w:tc>
        <w:tc>
          <w:tcPr>
            <w:tcW w:w="4679" w:type="dxa"/>
          </w:tcPr>
          <w:p w:rsidR="00A43293" w:rsidRPr="00A43293" w:rsidRDefault="00A43293" w:rsidP="00A43293">
            <w:pPr>
              <w:suppressAutoHyphens/>
              <w:spacing w:after="0" w:line="256" w:lineRule="auto"/>
              <w:ind w:left="-68"/>
              <w:jc w:val="center"/>
              <w:rPr>
                <w:rFonts w:ascii="Arial" w:eastAsia="Times New Roman" w:hAnsi="Arial" w:cs="Arial"/>
                <w:kern w:val="2"/>
                <w:sz w:val="24"/>
                <w:szCs w:val="24"/>
                <w:lang w:eastAsia="ar-SA"/>
              </w:rPr>
            </w:pPr>
            <w:r w:rsidRPr="00A43293">
              <w:rPr>
                <w:rFonts w:ascii="Arial" w:eastAsia="Times New Roman" w:hAnsi="Arial" w:cs="Arial"/>
                <w:kern w:val="1"/>
                <w:lang w:eastAsia="ar-SA"/>
              </w:rPr>
              <w:t>………………………………….</w:t>
            </w:r>
          </w:p>
          <w:p w:rsidR="00A43293" w:rsidRPr="00A43293" w:rsidRDefault="00A43293" w:rsidP="00A43293">
            <w:pPr>
              <w:suppressAutoHyphens/>
              <w:spacing w:after="0" w:line="256" w:lineRule="auto"/>
              <w:ind w:right="-70"/>
              <w:jc w:val="center"/>
              <w:rPr>
                <w:rFonts w:ascii="Arial" w:eastAsia="Times New Roman" w:hAnsi="Arial" w:cs="Arial"/>
                <w:kern w:val="1"/>
                <w:lang w:eastAsia="ar-SA"/>
              </w:rPr>
            </w:pPr>
            <w:r w:rsidRPr="00A43293">
              <w:rPr>
                <w:rFonts w:ascii="Arial" w:eastAsia="Times New Roman" w:hAnsi="Arial" w:cs="Arial"/>
                <w:kern w:val="1"/>
                <w:lang w:eastAsia="ar-SA"/>
              </w:rPr>
              <w:t xml:space="preserve"> Národní divadlo</w:t>
            </w:r>
          </w:p>
          <w:p w:rsidR="00A43293" w:rsidRPr="00A43293" w:rsidRDefault="00A43293" w:rsidP="00A43293">
            <w:pPr>
              <w:suppressAutoHyphens/>
              <w:spacing w:after="0" w:line="240" w:lineRule="auto"/>
              <w:ind w:left="-70"/>
              <w:jc w:val="center"/>
              <w:rPr>
                <w:rFonts w:ascii="Arial" w:eastAsia="Times New Roman" w:hAnsi="Arial" w:cs="Arial"/>
                <w:bCs/>
                <w:kern w:val="1"/>
                <w:sz w:val="24"/>
                <w:szCs w:val="24"/>
                <w:lang w:eastAsia="ar-SA"/>
              </w:rPr>
            </w:pPr>
          </w:p>
        </w:tc>
      </w:tr>
    </w:tbl>
    <w:p w:rsidR="00A43293" w:rsidRPr="00A43293" w:rsidRDefault="00A43293" w:rsidP="00A43293">
      <w:pPr>
        <w:suppressAutoHyphens/>
        <w:spacing w:after="0" w:line="240" w:lineRule="auto"/>
        <w:rPr>
          <w:rFonts w:ascii="Times New Roman" w:eastAsia="Times New Roman" w:hAnsi="Times New Roman" w:cs="Times New Roman"/>
          <w:kern w:val="1"/>
          <w:sz w:val="24"/>
          <w:szCs w:val="24"/>
          <w:lang w:eastAsia="ar-SA"/>
        </w:rPr>
      </w:pPr>
    </w:p>
    <w:p w:rsidR="00D61C5F" w:rsidRDefault="00D61C5F"/>
    <w:sectPr w:rsidR="00D61C5F" w:rsidSect="00B54CCE">
      <w:type w:val="continuous"/>
      <w:pgSz w:w="11906" w:h="16838"/>
      <w:pgMar w:top="1078" w:right="1259" w:bottom="1259" w:left="1259" w:header="708" w:footer="907" w:gutter="0"/>
      <w:cols w:space="708"/>
      <w:docGrid w:linePitch="326"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B04" w:rsidRDefault="006E4B04">
      <w:pPr>
        <w:spacing w:after="0" w:line="240" w:lineRule="auto"/>
      </w:pPr>
      <w:r>
        <w:separator/>
      </w:r>
    </w:p>
  </w:endnote>
  <w:endnote w:type="continuationSeparator" w:id="0">
    <w:p w:rsidR="006E4B04" w:rsidRDefault="006E4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65F" w:rsidRDefault="00D470E8" w:rsidP="00B54CCE">
    <w:pPr>
      <w:pStyle w:val="Zpat"/>
      <w:tabs>
        <w:tab w:val="left" w:pos="5745"/>
        <w:tab w:val="right" w:pos="9388"/>
      </w:tabs>
    </w:pPr>
    <w:r>
      <w:tab/>
    </w:r>
    <w:r>
      <w:tab/>
    </w:r>
    <w:r>
      <w:tab/>
    </w:r>
    <w:r>
      <w:tab/>
    </w:r>
    <w:r>
      <w:fldChar w:fldCharType="begin"/>
    </w:r>
    <w:r>
      <w:instrText xml:space="preserve"> PAGE </w:instrText>
    </w:r>
    <w:r>
      <w:fldChar w:fldCharType="separate"/>
    </w:r>
    <w:r w:rsidR="00EF1C8B">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B04" w:rsidRDefault="006E4B04">
      <w:pPr>
        <w:spacing w:after="0" w:line="240" w:lineRule="auto"/>
      </w:pPr>
      <w:r>
        <w:separator/>
      </w:r>
    </w:p>
  </w:footnote>
  <w:footnote w:type="continuationSeparator" w:id="0">
    <w:p w:rsidR="006E4B04" w:rsidRDefault="006E4B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Nadpis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3"/>
    <w:multiLevelType w:val="multilevel"/>
    <w:tmpl w:val="5AD03C00"/>
    <w:name w:val="WWNum4"/>
    <w:lvl w:ilvl="0">
      <w:start w:val="1"/>
      <w:numFmt w:val="decimal"/>
      <w:lvlText w:val="%1."/>
      <w:lvlJc w:val="left"/>
      <w:pPr>
        <w:tabs>
          <w:tab w:val="num" w:pos="786"/>
        </w:tabs>
        <w:ind w:left="786" w:hanging="360"/>
      </w:pPr>
      <w:rPr>
        <w:rFonts w:cs="Times New Roman"/>
        <w:b w:val="0"/>
      </w:rPr>
    </w:lvl>
    <w:lvl w:ilvl="1">
      <w:start w:val="1"/>
      <w:numFmt w:val="decimal"/>
      <w:lvlText w:val="%2."/>
      <w:lvlJc w:val="left"/>
      <w:pPr>
        <w:tabs>
          <w:tab w:val="num" w:pos="1219"/>
        </w:tabs>
        <w:ind w:left="1219" w:hanging="357"/>
      </w:pPr>
      <w:rPr>
        <w:rFonts w:cs="Times New Roman"/>
        <w:sz w:val="22"/>
        <w:szCs w:val="22"/>
      </w:rPr>
    </w:lvl>
    <w:lvl w:ilvl="2">
      <w:start w:val="1"/>
      <w:numFmt w:val="lowerRoman"/>
      <w:lvlText w:val="%3."/>
      <w:lvlJc w:val="lef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lef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left"/>
      <w:pPr>
        <w:tabs>
          <w:tab w:val="num" w:pos="6262"/>
        </w:tabs>
        <w:ind w:left="6262" w:hanging="180"/>
      </w:pPr>
      <w:rPr>
        <w:rFonts w:cs="Times New Roman"/>
      </w:rPr>
    </w:lvl>
  </w:abstractNum>
  <w:abstractNum w:abstractNumId="3"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15:restartNumberingAfterBreak="0">
    <w:nsid w:val="00000005"/>
    <w:multiLevelType w:val="multilevel"/>
    <w:tmpl w:val="08BEE582"/>
    <w:name w:val="WWNum8"/>
    <w:lvl w:ilvl="0">
      <w:start w:val="1"/>
      <w:numFmt w:val="decimal"/>
      <w:lvlText w:val="%1."/>
      <w:lvlJc w:val="left"/>
      <w:pPr>
        <w:tabs>
          <w:tab w:val="num" w:pos="720"/>
        </w:tabs>
        <w:ind w:left="720" w:hanging="360"/>
      </w:pPr>
      <w:rPr>
        <w:rFonts w:cs="Times New Roman"/>
        <w:i w:val="0"/>
      </w:rPr>
    </w:lvl>
    <w:lvl w:ilvl="1">
      <w:start w:val="1"/>
      <w:numFmt w:val="decimal"/>
      <w:lvlText w:val="%2."/>
      <w:lvlJc w:val="left"/>
      <w:pPr>
        <w:tabs>
          <w:tab w:val="num" w:pos="1437"/>
        </w:tabs>
        <w:ind w:left="143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357D2FB0"/>
    <w:multiLevelType w:val="hybridMultilevel"/>
    <w:tmpl w:val="6338F252"/>
    <w:lvl w:ilvl="0" w:tplc="7C66E2C0">
      <w:start w:val="17"/>
      <w:numFmt w:val="bullet"/>
      <w:lvlText w:val="–"/>
      <w:lvlJc w:val="left"/>
      <w:pPr>
        <w:ind w:left="1068" w:hanging="360"/>
      </w:pPr>
      <w:rPr>
        <w:rFonts w:ascii="Arial" w:eastAsia="Times New Roman"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3B921ADC"/>
    <w:multiLevelType w:val="hybridMultilevel"/>
    <w:tmpl w:val="37C855F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293"/>
    <w:rsid w:val="00310BB6"/>
    <w:rsid w:val="006E4B04"/>
    <w:rsid w:val="00873F32"/>
    <w:rsid w:val="00933A08"/>
    <w:rsid w:val="009C33BC"/>
    <w:rsid w:val="009E2FE7"/>
    <w:rsid w:val="00A43293"/>
    <w:rsid w:val="00BA6800"/>
    <w:rsid w:val="00D470E8"/>
    <w:rsid w:val="00D61C5F"/>
    <w:rsid w:val="00EF1C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D5A54B2"/>
  <w15:chartTrackingRefBased/>
  <w15:docId w15:val="{7525410A-F4F8-4714-BD58-C46566BD2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next w:val="Zkladntext"/>
    <w:link w:val="Nadpis2Char"/>
    <w:uiPriority w:val="99"/>
    <w:qFormat/>
    <w:rsid w:val="00A43293"/>
    <w:pPr>
      <w:keepNext/>
      <w:numPr>
        <w:ilvl w:val="1"/>
        <w:numId w:val="1"/>
      </w:numPr>
      <w:suppressAutoHyphens/>
      <w:spacing w:after="0" w:line="240" w:lineRule="auto"/>
      <w:ind w:left="0" w:firstLine="708"/>
      <w:jc w:val="both"/>
      <w:outlineLvl w:val="1"/>
    </w:pPr>
    <w:rPr>
      <w:rFonts w:ascii="Arial Narrow" w:eastAsia="Times New Roman" w:hAnsi="Arial Narrow" w:cs="Times New Roman"/>
      <w:b/>
      <w:bCs/>
      <w:kern w:val="1"/>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semiHidden/>
    <w:unhideWhenUsed/>
    <w:rsid w:val="00A43293"/>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A43293"/>
  </w:style>
  <w:style w:type="character" w:customStyle="1" w:styleId="Nadpis2Char">
    <w:name w:val="Nadpis 2 Char"/>
    <w:basedOn w:val="Standardnpsmoodstavce"/>
    <w:link w:val="Nadpis2"/>
    <w:uiPriority w:val="99"/>
    <w:rsid w:val="00A43293"/>
    <w:rPr>
      <w:rFonts w:ascii="Arial Narrow" w:eastAsia="Times New Roman" w:hAnsi="Arial Narrow" w:cs="Times New Roman"/>
      <w:b/>
      <w:bCs/>
      <w:kern w:val="1"/>
      <w:szCs w:val="20"/>
      <w:lang w:eastAsia="ar-SA"/>
    </w:rPr>
  </w:style>
  <w:style w:type="paragraph" w:styleId="Zkladntext">
    <w:name w:val="Body Text"/>
    <w:basedOn w:val="Normln"/>
    <w:link w:val="ZkladntextChar"/>
    <w:uiPriority w:val="99"/>
    <w:semiHidden/>
    <w:unhideWhenUsed/>
    <w:rsid w:val="00A43293"/>
    <w:pPr>
      <w:spacing w:after="120"/>
    </w:pPr>
  </w:style>
  <w:style w:type="character" w:customStyle="1" w:styleId="ZkladntextChar">
    <w:name w:val="Základní text Char"/>
    <w:basedOn w:val="Standardnpsmoodstavce"/>
    <w:link w:val="Zkladntext"/>
    <w:uiPriority w:val="99"/>
    <w:semiHidden/>
    <w:rsid w:val="00A43293"/>
  </w:style>
  <w:style w:type="paragraph" w:styleId="Odstavecseseznamem">
    <w:name w:val="List Paragraph"/>
    <w:basedOn w:val="Normln"/>
    <w:uiPriority w:val="34"/>
    <w:qFormat/>
    <w:rsid w:val="00D470E8"/>
    <w:pPr>
      <w:ind w:left="720"/>
      <w:contextualSpacing/>
    </w:pPr>
  </w:style>
  <w:style w:type="paragraph" w:styleId="Textbubliny">
    <w:name w:val="Balloon Text"/>
    <w:basedOn w:val="Normln"/>
    <w:link w:val="TextbublinyChar"/>
    <w:uiPriority w:val="99"/>
    <w:semiHidden/>
    <w:unhideWhenUsed/>
    <w:rsid w:val="00310BB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10B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1106</Words>
  <Characters>6529</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Sudová Eva</dc:creator>
  <cp:keywords/>
  <dc:description/>
  <cp:lastModifiedBy>Sudová Eva</cp:lastModifiedBy>
  <cp:revision>2</cp:revision>
  <cp:lastPrinted>2021-04-06T09:05:00Z</cp:lastPrinted>
  <dcterms:created xsi:type="dcterms:W3CDTF">2021-04-19T08:50:00Z</dcterms:created>
  <dcterms:modified xsi:type="dcterms:W3CDTF">2021-04-19T08:50:00Z</dcterms:modified>
</cp:coreProperties>
</file>