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107" w:rsidRDefault="00421601">
      <w:pPr>
        <w:jc w:val="right"/>
        <w:rPr>
          <w:rFonts w:ascii="Cambria" w:eastAsia="Cambria" w:hAnsi="Cambria" w:cs="Cambria"/>
          <w:highlight w:val="cyan"/>
        </w:rPr>
      </w:pPr>
      <w:r>
        <w:rPr>
          <w:noProof/>
          <w:highlight w:val="cyan"/>
          <w:lang w:val="cs-CZ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9864000</wp:posOffset>
            </wp:positionV>
            <wp:extent cx="5455059" cy="828000"/>
            <wp:effectExtent l="0" t="0" r="0" b="0"/>
            <wp:wrapSquare wrapText="bothSides" distT="114300" distB="11430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5059" cy="82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rFonts w:ascii="Cambria" w:eastAsia="Cambria" w:hAnsi="Cambria" w:cs="Cambria"/>
          <w:highlight w:val="cyan"/>
        </w:rPr>
        <w:t>Č.j</w:t>
      </w:r>
      <w:proofErr w:type="spellEnd"/>
      <w:r>
        <w:rPr>
          <w:rFonts w:ascii="Cambria" w:eastAsia="Cambria" w:hAnsi="Cambria" w:cs="Cambria"/>
          <w:highlight w:val="cyan"/>
        </w:rPr>
        <w:t>.: TACR/</w:t>
      </w:r>
      <w:proofErr w:type="spellStart"/>
      <w:r>
        <w:rPr>
          <w:rFonts w:ascii="Cambria" w:eastAsia="Cambria" w:hAnsi="Cambria" w:cs="Cambria"/>
          <w:highlight w:val="cyan"/>
        </w:rPr>
        <w:t>xx</w:t>
      </w:r>
      <w:proofErr w:type="spellEnd"/>
      <w:r>
        <w:rPr>
          <w:rFonts w:ascii="Cambria" w:eastAsia="Cambria" w:hAnsi="Cambria" w:cs="Cambria"/>
          <w:highlight w:val="cyan"/>
        </w:rPr>
        <w:t>-</w:t>
      </w:r>
      <w:proofErr w:type="spellStart"/>
      <w:r>
        <w:rPr>
          <w:rFonts w:ascii="Cambria" w:eastAsia="Cambria" w:hAnsi="Cambria" w:cs="Cambria"/>
          <w:highlight w:val="cyan"/>
        </w:rPr>
        <w:t>xx</w:t>
      </w:r>
      <w:proofErr w:type="spellEnd"/>
      <w:r>
        <w:rPr>
          <w:rFonts w:ascii="Cambria" w:eastAsia="Cambria" w:hAnsi="Cambria" w:cs="Cambria"/>
          <w:highlight w:val="cyan"/>
        </w:rPr>
        <w:t>/</w:t>
      </w:r>
      <w:proofErr w:type="spellStart"/>
      <w:r>
        <w:rPr>
          <w:rFonts w:ascii="Cambria" w:eastAsia="Cambria" w:hAnsi="Cambria" w:cs="Cambria"/>
          <w:highlight w:val="cyan"/>
        </w:rPr>
        <w:t>xxxx</w:t>
      </w:r>
      <w:proofErr w:type="spellEnd"/>
    </w:p>
    <w:p w:rsidR="00906107" w:rsidRDefault="00906107">
      <w:pPr>
        <w:tabs>
          <w:tab w:val="center" w:pos="4536"/>
          <w:tab w:val="right" w:pos="9072"/>
        </w:tabs>
        <w:spacing w:before="120" w:line="240" w:lineRule="auto"/>
        <w:jc w:val="right"/>
        <w:rPr>
          <w:rFonts w:ascii="Cambria" w:eastAsia="Cambria" w:hAnsi="Cambria" w:cs="Cambria"/>
        </w:rPr>
      </w:pPr>
    </w:p>
    <w:p w:rsidR="00906107" w:rsidRDefault="00906107">
      <w:pPr>
        <w:spacing w:after="60" w:line="240" w:lineRule="auto"/>
        <w:jc w:val="right"/>
        <w:rPr>
          <w:rFonts w:ascii="Cambria" w:eastAsia="Cambria" w:hAnsi="Cambria" w:cs="Cambria"/>
          <w:smallCaps/>
          <w:sz w:val="36"/>
          <w:szCs w:val="36"/>
        </w:rPr>
      </w:pPr>
    </w:p>
    <w:p w:rsidR="00906107" w:rsidRDefault="00421601">
      <w:pPr>
        <w:spacing w:after="60" w:line="240" w:lineRule="auto"/>
        <w:jc w:val="center"/>
        <w:rPr>
          <w:rFonts w:ascii="Cambria" w:eastAsia="Cambria" w:hAnsi="Cambria" w:cs="Cambria"/>
          <w:smallCaps/>
          <w:sz w:val="36"/>
          <w:szCs w:val="36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smallCaps/>
          <w:sz w:val="36"/>
          <w:szCs w:val="36"/>
        </w:rPr>
        <w:t>Z Á P I S</w:t>
      </w:r>
    </w:p>
    <w:p w:rsidR="00906107" w:rsidRDefault="009061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107" w:rsidRDefault="00421601">
      <w:pPr>
        <w:spacing w:after="6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 změně příslušnosti hospodařit s majetkem státu uzavřený v souladu s ustanovením § 19 zákona č. 219/2000 Sb., o majetku České republiky a jejím vystupování v právních vztazích, ve znění pozdějších předpisů (dále jen „zákon“), ustanovením § 14 a násl. vyhlášky č. 62/2001 Sb., o hospodaření organizačních složek státu a státních organizací s majetkem státu, ve znění pozdějších předpisů (dále jen „vyhláška“) a za přiměřeného použití § 2158 a násl. zákona č. 89/2012 Sb., občanský zákoník, ve znění pozdějších předpisů.</w:t>
      </w:r>
    </w:p>
    <w:p w:rsidR="00906107" w:rsidRDefault="00906107">
      <w:pPr>
        <w:spacing w:after="6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906107" w:rsidRDefault="00421601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/>
      </w:r>
      <w:r w:rsidR="006D2826" w:rsidRPr="006D2826">
        <w:rPr>
          <w:rFonts w:ascii="Cambria" w:eastAsia="Cambria" w:hAnsi="Cambria" w:cs="Cambria"/>
          <w:noProof/>
          <w:sz w:val="24"/>
          <w:szCs w:val="24"/>
        </w:rPr>
      </w:r>
      <w:r w:rsidR="006D2826">
        <w:rPr>
          <w:rFonts w:ascii="Cambria" w:eastAsia="Cambria" w:hAnsi="Cambria" w:cs="Cambria"/>
          <w:noProof/>
          <w:sz w:val="24"/>
          <w:szCs w:val="24"/>
        </w:rPr>
        <w:pict>
          <v:rect id="Obdélník 6" o:spid="_x0000_s1026" alt="https://docs.google.com/drawings/u/0/d/s13WDXYvci1YV0y4ZQWKgfA/image?w=1&amp;h=1&amp;rev=1&amp;ac=1&amp;parent=1WYzZlms-qSZ4HTu2aNRLky1m42_r85sI" style="width:1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d="f">
            <v:textbox inset="2.53958mm,2.53958mm,2.53958mm,2.53958mm">
              <w:txbxContent>
                <w:p w:rsidR="00906107" w:rsidRDefault="00906107">
                  <w:pPr>
                    <w:spacing w:line="240" w:lineRule="auto"/>
                    <w:textDirection w:val="btLr"/>
                  </w:pPr>
                </w:p>
              </w:txbxContent>
            </v:textbox>
            <w10:wrap type="none"/>
            <w10:anchorlock/>
          </v:rect>
        </w:pic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76201</wp:posOffset>
              </wp:positionH>
              <wp:positionV relativeFrom="paragraph">
                <wp:posOffset>63500</wp:posOffset>
              </wp:positionV>
              <wp:extent cx="5905500" cy="44450"/>
              <wp:effectExtent l="0" t="0" r="0" b="0"/>
              <wp:wrapNone/>
              <wp:docPr id="5" name="Přímá spojnice se šipko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02775" y="3767300"/>
                        <a:ext cx="5886450" cy="254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4A7A7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val="cs-CZ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63500</wp:posOffset>
                </wp:positionV>
                <wp:extent cx="5905500" cy="44450"/>
                <wp:effectExtent l="0" t="0" r="0" b="0"/>
                <wp:wrapNone/>
                <wp:docPr id="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0" cy="44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06107" w:rsidRDefault="00421601">
      <w:pPr>
        <w:spacing w:before="240" w:after="6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Níže uvedeného dne, měsíce a roku vyhotovili</w:t>
      </w:r>
    </w:p>
    <w:p w:rsidR="00906107" w:rsidRDefault="00421601">
      <w:pPr>
        <w:numPr>
          <w:ilvl w:val="0"/>
          <w:numId w:val="2"/>
        </w:numPr>
        <w:spacing w:before="240" w:line="240" w:lineRule="auto"/>
        <w:ind w:hanging="43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Technologická agentura ČR</w:t>
      </w:r>
    </w:p>
    <w:p w:rsidR="00906107" w:rsidRDefault="00421601">
      <w:pPr>
        <w:spacing w:line="24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 sídlem: </w:t>
      </w:r>
      <w:r>
        <w:rPr>
          <w:rFonts w:ascii="Cambria" w:eastAsia="Cambria" w:hAnsi="Cambria" w:cs="Cambria"/>
        </w:rPr>
        <w:tab/>
        <w:t>Evropská 1692/37, 160 00 Praha 6</w:t>
      </w:r>
    </w:p>
    <w:p w:rsidR="00906107" w:rsidRDefault="00421601">
      <w:pPr>
        <w:spacing w:line="24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IČO: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72050365</w:t>
      </w:r>
    </w:p>
    <w:p w:rsidR="00906107" w:rsidRDefault="00421601">
      <w:pPr>
        <w:spacing w:line="24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zastoupená: </w:t>
      </w:r>
      <w:r>
        <w:rPr>
          <w:rFonts w:ascii="Cambria" w:eastAsia="Cambria" w:hAnsi="Cambria" w:cs="Cambria"/>
        </w:rPr>
        <w:tab/>
        <w:t xml:space="preserve">prof. Ing. Petrem Konvalinkou, CSc. </w:t>
      </w:r>
      <w:proofErr w:type="spellStart"/>
      <w:r>
        <w:rPr>
          <w:rFonts w:ascii="Cambria" w:eastAsia="Cambria" w:hAnsi="Cambria" w:cs="Cambria"/>
        </w:rPr>
        <w:t>FEng</w:t>
      </w:r>
      <w:proofErr w:type="spellEnd"/>
      <w:r>
        <w:rPr>
          <w:rFonts w:ascii="Cambria" w:eastAsia="Cambria" w:hAnsi="Cambria" w:cs="Cambria"/>
        </w:rPr>
        <w:t>., předsedou</w:t>
      </w:r>
    </w:p>
    <w:p w:rsidR="00906107" w:rsidRDefault="00421601">
      <w:pPr>
        <w:spacing w:line="24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(dále jen </w:t>
      </w:r>
      <w:r>
        <w:rPr>
          <w:rFonts w:ascii="Cambria" w:eastAsia="Cambria" w:hAnsi="Cambria" w:cs="Cambria"/>
          <w:b/>
        </w:rPr>
        <w:t>„předávající“</w:t>
      </w:r>
      <w:r>
        <w:rPr>
          <w:rFonts w:ascii="Cambria" w:eastAsia="Cambria" w:hAnsi="Cambria" w:cs="Cambria"/>
        </w:rPr>
        <w:t>)</w:t>
      </w:r>
    </w:p>
    <w:p w:rsidR="00906107" w:rsidRDefault="00906107">
      <w:pPr>
        <w:spacing w:line="240" w:lineRule="auto"/>
        <w:rPr>
          <w:rFonts w:ascii="Cambria" w:eastAsia="Cambria" w:hAnsi="Cambria" w:cs="Cambria"/>
        </w:rPr>
      </w:pPr>
    </w:p>
    <w:p w:rsidR="00906107" w:rsidRDefault="00421601">
      <w:pPr>
        <w:spacing w:line="240" w:lineRule="auto"/>
        <w:ind w:firstLine="28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</w:p>
    <w:p w:rsidR="00906107" w:rsidRDefault="00421601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</w:p>
    <w:p w:rsidR="00906107" w:rsidRDefault="00421601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b/>
          <w:highlight w:val="yellow"/>
        </w:rPr>
      </w:pPr>
      <w:r>
        <w:rPr>
          <w:rFonts w:ascii="Cambria" w:eastAsia="Cambria" w:hAnsi="Cambria" w:cs="Cambria"/>
          <w:b/>
          <w:highlight w:val="yellow"/>
        </w:rPr>
        <w:t>Psychiatrická léčebna Bohnice</w:t>
      </w:r>
    </w:p>
    <w:p w:rsidR="00906107" w:rsidRDefault="00421601">
      <w:pPr>
        <w:spacing w:line="240" w:lineRule="auto"/>
        <w:ind w:firstLine="720"/>
        <w:rPr>
          <w:rFonts w:ascii="Cambria" w:eastAsia="Cambria" w:hAnsi="Cambria" w:cs="Cambria"/>
          <w:highlight w:val="yellow"/>
        </w:rPr>
      </w:pPr>
      <w:r>
        <w:rPr>
          <w:rFonts w:ascii="Cambria" w:eastAsia="Cambria" w:hAnsi="Cambria" w:cs="Cambria"/>
          <w:highlight w:val="yellow"/>
        </w:rPr>
        <w:t>se sídlem:</w:t>
      </w:r>
      <w:r>
        <w:rPr>
          <w:rFonts w:ascii="Cambria" w:eastAsia="Cambria" w:hAnsi="Cambria" w:cs="Cambria"/>
          <w:highlight w:val="yellow"/>
        </w:rPr>
        <w:tab/>
        <w:t>Ústavní 91, 181 02 Praha 8 </w:t>
      </w:r>
    </w:p>
    <w:p w:rsidR="00906107" w:rsidRDefault="00421601">
      <w:pPr>
        <w:spacing w:line="240" w:lineRule="auto"/>
        <w:ind w:firstLine="720"/>
        <w:rPr>
          <w:rFonts w:ascii="Cambria" w:eastAsia="Cambria" w:hAnsi="Cambria" w:cs="Cambria"/>
          <w:highlight w:val="yellow"/>
        </w:rPr>
      </w:pPr>
      <w:r>
        <w:rPr>
          <w:rFonts w:ascii="Cambria" w:eastAsia="Cambria" w:hAnsi="Cambria" w:cs="Cambria"/>
          <w:highlight w:val="yellow"/>
        </w:rPr>
        <w:t>IČO:</w:t>
      </w:r>
      <w:r>
        <w:rPr>
          <w:rFonts w:ascii="Cambria" w:eastAsia="Cambria" w:hAnsi="Cambria" w:cs="Cambria"/>
          <w:highlight w:val="yellow"/>
        </w:rPr>
        <w:tab/>
      </w:r>
      <w:r>
        <w:rPr>
          <w:rFonts w:ascii="Cambria" w:eastAsia="Cambria" w:hAnsi="Cambria" w:cs="Cambria"/>
          <w:highlight w:val="yellow"/>
        </w:rPr>
        <w:tab/>
        <w:t>00064220</w:t>
      </w:r>
      <w:r>
        <w:rPr>
          <w:rFonts w:ascii="Cambria" w:eastAsia="Cambria" w:hAnsi="Cambria" w:cs="Cambria"/>
          <w:highlight w:val="yellow"/>
        </w:rPr>
        <w:br/>
      </w:r>
      <w:r>
        <w:rPr>
          <w:rFonts w:ascii="Cambria" w:eastAsia="Cambria" w:hAnsi="Cambria" w:cs="Cambria"/>
          <w:highlight w:val="yellow"/>
        </w:rPr>
        <w:tab/>
        <w:t>DIČ:</w:t>
      </w:r>
      <w:r>
        <w:rPr>
          <w:rFonts w:ascii="Cambria" w:eastAsia="Cambria" w:hAnsi="Cambria" w:cs="Cambria"/>
          <w:highlight w:val="yellow"/>
        </w:rPr>
        <w:tab/>
      </w:r>
      <w:r>
        <w:rPr>
          <w:rFonts w:ascii="Cambria" w:eastAsia="Cambria" w:hAnsi="Cambria" w:cs="Cambria"/>
          <w:highlight w:val="yellow"/>
        </w:rPr>
        <w:tab/>
        <w:t>CZ00064220</w:t>
      </w:r>
    </w:p>
    <w:p w:rsidR="00906107" w:rsidRDefault="00421601">
      <w:pPr>
        <w:spacing w:line="240" w:lineRule="auto"/>
        <w:ind w:firstLine="720"/>
        <w:rPr>
          <w:rFonts w:ascii="Cambria" w:eastAsia="Cambria" w:hAnsi="Cambria" w:cs="Cambria"/>
          <w:highlight w:val="yellow"/>
        </w:rPr>
      </w:pPr>
      <w:r>
        <w:rPr>
          <w:rFonts w:ascii="Cambria" w:eastAsia="Cambria" w:hAnsi="Cambria" w:cs="Cambria"/>
          <w:highlight w:val="yellow"/>
        </w:rPr>
        <w:t>zastoupená:</w:t>
      </w:r>
      <w:r>
        <w:rPr>
          <w:rFonts w:ascii="Cambria" w:eastAsia="Cambria" w:hAnsi="Cambria" w:cs="Cambria"/>
          <w:highlight w:val="yellow"/>
        </w:rPr>
        <w:tab/>
        <w:t xml:space="preserve">MUDr. Martinem </w:t>
      </w:r>
      <w:proofErr w:type="spellStart"/>
      <w:r>
        <w:rPr>
          <w:rFonts w:ascii="Cambria" w:eastAsia="Cambria" w:hAnsi="Cambria" w:cs="Cambria"/>
          <w:highlight w:val="yellow"/>
        </w:rPr>
        <w:t>Hollým</w:t>
      </w:r>
      <w:proofErr w:type="spellEnd"/>
      <w:r>
        <w:rPr>
          <w:rFonts w:ascii="Cambria" w:eastAsia="Cambria" w:hAnsi="Cambria" w:cs="Cambria"/>
          <w:highlight w:val="yellow"/>
        </w:rPr>
        <w:t>, MBA, ředitelem</w:t>
      </w:r>
    </w:p>
    <w:p w:rsidR="00906107" w:rsidRDefault="00421601">
      <w:pPr>
        <w:spacing w:line="240" w:lineRule="auto"/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(dále jen </w:t>
      </w:r>
      <w:r>
        <w:rPr>
          <w:rFonts w:ascii="Cambria" w:eastAsia="Cambria" w:hAnsi="Cambria" w:cs="Cambria"/>
          <w:b/>
        </w:rPr>
        <w:t>„přejímající“)</w:t>
      </w:r>
    </w:p>
    <w:p w:rsidR="00906107" w:rsidRDefault="00906107">
      <w:pPr>
        <w:spacing w:after="240" w:line="240" w:lineRule="auto"/>
        <w:rPr>
          <w:rFonts w:ascii="Cambria" w:eastAsia="Cambria" w:hAnsi="Cambria" w:cs="Cambria"/>
        </w:rPr>
      </w:pPr>
    </w:p>
    <w:p w:rsidR="00906107" w:rsidRDefault="00421601">
      <w:pPr>
        <w:spacing w:after="60" w:line="24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tento zápis:</w:t>
      </w:r>
    </w:p>
    <w:p w:rsidR="00906107" w:rsidRDefault="00906107">
      <w:pPr>
        <w:spacing w:line="240" w:lineRule="auto"/>
        <w:rPr>
          <w:rFonts w:ascii="Cambria" w:eastAsia="Cambria" w:hAnsi="Cambria" w:cs="Cambria"/>
        </w:rPr>
      </w:pPr>
    </w:p>
    <w:p w:rsidR="00906107" w:rsidRDefault="00906107">
      <w:pPr>
        <w:spacing w:line="240" w:lineRule="auto"/>
        <w:rPr>
          <w:rFonts w:ascii="Cambria" w:eastAsia="Cambria" w:hAnsi="Cambria" w:cs="Cambria"/>
        </w:rPr>
      </w:pPr>
    </w:p>
    <w:p w:rsidR="00906107" w:rsidRDefault="00421601">
      <w:pPr>
        <w:spacing w:after="60" w:line="24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I.</w:t>
      </w:r>
    </w:p>
    <w:p w:rsidR="00906107" w:rsidRDefault="00906107">
      <w:pPr>
        <w:spacing w:line="240" w:lineRule="auto"/>
        <w:rPr>
          <w:rFonts w:ascii="Cambria" w:eastAsia="Cambria" w:hAnsi="Cambria" w:cs="Cambria"/>
        </w:rPr>
      </w:pPr>
    </w:p>
    <w:p w:rsidR="00906107" w:rsidRDefault="00906107">
      <w:pPr>
        <w:spacing w:line="240" w:lineRule="auto"/>
        <w:rPr>
          <w:rFonts w:ascii="Cambria" w:eastAsia="Cambria" w:hAnsi="Cambria" w:cs="Cambria"/>
        </w:rPr>
      </w:pPr>
    </w:p>
    <w:p w:rsidR="00906107" w:rsidRDefault="00421601">
      <w:pPr>
        <w:spacing w:after="6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Předmět zápisu</w:t>
      </w:r>
    </w:p>
    <w:p w:rsidR="00906107" w:rsidRDefault="00906107">
      <w:pPr>
        <w:spacing w:after="60" w:line="240" w:lineRule="auto"/>
        <w:jc w:val="center"/>
        <w:rPr>
          <w:rFonts w:ascii="Cambria" w:eastAsia="Cambria" w:hAnsi="Cambria" w:cs="Cambria"/>
        </w:rPr>
      </w:pPr>
    </w:p>
    <w:p w:rsidR="00906107" w:rsidRDefault="00421601">
      <w:pPr>
        <w:numPr>
          <w:ilvl w:val="0"/>
          <w:numId w:val="1"/>
        </w:numPr>
        <w:spacing w:line="240" w:lineRule="auto"/>
        <w:ind w:left="42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Předávající je příslušný hospodařit s tímto majetkem státu:</w:t>
      </w:r>
    </w:p>
    <w:tbl>
      <w:tblPr>
        <w:tblStyle w:val="a"/>
        <w:tblW w:w="10083" w:type="dxa"/>
        <w:tblInd w:w="-5" w:type="dxa"/>
        <w:tblLayout w:type="fixed"/>
        <w:tblLook w:val="0400"/>
      </w:tblPr>
      <w:tblGrid>
        <w:gridCol w:w="789"/>
        <w:gridCol w:w="800"/>
        <w:gridCol w:w="1198"/>
        <w:gridCol w:w="1376"/>
        <w:gridCol w:w="1216"/>
        <w:gridCol w:w="1716"/>
        <w:gridCol w:w="1187"/>
        <w:gridCol w:w="1125"/>
        <w:gridCol w:w="676"/>
      </w:tblGrid>
      <w:tr w:rsidR="00906107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after="6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Inv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lastRenderedPageBreak/>
              <w:t>číslo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after="6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lastRenderedPageBreak/>
              <w:t>Kate-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lastRenderedPageBreak/>
              <w:t>gorie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after="6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lastRenderedPageBreak/>
              <w:t xml:space="preserve">Název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lastRenderedPageBreak/>
              <w:t>majetku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after="6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lastRenderedPageBreak/>
              <w:t xml:space="preserve">Výrobní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lastRenderedPageBreak/>
              <w:t>číslo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after="6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lastRenderedPageBreak/>
              <w:t xml:space="preserve">Datum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lastRenderedPageBreak/>
              <w:t>pořízení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after="6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lastRenderedPageBreak/>
              <w:t xml:space="preserve">Právní důvod,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lastRenderedPageBreak/>
              <w:t>zakládající příslušnost předávajícího hospodařit s majetkem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after="60" w:line="240" w:lineRule="auto"/>
              <w:ind w:left="-54" w:right="-1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lastRenderedPageBreak/>
              <w:t xml:space="preserve">Pořizovací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lastRenderedPageBreak/>
              <w:t>cena v Kč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after="6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lastRenderedPageBreak/>
              <w:t xml:space="preserve">Účetní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lastRenderedPageBreak/>
              <w:t>oprávky v 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after="6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lastRenderedPageBreak/>
              <w:t>Zů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lastRenderedPageBreak/>
              <w:t>stat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-ková cena v Kč</w:t>
            </w:r>
          </w:p>
        </w:tc>
      </w:tr>
      <w:tr w:rsidR="00906107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after="60" w:line="240" w:lineRule="auto"/>
              <w:ind w:left="-120" w:right="-8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102982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after="60" w:line="240" w:lineRule="auto"/>
              <w:ind w:right="-15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02801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after="60" w:line="240" w:lineRule="auto"/>
              <w:ind w:left="-6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  <w:highlight w:val="white"/>
              </w:rPr>
              <w:t>Lenovo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  <w:highlight w:val="white"/>
              </w:rPr>
              <w:t>ThinkPad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  <w:highlight w:val="white"/>
              </w:rPr>
              <w:t xml:space="preserve"> L570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after="6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SMP1DK6CU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after="60" w:line="240" w:lineRule="auto"/>
              <w:ind w:right="-11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28.06.2018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after="6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FD522/2018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line="240" w:lineRule="auto"/>
              <w:ind w:right="-11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21.568,00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line="240" w:lineRule="auto"/>
              <w:ind w:right="-11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21.568,00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after="60" w:line="240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0,00</w:t>
            </w:r>
          </w:p>
        </w:tc>
      </w:tr>
      <w:tr w:rsidR="00906107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after="60" w:line="240" w:lineRule="auto"/>
              <w:ind w:left="-120" w:right="-81"/>
              <w:jc w:val="center"/>
              <w:rPr>
                <w:rFonts w:ascii="Cambria" w:eastAsia="Cambria" w:hAnsi="Cambria" w:cs="Cambria"/>
                <w:sz w:val="20"/>
                <w:szCs w:val="20"/>
                <w:highlight w:val="cyan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highlight w:val="cyan"/>
              </w:rPr>
              <w:t>101345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after="60" w:line="240" w:lineRule="auto"/>
              <w:ind w:right="-151"/>
              <w:rPr>
                <w:rFonts w:ascii="Cambria" w:eastAsia="Cambria" w:hAnsi="Cambria" w:cs="Cambria"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cyan"/>
              </w:rPr>
              <w:t>02201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after="60" w:line="240" w:lineRule="auto"/>
              <w:ind w:right="-104"/>
              <w:jc w:val="both"/>
              <w:rPr>
                <w:rFonts w:ascii="Cambria" w:eastAsia="Cambria" w:hAnsi="Cambria" w:cs="Cambria"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  <w:highlight w:val="cyan"/>
              </w:rPr>
              <w:t xml:space="preserve">Notebook HP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  <w:highlight w:val="cyan"/>
              </w:rPr>
              <w:t>EliteBook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  <w:highlight w:val="cyan"/>
              </w:rPr>
              <w:t xml:space="preserve"> 8770w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after="60" w:line="240" w:lineRule="auto"/>
              <w:ind w:right="-41"/>
              <w:jc w:val="both"/>
              <w:rPr>
                <w:rFonts w:ascii="Cambria" w:eastAsia="Cambria" w:hAnsi="Cambria" w:cs="Cambria"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cyan"/>
              </w:rPr>
              <w:t>CNU3099Y9X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after="60" w:line="240" w:lineRule="auto"/>
              <w:ind w:right="-117"/>
              <w:rPr>
                <w:rFonts w:ascii="Cambria" w:eastAsia="Cambria" w:hAnsi="Cambria" w:cs="Cambria"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cyan"/>
              </w:rPr>
              <w:t>11.09.2013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after="6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  <w:highlight w:val="cyan"/>
              </w:rPr>
              <w:t>FD560/2013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line="240" w:lineRule="auto"/>
              <w:ind w:right="-118"/>
              <w:rPr>
                <w:rFonts w:ascii="Cambria" w:eastAsia="Cambria" w:hAnsi="Cambria" w:cs="Cambria"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cyan"/>
              </w:rPr>
              <w:t>59.365,00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line="240" w:lineRule="auto"/>
              <w:ind w:right="-118"/>
              <w:rPr>
                <w:rFonts w:ascii="Cambria" w:eastAsia="Cambria" w:hAnsi="Cambria" w:cs="Cambria"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cyan"/>
              </w:rPr>
              <w:t>59.365,00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  <w:highlight w:val="cyan"/>
              </w:rPr>
              <w:t>0,00</w:t>
            </w:r>
          </w:p>
        </w:tc>
      </w:tr>
      <w:tr w:rsidR="00906107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after="60" w:line="240" w:lineRule="auto"/>
              <w:ind w:left="-120" w:right="-8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highlight w:val="white"/>
              </w:rPr>
              <w:t>101336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line="240" w:lineRule="auto"/>
              <w:ind w:right="-1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02801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line="240" w:lineRule="auto"/>
              <w:ind w:right="-10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  <w:highlight w:val="white"/>
              </w:rPr>
              <w:t xml:space="preserve">HP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  <w:highlight w:val="white"/>
              </w:rPr>
              <w:t>EliteBook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  <w:highlight w:val="white"/>
              </w:rPr>
              <w:t xml:space="preserve"> 8470p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after="60" w:line="240" w:lineRule="auto"/>
              <w:ind w:right="-41"/>
              <w:jc w:val="both"/>
              <w:rPr>
                <w:rFonts w:ascii="Cambria" w:eastAsia="Cambria" w:hAnsi="Cambria" w:cs="Cambria"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cyan"/>
              </w:rPr>
              <w:t>CNU2331X39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after="60" w:line="240" w:lineRule="auto"/>
              <w:ind w:right="-11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06.09.2013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after="6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FD551/2013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after="60" w:line="240" w:lineRule="auto"/>
              <w:ind w:right="-11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36.149,00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after="60" w:line="240" w:lineRule="auto"/>
              <w:ind w:right="-11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36.149,00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0,00</w:t>
            </w:r>
          </w:p>
        </w:tc>
      </w:tr>
      <w:tr w:rsidR="00906107">
        <w:trPr>
          <w:trHeight w:val="30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after="60" w:line="240" w:lineRule="auto"/>
              <w:ind w:left="-120" w:right="-81"/>
              <w:jc w:val="center"/>
              <w:rPr>
                <w:rFonts w:ascii="Cambria" w:eastAsia="Cambria" w:hAnsi="Cambria" w:cs="Cambria"/>
                <w:sz w:val="20"/>
                <w:szCs w:val="20"/>
                <w:highlight w:val="cyan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highlight w:val="cyan"/>
              </w:rPr>
              <w:t>101344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line="240" w:lineRule="auto"/>
              <w:ind w:right="-130"/>
              <w:rPr>
                <w:rFonts w:ascii="Cambria" w:eastAsia="Cambria" w:hAnsi="Cambria" w:cs="Cambria"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cyan"/>
              </w:rPr>
              <w:t>02801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line="240" w:lineRule="auto"/>
              <w:ind w:right="-104"/>
              <w:rPr>
                <w:rFonts w:ascii="Cambria" w:eastAsia="Cambria" w:hAnsi="Cambria" w:cs="Cambria"/>
                <w:sz w:val="20"/>
                <w:szCs w:val="20"/>
                <w:highlight w:val="cyan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  <w:highlight w:val="cyan"/>
              </w:rPr>
              <w:t>Ultrabook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  <w:highlight w:val="cyan"/>
              </w:rPr>
              <w:t xml:space="preserve"> HP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  <w:highlight w:val="cyan"/>
              </w:rPr>
              <w:t>EliteBook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  <w:highlight w:val="cyan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  <w:highlight w:val="cyan"/>
              </w:rPr>
              <w:t>Revolve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  <w:highlight w:val="cyan"/>
              </w:rPr>
              <w:t xml:space="preserve"> 810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  <w:highlight w:val="cyan"/>
              </w:rPr>
              <w:t>Touch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after="60" w:line="240" w:lineRule="auto"/>
              <w:ind w:right="-41"/>
              <w:jc w:val="both"/>
              <w:rPr>
                <w:rFonts w:ascii="Cambria" w:eastAsia="Cambria" w:hAnsi="Cambria" w:cs="Cambria"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cyan"/>
              </w:rPr>
              <w:t>2CE3251XJ6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line="240" w:lineRule="auto"/>
              <w:ind w:right="-209"/>
              <w:rPr>
                <w:rFonts w:ascii="Cambria" w:eastAsia="Cambria" w:hAnsi="Cambria" w:cs="Cambria"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cyan"/>
              </w:rPr>
              <w:t>11.09.2013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cyan"/>
              </w:rPr>
              <w:t>FD560/2013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line="240" w:lineRule="auto"/>
              <w:ind w:right="-118"/>
              <w:rPr>
                <w:rFonts w:ascii="Cambria" w:eastAsia="Cambria" w:hAnsi="Cambria" w:cs="Cambria"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cyan"/>
              </w:rPr>
              <w:t>42.649,00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line="240" w:lineRule="auto"/>
              <w:ind w:right="-118"/>
              <w:rPr>
                <w:rFonts w:ascii="Cambria" w:eastAsia="Cambria" w:hAnsi="Cambria" w:cs="Cambria"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cyan"/>
              </w:rPr>
              <w:t>42.649,00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107" w:rsidRDefault="00421601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  <w:highlight w:val="cyan"/>
              </w:rPr>
              <w:t>0,00</w:t>
            </w:r>
          </w:p>
        </w:tc>
      </w:tr>
    </w:tbl>
    <w:p w:rsidR="00906107" w:rsidRDefault="00906107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06107" w:rsidRDefault="00906107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0"/>
        <w:tblW w:w="5367" w:type="dxa"/>
        <w:tblInd w:w="0" w:type="dxa"/>
        <w:tblLayout w:type="fixed"/>
        <w:tblLook w:val="0400"/>
      </w:tblPr>
      <w:tblGrid>
        <w:gridCol w:w="2768"/>
        <w:gridCol w:w="2599"/>
      </w:tblGrid>
      <w:tr w:rsidR="00906107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107" w:rsidRDefault="00421601">
            <w:pPr>
              <w:spacing w:after="6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Pořizovací cena v Kč celkem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107" w:rsidRDefault="00421601">
            <w:pPr>
              <w:spacing w:after="60" w:line="240" w:lineRule="auto"/>
              <w:ind w:left="1418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159.731,00</w:t>
            </w:r>
          </w:p>
        </w:tc>
      </w:tr>
      <w:tr w:rsidR="00906107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107" w:rsidRDefault="00421601">
            <w:pPr>
              <w:spacing w:after="6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Účetní oprávky v Kč celkem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107" w:rsidRDefault="00421601">
            <w:pPr>
              <w:spacing w:after="60" w:line="240" w:lineRule="auto"/>
              <w:ind w:left="1418"/>
              <w:jc w:val="right"/>
              <w:rPr>
                <w:rFonts w:ascii="Cambria" w:eastAsia="Cambria" w:hAnsi="Cambria" w:cs="Cambria"/>
                <w:sz w:val="24"/>
                <w:szCs w:val="24"/>
                <w:highlight w:val="cyan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highlight w:val="cyan"/>
              </w:rPr>
              <w:t>000.000,00</w:t>
            </w:r>
          </w:p>
        </w:tc>
      </w:tr>
      <w:tr w:rsidR="00906107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107" w:rsidRDefault="00421601">
            <w:pPr>
              <w:spacing w:after="6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Zůstatková cena v Kč celkem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107" w:rsidRDefault="00421601">
            <w:pPr>
              <w:spacing w:after="60" w:line="240" w:lineRule="auto"/>
              <w:ind w:left="1418"/>
              <w:jc w:val="right"/>
              <w:rPr>
                <w:rFonts w:ascii="Cambria" w:eastAsia="Cambria" w:hAnsi="Cambria" w:cs="Cambria"/>
                <w:sz w:val="24"/>
                <w:szCs w:val="24"/>
                <w:highlight w:val="cyan"/>
              </w:rPr>
            </w:pPr>
            <w:r>
              <w:rPr>
                <w:rFonts w:ascii="Cambria" w:eastAsia="Cambria" w:hAnsi="Cambria" w:cs="Cambria"/>
                <w:b/>
                <w:color w:val="000000"/>
                <w:highlight w:val="cyan"/>
              </w:rPr>
              <w:t>0,00</w:t>
            </w:r>
          </w:p>
        </w:tc>
      </w:tr>
    </w:tbl>
    <w:p w:rsidR="00906107" w:rsidRDefault="00421601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sz w:val="24"/>
          <w:szCs w:val="24"/>
        </w:rPr>
        <w:br/>
      </w:r>
    </w:p>
    <w:p w:rsidR="00906107" w:rsidRDefault="00906107">
      <w:pPr>
        <w:spacing w:line="240" w:lineRule="auto"/>
        <w:rPr>
          <w:rFonts w:ascii="Cambria" w:eastAsia="Cambria" w:hAnsi="Cambria" w:cs="Cambria"/>
        </w:rPr>
      </w:pPr>
    </w:p>
    <w:p w:rsidR="00906107" w:rsidRDefault="00421601">
      <w:pPr>
        <w:numPr>
          <w:ilvl w:val="0"/>
          <w:numId w:val="1"/>
        </w:numPr>
        <w:spacing w:line="240" w:lineRule="auto"/>
        <w:ind w:left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Předmětem tohoto zápisu je bezúplatný převod příslušnosti hospodařit se shora uvedeným majetkem.</w:t>
      </w:r>
    </w:p>
    <w:p w:rsidR="00906107" w:rsidRDefault="00906107">
      <w:pPr>
        <w:spacing w:line="240" w:lineRule="auto"/>
        <w:rPr>
          <w:rFonts w:ascii="Cambria" w:eastAsia="Cambria" w:hAnsi="Cambria" w:cs="Cambria"/>
        </w:rPr>
      </w:pPr>
    </w:p>
    <w:p w:rsidR="00906107" w:rsidRDefault="00421601">
      <w:pPr>
        <w:numPr>
          <w:ilvl w:val="0"/>
          <w:numId w:val="1"/>
        </w:numPr>
        <w:spacing w:line="240" w:lineRule="auto"/>
        <w:ind w:left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Předávající tímto zápisem v souladu s ustanoveními zákona a vyhlášky </w:t>
      </w:r>
      <w:r>
        <w:rPr>
          <w:rFonts w:ascii="Cambria" w:eastAsia="Cambria" w:hAnsi="Cambria" w:cs="Cambria"/>
          <w:b/>
        </w:rPr>
        <w:t xml:space="preserve">bezúplatně převádí </w:t>
      </w:r>
      <w:r>
        <w:rPr>
          <w:rFonts w:ascii="Cambria" w:eastAsia="Cambria" w:hAnsi="Cambria" w:cs="Cambria"/>
        </w:rPr>
        <w:t>přejímajícímu majetek uvedený v čl. 1 odst. 1 tohoto zápisu a přejímající jej přejímá. Změna příslušnosti hospodařit s tímto majetkem nastává dnem podpisu protokolu o předání a převzetí.</w:t>
      </w:r>
    </w:p>
    <w:p w:rsidR="00906107" w:rsidRDefault="00906107">
      <w:pPr>
        <w:spacing w:line="240" w:lineRule="auto"/>
        <w:rPr>
          <w:rFonts w:ascii="Cambria" w:eastAsia="Cambria" w:hAnsi="Cambria" w:cs="Cambria"/>
        </w:rPr>
      </w:pPr>
    </w:p>
    <w:p w:rsidR="00906107" w:rsidRDefault="00421601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</w:p>
    <w:p w:rsidR="00906107" w:rsidRDefault="00421601">
      <w:pPr>
        <w:spacing w:before="1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Fyzické předání a převzetí majetku se uskuteční do dvou týdnů od data podpisu tohoto zápisu oběma smluvními stranami. Stranu předávajícího bude zastupovat Peter Lupták, tel.: 704 025 802, e-mail: peter.luptak@tacr.cz a stranu přejímajícího</w:t>
      </w:r>
      <w:r>
        <w:rPr>
          <w:rFonts w:ascii="Cambria" w:eastAsia="Cambria" w:hAnsi="Cambria" w:cs="Cambria"/>
          <w:highlight w:val="yellow"/>
        </w:rPr>
        <w:t xml:space="preserve"> Josef Semerák.</w:t>
      </w:r>
      <w:r>
        <w:rPr>
          <w:rFonts w:ascii="Cambria" w:eastAsia="Cambria" w:hAnsi="Cambria" w:cs="Cambria"/>
        </w:rPr>
        <w:t xml:space="preserve"> O předání bude sepsán protokol o předání a převzetí, který se stane coby příloha č. 1 nedílnou součástí tohoto zápisu. Kontaktní osobou pro přeúčtování za předávajícího je Radek Najman, tel.: 234611415, e-mail: </w:t>
      </w:r>
      <w:hyperlink r:id="rId10">
        <w:r>
          <w:rPr>
            <w:rFonts w:ascii="Cambria" w:eastAsia="Cambria" w:hAnsi="Cambria" w:cs="Cambria"/>
          </w:rPr>
          <w:t>najman@tacr.cz</w:t>
        </w:r>
      </w:hyperlink>
      <w:r>
        <w:rPr>
          <w:rFonts w:ascii="Cambria" w:eastAsia="Cambria" w:hAnsi="Cambria" w:cs="Cambria"/>
        </w:rPr>
        <w:t xml:space="preserve"> a za přejímajícího </w:t>
      </w:r>
      <w:r>
        <w:rPr>
          <w:rFonts w:ascii="Cambria" w:eastAsia="Cambria" w:hAnsi="Cambria" w:cs="Cambria"/>
          <w:highlight w:val="yellow"/>
        </w:rPr>
        <w:t>Josef Semerák, tel.: 284 016 165, email: josef.semerak@bohnice.cz</w:t>
      </w:r>
    </w:p>
    <w:p w:rsidR="00906107" w:rsidRDefault="00906107">
      <w:pPr>
        <w:spacing w:line="240" w:lineRule="auto"/>
        <w:rPr>
          <w:rFonts w:ascii="Cambria" w:eastAsia="Cambria" w:hAnsi="Cambria" w:cs="Cambria"/>
        </w:rPr>
      </w:pPr>
    </w:p>
    <w:p w:rsidR="00906107" w:rsidRDefault="00906107">
      <w:pPr>
        <w:spacing w:line="240" w:lineRule="auto"/>
        <w:rPr>
          <w:rFonts w:ascii="Cambria" w:eastAsia="Cambria" w:hAnsi="Cambria" w:cs="Cambria"/>
        </w:rPr>
      </w:pPr>
    </w:p>
    <w:p w:rsidR="00906107" w:rsidRDefault="00421601">
      <w:pPr>
        <w:spacing w:after="60" w:line="24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II.</w:t>
      </w:r>
    </w:p>
    <w:p w:rsidR="00906107" w:rsidRDefault="00906107">
      <w:pPr>
        <w:spacing w:line="240" w:lineRule="auto"/>
        <w:rPr>
          <w:rFonts w:ascii="Cambria" w:eastAsia="Cambria" w:hAnsi="Cambria" w:cs="Cambria"/>
        </w:rPr>
      </w:pPr>
    </w:p>
    <w:p w:rsidR="00906107" w:rsidRDefault="00906107">
      <w:pPr>
        <w:spacing w:line="240" w:lineRule="auto"/>
        <w:rPr>
          <w:rFonts w:ascii="Cambria" w:eastAsia="Cambria" w:hAnsi="Cambria" w:cs="Cambria"/>
        </w:rPr>
      </w:pPr>
    </w:p>
    <w:p w:rsidR="00906107" w:rsidRDefault="00421601">
      <w:p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Přejímající přebírá majetek dle čl. I. se všemi právy a povinnostmi a se všemi součástmi.</w:t>
      </w:r>
    </w:p>
    <w:p w:rsidR="00906107" w:rsidRDefault="00421601">
      <w:pPr>
        <w:spacing w:after="24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</w:p>
    <w:p w:rsidR="00906107" w:rsidRDefault="00421601">
      <w:pPr>
        <w:spacing w:after="60" w:line="24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III.</w:t>
      </w:r>
    </w:p>
    <w:p w:rsidR="00906107" w:rsidRDefault="00421601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</w:p>
    <w:p w:rsidR="00906107" w:rsidRDefault="00421601">
      <w:pPr>
        <w:spacing w:line="240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</w:t>
      </w:r>
      <w:r>
        <w:rPr>
          <w:rFonts w:ascii="Cambria" w:eastAsia="Cambria" w:hAnsi="Cambria" w:cs="Cambria"/>
        </w:rPr>
        <w:tab/>
        <w:t>Současně s majetkem dle čl. I předá předávající přejímajícímu veškeré dokumenty, které se ho týkají a které má k dispozici. Dnem fyzického předání a převzetí uvedeného majetku je přejímající oprávněn předávaný majetek užívat a současně tímto dnem přechází na přejímajícího nebezpečí škody na věci.</w:t>
      </w:r>
    </w:p>
    <w:p w:rsidR="00906107" w:rsidRDefault="00421601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</w:p>
    <w:p w:rsidR="00906107" w:rsidRDefault="00421601">
      <w:pPr>
        <w:spacing w:line="240" w:lineRule="auto"/>
        <w:ind w:left="426" w:hanging="426"/>
        <w:jc w:val="both"/>
        <w:rPr>
          <w:rFonts w:ascii="Cambria" w:eastAsia="Cambria" w:hAnsi="Cambria" w:cs="Cambria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</w:rPr>
        <w:t>2.</w:t>
      </w:r>
      <w:r>
        <w:rPr>
          <w:rFonts w:ascii="Cambria" w:eastAsia="Cambria" w:hAnsi="Cambria" w:cs="Cambria"/>
        </w:rPr>
        <w:tab/>
        <w:t>Přejímající zajistí na své náklady a nebezpečí fyzické převzetí a odvoz převáděného majetku z místa uložení. </w:t>
      </w:r>
    </w:p>
    <w:p w:rsidR="00906107" w:rsidRDefault="00906107">
      <w:pPr>
        <w:spacing w:line="240" w:lineRule="auto"/>
        <w:jc w:val="both"/>
        <w:rPr>
          <w:rFonts w:ascii="Cambria" w:eastAsia="Cambria" w:hAnsi="Cambria" w:cs="Cambria"/>
        </w:rPr>
      </w:pPr>
    </w:p>
    <w:p w:rsidR="00906107" w:rsidRDefault="00421601">
      <w:p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     Předávající prohlašuje, že předmět plnění převádí ve stavu způsobilém k řádnému užívání.</w:t>
      </w:r>
    </w:p>
    <w:p w:rsidR="00906107" w:rsidRDefault="00906107">
      <w:pPr>
        <w:spacing w:after="240" w:line="240" w:lineRule="auto"/>
        <w:rPr>
          <w:rFonts w:ascii="Cambria" w:eastAsia="Cambria" w:hAnsi="Cambria" w:cs="Cambria"/>
        </w:rPr>
      </w:pPr>
    </w:p>
    <w:p w:rsidR="00906107" w:rsidRDefault="00421601">
      <w:pPr>
        <w:spacing w:after="60" w:line="24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IV.</w:t>
      </w:r>
    </w:p>
    <w:p w:rsidR="00906107" w:rsidRDefault="00421601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</w:p>
    <w:p w:rsidR="00906107" w:rsidRDefault="00421601">
      <w:pPr>
        <w:numPr>
          <w:ilvl w:val="0"/>
          <w:numId w:val="3"/>
        </w:num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Jakékoliv změny či doplňky tohoto zápisu jsou možné a platné jen tehdy, pokud byly učiněny formou písemných, číslovaných a oprávněnými zástupci obou stran podepsaných dodatků. </w:t>
      </w:r>
    </w:p>
    <w:p w:rsidR="00906107" w:rsidRDefault="00421601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</w:p>
    <w:p w:rsidR="00906107" w:rsidRDefault="00421601">
      <w:pPr>
        <w:numPr>
          <w:ilvl w:val="0"/>
          <w:numId w:val="3"/>
        </w:num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Zápis nabývá platnosti a účinnosti dnem podpisu oběma stranami.</w:t>
      </w:r>
    </w:p>
    <w:p w:rsidR="00906107" w:rsidRDefault="00421601">
      <w:pPr>
        <w:spacing w:line="240" w:lineRule="auto"/>
        <w:ind w:left="425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</w:p>
    <w:p w:rsidR="00906107" w:rsidRDefault="00421601">
      <w:pPr>
        <w:numPr>
          <w:ilvl w:val="0"/>
          <w:numId w:val="3"/>
        </w:num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Tento zápis je vyhotoven ve čtyřech stejnopisech s platností originálu, z nichž každá strana zápisu obdrží po dvou vyhotoveních.</w:t>
      </w:r>
    </w:p>
    <w:p w:rsidR="00906107" w:rsidRDefault="00421601">
      <w:pPr>
        <w:spacing w:line="240" w:lineRule="auto"/>
        <w:ind w:left="425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</w:p>
    <w:p w:rsidR="00906107" w:rsidRDefault="00421601">
      <w:pPr>
        <w:numPr>
          <w:ilvl w:val="0"/>
          <w:numId w:val="3"/>
        </w:num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Strany zápisu prohlašují, že si zápis před jeho podpisem přečetly, že souhlasí s jeho obsahem, jenž je projevem jejich pravé a svobodné vůle, že zápis byl sepsán určitě, vážně, srozumitelně, což stvrzují podpisy svých oprávněných zástupců.</w:t>
      </w:r>
    </w:p>
    <w:p w:rsidR="00906107" w:rsidRDefault="00906107">
      <w:pPr>
        <w:spacing w:line="240" w:lineRule="auto"/>
        <w:rPr>
          <w:rFonts w:ascii="Cambria" w:eastAsia="Cambria" w:hAnsi="Cambria" w:cs="Cambria"/>
        </w:rPr>
      </w:pPr>
    </w:p>
    <w:p w:rsidR="00906107" w:rsidRDefault="00906107">
      <w:pPr>
        <w:spacing w:line="240" w:lineRule="auto"/>
        <w:rPr>
          <w:rFonts w:ascii="Cambria" w:eastAsia="Cambria" w:hAnsi="Cambria" w:cs="Cambria"/>
        </w:rPr>
      </w:pPr>
    </w:p>
    <w:p w:rsidR="00906107" w:rsidRDefault="00906107">
      <w:pPr>
        <w:spacing w:line="240" w:lineRule="auto"/>
        <w:rPr>
          <w:rFonts w:ascii="Cambria" w:eastAsia="Cambria" w:hAnsi="Cambria" w:cs="Cambria"/>
        </w:rPr>
      </w:pPr>
    </w:p>
    <w:p w:rsidR="00906107" w:rsidRDefault="00906107">
      <w:pPr>
        <w:spacing w:line="240" w:lineRule="auto"/>
        <w:rPr>
          <w:rFonts w:ascii="Cambria" w:eastAsia="Cambria" w:hAnsi="Cambria" w:cs="Cambria"/>
        </w:rPr>
      </w:pPr>
    </w:p>
    <w:p w:rsidR="00906107" w:rsidRDefault="00421601">
      <w:pPr>
        <w:spacing w:after="240" w:line="240" w:lineRule="auto"/>
        <w:ind w:left="141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  </w:t>
      </w:r>
    </w:p>
    <w:p w:rsidR="00906107" w:rsidRDefault="00906107">
      <w:pPr>
        <w:spacing w:after="240" w:line="240" w:lineRule="auto"/>
        <w:ind w:left="1418"/>
        <w:jc w:val="both"/>
        <w:rPr>
          <w:rFonts w:ascii="Cambria" w:eastAsia="Cambria" w:hAnsi="Cambria" w:cs="Cambria"/>
        </w:rPr>
      </w:pPr>
    </w:p>
    <w:p w:rsidR="00906107" w:rsidRDefault="00421601">
      <w:pPr>
        <w:spacing w:after="6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V Praze dne ……………………………        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V Praze dne ……………………………        </w:t>
      </w:r>
    </w:p>
    <w:p w:rsidR="00906107" w:rsidRDefault="00421601">
      <w:pPr>
        <w:spacing w:after="24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</w:r>
    </w:p>
    <w:p w:rsidR="00906107" w:rsidRDefault="00421601">
      <w:pPr>
        <w:spacing w:after="60" w:line="240" w:lineRule="auto"/>
        <w:ind w:hanging="14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__________________________________________________ </w:t>
      </w:r>
      <w:r>
        <w:rPr>
          <w:rFonts w:ascii="Cambria" w:eastAsia="Cambria" w:hAnsi="Cambria" w:cs="Cambria"/>
        </w:rPr>
        <w:tab/>
        <w:t>                  __________________________________________________</w:t>
      </w:r>
      <w:r>
        <w:rPr>
          <w:rFonts w:ascii="Cambria" w:eastAsia="Cambria" w:hAnsi="Cambria" w:cs="Cambria"/>
        </w:rPr>
        <w:tab/>
        <w:t xml:space="preserve">      </w:t>
      </w:r>
    </w:p>
    <w:p w:rsidR="00906107" w:rsidRDefault="00421601">
      <w:pPr>
        <w:spacing w:after="6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prof. Ing. Petr Konvalinka, CSc. </w:t>
      </w:r>
      <w:proofErr w:type="spellStart"/>
      <w:r>
        <w:rPr>
          <w:rFonts w:ascii="Cambria" w:eastAsia="Cambria" w:hAnsi="Cambria" w:cs="Cambria"/>
        </w:rPr>
        <w:t>FEng</w:t>
      </w:r>
      <w:proofErr w:type="spellEnd"/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color w:val="FF0000"/>
        </w:rPr>
        <w:tab/>
      </w:r>
      <w:r>
        <w:rPr>
          <w:rFonts w:ascii="Cambria" w:eastAsia="Cambria" w:hAnsi="Cambria" w:cs="Cambria"/>
        </w:rPr>
        <w:t xml:space="preserve">                                          </w:t>
      </w:r>
      <w:r>
        <w:rPr>
          <w:rFonts w:ascii="Cambria" w:eastAsia="Cambria" w:hAnsi="Cambria" w:cs="Cambria"/>
          <w:color w:val="222222"/>
          <w:highlight w:val="yellow"/>
        </w:rPr>
        <w:t xml:space="preserve">MUDR. Martin </w:t>
      </w:r>
      <w:proofErr w:type="spellStart"/>
      <w:r>
        <w:rPr>
          <w:rFonts w:ascii="Cambria" w:eastAsia="Cambria" w:hAnsi="Cambria" w:cs="Cambria"/>
          <w:color w:val="222222"/>
          <w:highlight w:val="yellow"/>
        </w:rPr>
        <w:t>Hollý</w:t>
      </w:r>
      <w:proofErr w:type="spellEnd"/>
      <w:r>
        <w:rPr>
          <w:rFonts w:ascii="Cambria" w:eastAsia="Cambria" w:hAnsi="Cambria" w:cs="Cambria"/>
          <w:color w:val="222222"/>
          <w:highlight w:val="yellow"/>
        </w:rPr>
        <w:t>,</w:t>
      </w:r>
      <w:r w:rsidR="00495033">
        <w:rPr>
          <w:rFonts w:ascii="Cambria" w:eastAsia="Cambria" w:hAnsi="Cambria" w:cs="Cambria"/>
          <w:color w:val="222222"/>
          <w:highlight w:val="yellow"/>
        </w:rPr>
        <w:t xml:space="preserve"> </w:t>
      </w:r>
      <w:bookmarkStart w:id="2" w:name="_GoBack"/>
      <w:bookmarkEnd w:id="2"/>
      <w:r>
        <w:rPr>
          <w:rFonts w:ascii="Cambria" w:eastAsia="Cambria" w:hAnsi="Cambria" w:cs="Cambria"/>
          <w:color w:val="222222"/>
          <w:highlight w:val="yellow"/>
        </w:rPr>
        <w:t>MBA</w:t>
      </w:r>
      <w:r>
        <w:rPr>
          <w:rFonts w:ascii="Cambria" w:eastAsia="Cambria" w:hAnsi="Cambria" w:cs="Cambria"/>
        </w:rPr>
        <w:tab/>
        <w:t> </w:t>
      </w:r>
    </w:p>
    <w:p w:rsidR="00906107" w:rsidRDefault="00421601">
      <w:pPr>
        <w:spacing w:after="6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předseda Technologické agentury ČR</w:t>
      </w:r>
      <w:r>
        <w:rPr>
          <w:rFonts w:ascii="Cambria" w:eastAsia="Cambria" w:hAnsi="Cambria" w:cs="Cambria"/>
        </w:rPr>
        <w:tab/>
        <w:t>                             </w:t>
      </w:r>
      <w:r>
        <w:rPr>
          <w:rFonts w:ascii="Cambria" w:eastAsia="Cambria" w:hAnsi="Cambria" w:cs="Cambria"/>
        </w:rPr>
        <w:tab/>
        <w:t xml:space="preserve">        </w:t>
      </w:r>
      <w:r>
        <w:rPr>
          <w:rFonts w:ascii="Cambria" w:eastAsia="Cambria" w:hAnsi="Cambria" w:cs="Cambria"/>
        </w:rPr>
        <w:tab/>
        <w:t xml:space="preserve">          </w:t>
      </w:r>
      <w:r>
        <w:rPr>
          <w:rFonts w:ascii="Cambria" w:eastAsia="Cambria" w:hAnsi="Cambria" w:cs="Cambria"/>
          <w:highlight w:val="yellow"/>
        </w:rPr>
        <w:t>ředitel</w:t>
      </w:r>
      <w:r>
        <w:rPr>
          <w:rFonts w:ascii="Cambria" w:eastAsia="Cambria" w:hAnsi="Cambria" w:cs="Cambria"/>
        </w:rPr>
        <w:t xml:space="preserve"> </w:t>
      </w:r>
    </w:p>
    <w:p w:rsidR="00906107" w:rsidRDefault="00421601">
      <w:pPr>
        <w:spacing w:after="60" w:line="240" w:lineRule="auto"/>
        <w:ind w:left="720"/>
        <w:rPr>
          <w:rFonts w:ascii="Cambria" w:eastAsia="Cambria" w:hAnsi="Cambria" w:cs="Cambria"/>
          <w:highlight w:val="yellow"/>
        </w:rPr>
      </w:pPr>
      <w:r>
        <w:rPr>
          <w:rFonts w:ascii="Cambria" w:eastAsia="Cambria" w:hAnsi="Cambria" w:cs="Cambria"/>
        </w:rPr>
        <w:t xml:space="preserve">           předávající</w:t>
      </w:r>
      <w:r>
        <w:rPr>
          <w:rFonts w:ascii="Cambria" w:eastAsia="Cambria" w:hAnsi="Cambria" w:cs="Cambria"/>
        </w:rPr>
        <w:tab/>
        <w:t xml:space="preserve">                               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         </w:t>
      </w:r>
      <w:r>
        <w:rPr>
          <w:rFonts w:ascii="Cambria" w:eastAsia="Cambria" w:hAnsi="Cambria" w:cs="Cambria"/>
          <w:highlight w:val="yellow"/>
        </w:rPr>
        <w:t>přejímající</w:t>
      </w:r>
    </w:p>
    <w:p w:rsidR="00906107" w:rsidRDefault="00421601">
      <w:pPr>
        <w:spacing w:after="60" w:line="240" w:lineRule="auto"/>
        <w:ind w:hanging="141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:rsidR="00906107" w:rsidRDefault="00906107">
      <w:pPr>
        <w:spacing w:before="240"/>
      </w:pPr>
    </w:p>
    <w:p w:rsidR="00906107" w:rsidRDefault="00906107"/>
    <w:sectPr w:rsidR="00906107" w:rsidSect="006D2826">
      <w:headerReference w:type="default" r:id="rId11"/>
      <w:footerReference w:type="default" r:id="rId12"/>
      <w:pgSz w:w="11906" w:h="16838"/>
      <w:pgMar w:top="1133" w:right="1133" w:bottom="1133" w:left="1133" w:header="1133" w:footer="113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601" w:rsidRDefault="00421601">
      <w:pPr>
        <w:spacing w:line="240" w:lineRule="auto"/>
      </w:pPr>
      <w:r>
        <w:separator/>
      </w:r>
    </w:p>
  </w:endnote>
  <w:endnote w:type="continuationSeparator" w:id="0">
    <w:p w:rsidR="00421601" w:rsidRDefault="00421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07" w:rsidRDefault="00906107">
    <w:pPr>
      <w:jc w:val="right"/>
      <w:rPr>
        <w:sz w:val="16"/>
        <w:szCs w:val="16"/>
      </w:rPr>
    </w:pPr>
  </w:p>
  <w:p w:rsidR="00906107" w:rsidRDefault="00906107">
    <w:pPr>
      <w:jc w:val="right"/>
      <w:rPr>
        <w:sz w:val="16"/>
        <w:szCs w:val="16"/>
      </w:rPr>
    </w:pPr>
  </w:p>
  <w:p w:rsidR="00906107" w:rsidRDefault="00421601">
    <w:pPr>
      <w:jc w:val="right"/>
      <w:rPr>
        <w:sz w:val="16"/>
        <w:szCs w:val="16"/>
      </w:rPr>
    </w:pPr>
    <w:r>
      <w:rPr>
        <w:sz w:val="16"/>
        <w:szCs w:val="16"/>
      </w:rPr>
      <w:t xml:space="preserve">Strana </w:t>
    </w:r>
    <w:r w:rsidR="006D2826"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6D2826">
      <w:rPr>
        <w:sz w:val="16"/>
        <w:szCs w:val="16"/>
      </w:rPr>
      <w:fldChar w:fldCharType="separate"/>
    </w:r>
    <w:r w:rsidR="00AE77E6">
      <w:rPr>
        <w:noProof/>
        <w:sz w:val="16"/>
        <w:szCs w:val="16"/>
      </w:rPr>
      <w:t>1</w:t>
    </w:r>
    <w:r w:rsidR="006D2826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601" w:rsidRDefault="00421601">
      <w:pPr>
        <w:spacing w:line="240" w:lineRule="auto"/>
      </w:pPr>
      <w:r>
        <w:separator/>
      </w:r>
    </w:p>
  </w:footnote>
  <w:footnote w:type="continuationSeparator" w:id="0">
    <w:p w:rsidR="00421601" w:rsidRDefault="004216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07" w:rsidRDefault="00421601">
    <w:r>
      <w:rPr>
        <w:noProof/>
        <w:lang w:val="cs-CZ"/>
      </w:rPr>
      <w:drawing>
        <wp:anchor distT="228600" distB="228600" distL="228600" distR="2286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40000" cy="1440000"/>
          <wp:effectExtent l="0" t="0" r="0" b="0"/>
          <wp:wrapTopAndBottom distT="228600" distB="22860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00A"/>
    <w:multiLevelType w:val="multilevel"/>
    <w:tmpl w:val="99D62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D5A00"/>
    <w:multiLevelType w:val="multilevel"/>
    <w:tmpl w:val="1A184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8487DE0"/>
    <w:multiLevelType w:val="multilevel"/>
    <w:tmpl w:val="8C60B1F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107"/>
    <w:rsid w:val="00421601"/>
    <w:rsid w:val="00495033"/>
    <w:rsid w:val="006D2826"/>
    <w:rsid w:val="00906107"/>
    <w:rsid w:val="00AE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826"/>
  </w:style>
  <w:style w:type="paragraph" w:styleId="Nadpis1">
    <w:name w:val="heading 1"/>
    <w:basedOn w:val="Normln"/>
    <w:next w:val="Normln"/>
    <w:uiPriority w:val="9"/>
    <w:qFormat/>
    <w:rsid w:val="006D282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6D282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6D282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6D282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6D2826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6D282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6D28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6D2826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6D28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rsid w:val="006D2826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886C42"/>
    <w:pPr>
      <w:ind w:left="720"/>
      <w:contextualSpacing/>
    </w:pPr>
  </w:style>
  <w:style w:type="table" w:customStyle="1" w:styleId="a">
    <w:basedOn w:val="TableNormal0"/>
    <w:rsid w:val="006D28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rsid w:val="006D28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jman@tacr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FTfnmf41MmiAxQwRQthWsjMqNA==">AMUW2mUqfUh8Ps7PPNdrAAvOy4ArwNBk4hGS2P2lKpCYd6pVfK8FJLKwWh06s9qyJs8RPQiFg2+1L/1Ro9qOeZHRZWe4TBcBcAAAumbFF7ePsrrq01leZ+e7TIQV5Al9Iu9isZGdOgmN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658</Words>
  <Characters>3888</Characters>
  <Application>Microsoft Office Word</Application>
  <DocSecurity>0</DocSecurity>
  <Lines>32</Lines>
  <Paragraphs>9</Paragraphs>
  <ScaleCrop>false</ScaleCrop>
  <Company>Technologická agentura ČR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jsemerak</dc:creator>
  <cp:lastModifiedBy>sivt</cp:lastModifiedBy>
  <cp:revision>2</cp:revision>
  <dcterms:created xsi:type="dcterms:W3CDTF">2021-03-30T05:37:00Z</dcterms:created>
  <dcterms:modified xsi:type="dcterms:W3CDTF">2021-03-30T05:37:00Z</dcterms:modified>
</cp:coreProperties>
</file>