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CEC0" w14:textId="5AC2B7FD" w:rsidR="00AD4E6F" w:rsidRPr="0036492E" w:rsidRDefault="00AD4E6F" w:rsidP="00AD4E6F">
      <w:pPr>
        <w:tabs>
          <w:tab w:val="right" w:pos="7655"/>
        </w:tabs>
        <w:jc w:val="right"/>
        <w:rPr>
          <w:rFonts w:ascii="Franklin Gothic Book" w:hAnsi="Franklin Gothic Book"/>
          <w:b/>
        </w:rPr>
      </w:pPr>
    </w:p>
    <w:p w14:paraId="08FD567F" w14:textId="77777777"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14:paraId="79EC0932" w14:textId="5A9C381C"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F61A7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3</w:t>
      </w:r>
    </w:p>
    <w:p w14:paraId="6F29B2CE" w14:textId="77777777"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DÍLO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307611">
        <w:rPr>
          <w:rFonts w:ascii="Franklin Gothic Book" w:eastAsia="Times New Roman" w:hAnsi="Franklin Gothic Book" w:cs="Arial"/>
          <w:sz w:val="28"/>
          <w:szCs w:val="28"/>
          <w:lang w:eastAsia="cs-CZ"/>
        </w:rPr>
        <w:t>29</w:t>
      </w:r>
      <w:r w:rsidR="00343F61">
        <w:rPr>
          <w:rFonts w:ascii="Franklin Gothic Book" w:eastAsia="Times New Roman" w:hAnsi="Franklin Gothic Book" w:cs="Arial"/>
          <w:sz w:val="28"/>
          <w:szCs w:val="28"/>
          <w:lang w:eastAsia="cs-CZ"/>
        </w:rPr>
        <w:t>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14:paraId="2DBD7B8D" w14:textId="77777777"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14:paraId="5939ADA8" w14:textId="77777777"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spellStart"/>
      <w:proofErr w:type="gramStart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o</w:t>
      </w:r>
      <w:proofErr w:type="spell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. </w:t>
      </w:r>
    </w:p>
    <w:p w14:paraId="14C7F348" w14:textId="77777777"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14:paraId="55CCBE30" w14:textId="77777777"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14:paraId="2AA917A6" w14:textId="77777777"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14:paraId="33FCF779" w14:textId="5A99826A"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0AAEB154" w14:textId="236A5918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6AD5AB38" w14:textId="6E363740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2167D08" w14:textId="4AC1283F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53C74EC8" w14:textId="64153A7C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026354F" w14:textId="02352030"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D9144C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74D7EBB1" w14:textId="77777777" w:rsidR="00D215C4" w:rsidRPr="00851DC2" w:rsidRDefault="00F82451" w:rsidP="009053CA">
      <w:pPr>
        <w:pStyle w:val="Odstavecseseznamem1"/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14:paraId="1A79D6E5" w14:textId="77777777"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F35D0C1" w14:textId="77777777"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14:paraId="5E96537A" w14:textId="77777777"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80D6794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Zhotovitel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  <w:b/>
        </w:rPr>
        <w:tab/>
      </w:r>
      <w:r w:rsidR="00307611" w:rsidRPr="00307611">
        <w:rPr>
          <w:rFonts w:ascii="Franklin Gothic Book" w:hAnsi="Franklin Gothic Book" w:cs="Arial"/>
          <w:b/>
        </w:rPr>
        <w:t>STAVITELTSVÍ KAREL VÁCHA A SYN s.r.o.</w:t>
      </w:r>
    </w:p>
    <w:p w14:paraId="454B870F" w14:textId="77777777"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/>
        </w:rPr>
        <w:t>Vltavská 1010, 373 41 Hluboká nad Vltavou</w:t>
      </w:r>
    </w:p>
    <w:p w14:paraId="7D8932AC" w14:textId="77777777" w:rsidR="009053CA" w:rsidRDefault="009053CA" w:rsidP="008C1E7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Zapsaný ve veřejném rejstříku vedeném u KS v Č. Budějovicích, vložka C, složka 2362</w:t>
      </w:r>
    </w:p>
    <w:p w14:paraId="1369E3BA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 w:cs="Arial"/>
        </w:rPr>
        <w:t>48201952</w:t>
      </w:r>
    </w:p>
    <w:p w14:paraId="60521822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r w:rsidR="00343F61">
        <w:rPr>
          <w:rFonts w:ascii="Franklin Gothic Book" w:hAnsi="Franklin Gothic Book" w:cs="Times New Roman"/>
          <w:bCs/>
        </w:rPr>
        <w:t>C</w:t>
      </w:r>
      <w:r w:rsidR="00343F61">
        <w:rPr>
          <w:rFonts w:ascii="Franklin Gothic Book" w:hAnsi="Franklin Gothic Book" w:cs="Arial"/>
        </w:rPr>
        <w:t>Z</w:t>
      </w:r>
      <w:r w:rsidR="00307611" w:rsidRPr="00307611">
        <w:rPr>
          <w:rFonts w:ascii="Franklin Gothic Book" w:hAnsi="Franklin Gothic Book" w:cs="Arial"/>
        </w:rPr>
        <w:t>48201952</w:t>
      </w:r>
    </w:p>
    <w:p w14:paraId="4874A7B8" w14:textId="0725A89D"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EC275A">
        <w:rPr>
          <w:rFonts w:ascii="Franklin Gothic Book" w:hAnsi="Franklin Gothic Book" w:cs="Arial"/>
        </w:rPr>
        <w:t>xxx</w:t>
      </w:r>
      <w:proofErr w:type="spellEnd"/>
    </w:p>
    <w:p w14:paraId="3E530FBE" w14:textId="11AD787E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EC275A">
        <w:rPr>
          <w:rFonts w:ascii="Franklin Gothic Book" w:hAnsi="Franklin Gothic Book" w:cs="Arial"/>
        </w:rPr>
        <w:t>xxx</w:t>
      </w:r>
      <w:proofErr w:type="spellEnd"/>
    </w:p>
    <w:p w14:paraId="138FB3F5" w14:textId="5A3F1DEC"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 w:rsidRPr="00307611">
        <w:rPr>
          <w:rFonts w:ascii="Franklin Gothic Book" w:hAnsi="Franklin Gothic Book" w:cs="Arial"/>
        </w:rPr>
        <w:t>bankovní spojení:</w:t>
      </w:r>
      <w:r w:rsidRPr="00307611">
        <w:rPr>
          <w:rFonts w:ascii="Franklin Gothic Book" w:hAnsi="Franklin Gothic Book" w:cs="Arial"/>
        </w:rPr>
        <w:tab/>
      </w:r>
      <w:proofErr w:type="spellStart"/>
      <w:r w:rsidR="00EC275A">
        <w:rPr>
          <w:rFonts w:ascii="Franklin Gothic Book" w:hAnsi="Franklin Gothic Book" w:cs="Arial"/>
        </w:rPr>
        <w:t>xxx</w:t>
      </w:r>
      <w:proofErr w:type="spellEnd"/>
    </w:p>
    <w:p w14:paraId="0AF77FDF" w14:textId="5F0A7D2A" w:rsidR="00F82451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bookmarkStart w:id="0" w:name="_GoBack"/>
      <w:bookmarkEnd w:id="0"/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zhotovitel</w:t>
      </w:r>
      <w:r w:rsidRPr="00022877">
        <w:rPr>
          <w:rFonts w:ascii="Franklin Gothic Book" w:hAnsi="Franklin Gothic Book" w:cs="Times New Roman"/>
        </w:rPr>
        <w:t>“)</w:t>
      </w:r>
    </w:p>
    <w:p w14:paraId="53F13486" w14:textId="77777777"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(zhotovi</w:t>
      </w:r>
      <w:r w:rsidR="000643B2">
        <w:rPr>
          <w:rFonts w:ascii="Franklin Gothic Book" w:hAnsi="Franklin Gothic Book"/>
        </w:rPr>
        <w:t>tel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14:paraId="6778E074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14:paraId="2347B1F0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14:paraId="1081F7F7" w14:textId="09F7C255" w:rsidR="00927BE6" w:rsidRPr="005A020F" w:rsidRDefault="00EF08D4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5A020F">
        <w:rPr>
          <w:rFonts w:ascii="Franklin Gothic Book" w:hAnsi="Franklin Gothic Book" w:cs="Times New Roman"/>
          <w:spacing w:val="-1"/>
          <w:w w:val="105"/>
        </w:rPr>
        <w:t>Objednatel</w:t>
      </w:r>
      <w:r>
        <w:rPr>
          <w:rFonts w:ascii="Franklin Gothic Book" w:hAnsi="Franklin Gothic Book" w:cs="Arial"/>
        </w:rPr>
        <w:t xml:space="preserve"> a zhotovitel souhlasně potvrzují, že dne </w:t>
      </w:r>
      <w:r w:rsidR="000641AC">
        <w:rPr>
          <w:rFonts w:ascii="Franklin Gothic Book" w:hAnsi="Franklin Gothic Book" w:cs="Arial"/>
        </w:rPr>
        <w:t>23</w:t>
      </w:r>
      <w:r>
        <w:rPr>
          <w:rFonts w:ascii="Franklin Gothic Book" w:hAnsi="Franklin Gothic Book" w:cs="Arial"/>
        </w:rPr>
        <w:t xml:space="preserve">. </w:t>
      </w:r>
      <w:r w:rsidR="000641AC">
        <w:rPr>
          <w:rFonts w:ascii="Franklin Gothic Book" w:hAnsi="Franklin Gothic Book" w:cs="Arial"/>
        </w:rPr>
        <w:t>9</w:t>
      </w:r>
      <w:r>
        <w:rPr>
          <w:rFonts w:ascii="Franklin Gothic Book" w:hAnsi="Franklin Gothic Book" w:cs="Arial"/>
        </w:rPr>
        <w:t>. 2020</w:t>
      </w:r>
      <w:r w:rsidR="00910EB1">
        <w:rPr>
          <w:rFonts w:ascii="Franklin Gothic Book" w:hAnsi="Franklin Gothic Book" w:cs="Arial"/>
        </w:rPr>
        <w:t xml:space="preserve"> uzavřeli</w:t>
      </w:r>
      <w:r w:rsidR="009F02EB">
        <w:rPr>
          <w:rFonts w:ascii="Franklin Gothic Book" w:hAnsi="Franklin Gothic Book" w:cs="Arial"/>
        </w:rPr>
        <w:t xml:space="preserve"> Smlouvu o dílo č. </w:t>
      </w:r>
      <w:r w:rsidR="00F20DE0" w:rsidRPr="00EF08D4">
        <w:rPr>
          <w:rFonts w:ascii="Franklin Gothic Book" w:hAnsi="Franklin Gothic Book" w:cs="Arial"/>
        </w:rPr>
        <w:t>SML</w:t>
      </w:r>
      <w:r w:rsidR="00307611">
        <w:rPr>
          <w:rFonts w:ascii="Franklin Gothic Book" w:hAnsi="Franklin Gothic Book" w:cs="Arial"/>
        </w:rPr>
        <w:t>29</w:t>
      </w:r>
      <w:r w:rsidR="00343F61">
        <w:rPr>
          <w:rFonts w:ascii="Franklin Gothic Book" w:hAnsi="Franklin Gothic Book" w:cs="Arial"/>
        </w:rPr>
        <w:t>1</w:t>
      </w:r>
      <w:r w:rsidR="00F20DE0" w:rsidRPr="00EF08D4">
        <w:rPr>
          <w:rFonts w:ascii="Franklin Gothic Book" w:hAnsi="Franklin Gothic Book" w:cs="Arial"/>
        </w:rPr>
        <w:t>/011/2020</w:t>
      </w:r>
      <w:r w:rsidR="00F61A7D">
        <w:rPr>
          <w:rFonts w:ascii="Franklin Gothic Book" w:hAnsi="Franklin Gothic Book" w:cs="Arial"/>
        </w:rPr>
        <w:t xml:space="preserve"> ve znění </w:t>
      </w:r>
      <w:r w:rsidR="00F22589">
        <w:rPr>
          <w:rFonts w:ascii="Franklin Gothic Book" w:hAnsi="Franklin Gothic Book" w:cs="Arial"/>
        </w:rPr>
        <w:t>dodatku č. 1 ze dne 14. 1</w:t>
      </w:r>
      <w:r w:rsidR="00F22589" w:rsidRPr="00F22589">
        <w:rPr>
          <w:rFonts w:ascii="Franklin Gothic Book" w:hAnsi="Franklin Gothic Book" w:cs="Arial"/>
        </w:rPr>
        <w:t xml:space="preserve">. 2021 </w:t>
      </w:r>
      <w:r w:rsidR="00F22589">
        <w:rPr>
          <w:rFonts w:ascii="Franklin Gothic Book" w:hAnsi="Franklin Gothic Book" w:cs="Arial"/>
        </w:rPr>
        <w:t xml:space="preserve">a </w:t>
      </w:r>
      <w:r w:rsidR="00F61A7D">
        <w:rPr>
          <w:rFonts w:ascii="Franklin Gothic Book" w:hAnsi="Franklin Gothic Book" w:cs="Arial"/>
        </w:rPr>
        <w:t>dodatku č. 2 ze dne 19. 2</w:t>
      </w:r>
      <w:r w:rsidR="00910EB1">
        <w:rPr>
          <w:rFonts w:ascii="Franklin Gothic Book" w:hAnsi="Franklin Gothic Book" w:cs="Arial"/>
        </w:rPr>
        <w:t>. 2021</w:t>
      </w:r>
      <w:r w:rsidR="00F20DE0" w:rsidRPr="00EF08D4">
        <w:rPr>
          <w:rFonts w:ascii="Franklin Gothic Book" w:hAnsi="Franklin Gothic Book" w:cs="Arial"/>
        </w:rPr>
        <w:t xml:space="preserve"> 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14:paraId="12A82AEB" w14:textId="77777777"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14:paraId="588322BB" w14:textId="77777777" w:rsidR="00927BE6" w:rsidRPr="00A42F50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A42F50">
        <w:rPr>
          <w:rFonts w:ascii="Franklin Gothic Book" w:hAnsi="Franklin Gothic Book"/>
          <w:b/>
        </w:rPr>
        <w:t>Doplňující a změnová ustanovení</w:t>
      </w:r>
    </w:p>
    <w:p w14:paraId="355A9B00" w14:textId="77E1BD99" w:rsidR="00F22589" w:rsidRPr="00F22589" w:rsidRDefault="00F22589" w:rsidP="00F22589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 w:rsidRPr="00F22589">
        <w:rPr>
          <w:rFonts w:ascii="Franklin Gothic Book" w:hAnsi="Franklin Gothic Book" w:cs="Times New Roman"/>
          <w:spacing w:val="-1"/>
          <w:w w:val="105"/>
        </w:rPr>
        <w:t>V souladu s</w:t>
      </w:r>
      <w:r w:rsidR="002401F4">
        <w:rPr>
          <w:rFonts w:ascii="Franklin Gothic Book" w:hAnsi="Franklin Gothic Book" w:cs="Times New Roman"/>
          <w:spacing w:val="-1"/>
          <w:w w:val="105"/>
        </w:rPr>
        <w:t> </w:t>
      </w:r>
      <w:r w:rsidRPr="00F22589">
        <w:rPr>
          <w:rFonts w:ascii="Franklin Gothic Book" w:hAnsi="Franklin Gothic Book" w:cs="Times New Roman"/>
          <w:spacing w:val="-1"/>
          <w:w w:val="105"/>
        </w:rPr>
        <w:t>ustanovením</w:t>
      </w:r>
      <w:r w:rsidR="002401F4">
        <w:rPr>
          <w:rFonts w:ascii="Franklin Gothic Book" w:hAnsi="Franklin Gothic Book" w:cs="Times New Roman"/>
          <w:spacing w:val="-1"/>
          <w:w w:val="105"/>
        </w:rPr>
        <w:t xml:space="preserve"> čl. XIX odst. 6</w:t>
      </w:r>
      <w:r w:rsidRPr="00F22589">
        <w:rPr>
          <w:rFonts w:ascii="Franklin Gothic Book" w:hAnsi="Franklin Gothic Book" w:cs="Times New Roman"/>
          <w:spacing w:val="-1"/>
          <w:w w:val="105"/>
        </w:rPr>
        <w:t xml:space="preserve"> Smlouvy se smluvní strany na základě skutečností, které byly zjištěny v průběhu realizace předmětu Smlouvy, dohodly na následujících změnách Smlouvy</w:t>
      </w:r>
      <w:r w:rsidR="00792DDC">
        <w:rPr>
          <w:rFonts w:ascii="Franklin Gothic Book" w:hAnsi="Franklin Gothic Book" w:cs="Times New Roman"/>
          <w:spacing w:val="-1"/>
          <w:w w:val="105"/>
        </w:rPr>
        <w:t>:</w:t>
      </w:r>
    </w:p>
    <w:p w14:paraId="39D843F7" w14:textId="4D6B758A" w:rsidR="000C273F" w:rsidRPr="00A42F50" w:rsidRDefault="001918B7" w:rsidP="00792DDC">
      <w:pPr>
        <w:pStyle w:val="Zkladntext"/>
        <w:widowControl w:val="0"/>
        <w:numPr>
          <w:ilvl w:val="0"/>
          <w:numId w:val="25"/>
        </w:numPr>
        <w:tabs>
          <w:tab w:val="left" w:pos="690"/>
        </w:tabs>
        <w:spacing w:before="60" w:after="0" w:line="251" w:lineRule="auto"/>
        <w:ind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Arial"/>
        </w:rPr>
        <w:t xml:space="preserve">Předmět </w:t>
      </w:r>
      <w:r w:rsidR="00F22589">
        <w:rPr>
          <w:rFonts w:ascii="Franklin Gothic Book" w:hAnsi="Franklin Gothic Book" w:cs="Arial"/>
        </w:rPr>
        <w:t>smlouvy</w:t>
      </w:r>
      <w:r>
        <w:rPr>
          <w:rFonts w:ascii="Franklin Gothic Book" w:hAnsi="Franklin Gothic Book" w:cs="Arial"/>
        </w:rPr>
        <w:t xml:space="preserve"> vymezený čl. II S</w:t>
      </w:r>
      <w:r w:rsidR="000C273F" w:rsidRPr="00A42F50">
        <w:rPr>
          <w:rFonts w:ascii="Franklin Gothic Book" w:hAnsi="Franklin Gothic Book" w:cs="Arial"/>
        </w:rPr>
        <w:t xml:space="preserve">mlouvy se doplňuje o změny, které jsou podrobně specifikované ve změnovém listě č. </w:t>
      </w:r>
      <w:r w:rsidR="00F61A7D">
        <w:rPr>
          <w:rFonts w:ascii="Franklin Gothic Book" w:hAnsi="Franklin Gothic Book" w:cs="Arial"/>
        </w:rPr>
        <w:t>4</w:t>
      </w:r>
      <w:r w:rsidR="000C273F" w:rsidRPr="00A42F50">
        <w:rPr>
          <w:rFonts w:ascii="Franklin Gothic Book" w:hAnsi="Franklin Gothic Book" w:cs="Arial"/>
        </w:rPr>
        <w:t>, kter</w:t>
      </w:r>
      <w:r w:rsidR="001D7036">
        <w:rPr>
          <w:rFonts w:ascii="Franklin Gothic Book" w:hAnsi="Franklin Gothic Book" w:cs="Arial"/>
        </w:rPr>
        <w:t>ý</w:t>
      </w:r>
      <w:r w:rsidR="000C273F" w:rsidRPr="00A42F50">
        <w:rPr>
          <w:rFonts w:ascii="Franklin Gothic Book" w:hAnsi="Franklin Gothic Book" w:cs="Arial"/>
        </w:rPr>
        <w:t xml:space="preserve"> j</w:t>
      </w:r>
      <w:r w:rsidR="001D7036">
        <w:rPr>
          <w:rFonts w:ascii="Franklin Gothic Book" w:hAnsi="Franklin Gothic Book" w:cs="Arial"/>
        </w:rPr>
        <w:t>e</w:t>
      </w:r>
      <w:r w:rsidR="000C273F" w:rsidRPr="00A42F50">
        <w:rPr>
          <w:rFonts w:ascii="Franklin Gothic Book" w:hAnsi="Franklin Gothic Book" w:cs="Arial"/>
        </w:rPr>
        <w:t xml:space="preserve"> přílohou tohoto dodatku.</w:t>
      </w:r>
    </w:p>
    <w:p w14:paraId="38B42104" w14:textId="4D159D42" w:rsidR="000C273F" w:rsidRPr="00A42F50" w:rsidRDefault="000C273F" w:rsidP="00792DDC">
      <w:pPr>
        <w:pStyle w:val="Zkladntext"/>
        <w:keepNext/>
        <w:widowControl w:val="0"/>
        <w:numPr>
          <w:ilvl w:val="0"/>
          <w:numId w:val="25"/>
        </w:numPr>
        <w:tabs>
          <w:tab w:val="left" w:pos="690"/>
        </w:tabs>
        <w:spacing w:before="60" w:after="0" w:line="252" w:lineRule="auto"/>
        <w:ind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lastRenderedPageBreak/>
        <w:t xml:space="preserve">Tyto změny mají vliv na čl. III. </w:t>
      </w:r>
      <w:r w:rsidR="00FE0B7C">
        <w:rPr>
          <w:rFonts w:ascii="Franklin Gothic Book" w:hAnsi="Franklin Gothic Book" w:cs="Arial"/>
        </w:rPr>
        <w:t>S</w:t>
      </w:r>
      <w:r w:rsidRPr="00A42F50">
        <w:rPr>
          <w:rFonts w:ascii="Franklin Gothic Book" w:hAnsi="Franklin Gothic Book" w:cs="Arial"/>
        </w:rPr>
        <w:t xml:space="preserve">mlouvy, cenu díla, která nově činí: </w:t>
      </w:r>
    </w:p>
    <w:p w14:paraId="71635876" w14:textId="175E5F2F" w:rsidR="000C273F" w:rsidRPr="00487C58" w:rsidRDefault="00CB5C0A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bez DPH</w:t>
      </w:r>
      <w:r w:rsidR="000C273F" w:rsidRPr="00487C58">
        <w:rPr>
          <w:rFonts w:ascii="Franklin Gothic Book" w:hAnsi="Franklin Gothic Book" w:cs="Arial"/>
          <w:b/>
        </w:rPr>
        <w:t>:</w:t>
      </w:r>
      <w:r w:rsidR="00487C58">
        <w:rPr>
          <w:rFonts w:ascii="Franklin Gothic Book" w:hAnsi="Franklin Gothic Book" w:cs="Arial"/>
        </w:rPr>
        <w:tab/>
      </w:r>
      <w:r w:rsidR="00F61A7D">
        <w:rPr>
          <w:rFonts w:ascii="Franklin Gothic Book" w:hAnsi="Franklin Gothic Book" w:cs="Arial"/>
          <w:b/>
        </w:rPr>
        <w:t>5 </w:t>
      </w:r>
      <w:r w:rsidR="008E0B5E">
        <w:rPr>
          <w:rFonts w:ascii="Franklin Gothic Book" w:hAnsi="Franklin Gothic Book" w:cs="Arial"/>
          <w:b/>
        </w:rPr>
        <w:t>495</w:t>
      </w:r>
      <w:r w:rsidR="00F61A7D">
        <w:rPr>
          <w:rFonts w:ascii="Franklin Gothic Book" w:hAnsi="Franklin Gothic Book" w:cs="Arial"/>
          <w:b/>
        </w:rPr>
        <w:t xml:space="preserve"> </w:t>
      </w:r>
      <w:r w:rsidR="008E0B5E">
        <w:rPr>
          <w:rFonts w:ascii="Franklin Gothic Book" w:hAnsi="Franklin Gothic Book" w:cs="Arial"/>
          <w:b/>
        </w:rPr>
        <w:t>398</w:t>
      </w:r>
      <w:r w:rsidR="00F61A7D">
        <w:rPr>
          <w:rFonts w:ascii="Franklin Gothic Book" w:hAnsi="Franklin Gothic Book" w:cs="Arial"/>
          <w:b/>
        </w:rPr>
        <w:t>,</w:t>
      </w:r>
      <w:r w:rsidR="008E0B5E">
        <w:rPr>
          <w:rFonts w:ascii="Franklin Gothic Book" w:hAnsi="Franklin Gothic Book" w:cs="Arial"/>
          <w:b/>
        </w:rPr>
        <w:t>19</w:t>
      </w:r>
      <w:r w:rsidR="00474C17" w:rsidRPr="00474C17">
        <w:rPr>
          <w:rFonts w:ascii="Franklin Gothic Book" w:hAnsi="Franklin Gothic Book" w:cs="Arial"/>
          <w:b/>
        </w:rPr>
        <w:t xml:space="preserve"> </w:t>
      </w:r>
      <w:r w:rsidRPr="00474C17">
        <w:rPr>
          <w:rFonts w:ascii="Franklin Gothic Book" w:hAnsi="Franklin Gothic Book" w:cs="Arial"/>
          <w:b/>
        </w:rPr>
        <w:t>Kč</w:t>
      </w:r>
    </w:p>
    <w:p w14:paraId="0B45A80C" w14:textId="7740D1D3" w:rsidR="000C273F" w:rsidRPr="00487C58" w:rsidRDefault="000C273F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</w:rPr>
        <w:t>DPH:</w:t>
      </w:r>
      <w:r w:rsidR="00487C58">
        <w:rPr>
          <w:rFonts w:ascii="Franklin Gothic Book" w:hAnsi="Franklin Gothic Book" w:cs="Arial"/>
        </w:rPr>
        <w:tab/>
      </w:r>
      <w:r w:rsidR="00F61A7D">
        <w:rPr>
          <w:rFonts w:ascii="Franklin Gothic Book" w:hAnsi="Franklin Gothic Book" w:cs="Arial"/>
        </w:rPr>
        <w:t>1 1</w:t>
      </w:r>
      <w:r w:rsidR="008E0B5E">
        <w:rPr>
          <w:rFonts w:ascii="Franklin Gothic Book" w:hAnsi="Franklin Gothic Book" w:cs="Arial"/>
        </w:rPr>
        <w:t>54 033,</w:t>
      </w:r>
      <w:r w:rsidR="00F61A7D">
        <w:rPr>
          <w:rFonts w:ascii="Franklin Gothic Book" w:hAnsi="Franklin Gothic Book" w:cs="Arial"/>
        </w:rPr>
        <w:t>6</w:t>
      </w:r>
      <w:r w:rsidR="008E0B5E">
        <w:rPr>
          <w:rFonts w:ascii="Franklin Gothic Book" w:hAnsi="Franklin Gothic Book" w:cs="Arial"/>
        </w:rPr>
        <w:t>2</w:t>
      </w:r>
      <w:r w:rsidR="00CB5C0A" w:rsidRPr="00487C58">
        <w:rPr>
          <w:rFonts w:ascii="Franklin Gothic Book" w:hAnsi="Franklin Gothic Book" w:cs="Arial"/>
        </w:rPr>
        <w:t xml:space="preserve"> Kč</w:t>
      </w:r>
    </w:p>
    <w:p w14:paraId="0A4C8D89" w14:textId="795AE6FA" w:rsidR="000C273F" w:rsidRPr="00487C58" w:rsidRDefault="00CB5C0A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včetně DPH:</w:t>
      </w:r>
      <w:r w:rsidR="00487C58">
        <w:rPr>
          <w:rFonts w:ascii="Franklin Gothic Book" w:hAnsi="Franklin Gothic Book" w:cs="Arial"/>
        </w:rPr>
        <w:tab/>
      </w:r>
      <w:r w:rsidR="00F61A7D">
        <w:rPr>
          <w:rFonts w:ascii="Franklin Gothic Book" w:hAnsi="Franklin Gothic Book" w:cs="Arial"/>
          <w:b/>
        </w:rPr>
        <w:t>6 </w:t>
      </w:r>
      <w:r w:rsidR="008E0B5E">
        <w:rPr>
          <w:rFonts w:ascii="Franklin Gothic Book" w:hAnsi="Franklin Gothic Book" w:cs="Arial"/>
          <w:b/>
        </w:rPr>
        <w:t>649 431,81</w:t>
      </w:r>
      <w:r w:rsidRPr="00487C58">
        <w:rPr>
          <w:rFonts w:ascii="Franklin Gothic Book" w:hAnsi="Franklin Gothic Book" w:cs="Arial"/>
          <w:b/>
        </w:rPr>
        <w:t xml:space="preserve"> Kč</w:t>
      </w:r>
    </w:p>
    <w:p w14:paraId="35DE6496" w14:textId="3461329E" w:rsidR="000C273F" w:rsidRDefault="000C273F" w:rsidP="008927A4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after="0" w:line="251" w:lineRule="auto"/>
        <w:ind w:left="357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t>Cena</w:t>
      </w:r>
      <w:r w:rsidR="008927A4">
        <w:rPr>
          <w:rFonts w:ascii="Franklin Gothic Book" w:hAnsi="Franklin Gothic Book" w:cs="Arial"/>
        </w:rPr>
        <w:t xml:space="preserve"> bez DPH</w:t>
      </w:r>
      <w:r w:rsidRPr="00A42F50">
        <w:rPr>
          <w:rFonts w:ascii="Franklin Gothic Book" w:hAnsi="Franklin Gothic Book" w:cs="Arial"/>
        </w:rPr>
        <w:t xml:space="preserve"> toliko ve smyslu dodatku č. </w:t>
      </w:r>
      <w:r w:rsidR="00792DDC">
        <w:rPr>
          <w:rFonts w:ascii="Franklin Gothic Book" w:hAnsi="Franklin Gothic Book" w:cs="Arial"/>
        </w:rPr>
        <w:t>3</w:t>
      </w:r>
      <w:r w:rsidR="00CB5C0A" w:rsidRPr="00A42F50">
        <w:rPr>
          <w:rFonts w:ascii="Franklin Gothic Book" w:hAnsi="Franklin Gothic Book" w:cs="Arial"/>
        </w:rPr>
        <w:t>:</w:t>
      </w:r>
      <w:r w:rsidR="008927A4">
        <w:rPr>
          <w:rFonts w:ascii="Franklin Gothic Book" w:hAnsi="Franklin Gothic Book" w:cs="Arial"/>
        </w:rPr>
        <w:tab/>
      </w:r>
      <w:r w:rsidR="008E0B5E">
        <w:rPr>
          <w:rFonts w:ascii="Franklin Gothic Book" w:hAnsi="Franklin Gothic Book" w:cs="Arial"/>
        </w:rPr>
        <w:t>742</w:t>
      </w:r>
      <w:r w:rsidR="00474C17">
        <w:rPr>
          <w:rFonts w:ascii="Franklin Gothic Book" w:hAnsi="Franklin Gothic Book" w:cs="Arial"/>
        </w:rPr>
        <w:t> </w:t>
      </w:r>
      <w:r w:rsidR="008E0B5E">
        <w:rPr>
          <w:rFonts w:ascii="Franklin Gothic Book" w:hAnsi="Franklin Gothic Book" w:cs="Arial"/>
        </w:rPr>
        <w:t>383,91</w:t>
      </w:r>
      <w:r w:rsidRPr="00A42F50">
        <w:rPr>
          <w:rFonts w:ascii="Franklin Gothic Book" w:hAnsi="Franklin Gothic Book" w:cs="Arial"/>
        </w:rPr>
        <w:t xml:space="preserve"> </w:t>
      </w:r>
      <w:r w:rsidR="00487C58">
        <w:rPr>
          <w:rFonts w:ascii="Franklin Gothic Book" w:hAnsi="Franklin Gothic Book" w:cs="Arial"/>
        </w:rPr>
        <w:t>Kč</w:t>
      </w:r>
    </w:p>
    <w:p w14:paraId="1DB559CF" w14:textId="6DBF18D2" w:rsidR="00F61A7D" w:rsidRPr="00F61A7D" w:rsidRDefault="00F61A7D" w:rsidP="00792DDC">
      <w:pPr>
        <w:pStyle w:val="Zkladntext"/>
        <w:widowControl w:val="0"/>
        <w:numPr>
          <w:ilvl w:val="0"/>
          <w:numId w:val="25"/>
        </w:numPr>
        <w:tabs>
          <w:tab w:val="left" w:pos="690"/>
        </w:tabs>
        <w:spacing w:before="60" w:after="0" w:line="251" w:lineRule="auto"/>
        <w:ind w:left="709" w:right="142"/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Práce podle </w:t>
      </w:r>
      <w:r w:rsidR="00792DDC">
        <w:rPr>
          <w:rFonts w:ascii="Franklin Gothic Book" w:hAnsi="Franklin Gothic Book" w:cs="Arial"/>
        </w:rPr>
        <w:t xml:space="preserve">článku </w:t>
      </w:r>
      <w:r w:rsidR="002401F4">
        <w:rPr>
          <w:rFonts w:ascii="Franklin Gothic Book" w:hAnsi="Franklin Gothic Book" w:cs="Arial"/>
        </w:rPr>
        <w:t xml:space="preserve">II. odst. 1 písm. a) </w:t>
      </w:r>
      <w:r>
        <w:rPr>
          <w:rFonts w:ascii="Franklin Gothic Book" w:hAnsi="Franklin Gothic Book" w:cs="Arial"/>
        </w:rPr>
        <w:t xml:space="preserve">tohoto dodatku budou zahájeny na </w:t>
      </w:r>
      <w:r w:rsidRPr="00F61A7D">
        <w:rPr>
          <w:rFonts w:ascii="Franklin Gothic Book" w:hAnsi="Franklin Gothic Book" w:cs="Arial"/>
        </w:rPr>
        <w:t>výzvu ob</w:t>
      </w:r>
      <w:r>
        <w:rPr>
          <w:rFonts w:ascii="Franklin Gothic Book" w:hAnsi="Franklin Gothic Book" w:cs="Arial"/>
        </w:rPr>
        <w:t>jednatele a budou dokončeny do 6</w:t>
      </w:r>
      <w:r w:rsidRPr="00F61A7D">
        <w:rPr>
          <w:rFonts w:ascii="Franklin Gothic Book" w:hAnsi="Franklin Gothic Book" w:cs="Arial"/>
        </w:rPr>
        <w:t>0</w:t>
      </w:r>
      <w:r w:rsidR="00792DDC">
        <w:rPr>
          <w:rFonts w:ascii="Franklin Gothic Book" w:hAnsi="Franklin Gothic Book" w:cs="Arial"/>
        </w:rPr>
        <w:t xml:space="preserve"> </w:t>
      </w:r>
      <w:r w:rsidRPr="00F61A7D">
        <w:rPr>
          <w:rFonts w:ascii="Franklin Gothic Book" w:hAnsi="Franklin Gothic Book" w:cs="Arial"/>
        </w:rPr>
        <w:t xml:space="preserve">dní od </w:t>
      </w:r>
      <w:r>
        <w:rPr>
          <w:rFonts w:ascii="Franklin Gothic Book" w:hAnsi="Franklin Gothic Book" w:cs="Arial"/>
        </w:rPr>
        <w:t>této</w:t>
      </w:r>
      <w:r w:rsidRPr="00F61A7D">
        <w:rPr>
          <w:rFonts w:ascii="Franklin Gothic Book" w:hAnsi="Franklin Gothic Book" w:cs="Arial"/>
        </w:rPr>
        <w:t xml:space="preserve"> výzvy, </w:t>
      </w:r>
      <w:r>
        <w:rPr>
          <w:rFonts w:ascii="Franklin Gothic Book" w:hAnsi="Franklin Gothic Book" w:cs="Arial"/>
        </w:rPr>
        <w:t>avšak nejpozději do 31. 5. 2021.</w:t>
      </w:r>
      <w:r w:rsidR="00792DDC">
        <w:rPr>
          <w:rFonts w:ascii="Franklin Gothic Book" w:hAnsi="Franklin Gothic Book" w:cs="Arial"/>
        </w:rPr>
        <w:t xml:space="preserve"> Změna nemá vliv na termín dokončení díla. </w:t>
      </w:r>
    </w:p>
    <w:p w14:paraId="41C6BB0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14:paraId="000137E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14:paraId="49C9B21E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14:paraId="59C2FAA5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14:paraId="28167A2A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Dodatek je vyhotoven ve čtyřech (4) stejnopisech, z nichž každá ze smluvních stran obdrží 2 stejnopisy. Každý stejnopis má právní sílu originálu.</w:t>
      </w:r>
    </w:p>
    <w:p w14:paraId="01595828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14:paraId="5B97A12A" w14:textId="1EAF50F1" w:rsidR="006B38B2" w:rsidRPr="006B38B2" w:rsidRDefault="006B38B2" w:rsidP="000C273F">
      <w:pPr>
        <w:pStyle w:val="Zkladntext"/>
        <w:widowControl w:val="0"/>
        <w:numPr>
          <w:ilvl w:val="0"/>
          <w:numId w:val="21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="001918B7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mlouvy.</w:t>
      </w:r>
    </w:p>
    <w:p w14:paraId="630EAFA9" w14:textId="5A58B0DC" w:rsid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14:paraId="1785C0CA" w14:textId="780349C5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p w14:paraId="31320F91" w14:textId="77777777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tbl>
      <w:tblPr>
        <w:tblW w:w="10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  <w:gridCol w:w="4911"/>
      </w:tblGrid>
      <w:tr w:rsidR="00327FDA" w:rsidRPr="00AE351A" w14:paraId="4F7675F9" w14:textId="77777777" w:rsidTr="00ED324E">
        <w:trPr>
          <w:trHeight w:val="2241"/>
        </w:trPr>
        <w:tc>
          <w:tcPr>
            <w:tcW w:w="5279" w:type="dxa"/>
          </w:tcPr>
          <w:p w14:paraId="56537267" w14:textId="77777777" w:rsidR="00B7301D" w:rsidRPr="00AE351A" w:rsidRDefault="00B7301D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</w:p>
          <w:p w14:paraId="5125F1ED" w14:textId="590A75F0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 w:rsidR="00E478E4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 Hluboké nad Vltavou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14:paraId="3272E8EC" w14:textId="63D6184B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43B423E5" w14:textId="425AEC99" w:rsidR="00517181" w:rsidRDefault="0051718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353382F9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7D5E67AB" w14:textId="04CCD8C6" w:rsidR="00327FDA" w:rsidRPr="00AE351A" w:rsidRDefault="00145414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.………………………………………………………….</w:t>
            </w:r>
          </w:p>
          <w:p w14:paraId="29BC0555" w14:textId="77777777" w:rsidR="00327FDA" w:rsidRDefault="000023C7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0023C7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STAVITELSTVÍ KAREL VÁCHA A SYN s.r.o.</w:t>
            </w:r>
          </w:p>
          <w:p w14:paraId="0AC480AA" w14:textId="426BD88D" w:rsidR="00327FDA" w:rsidRPr="00AE351A" w:rsidRDefault="00EC275A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4911" w:type="dxa"/>
          </w:tcPr>
          <w:p w14:paraId="2F88A5E4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2850F525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14:paraId="44D953B3" w14:textId="64D6E4F3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06CC9E6" w14:textId="6D154B7E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4FE01A7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11F194CE" w14:textId="6B58C8EB" w:rsidR="00145414" w:rsidRDefault="00145414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</w:t>
            </w:r>
          </w:p>
          <w:p w14:paraId="22F33BA5" w14:textId="77777777" w:rsidR="00145414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spellStart"/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</w:t>
            </w:r>
            <w:proofErr w:type="spell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.,</w:t>
            </w:r>
          </w:p>
          <w:p w14:paraId="6B9BB4DD" w14:textId="3E5F6FB1" w:rsidR="002B4C24" w:rsidRPr="00AE351A" w:rsidRDefault="00EC275A" w:rsidP="002B4C2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1"/>
      <w:bookmarkEnd w:id="2"/>
    </w:tbl>
    <w:p w14:paraId="5567B528" w14:textId="075EE31B" w:rsidR="00145414" w:rsidRDefault="00145414" w:rsidP="00145414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145414" w:rsidSect="00ED324E">
      <w:headerReference w:type="first" r:id="rId8"/>
      <w:pgSz w:w="11906" w:h="16838" w:code="9"/>
      <w:pgMar w:top="1418" w:right="1418" w:bottom="119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5E5" w16cex:dateUtc="2020-12-15T14:33:00Z"/>
  <w16cex:commentExtensible w16cex:durableId="23835673" w16cex:dateUtc="2020-12-15T14:36:00Z"/>
  <w16cex:commentExtensible w16cex:durableId="238357C2" w16cex:dateUtc="2020-12-15T14:41:00Z"/>
  <w16cex:commentExtensible w16cex:durableId="23875D52" w16cex:dateUtc="2020-12-18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A240D" w16cid:durableId="238355E5"/>
  <w16cid:commentId w16cid:paraId="72BB85C1" w16cid:durableId="23875A99"/>
  <w16cid:commentId w16cid:paraId="04E5B1E3" w16cid:durableId="23835673"/>
  <w16cid:commentId w16cid:paraId="22C27F08" w16cid:durableId="23875A9B"/>
  <w16cid:commentId w16cid:paraId="7AE5F68D" w16cid:durableId="238357C2"/>
  <w16cid:commentId w16cid:paraId="6525DB56" w16cid:durableId="23875A9D"/>
  <w16cid:commentId w16cid:paraId="49FC571C" w16cid:durableId="23875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46F6" w14:textId="77777777" w:rsidR="003B124A" w:rsidRDefault="003B124A" w:rsidP="00DE0EBD">
      <w:pPr>
        <w:spacing w:after="0" w:line="240" w:lineRule="auto"/>
      </w:pPr>
      <w:r>
        <w:separator/>
      </w:r>
    </w:p>
  </w:endnote>
  <w:endnote w:type="continuationSeparator" w:id="0">
    <w:p w14:paraId="7B76A8F2" w14:textId="77777777" w:rsidR="003B124A" w:rsidRDefault="003B124A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352E" w14:textId="77777777" w:rsidR="003B124A" w:rsidRDefault="003B124A" w:rsidP="00DE0EBD">
      <w:pPr>
        <w:spacing w:after="0" w:line="240" w:lineRule="auto"/>
      </w:pPr>
      <w:r>
        <w:separator/>
      </w:r>
    </w:p>
  </w:footnote>
  <w:footnote w:type="continuationSeparator" w:id="0">
    <w:p w14:paraId="4FC7539F" w14:textId="77777777" w:rsidR="003B124A" w:rsidRDefault="003B124A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F2E1" w14:textId="77777777"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524EB63B" wp14:editId="30B1E6F4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2E885BF5"/>
    <w:multiLevelType w:val="hybridMultilevel"/>
    <w:tmpl w:val="21AE5508"/>
    <w:lvl w:ilvl="0" w:tplc="B1EC4DE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ECC75AE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FC6F47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5B74"/>
    <w:multiLevelType w:val="multilevel"/>
    <w:tmpl w:val="5768A5BC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16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31FF1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2" w15:restartNumberingAfterBreak="0">
    <w:nsid w:val="6F990B76"/>
    <w:multiLevelType w:val="hybridMultilevel"/>
    <w:tmpl w:val="1D20BF4A"/>
    <w:lvl w:ilvl="0" w:tplc="FEA6E1C6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23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20"/>
  </w:num>
  <w:num w:numId="14">
    <w:abstractNumId w:val="3"/>
  </w:num>
  <w:num w:numId="15">
    <w:abstractNumId w:val="21"/>
  </w:num>
  <w:num w:numId="16">
    <w:abstractNumId w:val="13"/>
  </w:num>
  <w:num w:numId="17">
    <w:abstractNumId w:val="4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12"/>
  </w:num>
  <w:num w:numId="23">
    <w:abstractNumId w:val="10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3C7"/>
    <w:rsid w:val="00002F2A"/>
    <w:rsid w:val="000641AC"/>
    <w:rsid w:val="000643B2"/>
    <w:rsid w:val="00070D09"/>
    <w:rsid w:val="00096D36"/>
    <w:rsid w:val="000A0395"/>
    <w:rsid w:val="000C273F"/>
    <w:rsid w:val="000F5510"/>
    <w:rsid w:val="001154C4"/>
    <w:rsid w:val="001175CE"/>
    <w:rsid w:val="00130A26"/>
    <w:rsid w:val="00136827"/>
    <w:rsid w:val="00145414"/>
    <w:rsid w:val="00156951"/>
    <w:rsid w:val="00157902"/>
    <w:rsid w:val="0018230C"/>
    <w:rsid w:val="001918B7"/>
    <w:rsid w:val="00191A09"/>
    <w:rsid w:val="00192F98"/>
    <w:rsid w:val="001A5DB8"/>
    <w:rsid w:val="001D7036"/>
    <w:rsid w:val="001F3C2F"/>
    <w:rsid w:val="001F770F"/>
    <w:rsid w:val="00206228"/>
    <w:rsid w:val="002401F4"/>
    <w:rsid w:val="002419F9"/>
    <w:rsid w:val="00241BCB"/>
    <w:rsid w:val="002602C2"/>
    <w:rsid w:val="002904D9"/>
    <w:rsid w:val="002B4C24"/>
    <w:rsid w:val="002B56B2"/>
    <w:rsid w:val="002C189D"/>
    <w:rsid w:val="002C2247"/>
    <w:rsid w:val="002E170F"/>
    <w:rsid w:val="00306B3D"/>
    <w:rsid w:val="00307611"/>
    <w:rsid w:val="0031477D"/>
    <w:rsid w:val="00327FDA"/>
    <w:rsid w:val="00343F61"/>
    <w:rsid w:val="00350744"/>
    <w:rsid w:val="003A13BE"/>
    <w:rsid w:val="003A46D6"/>
    <w:rsid w:val="003B124A"/>
    <w:rsid w:val="003C3824"/>
    <w:rsid w:val="003C6A4C"/>
    <w:rsid w:val="003F3189"/>
    <w:rsid w:val="004041FF"/>
    <w:rsid w:val="004137D2"/>
    <w:rsid w:val="00430649"/>
    <w:rsid w:val="00432175"/>
    <w:rsid w:val="004602D5"/>
    <w:rsid w:val="004614FA"/>
    <w:rsid w:val="00474C17"/>
    <w:rsid w:val="004843D9"/>
    <w:rsid w:val="00487C58"/>
    <w:rsid w:val="00496271"/>
    <w:rsid w:val="004C67E4"/>
    <w:rsid w:val="004D1792"/>
    <w:rsid w:val="00502E35"/>
    <w:rsid w:val="00517181"/>
    <w:rsid w:val="0051733D"/>
    <w:rsid w:val="005330F6"/>
    <w:rsid w:val="00554331"/>
    <w:rsid w:val="00575025"/>
    <w:rsid w:val="005A020F"/>
    <w:rsid w:val="005D042E"/>
    <w:rsid w:val="005E1651"/>
    <w:rsid w:val="005E72F4"/>
    <w:rsid w:val="005F350A"/>
    <w:rsid w:val="00605797"/>
    <w:rsid w:val="00607942"/>
    <w:rsid w:val="006132D8"/>
    <w:rsid w:val="0062644B"/>
    <w:rsid w:val="00657117"/>
    <w:rsid w:val="00682C38"/>
    <w:rsid w:val="00685190"/>
    <w:rsid w:val="006B38B2"/>
    <w:rsid w:val="006B6A6A"/>
    <w:rsid w:val="00720018"/>
    <w:rsid w:val="0074500B"/>
    <w:rsid w:val="007803B4"/>
    <w:rsid w:val="0078262C"/>
    <w:rsid w:val="007853D1"/>
    <w:rsid w:val="00792DDC"/>
    <w:rsid w:val="00794745"/>
    <w:rsid w:val="007D60D8"/>
    <w:rsid w:val="007D6E10"/>
    <w:rsid w:val="007E6CB8"/>
    <w:rsid w:val="007E7174"/>
    <w:rsid w:val="0081032B"/>
    <w:rsid w:val="0081110E"/>
    <w:rsid w:val="00820750"/>
    <w:rsid w:val="00822F3F"/>
    <w:rsid w:val="008377E5"/>
    <w:rsid w:val="00851DC2"/>
    <w:rsid w:val="00875B93"/>
    <w:rsid w:val="00882BAD"/>
    <w:rsid w:val="008927A4"/>
    <w:rsid w:val="00895E60"/>
    <w:rsid w:val="008A0662"/>
    <w:rsid w:val="008A2A21"/>
    <w:rsid w:val="008A7043"/>
    <w:rsid w:val="008B64FE"/>
    <w:rsid w:val="008C1E7B"/>
    <w:rsid w:val="008D398F"/>
    <w:rsid w:val="008E0B5E"/>
    <w:rsid w:val="009053CA"/>
    <w:rsid w:val="00910EB1"/>
    <w:rsid w:val="009143B1"/>
    <w:rsid w:val="00927BE6"/>
    <w:rsid w:val="00932E40"/>
    <w:rsid w:val="00934C80"/>
    <w:rsid w:val="009751B1"/>
    <w:rsid w:val="0099454D"/>
    <w:rsid w:val="009D0D32"/>
    <w:rsid w:val="009D3ACD"/>
    <w:rsid w:val="009F02EB"/>
    <w:rsid w:val="00A15F9E"/>
    <w:rsid w:val="00A36941"/>
    <w:rsid w:val="00A42F50"/>
    <w:rsid w:val="00A47341"/>
    <w:rsid w:val="00A83B00"/>
    <w:rsid w:val="00A87132"/>
    <w:rsid w:val="00AD0B5D"/>
    <w:rsid w:val="00AD4E6F"/>
    <w:rsid w:val="00AF7940"/>
    <w:rsid w:val="00B05D4A"/>
    <w:rsid w:val="00B1090E"/>
    <w:rsid w:val="00B13D48"/>
    <w:rsid w:val="00B176CE"/>
    <w:rsid w:val="00B22439"/>
    <w:rsid w:val="00B604CB"/>
    <w:rsid w:val="00B6528B"/>
    <w:rsid w:val="00B7301D"/>
    <w:rsid w:val="00B91ABE"/>
    <w:rsid w:val="00B9474D"/>
    <w:rsid w:val="00BA1B03"/>
    <w:rsid w:val="00BB54C5"/>
    <w:rsid w:val="00BC1298"/>
    <w:rsid w:val="00BC4938"/>
    <w:rsid w:val="00BD17F5"/>
    <w:rsid w:val="00C317F3"/>
    <w:rsid w:val="00C34456"/>
    <w:rsid w:val="00C61EC1"/>
    <w:rsid w:val="00C66590"/>
    <w:rsid w:val="00C714B0"/>
    <w:rsid w:val="00C80460"/>
    <w:rsid w:val="00C97325"/>
    <w:rsid w:val="00CB51EB"/>
    <w:rsid w:val="00CB5C0A"/>
    <w:rsid w:val="00CE2616"/>
    <w:rsid w:val="00CF48B6"/>
    <w:rsid w:val="00CF7E9D"/>
    <w:rsid w:val="00D215C4"/>
    <w:rsid w:val="00D9144C"/>
    <w:rsid w:val="00DD135F"/>
    <w:rsid w:val="00DE0EBD"/>
    <w:rsid w:val="00DF3802"/>
    <w:rsid w:val="00E03C37"/>
    <w:rsid w:val="00E043C2"/>
    <w:rsid w:val="00E36D5F"/>
    <w:rsid w:val="00E478E4"/>
    <w:rsid w:val="00E542B9"/>
    <w:rsid w:val="00EA310A"/>
    <w:rsid w:val="00EC275A"/>
    <w:rsid w:val="00ED1634"/>
    <w:rsid w:val="00ED1D70"/>
    <w:rsid w:val="00ED324E"/>
    <w:rsid w:val="00EE0483"/>
    <w:rsid w:val="00EE7C4E"/>
    <w:rsid w:val="00EF08D4"/>
    <w:rsid w:val="00EF51C1"/>
    <w:rsid w:val="00EF5998"/>
    <w:rsid w:val="00F15DC3"/>
    <w:rsid w:val="00F17915"/>
    <w:rsid w:val="00F20DE0"/>
    <w:rsid w:val="00F22589"/>
    <w:rsid w:val="00F61A7D"/>
    <w:rsid w:val="00F812FE"/>
    <w:rsid w:val="00F82451"/>
    <w:rsid w:val="00F95C83"/>
    <w:rsid w:val="00FA2223"/>
    <w:rsid w:val="00FD0F4A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26F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D0B5D"/>
    <w:pPr>
      <w:keepNext/>
      <w:numPr>
        <w:numId w:val="19"/>
      </w:numPr>
      <w:tabs>
        <w:tab w:val="clear" w:pos="1402"/>
        <w:tab w:val="num" w:pos="284"/>
      </w:tabs>
      <w:autoSpaceDE w:val="0"/>
      <w:autoSpaceDN w:val="0"/>
      <w:adjustRightInd w:val="0"/>
      <w:spacing w:before="240" w:after="0" w:line="240" w:lineRule="auto"/>
      <w:ind w:left="284" w:hanging="284"/>
      <w:jc w:val="center"/>
      <w:outlineLvl w:val="0"/>
    </w:pPr>
    <w:rPr>
      <w:rFonts w:ascii="Franklin Gothic Book" w:eastAsia="Times New Roman" w:hAnsi="Franklin Gothic Book" w:cs="Times New Roman"/>
      <w:b/>
      <w:u w:val="single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D0B5D"/>
    <w:pPr>
      <w:numPr>
        <w:ilvl w:val="1"/>
        <w:numId w:val="19"/>
      </w:numPr>
      <w:tabs>
        <w:tab w:val="clear" w:pos="1544"/>
        <w:tab w:val="num" w:pos="426"/>
      </w:tabs>
      <w:spacing w:before="120" w:after="0" w:line="240" w:lineRule="auto"/>
      <w:ind w:left="426" w:hanging="426"/>
      <w:jc w:val="both"/>
      <w:outlineLvl w:val="1"/>
    </w:pPr>
    <w:rPr>
      <w:rFonts w:ascii="Franklin Gothic Book" w:eastAsia="Times New Roman" w:hAnsi="Franklin Gothic Book" w:cs="Times New Roman"/>
      <w:lang w:eastAsia="cs-CZ"/>
    </w:rPr>
  </w:style>
  <w:style w:type="paragraph" w:styleId="Nadpis3">
    <w:name w:val="heading 3"/>
    <w:link w:val="Nadpis3Char"/>
    <w:uiPriority w:val="9"/>
    <w:unhideWhenUsed/>
    <w:qFormat/>
    <w:rsid w:val="00AD0B5D"/>
    <w:pPr>
      <w:numPr>
        <w:ilvl w:val="2"/>
        <w:numId w:val="19"/>
      </w:numPr>
      <w:tabs>
        <w:tab w:val="clear" w:pos="606"/>
        <w:tab w:val="num" w:pos="993"/>
      </w:tabs>
      <w:spacing w:before="60" w:after="0" w:line="240" w:lineRule="auto"/>
      <w:ind w:left="993" w:hanging="284"/>
      <w:outlineLvl w:val="2"/>
    </w:pPr>
    <w:rPr>
      <w:rFonts w:ascii="Franklin Gothic Book" w:eastAsia="Times New Roman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  <w:style w:type="character" w:customStyle="1" w:styleId="Nadpis1Char">
    <w:name w:val="Nadpis 1 Char"/>
    <w:basedOn w:val="Standardnpsmoodstavce"/>
    <w:link w:val="Nadpis1"/>
    <w:uiPriority w:val="9"/>
    <w:rsid w:val="00AD0B5D"/>
    <w:rPr>
      <w:rFonts w:ascii="Franklin Gothic Book" w:eastAsia="Times New Roman" w:hAnsi="Franklin Gothic Book" w:cs="Times New Roman"/>
      <w:b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numbering" w:customStyle="1" w:styleId="Styl1">
    <w:name w:val="Styl1"/>
    <w:uiPriority w:val="99"/>
    <w:rsid w:val="00AD0B5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EDA9-65E9-4CC2-B938-7F411F96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3196</Characters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2021-04-19T09:23:00Z</dcterms:created>
  <dcterms:modified xsi:type="dcterms:W3CDTF">2021-04-19T09:24:00Z</dcterms:modified>
</cp:coreProperties>
</file>