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26" w:rsidRDefault="004E73A9">
      <w:pPr>
        <w:spacing w:before="58"/>
        <w:ind w:left="105"/>
        <w:rPr>
          <w:rFonts w:ascii="Arial"/>
          <w:sz w:val="67"/>
        </w:rPr>
      </w:pPr>
      <w:r>
        <w:rPr>
          <w:color w:val="797979"/>
          <w:spacing w:val="-7"/>
          <w:w w:val="55"/>
          <w:sz w:val="47"/>
        </w:rPr>
        <w:t>..</w:t>
      </w:r>
      <w:r>
        <w:rPr>
          <w:rFonts w:ascii="Arial"/>
          <w:color w:val="797979"/>
          <w:spacing w:val="-7"/>
          <w:w w:val="55"/>
          <w:sz w:val="67"/>
        </w:rPr>
        <w:t>--</w:t>
      </w:r>
    </w:p>
    <w:p w:rsidR="00E87A26" w:rsidRDefault="004E73A9">
      <w:pPr>
        <w:pStyle w:val="Zkladntext"/>
        <w:rPr>
          <w:rFonts w:ascii="Arial"/>
          <w:sz w:val="24"/>
        </w:rPr>
      </w:pPr>
      <w:r>
        <w:br w:type="column"/>
      </w:r>
    </w:p>
    <w:p w:rsidR="00E87A26" w:rsidRDefault="00E87A26">
      <w:pPr>
        <w:pStyle w:val="Zkladntext"/>
        <w:rPr>
          <w:rFonts w:ascii="Arial"/>
          <w:sz w:val="24"/>
        </w:rPr>
      </w:pPr>
    </w:p>
    <w:p w:rsidR="00E87A26" w:rsidRDefault="00E87A26">
      <w:pPr>
        <w:pStyle w:val="Zkladntext"/>
        <w:spacing w:before="4"/>
        <w:rPr>
          <w:rFonts w:ascii="Arial"/>
          <w:sz w:val="34"/>
        </w:rPr>
      </w:pPr>
    </w:p>
    <w:p w:rsidR="00E87A26" w:rsidRDefault="004E73A9">
      <w:pPr>
        <w:ind w:left="71" w:right="1411"/>
        <w:jc w:val="center"/>
        <w:rPr>
          <w:b/>
          <w:sz w:val="23"/>
        </w:rPr>
      </w:pPr>
      <w:proofErr w:type="spellStart"/>
      <w:r>
        <w:rPr>
          <w:b/>
          <w:color w:val="232323"/>
          <w:w w:val="105"/>
          <w:sz w:val="23"/>
        </w:rPr>
        <w:t>Dodatek</w:t>
      </w:r>
      <w:proofErr w:type="spellEnd"/>
      <w:r>
        <w:rPr>
          <w:b/>
          <w:color w:val="232323"/>
          <w:w w:val="105"/>
          <w:sz w:val="23"/>
        </w:rPr>
        <w:t xml:space="preserve"> č. 2</w:t>
      </w:r>
    </w:p>
    <w:p w:rsidR="00E87A26" w:rsidRDefault="004E73A9">
      <w:pPr>
        <w:spacing w:before="8" w:line="518" w:lineRule="auto"/>
        <w:ind w:left="71" w:right="1415"/>
        <w:jc w:val="center"/>
        <w:rPr>
          <w:b/>
          <w:sz w:val="23"/>
        </w:rPr>
      </w:pPr>
      <w:proofErr w:type="spellStart"/>
      <w:proofErr w:type="gramStart"/>
      <w:r>
        <w:rPr>
          <w:b/>
          <w:color w:val="232323"/>
          <w:w w:val="105"/>
          <w:sz w:val="23"/>
        </w:rPr>
        <w:t>ke</w:t>
      </w:r>
      <w:proofErr w:type="spellEnd"/>
      <w:proofErr w:type="gram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Smlouvě</w:t>
      </w:r>
      <w:proofErr w:type="spellEnd"/>
      <w:r>
        <w:rPr>
          <w:b/>
          <w:color w:val="232323"/>
          <w:w w:val="105"/>
          <w:sz w:val="23"/>
        </w:rPr>
        <w:t xml:space="preserve"> o </w:t>
      </w:r>
      <w:proofErr w:type="spellStart"/>
      <w:r>
        <w:rPr>
          <w:b/>
          <w:color w:val="232323"/>
          <w:w w:val="105"/>
          <w:sz w:val="23"/>
        </w:rPr>
        <w:t>účasti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na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řešení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části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Standardního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grantového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projektu</w:t>
      </w:r>
      <w:proofErr w:type="spellEnd"/>
      <w:r>
        <w:rPr>
          <w:b/>
          <w:color w:val="232323"/>
          <w:w w:val="105"/>
          <w:sz w:val="23"/>
        </w:rPr>
        <w:t xml:space="preserve"> č. GA 19-10562S </w:t>
      </w:r>
      <w:proofErr w:type="spellStart"/>
      <w:r>
        <w:rPr>
          <w:b/>
          <w:color w:val="232323"/>
          <w:w w:val="105"/>
          <w:sz w:val="23"/>
        </w:rPr>
        <w:t>Smluvní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strany</w:t>
      </w:r>
      <w:proofErr w:type="spellEnd"/>
    </w:p>
    <w:p w:rsidR="00E87A26" w:rsidRDefault="00E87A26">
      <w:pPr>
        <w:spacing w:line="518" w:lineRule="auto"/>
        <w:jc w:val="center"/>
        <w:rPr>
          <w:sz w:val="23"/>
        </w:rPr>
        <w:sectPr w:rsidR="00E87A26">
          <w:footerReference w:type="default" r:id="rId8"/>
          <w:type w:val="continuous"/>
          <w:pgSz w:w="11910" w:h="16840"/>
          <w:pgMar w:top="0" w:right="0" w:bottom="1720" w:left="0" w:header="708" w:footer="1522" w:gutter="0"/>
          <w:pgNumType w:start="1"/>
          <w:cols w:num="2" w:space="708" w:equalWidth="0">
            <w:col w:w="456" w:space="957"/>
            <w:col w:w="10497"/>
          </w:cols>
        </w:sectPr>
      </w:pPr>
    </w:p>
    <w:p w:rsidR="00E87A26" w:rsidRDefault="004E73A9">
      <w:pPr>
        <w:ind w:left="1166"/>
        <w:jc w:val="both"/>
        <w:rPr>
          <w:rFonts w:ascii="Arial"/>
        </w:rPr>
      </w:pPr>
      <w:r>
        <w:lastRenderedPageBreak/>
        <w:pict>
          <v:line id="_x0000_s1045" style="position:absolute;left:0;text-align:left;z-index:251653632;mso-position-horizontal-relative:page;mso-position-vertical-relative:page" from="594.7pt,841.7pt" to="594.7pt,153.35pt" strokeweight=".72pt">
            <w10:wrap anchorx="page" anchory="page"/>
          </v:line>
        </w:pict>
      </w:r>
      <w:r>
        <w:rPr>
          <w:rFonts w:ascii="Arial"/>
          <w:color w:val="232323"/>
          <w:w w:val="105"/>
        </w:rPr>
        <w:t>1.</w:t>
      </w:r>
    </w:p>
    <w:p w:rsidR="00E87A26" w:rsidRDefault="00E87A26">
      <w:pPr>
        <w:pStyle w:val="Zkladntext"/>
        <w:spacing w:before="6"/>
        <w:rPr>
          <w:rFonts w:ascii="Arial"/>
          <w:sz w:val="26"/>
        </w:rPr>
      </w:pPr>
    </w:p>
    <w:p w:rsidR="00E87A26" w:rsidRDefault="004E73A9">
      <w:pPr>
        <w:ind w:left="1165"/>
        <w:jc w:val="both"/>
        <w:rPr>
          <w:b/>
          <w:sz w:val="23"/>
        </w:rPr>
      </w:pPr>
      <w:proofErr w:type="spellStart"/>
      <w:proofErr w:type="gramStart"/>
      <w:r>
        <w:rPr>
          <w:b/>
          <w:color w:val="232323"/>
          <w:w w:val="105"/>
          <w:sz w:val="23"/>
        </w:rPr>
        <w:t>Ústav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dějin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umění</w:t>
      </w:r>
      <w:proofErr w:type="spellEnd"/>
      <w:r>
        <w:rPr>
          <w:b/>
          <w:color w:val="232323"/>
          <w:w w:val="105"/>
          <w:sz w:val="23"/>
        </w:rPr>
        <w:t xml:space="preserve"> AV ČR, v. v. </w:t>
      </w:r>
      <w:proofErr w:type="spellStart"/>
      <w:r>
        <w:rPr>
          <w:b/>
          <w:color w:val="232323"/>
          <w:w w:val="105"/>
          <w:sz w:val="23"/>
        </w:rPr>
        <w:t>i</w:t>
      </w:r>
      <w:proofErr w:type="spellEnd"/>
      <w:r>
        <w:rPr>
          <w:b/>
          <w:color w:val="232323"/>
          <w:w w:val="105"/>
          <w:sz w:val="23"/>
        </w:rPr>
        <w:t>.</w:t>
      </w:r>
      <w:proofErr w:type="gramEnd"/>
    </w:p>
    <w:p w:rsidR="00E87A26" w:rsidRDefault="004E73A9">
      <w:pPr>
        <w:pStyle w:val="Zkladntext"/>
        <w:spacing w:before="13"/>
        <w:ind w:left="1161"/>
        <w:jc w:val="both"/>
        <w:rPr>
          <w:rFonts w:ascii="Arial" w:hAnsi="Arial"/>
          <w:b/>
        </w:rPr>
      </w:pPr>
      <w:proofErr w:type="spellStart"/>
      <w:r>
        <w:rPr>
          <w:color w:val="232323"/>
          <w:w w:val="105"/>
        </w:rPr>
        <w:t>Sídlo</w:t>
      </w:r>
      <w:proofErr w:type="spellEnd"/>
      <w:r>
        <w:rPr>
          <w:color w:val="232323"/>
          <w:w w:val="105"/>
        </w:rPr>
        <w:t xml:space="preserve">: </w:t>
      </w:r>
      <w:proofErr w:type="spellStart"/>
      <w:r>
        <w:rPr>
          <w:color w:val="232323"/>
          <w:w w:val="105"/>
        </w:rPr>
        <w:t>Husova</w:t>
      </w:r>
      <w:proofErr w:type="spellEnd"/>
      <w:r>
        <w:rPr>
          <w:color w:val="232323"/>
          <w:w w:val="105"/>
        </w:rPr>
        <w:t xml:space="preserve"> 4, 11</w:t>
      </w:r>
      <w:r>
        <w:rPr>
          <w:rFonts w:ascii="Arial" w:hAnsi="Arial"/>
          <w:color w:val="232323"/>
          <w:w w:val="105"/>
        </w:rPr>
        <w:t xml:space="preserve">O </w:t>
      </w:r>
      <w:r>
        <w:rPr>
          <w:color w:val="232323"/>
          <w:w w:val="105"/>
        </w:rPr>
        <w:t xml:space="preserve">00 </w:t>
      </w:r>
      <w:proofErr w:type="spellStart"/>
      <w:r>
        <w:rPr>
          <w:color w:val="232323"/>
          <w:w w:val="105"/>
        </w:rPr>
        <w:t>Praha</w:t>
      </w:r>
      <w:proofErr w:type="spellEnd"/>
      <w:r>
        <w:rPr>
          <w:color w:val="232323"/>
          <w:w w:val="105"/>
        </w:rPr>
        <w:t xml:space="preserve"> </w:t>
      </w:r>
      <w:r>
        <w:rPr>
          <w:rFonts w:ascii="Arial" w:hAnsi="Arial"/>
          <w:b/>
          <w:color w:val="232323"/>
          <w:w w:val="105"/>
        </w:rPr>
        <w:t>1</w:t>
      </w:r>
    </w:p>
    <w:p w:rsidR="00E87A26" w:rsidRDefault="004E73A9">
      <w:pPr>
        <w:pStyle w:val="Zkladntext"/>
        <w:spacing w:before="19" w:line="256" w:lineRule="auto"/>
        <w:ind w:left="1162" w:right="8948" w:hanging="2"/>
      </w:pPr>
      <w:r>
        <w:rPr>
          <w:color w:val="232323"/>
          <w:w w:val="105"/>
        </w:rPr>
        <w:t>IČ: 68378033 DIČ:</w:t>
      </w:r>
      <w:r>
        <w:rPr>
          <w:color w:val="232323"/>
          <w:spacing w:val="-38"/>
          <w:w w:val="105"/>
        </w:rPr>
        <w:t xml:space="preserve"> </w:t>
      </w:r>
      <w:r>
        <w:rPr>
          <w:color w:val="232323"/>
          <w:w w:val="105"/>
        </w:rPr>
        <w:t>CZ68378033</w:t>
      </w:r>
    </w:p>
    <w:p w:rsidR="00E87A26" w:rsidRDefault="004E73A9">
      <w:pPr>
        <w:pStyle w:val="Zkladntext"/>
        <w:spacing w:before="1" w:line="252" w:lineRule="auto"/>
        <w:ind w:left="1162" w:right="4636"/>
      </w:pPr>
      <w:proofErr w:type="spellStart"/>
      <w:r>
        <w:rPr>
          <w:color w:val="232323"/>
        </w:rPr>
        <w:t>Zastoupený</w:t>
      </w:r>
      <w:proofErr w:type="spellEnd"/>
      <w:r>
        <w:rPr>
          <w:color w:val="232323"/>
        </w:rPr>
        <w:t xml:space="preserve">: doc. </w:t>
      </w:r>
      <w:proofErr w:type="spellStart"/>
      <w:r>
        <w:rPr>
          <w:color w:val="232323"/>
        </w:rPr>
        <w:t>PhDr</w:t>
      </w:r>
      <w:proofErr w:type="spellEnd"/>
      <w:r>
        <w:rPr>
          <w:color w:val="232323"/>
        </w:rPr>
        <w:t xml:space="preserve">. </w:t>
      </w:r>
      <w:proofErr w:type="spellStart"/>
      <w:r>
        <w:rPr>
          <w:color w:val="232323"/>
        </w:rPr>
        <w:t>Tomášem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Winterem</w:t>
      </w:r>
      <w:proofErr w:type="spellEnd"/>
      <w:r>
        <w:rPr>
          <w:color w:val="232323"/>
        </w:rPr>
        <w:t xml:space="preserve">, Ph.D., </w:t>
      </w:r>
      <w:proofErr w:type="spellStart"/>
      <w:r>
        <w:rPr>
          <w:color w:val="232323"/>
        </w:rPr>
        <w:t>ředitelem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  <w:w w:val="102"/>
        </w:rPr>
        <w:t>Bankovní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  <w:w w:val="102"/>
        </w:rPr>
        <w:t>spojení</w:t>
      </w:r>
      <w:proofErr w:type="spellEnd"/>
      <w:r>
        <w:rPr>
          <w:color w:val="232323"/>
          <w:w w:val="102"/>
        </w:rPr>
        <w:t>:</w:t>
      </w:r>
      <w:r>
        <w:rPr>
          <w:color w:val="232323"/>
        </w:rPr>
        <w:t xml:space="preserve"> </w:t>
      </w:r>
    </w:p>
    <w:p w:rsidR="00E87A26" w:rsidRDefault="00E87A26">
      <w:pPr>
        <w:pStyle w:val="Zkladntext"/>
        <w:spacing w:before="11"/>
        <w:rPr>
          <w:sz w:val="25"/>
        </w:rPr>
      </w:pPr>
    </w:p>
    <w:p w:rsidR="00E87A26" w:rsidRDefault="004E73A9">
      <w:pPr>
        <w:ind w:left="1161"/>
        <w:jc w:val="both"/>
        <w:rPr>
          <w:sz w:val="23"/>
        </w:rPr>
      </w:pPr>
      <w:proofErr w:type="gramStart"/>
      <w:r>
        <w:rPr>
          <w:color w:val="232323"/>
          <w:w w:val="85"/>
          <w:sz w:val="23"/>
        </w:rPr>
        <w:t xml:space="preserve">( </w:t>
      </w:r>
      <w:proofErr w:type="spellStart"/>
      <w:r>
        <w:rPr>
          <w:color w:val="232323"/>
          <w:sz w:val="23"/>
        </w:rPr>
        <w:t>dále</w:t>
      </w:r>
      <w:proofErr w:type="spellEnd"/>
      <w:proofErr w:type="gram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jen</w:t>
      </w:r>
      <w:proofErr w:type="spellEnd"/>
      <w:r>
        <w:rPr>
          <w:color w:val="232323"/>
          <w:sz w:val="23"/>
        </w:rPr>
        <w:t xml:space="preserve"> </w:t>
      </w:r>
      <w:r>
        <w:rPr>
          <w:b/>
          <w:color w:val="232323"/>
          <w:sz w:val="23"/>
        </w:rPr>
        <w:t>„</w:t>
      </w:r>
      <w:proofErr w:type="spellStart"/>
      <w:r>
        <w:rPr>
          <w:b/>
          <w:color w:val="232323"/>
          <w:sz w:val="23"/>
        </w:rPr>
        <w:t>Příjemce</w:t>
      </w:r>
      <w:proofErr w:type="spellEnd"/>
      <w:r>
        <w:rPr>
          <w:b/>
          <w:color w:val="232323"/>
          <w:sz w:val="23"/>
        </w:rPr>
        <w:t xml:space="preserve">"  </w:t>
      </w:r>
      <w:proofErr w:type="spellStart"/>
      <w:r>
        <w:rPr>
          <w:color w:val="232323"/>
          <w:sz w:val="23"/>
        </w:rPr>
        <w:t>na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straně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jedné</w:t>
      </w:r>
      <w:proofErr w:type="spellEnd"/>
      <w:r>
        <w:rPr>
          <w:color w:val="232323"/>
          <w:sz w:val="23"/>
        </w:rPr>
        <w:t>)</w:t>
      </w:r>
    </w:p>
    <w:p w:rsidR="00E87A26" w:rsidRDefault="00E87A26">
      <w:pPr>
        <w:pStyle w:val="Zkladntext"/>
        <w:spacing w:before="2"/>
        <w:rPr>
          <w:sz w:val="28"/>
        </w:rPr>
      </w:pPr>
    </w:p>
    <w:p w:rsidR="00E87A26" w:rsidRDefault="004E73A9">
      <w:pPr>
        <w:ind w:left="1158"/>
        <w:jc w:val="both"/>
        <w:rPr>
          <w:rFonts w:ascii="Arial"/>
          <w:sz w:val="21"/>
        </w:rPr>
      </w:pPr>
      <w:proofErr w:type="gramStart"/>
      <w:r>
        <w:rPr>
          <w:rFonts w:ascii="Arial"/>
          <w:color w:val="232323"/>
          <w:w w:val="107"/>
          <w:sz w:val="21"/>
        </w:rPr>
        <w:t>a</w:t>
      </w:r>
      <w:proofErr w:type="gramEnd"/>
    </w:p>
    <w:p w:rsidR="00E87A26" w:rsidRDefault="00E87A26">
      <w:pPr>
        <w:pStyle w:val="Zkladntext"/>
        <w:spacing w:before="7"/>
        <w:rPr>
          <w:rFonts w:ascii="Arial"/>
          <w:sz w:val="26"/>
        </w:rPr>
      </w:pPr>
    </w:p>
    <w:p w:rsidR="00E87A26" w:rsidRDefault="004E73A9">
      <w:pPr>
        <w:pStyle w:val="Zkladntext"/>
        <w:spacing w:before="1"/>
        <w:ind w:left="1161"/>
        <w:jc w:val="both"/>
      </w:pPr>
      <w:r>
        <w:rPr>
          <w:color w:val="232323"/>
          <w:w w:val="110"/>
        </w:rPr>
        <w:t>2.</w:t>
      </w:r>
    </w:p>
    <w:p w:rsidR="00E87A26" w:rsidRDefault="00E87A26">
      <w:pPr>
        <w:pStyle w:val="Zkladntext"/>
        <w:spacing w:before="3"/>
        <w:rPr>
          <w:sz w:val="26"/>
        </w:rPr>
      </w:pPr>
    </w:p>
    <w:p w:rsidR="00E87A26" w:rsidRDefault="004E73A9">
      <w:pPr>
        <w:ind w:left="1163"/>
        <w:jc w:val="both"/>
        <w:rPr>
          <w:b/>
          <w:sz w:val="23"/>
        </w:rPr>
      </w:pPr>
      <w:proofErr w:type="spellStart"/>
      <w:r>
        <w:rPr>
          <w:b/>
          <w:color w:val="232323"/>
          <w:w w:val="105"/>
          <w:sz w:val="23"/>
        </w:rPr>
        <w:t>Národní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galerie</w:t>
      </w:r>
      <w:proofErr w:type="spellEnd"/>
      <w:r>
        <w:rPr>
          <w:b/>
          <w:color w:val="232323"/>
          <w:w w:val="105"/>
          <w:sz w:val="23"/>
        </w:rPr>
        <w:t xml:space="preserve"> v </w:t>
      </w:r>
      <w:proofErr w:type="spellStart"/>
      <w:r>
        <w:rPr>
          <w:b/>
          <w:color w:val="232323"/>
          <w:w w:val="105"/>
          <w:sz w:val="23"/>
        </w:rPr>
        <w:t>Praze</w:t>
      </w:r>
      <w:proofErr w:type="spellEnd"/>
    </w:p>
    <w:p w:rsidR="00E87A26" w:rsidRDefault="004E73A9">
      <w:pPr>
        <w:pStyle w:val="Zkladntext"/>
        <w:spacing w:before="18" w:line="256" w:lineRule="auto"/>
        <w:ind w:left="1155" w:right="6121" w:firstLine="5"/>
      </w:pPr>
      <w:proofErr w:type="spellStart"/>
      <w:r>
        <w:rPr>
          <w:color w:val="232323"/>
          <w:w w:val="105"/>
        </w:rPr>
        <w:t>Sídlo</w:t>
      </w:r>
      <w:proofErr w:type="spellEnd"/>
      <w:r>
        <w:rPr>
          <w:color w:val="232323"/>
          <w:w w:val="105"/>
        </w:rPr>
        <w:t xml:space="preserve">: </w:t>
      </w:r>
      <w:proofErr w:type="spellStart"/>
      <w:r>
        <w:rPr>
          <w:color w:val="232323"/>
          <w:w w:val="105"/>
        </w:rPr>
        <w:t>Staroměstské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nám</w:t>
      </w:r>
      <w:proofErr w:type="spellEnd"/>
      <w:r>
        <w:rPr>
          <w:color w:val="232323"/>
          <w:w w:val="105"/>
        </w:rPr>
        <w:t xml:space="preserve">. 12, 110 15 </w:t>
      </w:r>
      <w:proofErr w:type="spellStart"/>
      <w:r>
        <w:rPr>
          <w:color w:val="232323"/>
          <w:w w:val="105"/>
        </w:rPr>
        <w:t>Praha</w:t>
      </w:r>
      <w:proofErr w:type="spellEnd"/>
      <w:r>
        <w:rPr>
          <w:color w:val="232323"/>
          <w:w w:val="105"/>
        </w:rPr>
        <w:t xml:space="preserve"> 1 IČ: 00023281 DIČ: CZ00023281</w:t>
      </w:r>
    </w:p>
    <w:p w:rsidR="00E87A26" w:rsidRDefault="004E73A9">
      <w:pPr>
        <w:pStyle w:val="Zkladntext"/>
        <w:ind w:left="1158"/>
        <w:jc w:val="both"/>
      </w:pPr>
      <w:proofErr w:type="spellStart"/>
      <w:r>
        <w:rPr>
          <w:color w:val="232323"/>
        </w:rPr>
        <w:t>Zastoupený</w:t>
      </w:r>
      <w:proofErr w:type="spellEnd"/>
      <w:r>
        <w:rPr>
          <w:color w:val="232323"/>
        </w:rPr>
        <w:t xml:space="preserve">:  </w:t>
      </w:r>
      <w:proofErr w:type="spellStart"/>
      <w:proofErr w:type="gramStart"/>
      <w:r>
        <w:rPr>
          <w:color w:val="232323"/>
        </w:rPr>
        <w:t>Alicjí</w:t>
      </w:r>
      <w:proofErr w:type="spellEnd"/>
      <w:r>
        <w:rPr>
          <w:color w:val="232323"/>
        </w:rPr>
        <w:t xml:space="preserve">  </w:t>
      </w:r>
      <w:proofErr w:type="spellStart"/>
      <w:r>
        <w:rPr>
          <w:color w:val="232323"/>
        </w:rPr>
        <w:t>Knast</w:t>
      </w:r>
      <w:proofErr w:type="spellEnd"/>
      <w:proofErr w:type="gramEnd"/>
      <w:r>
        <w:rPr>
          <w:color w:val="232323"/>
        </w:rPr>
        <w:t xml:space="preserve">, </w:t>
      </w:r>
      <w:proofErr w:type="spellStart"/>
      <w:r>
        <w:rPr>
          <w:color w:val="232323"/>
        </w:rPr>
        <w:t>generální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ředitelkou</w:t>
      </w:r>
      <w:proofErr w:type="spellEnd"/>
    </w:p>
    <w:p w:rsidR="004D3FBC" w:rsidRDefault="004E73A9">
      <w:pPr>
        <w:pStyle w:val="Zkladntext"/>
        <w:spacing w:before="18" w:line="513" w:lineRule="auto"/>
        <w:ind w:left="1156" w:right="4636"/>
        <w:rPr>
          <w:color w:val="232323"/>
          <w:w w:val="105"/>
        </w:rPr>
      </w:pPr>
      <w:proofErr w:type="spellStart"/>
      <w:r>
        <w:rPr>
          <w:color w:val="232323"/>
          <w:w w:val="105"/>
        </w:rPr>
        <w:t>Bankovní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spojení</w:t>
      </w:r>
      <w:proofErr w:type="spellEnd"/>
      <w:r>
        <w:rPr>
          <w:color w:val="232323"/>
          <w:w w:val="105"/>
        </w:rPr>
        <w:t xml:space="preserve">: </w:t>
      </w:r>
    </w:p>
    <w:p w:rsidR="00E87A26" w:rsidRDefault="004E73A9">
      <w:pPr>
        <w:pStyle w:val="Zkladntext"/>
        <w:spacing w:before="18" w:line="513" w:lineRule="auto"/>
        <w:ind w:left="1156" w:right="4636"/>
      </w:pPr>
      <w:r>
        <w:rPr>
          <w:color w:val="232323"/>
          <w:w w:val="105"/>
        </w:rPr>
        <w:t xml:space="preserve"> </w:t>
      </w:r>
      <w:r>
        <w:rPr>
          <w:b/>
          <w:color w:val="232323"/>
          <w:w w:val="105"/>
        </w:rPr>
        <w:t>„</w:t>
      </w:r>
      <w:proofErr w:type="spellStart"/>
      <w:r>
        <w:rPr>
          <w:b/>
          <w:color w:val="232323"/>
          <w:w w:val="105"/>
        </w:rPr>
        <w:t>Další</w:t>
      </w:r>
      <w:proofErr w:type="spellEnd"/>
      <w:r>
        <w:rPr>
          <w:b/>
          <w:color w:val="232323"/>
          <w:w w:val="105"/>
        </w:rPr>
        <w:t xml:space="preserve"> </w:t>
      </w:r>
      <w:proofErr w:type="spellStart"/>
      <w:r>
        <w:rPr>
          <w:b/>
          <w:color w:val="232323"/>
          <w:w w:val="105"/>
        </w:rPr>
        <w:t>účastník</w:t>
      </w:r>
      <w:proofErr w:type="spellEnd"/>
      <w:r>
        <w:rPr>
          <w:b/>
          <w:color w:val="232323"/>
          <w:w w:val="105"/>
        </w:rPr>
        <w:t xml:space="preserve">" </w:t>
      </w:r>
      <w:proofErr w:type="spellStart"/>
      <w:r>
        <w:rPr>
          <w:color w:val="232323"/>
          <w:w w:val="105"/>
        </w:rPr>
        <w:t>na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straně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druhé</w:t>
      </w:r>
      <w:proofErr w:type="spellEnd"/>
      <w:r>
        <w:rPr>
          <w:color w:val="232323"/>
          <w:w w:val="105"/>
        </w:rPr>
        <w:t>)</w:t>
      </w:r>
    </w:p>
    <w:p w:rsidR="00E87A26" w:rsidRDefault="004E73A9">
      <w:pPr>
        <w:spacing w:before="20"/>
        <w:ind w:left="1156"/>
        <w:jc w:val="both"/>
        <w:rPr>
          <w:b/>
          <w:sz w:val="23"/>
        </w:rPr>
      </w:pPr>
      <w:r>
        <w:rPr>
          <w:color w:val="232323"/>
          <w:w w:val="105"/>
          <w:sz w:val="23"/>
        </w:rPr>
        <w:t>(</w:t>
      </w:r>
      <w:proofErr w:type="spellStart"/>
      <w:proofErr w:type="gramStart"/>
      <w:r>
        <w:rPr>
          <w:color w:val="232323"/>
          <w:w w:val="105"/>
          <w:sz w:val="23"/>
        </w:rPr>
        <w:t>dále</w:t>
      </w:r>
      <w:proofErr w:type="spellEnd"/>
      <w:proofErr w:type="gram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spoleěně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jen</w:t>
      </w:r>
      <w:proofErr w:type="spellEnd"/>
      <w:r>
        <w:rPr>
          <w:color w:val="232323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„</w:t>
      </w:r>
      <w:proofErr w:type="spellStart"/>
      <w:r>
        <w:rPr>
          <w:b/>
          <w:color w:val="232323"/>
          <w:w w:val="105"/>
          <w:sz w:val="23"/>
        </w:rPr>
        <w:t>Smluvní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strany</w:t>
      </w:r>
      <w:proofErr w:type="spellEnd"/>
      <w:r>
        <w:rPr>
          <w:b/>
          <w:color w:val="232323"/>
          <w:w w:val="105"/>
          <w:sz w:val="23"/>
        </w:rPr>
        <w:t>")</w:t>
      </w:r>
    </w:p>
    <w:p w:rsidR="00E87A26" w:rsidRDefault="00E87A26">
      <w:pPr>
        <w:pStyle w:val="Zkladntext"/>
        <w:rPr>
          <w:b/>
          <w:sz w:val="24"/>
        </w:rPr>
      </w:pPr>
    </w:p>
    <w:p w:rsidR="00E87A26" w:rsidRDefault="00E87A26">
      <w:pPr>
        <w:pStyle w:val="Zkladntext"/>
        <w:spacing w:before="7"/>
        <w:rPr>
          <w:b/>
          <w:sz w:val="27"/>
        </w:rPr>
      </w:pPr>
    </w:p>
    <w:p w:rsidR="00E87A26" w:rsidRDefault="004E73A9">
      <w:pPr>
        <w:ind w:left="1491" w:right="1456"/>
        <w:jc w:val="center"/>
        <w:rPr>
          <w:b/>
          <w:sz w:val="23"/>
        </w:rPr>
      </w:pPr>
      <w:proofErr w:type="spellStart"/>
      <w:r>
        <w:rPr>
          <w:b/>
          <w:color w:val="232323"/>
          <w:sz w:val="23"/>
        </w:rPr>
        <w:t>Preambule</w:t>
      </w:r>
      <w:proofErr w:type="spellEnd"/>
    </w:p>
    <w:p w:rsidR="00E87A26" w:rsidRDefault="00E87A26">
      <w:pPr>
        <w:pStyle w:val="Zkladntext"/>
        <w:spacing w:before="9"/>
        <w:rPr>
          <w:b/>
          <w:sz w:val="25"/>
        </w:rPr>
      </w:pPr>
    </w:p>
    <w:p w:rsidR="00E87A26" w:rsidRDefault="004E73A9">
      <w:pPr>
        <w:pStyle w:val="Odstavecseseznamem"/>
        <w:numPr>
          <w:ilvl w:val="0"/>
          <w:numId w:val="3"/>
        </w:numPr>
        <w:tabs>
          <w:tab w:val="left" w:pos="1480"/>
        </w:tabs>
        <w:spacing w:line="259" w:lineRule="auto"/>
        <w:ind w:right="1101" w:firstLine="4"/>
        <w:jc w:val="both"/>
        <w:rPr>
          <w:b/>
          <w:sz w:val="23"/>
        </w:rPr>
      </w:pPr>
      <w:proofErr w:type="spellStart"/>
      <w:r>
        <w:rPr>
          <w:color w:val="232323"/>
          <w:w w:val="105"/>
          <w:sz w:val="23"/>
        </w:rPr>
        <w:t>Dne</w:t>
      </w:r>
      <w:proofErr w:type="spellEnd"/>
      <w:r>
        <w:rPr>
          <w:color w:val="232323"/>
          <w:w w:val="105"/>
          <w:sz w:val="23"/>
        </w:rPr>
        <w:t xml:space="preserve"> 18. 3. 2019 </w:t>
      </w:r>
      <w:proofErr w:type="spellStart"/>
      <w:r>
        <w:rPr>
          <w:color w:val="232323"/>
          <w:w w:val="105"/>
          <w:sz w:val="23"/>
        </w:rPr>
        <w:t>uzavřely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Smluvní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strany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Smlouvu</w:t>
      </w:r>
      <w:proofErr w:type="spellEnd"/>
      <w:r>
        <w:rPr>
          <w:color w:val="232323"/>
          <w:w w:val="105"/>
          <w:sz w:val="23"/>
        </w:rPr>
        <w:t xml:space="preserve"> o </w:t>
      </w:r>
      <w:proofErr w:type="spellStart"/>
      <w:r>
        <w:rPr>
          <w:color w:val="232323"/>
          <w:w w:val="105"/>
          <w:sz w:val="23"/>
        </w:rPr>
        <w:t>účasti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na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řešení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části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Standardního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grantového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projektu</w:t>
      </w:r>
      <w:proofErr w:type="spellEnd"/>
      <w:r>
        <w:rPr>
          <w:color w:val="232323"/>
          <w:w w:val="105"/>
          <w:sz w:val="23"/>
        </w:rPr>
        <w:t xml:space="preserve"> č. GA19-105625 (</w:t>
      </w:r>
      <w:proofErr w:type="spellStart"/>
      <w:r>
        <w:rPr>
          <w:color w:val="232323"/>
          <w:w w:val="105"/>
          <w:sz w:val="23"/>
        </w:rPr>
        <w:t>dále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jen</w:t>
      </w:r>
      <w:proofErr w:type="spellEnd"/>
      <w:r>
        <w:rPr>
          <w:color w:val="232323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„</w:t>
      </w:r>
      <w:proofErr w:type="spellStart"/>
      <w:r>
        <w:rPr>
          <w:b/>
          <w:color w:val="232323"/>
          <w:w w:val="105"/>
          <w:sz w:val="23"/>
        </w:rPr>
        <w:t>Smlouva</w:t>
      </w:r>
      <w:proofErr w:type="spellEnd"/>
      <w:r>
        <w:rPr>
          <w:b/>
          <w:color w:val="232323"/>
          <w:w w:val="105"/>
          <w:sz w:val="23"/>
        </w:rPr>
        <w:t xml:space="preserve">"), </w:t>
      </w:r>
      <w:proofErr w:type="spellStart"/>
      <w:r>
        <w:rPr>
          <w:color w:val="232323"/>
          <w:w w:val="105"/>
          <w:sz w:val="23"/>
        </w:rPr>
        <w:t>jejímž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předmětem</w:t>
      </w:r>
      <w:proofErr w:type="spellEnd"/>
      <w:r>
        <w:rPr>
          <w:color w:val="232323"/>
          <w:w w:val="105"/>
          <w:sz w:val="23"/>
        </w:rPr>
        <w:t xml:space="preserve"> je </w:t>
      </w:r>
      <w:proofErr w:type="spellStart"/>
      <w:r>
        <w:rPr>
          <w:color w:val="232323"/>
          <w:w w:val="105"/>
          <w:sz w:val="23"/>
        </w:rPr>
        <w:t>stanovení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podmínek</w:t>
      </w:r>
      <w:proofErr w:type="spellEnd"/>
      <w:r>
        <w:rPr>
          <w:color w:val="232323"/>
          <w:w w:val="105"/>
          <w:sz w:val="23"/>
        </w:rPr>
        <w:t xml:space="preserve"> pro </w:t>
      </w:r>
      <w:proofErr w:type="spellStart"/>
      <w:r>
        <w:rPr>
          <w:color w:val="232323"/>
          <w:w w:val="105"/>
          <w:sz w:val="23"/>
        </w:rPr>
        <w:t>realizaci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částí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gran</w:t>
      </w:r>
      <w:r>
        <w:rPr>
          <w:color w:val="232323"/>
          <w:w w:val="105"/>
          <w:sz w:val="23"/>
        </w:rPr>
        <w:t>tového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projektu</w:t>
      </w:r>
      <w:proofErr w:type="spellEnd"/>
      <w:r>
        <w:rPr>
          <w:color w:val="232323"/>
          <w:w w:val="105"/>
          <w:sz w:val="23"/>
        </w:rPr>
        <w:t xml:space="preserve"> ě. GA 19-10562S s </w:t>
      </w:r>
      <w:proofErr w:type="spellStart"/>
      <w:r>
        <w:rPr>
          <w:color w:val="232323"/>
          <w:w w:val="105"/>
          <w:sz w:val="23"/>
        </w:rPr>
        <w:t>názvem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Malíř</w:t>
      </w:r>
      <w:proofErr w:type="spellEnd"/>
      <w:r>
        <w:rPr>
          <w:color w:val="232323"/>
          <w:w w:val="105"/>
          <w:sz w:val="23"/>
        </w:rPr>
        <w:t xml:space="preserve"> Josef </w:t>
      </w:r>
      <w:proofErr w:type="spellStart"/>
      <w:r>
        <w:rPr>
          <w:color w:val="232323"/>
          <w:w w:val="105"/>
          <w:sz w:val="23"/>
        </w:rPr>
        <w:t>Mánes</w:t>
      </w:r>
      <w:proofErr w:type="spellEnd"/>
      <w:r>
        <w:rPr>
          <w:color w:val="232323"/>
          <w:w w:val="105"/>
          <w:sz w:val="23"/>
        </w:rPr>
        <w:t xml:space="preserve"> (1820-1871) _ </w:t>
      </w:r>
      <w:proofErr w:type="spellStart"/>
      <w:r>
        <w:rPr>
          <w:color w:val="232323"/>
          <w:w w:val="105"/>
          <w:sz w:val="23"/>
        </w:rPr>
        <w:t>mezi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romantismem</w:t>
      </w:r>
      <w:proofErr w:type="spellEnd"/>
      <w:r>
        <w:rPr>
          <w:color w:val="232323"/>
          <w:w w:val="105"/>
          <w:sz w:val="23"/>
        </w:rPr>
        <w:t xml:space="preserve"> a </w:t>
      </w:r>
      <w:proofErr w:type="spellStart"/>
      <w:r>
        <w:rPr>
          <w:color w:val="232323"/>
          <w:w w:val="105"/>
          <w:sz w:val="23"/>
        </w:rPr>
        <w:t>realismem</w:t>
      </w:r>
      <w:proofErr w:type="spellEnd"/>
      <w:r>
        <w:rPr>
          <w:color w:val="232323"/>
          <w:w w:val="105"/>
          <w:sz w:val="23"/>
        </w:rPr>
        <w:t xml:space="preserve">, </w:t>
      </w:r>
      <w:proofErr w:type="spellStart"/>
      <w:r>
        <w:rPr>
          <w:color w:val="232323"/>
          <w:w w:val="105"/>
          <w:sz w:val="23"/>
        </w:rPr>
        <w:t>uměním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užitým</w:t>
      </w:r>
      <w:proofErr w:type="spellEnd"/>
      <w:r>
        <w:rPr>
          <w:color w:val="232323"/>
          <w:w w:val="105"/>
          <w:sz w:val="23"/>
        </w:rPr>
        <w:t xml:space="preserve"> a „</w:t>
      </w:r>
      <w:proofErr w:type="spellStart"/>
      <w:r>
        <w:rPr>
          <w:color w:val="232323"/>
          <w:w w:val="105"/>
          <w:sz w:val="23"/>
        </w:rPr>
        <w:t>krásným</w:t>
      </w:r>
      <w:proofErr w:type="spellEnd"/>
      <w:r>
        <w:rPr>
          <w:color w:val="232323"/>
          <w:w w:val="105"/>
          <w:sz w:val="23"/>
        </w:rPr>
        <w:t xml:space="preserve">", </w:t>
      </w:r>
      <w:proofErr w:type="spellStart"/>
      <w:r>
        <w:rPr>
          <w:color w:val="232323"/>
          <w:w w:val="105"/>
          <w:sz w:val="23"/>
        </w:rPr>
        <w:t>národním</w:t>
      </w:r>
      <w:proofErr w:type="spellEnd"/>
      <w:r>
        <w:rPr>
          <w:color w:val="232323"/>
          <w:w w:val="105"/>
          <w:sz w:val="23"/>
        </w:rPr>
        <w:t xml:space="preserve"> a </w:t>
      </w:r>
      <w:proofErr w:type="spellStart"/>
      <w:r>
        <w:rPr>
          <w:color w:val="232323"/>
          <w:w w:val="105"/>
          <w:sz w:val="23"/>
        </w:rPr>
        <w:t>mezinárodním</w:t>
      </w:r>
      <w:proofErr w:type="spellEnd"/>
      <w:r>
        <w:rPr>
          <w:color w:val="232323"/>
          <w:w w:val="105"/>
          <w:sz w:val="23"/>
        </w:rPr>
        <w:t>,</w:t>
      </w:r>
      <w:r>
        <w:rPr>
          <w:color w:val="232323"/>
          <w:spacing w:val="-12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akademismem</w:t>
      </w:r>
      <w:proofErr w:type="spellEnd"/>
      <w:r>
        <w:rPr>
          <w:color w:val="232323"/>
          <w:spacing w:val="-9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</w:t>
      </w:r>
      <w:r>
        <w:rPr>
          <w:color w:val="232323"/>
          <w:spacing w:val="-25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modernitou</w:t>
      </w:r>
      <w:proofErr w:type="spellEnd"/>
      <w:r>
        <w:rPr>
          <w:color w:val="232323"/>
          <w:spacing w:val="-1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(</w:t>
      </w:r>
      <w:proofErr w:type="spellStart"/>
      <w:r>
        <w:rPr>
          <w:color w:val="232323"/>
          <w:w w:val="105"/>
          <w:sz w:val="23"/>
        </w:rPr>
        <w:t>dále</w:t>
      </w:r>
      <w:proofErr w:type="spellEnd"/>
      <w:r>
        <w:rPr>
          <w:color w:val="232323"/>
          <w:spacing w:val="-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jen</w:t>
      </w:r>
      <w:proofErr w:type="spellEnd"/>
      <w:r>
        <w:rPr>
          <w:color w:val="232323"/>
          <w:spacing w:val="-25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„</w:t>
      </w:r>
      <w:proofErr w:type="spellStart"/>
      <w:r>
        <w:rPr>
          <w:b/>
          <w:color w:val="232323"/>
          <w:w w:val="105"/>
          <w:sz w:val="23"/>
        </w:rPr>
        <w:t>Projekt</w:t>
      </w:r>
      <w:proofErr w:type="spellEnd"/>
      <w:r>
        <w:rPr>
          <w:b/>
          <w:color w:val="232323"/>
          <w:w w:val="105"/>
          <w:sz w:val="23"/>
        </w:rPr>
        <w:t>").</w:t>
      </w:r>
    </w:p>
    <w:p w:rsidR="00E87A26" w:rsidRDefault="00E87A26">
      <w:pPr>
        <w:pStyle w:val="Zkladntext"/>
        <w:spacing w:before="10"/>
        <w:rPr>
          <w:b/>
          <w:sz w:val="24"/>
        </w:rPr>
      </w:pPr>
    </w:p>
    <w:p w:rsidR="00E87A26" w:rsidRDefault="004E73A9">
      <w:pPr>
        <w:pStyle w:val="Odstavecseseznamem"/>
        <w:numPr>
          <w:ilvl w:val="0"/>
          <w:numId w:val="3"/>
        </w:numPr>
        <w:tabs>
          <w:tab w:val="left" w:pos="1472"/>
        </w:tabs>
        <w:spacing w:line="259" w:lineRule="auto"/>
        <w:ind w:left="1145" w:right="1104" w:firstLine="7"/>
        <w:jc w:val="both"/>
        <w:rPr>
          <w:sz w:val="23"/>
        </w:rPr>
      </w:pPr>
      <w:r>
        <w:rPr>
          <w:color w:val="232323"/>
          <w:w w:val="105"/>
          <w:sz w:val="23"/>
        </w:rPr>
        <w:t xml:space="preserve">Na </w:t>
      </w:r>
      <w:proofErr w:type="spellStart"/>
      <w:r>
        <w:rPr>
          <w:color w:val="232323"/>
          <w:w w:val="105"/>
          <w:sz w:val="23"/>
        </w:rPr>
        <w:t>základě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Smlouvy</w:t>
      </w:r>
      <w:proofErr w:type="spellEnd"/>
      <w:r>
        <w:rPr>
          <w:color w:val="232323"/>
          <w:w w:val="105"/>
          <w:sz w:val="23"/>
        </w:rPr>
        <w:t xml:space="preserve"> se </w:t>
      </w:r>
      <w:proofErr w:type="spellStart"/>
      <w:r>
        <w:rPr>
          <w:color w:val="232323"/>
          <w:w w:val="105"/>
          <w:sz w:val="23"/>
        </w:rPr>
        <w:t>Příjemce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zavázal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poskytnout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Dalšímu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Účastníkovi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část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Grantových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prostředků</w:t>
      </w:r>
      <w:proofErr w:type="spellEnd"/>
      <w:r>
        <w:rPr>
          <w:color w:val="232323"/>
          <w:w w:val="105"/>
          <w:sz w:val="23"/>
        </w:rPr>
        <w:t xml:space="preserve">, </w:t>
      </w:r>
      <w:proofErr w:type="spellStart"/>
      <w:r>
        <w:rPr>
          <w:color w:val="232323"/>
          <w:w w:val="105"/>
          <w:sz w:val="23"/>
        </w:rPr>
        <w:t>obdržených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na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základě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Smlouvy</w:t>
      </w:r>
      <w:proofErr w:type="spellEnd"/>
      <w:r>
        <w:rPr>
          <w:color w:val="232323"/>
          <w:w w:val="105"/>
          <w:sz w:val="23"/>
        </w:rPr>
        <w:t xml:space="preserve"> o </w:t>
      </w:r>
      <w:proofErr w:type="spellStart"/>
      <w:r>
        <w:rPr>
          <w:color w:val="232323"/>
          <w:w w:val="105"/>
          <w:sz w:val="23"/>
        </w:rPr>
        <w:t>poskytnutí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dotace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na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podporu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grantového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projektu</w:t>
      </w:r>
      <w:proofErr w:type="spellEnd"/>
      <w:r>
        <w:rPr>
          <w:color w:val="232323"/>
          <w:w w:val="105"/>
          <w:sz w:val="23"/>
        </w:rPr>
        <w:t xml:space="preserve"> č. GA 19-12859S </w:t>
      </w:r>
      <w:proofErr w:type="spellStart"/>
      <w:r>
        <w:rPr>
          <w:color w:val="232323"/>
          <w:w w:val="105"/>
          <w:sz w:val="23"/>
        </w:rPr>
        <w:t>panelu</w:t>
      </w:r>
      <w:proofErr w:type="spellEnd"/>
      <w:r>
        <w:rPr>
          <w:color w:val="232323"/>
          <w:w w:val="105"/>
          <w:sz w:val="23"/>
        </w:rPr>
        <w:t xml:space="preserve"> č. P409 </w:t>
      </w:r>
      <w:proofErr w:type="spellStart"/>
      <w:r>
        <w:rPr>
          <w:color w:val="232323"/>
          <w:w w:val="105"/>
          <w:sz w:val="23"/>
        </w:rPr>
        <w:t>uzavřené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mezi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Poskytovatelem</w:t>
      </w:r>
      <w:proofErr w:type="spellEnd"/>
      <w:r>
        <w:rPr>
          <w:color w:val="232323"/>
          <w:w w:val="105"/>
          <w:sz w:val="23"/>
        </w:rPr>
        <w:t xml:space="preserve"> a </w:t>
      </w:r>
      <w:proofErr w:type="spellStart"/>
      <w:r>
        <w:rPr>
          <w:color w:val="232323"/>
          <w:w w:val="105"/>
          <w:sz w:val="23"/>
        </w:rPr>
        <w:t>Příjemcem</w:t>
      </w:r>
      <w:proofErr w:type="spellEnd"/>
      <w:r>
        <w:rPr>
          <w:color w:val="232323"/>
          <w:w w:val="105"/>
          <w:sz w:val="23"/>
        </w:rPr>
        <w:t xml:space="preserve"> (</w:t>
      </w:r>
      <w:proofErr w:type="spellStart"/>
      <w:r>
        <w:rPr>
          <w:color w:val="232323"/>
          <w:w w:val="105"/>
          <w:sz w:val="23"/>
        </w:rPr>
        <w:t>výše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Grantových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prostředků</w:t>
      </w:r>
      <w:proofErr w:type="spellEnd"/>
      <w:r>
        <w:rPr>
          <w:color w:val="232323"/>
          <w:w w:val="105"/>
          <w:sz w:val="23"/>
        </w:rPr>
        <w:t xml:space="preserve"> je </w:t>
      </w:r>
      <w:proofErr w:type="spellStart"/>
      <w:r>
        <w:rPr>
          <w:color w:val="232323"/>
          <w:w w:val="105"/>
          <w:sz w:val="23"/>
        </w:rPr>
        <w:t>uvedena</w:t>
      </w:r>
      <w:proofErr w:type="spellEnd"/>
      <w:r>
        <w:rPr>
          <w:color w:val="232323"/>
          <w:w w:val="105"/>
          <w:sz w:val="23"/>
        </w:rPr>
        <w:t xml:space="preserve"> v </w:t>
      </w:r>
      <w:proofErr w:type="spellStart"/>
      <w:r>
        <w:rPr>
          <w:color w:val="232323"/>
          <w:w w:val="105"/>
          <w:sz w:val="23"/>
        </w:rPr>
        <w:t>příloze</w:t>
      </w:r>
      <w:proofErr w:type="spellEnd"/>
      <w:r>
        <w:rPr>
          <w:color w:val="232323"/>
          <w:w w:val="105"/>
          <w:sz w:val="23"/>
        </w:rPr>
        <w:t xml:space="preserve"> č. 1 </w:t>
      </w:r>
      <w:proofErr w:type="spellStart"/>
      <w:r>
        <w:rPr>
          <w:color w:val="232323"/>
          <w:w w:val="105"/>
          <w:sz w:val="23"/>
        </w:rPr>
        <w:t>této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smlouvy</w:t>
      </w:r>
      <w:proofErr w:type="spellEnd"/>
      <w:r>
        <w:rPr>
          <w:color w:val="232323"/>
          <w:w w:val="105"/>
          <w:sz w:val="23"/>
        </w:rPr>
        <w:t xml:space="preserve">), a to </w:t>
      </w:r>
      <w:proofErr w:type="spellStart"/>
      <w:r>
        <w:rPr>
          <w:color w:val="232323"/>
          <w:w w:val="105"/>
          <w:sz w:val="23"/>
        </w:rPr>
        <w:t>za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účelem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jejich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využití</w:t>
      </w:r>
      <w:proofErr w:type="spellEnd"/>
      <w:r>
        <w:rPr>
          <w:color w:val="232323"/>
          <w:w w:val="105"/>
          <w:sz w:val="23"/>
        </w:rPr>
        <w:t xml:space="preserve"> k </w:t>
      </w:r>
      <w:proofErr w:type="spellStart"/>
      <w:r>
        <w:rPr>
          <w:color w:val="232323"/>
          <w:w w:val="105"/>
          <w:sz w:val="23"/>
        </w:rPr>
        <w:t>dosažení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cílů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řešení</w:t>
      </w:r>
      <w:proofErr w:type="spellEnd"/>
      <w:r>
        <w:rPr>
          <w:color w:val="232323"/>
          <w:spacing w:val="-8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části</w:t>
      </w:r>
      <w:proofErr w:type="spellEnd"/>
      <w:r>
        <w:rPr>
          <w:color w:val="232323"/>
          <w:spacing w:val="-7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Projektu</w:t>
      </w:r>
      <w:proofErr w:type="spellEnd"/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v</w:t>
      </w:r>
      <w:r>
        <w:rPr>
          <w:color w:val="232323"/>
          <w:spacing w:val="-10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rozsahu</w:t>
      </w:r>
      <w:proofErr w:type="spellEnd"/>
      <w:r>
        <w:rPr>
          <w:color w:val="232323"/>
          <w:w w:val="105"/>
          <w:sz w:val="23"/>
        </w:rPr>
        <w:t>,</w:t>
      </w:r>
      <w:r>
        <w:rPr>
          <w:color w:val="232323"/>
          <w:spacing w:val="-5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členění</w:t>
      </w:r>
      <w:proofErr w:type="spellEnd"/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</w:t>
      </w:r>
      <w:r>
        <w:rPr>
          <w:color w:val="232323"/>
          <w:spacing w:val="-7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za</w:t>
      </w:r>
      <w:proofErr w:type="spellEnd"/>
      <w:r>
        <w:rPr>
          <w:color w:val="232323"/>
          <w:spacing w:val="-18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podmínek</w:t>
      </w:r>
      <w:proofErr w:type="spellEnd"/>
      <w:r>
        <w:rPr>
          <w:color w:val="232323"/>
          <w:spacing w:val="-7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schválených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Poskytovatelem</w:t>
      </w:r>
      <w:proofErr w:type="spellEnd"/>
      <w:r>
        <w:rPr>
          <w:color w:val="232323"/>
          <w:w w:val="105"/>
          <w:sz w:val="23"/>
        </w:rPr>
        <w:t>.</w:t>
      </w:r>
    </w:p>
    <w:p w:rsidR="00E87A26" w:rsidRDefault="00E87A26">
      <w:pPr>
        <w:pStyle w:val="Zkladntext"/>
        <w:spacing w:before="5"/>
        <w:rPr>
          <w:sz w:val="24"/>
        </w:rPr>
      </w:pPr>
    </w:p>
    <w:p w:rsidR="00E87A26" w:rsidRDefault="004E73A9">
      <w:pPr>
        <w:pStyle w:val="Odstavecseseznamem"/>
        <w:numPr>
          <w:ilvl w:val="0"/>
          <w:numId w:val="3"/>
        </w:numPr>
        <w:tabs>
          <w:tab w:val="left" w:pos="1398"/>
        </w:tabs>
        <w:spacing w:line="256" w:lineRule="auto"/>
        <w:ind w:left="1145" w:right="1108" w:hanging="2"/>
        <w:jc w:val="both"/>
        <w:rPr>
          <w:sz w:val="23"/>
        </w:rPr>
      </w:pPr>
      <w:proofErr w:type="spellStart"/>
      <w:r>
        <w:rPr>
          <w:color w:val="232323"/>
          <w:w w:val="105"/>
          <w:sz w:val="23"/>
        </w:rPr>
        <w:t>Poskytnutí</w:t>
      </w:r>
      <w:proofErr w:type="spellEnd"/>
      <w:r>
        <w:rPr>
          <w:color w:val="232323"/>
          <w:spacing w:val="6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části</w:t>
      </w:r>
      <w:proofErr w:type="spellEnd"/>
      <w:r>
        <w:rPr>
          <w:color w:val="232323"/>
          <w:spacing w:val="2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Grantových</w:t>
      </w:r>
      <w:proofErr w:type="spellEnd"/>
      <w:r>
        <w:rPr>
          <w:color w:val="232323"/>
          <w:spacing w:val="9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prostředků</w:t>
      </w:r>
      <w:proofErr w:type="spellEnd"/>
      <w:r>
        <w:rPr>
          <w:color w:val="232323"/>
          <w:spacing w:val="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pro</w:t>
      </w:r>
      <w:r>
        <w:rPr>
          <w:color w:val="232323"/>
          <w:spacing w:val="-14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rok</w:t>
      </w:r>
      <w:proofErr w:type="spellEnd"/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2019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je</w:t>
      </w:r>
      <w:r>
        <w:rPr>
          <w:color w:val="232323"/>
          <w:spacing w:val="-10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upraven</w:t>
      </w:r>
      <w:r>
        <w:rPr>
          <w:color w:val="232323"/>
          <w:w w:val="105"/>
          <w:sz w:val="23"/>
        </w:rPr>
        <w:t>o</w:t>
      </w:r>
      <w:proofErr w:type="spellEnd"/>
      <w:r>
        <w:rPr>
          <w:color w:val="232323"/>
          <w:spacing w:val="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v</w:t>
      </w:r>
      <w:r>
        <w:rPr>
          <w:color w:val="232323"/>
          <w:spacing w:val="-16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ust</w:t>
      </w:r>
      <w:proofErr w:type="spellEnd"/>
      <w:r>
        <w:rPr>
          <w:color w:val="232323"/>
          <w:w w:val="105"/>
          <w:sz w:val="23"/>
        </w:rPr>
        <w:t>.</w:t>
      </w:r>
      <w:r>
        <w:rPr>
          <w:color w:val="232323"/>
          <w:spacing w:val="-11"/>
          <w:w w:val="105"/>
          <w:sz w:val="23"/>
        </w:rPr>
        <w:t xml:space="preserve"> </w:t>
      </w:r>
      <w:proofErr w:type="spellStart"/>
      <w:proofErr w:type="gramStart"/>
      <w:r>
        <w:rPr>
          <w:color w:val="232323"/>
          <w:w w:val="105"/>
          <w:sz w:val="23"/>
        </w:rPr>
        <w:t>čl</w:t>
      </w:r>
      <w:proofErr w:type="spellEnd"/>
      <w:proofErr w:type="gramEnd"/>
      <w:r>
        <w:rPr>
          <w:color w:val="232323"/>
          <w:w w:val="105"/>
          <w:sz w:val="23"/>
        </w:rPr>
        <w:t>.</w:t>
      </w:r>
      <w:r>
        <w:rPr>
          <w:color w:val="232323"/>
          <w:spacing w:val="-1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4</w:t>
      </w:r>
      <w:r>
        <w:rPr>
          <w:color w:val="232323"/>
          <w:spacing w:val="-1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Smlouvy</w:t>
      </w:r>
      <w:proofErr w:type="spellEnd"/>
      <w:r>
        <w:rPr>
          <w:color w:val="232323"/>
          <w:w w:val="105"/>
          <w:sz w:val="23"/>
        </w:rPr>
        <w:t>.</w:t>
      </w:r>
      <w:r>
        <w:rPr>
          <w:color w:val="232323"/>
          <w:spacing w:val="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V</w:t>
      </w:r>
      <w:r>
        <w:rPr>
          <w:color w:val="232323"/>
          <w:spacing w:val="-8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souladu</w:t>
      </w:r>
      <w:proofErr w:type="spellEnd"/>
      <w:r>
        <w:rPr>
          <w:color w:val="232323"/>
          <w:w w:val="105"/>
          <w:sz w:val="23"/>
        </w:rPr>
        <w:t xml:space="preserve"> s </w:t>
      </w:r>
      <w:proofErr w:type="spellStart"/>
      <w:r>
        <w:rPr>
          <w:color w:val="232323"/>
          <w:w w:val="105"/>
          <w:sz w:val="23"/>
        </w:rPr>
        <w:t>ust</w:t>
      </w:r>
      <w:proofErr w:type="spellEnd"/>
      <w:r>
        <w:rPr>
          <w:color w:val="232323"/>
          <w:w w:val="105"/>
          <w:sz w:val="23"/>
        </w:rPr>
        <w:t xml:space="preserve">. </w:t>
      </w:r>
      <w:proofErr w:type="spellStart"/>
      <w:proofErr w:type="gramStart"/>
      <w:r>
        <w:rPr>
          <w:color w:val="232323"/>
          <w:w w:val="105"/>
          <w:sz w:val="23"/>
        </w:rPr>
        <w:t>čl</w:t>
      </w:r>
      <w:proofErr w:type="spellEnd"/>
      <w:proofErr w:type="gramEnd"/>
      <w:r>
        <w:rPr>
          <w:color w:val="232323"/>
          <w:w w:val="105"/>
          <w:sz w:val="23"/>
        </w:rPr>
        <w:t xml:space="preserve">. 4.4. </w:t>
      </w:r>
      <w:proofErr w:type="spellStart"/>
      <w:r>
        <w:rPr>
          <w:color w:val="232323"/>
          <w:w w:val="105"/>
          <w:sz w:val="23"/>
        </w:rPr>
        <w:t>Smlouvy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má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být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poskytnutí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části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Grantových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prostředků</w:t>
      </w:r>
      <w:proofErr w:type="spellEnd"/>
      <w:r>
        <w:rPr>
          <w:color w:val="232323"/>
          <w:w w:val="105"/>
          <w:sz w:val="23"/>
        </w:rPr>
        <w:t xml:space="preserve"> pro </w:t>
      </w:r>
      <w:proofErr w:type="spellStart"/>
      <w:r>
        <w:rPr>
          <w:color w:val="232323"/>
          <w:w w:val="105"/>
          <w:sz w:val="23"/>
        </w:rPr>
        <w:t>každý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další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kalendářní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rok</w:t>
      </w:r>
      <w:proofErr w:type="spellEnd"/>
      <w:r>
        <w:rPr>
          <w:color w:val="232323"/>
          <w:spacing w:val="-9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upraveno</w:t>
      </w:r>
      <w:proofErr w:type="spellEnd"/>
      <w:r>
        <w:rPr>
          <w:color w:val="232323"/>
          <w:spacing w:val="-6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dodatkem</w:t>
      </w:r>
      <w:proofErr w:type="spellEnd"/>
      <w:r>
        <w:rPr>
          <w:color w:val="232323"/>
          <w:w w:val="105"/>
          <w:sz w:val="23"/>
        </w:rPr>
        <w:t>,</w:t>
      </w:r>
      <w:r>
        <w:rPr>
          <w:color w:val="232323"/>
          <w:spacing w:val="-11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který</w:t>
      </w:r>
      <w:proofErr w:type="spellEnd"/>
      <w:r>
        <w:rPr>
          <w:color w:val="232323"/>
          <w:spacing w:val="-1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se</w:t>
      </w:r>
      <w:r>
        <w:rPr>
          <w:color w:val="232323"/>
          <w:spacing w:val="-20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stane</w:t>
      </w:r>
      <w:proofErr w:type="spellEnd"/>
      <w:r>
        <w:rPr>
          <w:color w:val="232323"/>
          <w:spacing w:val="-12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nedílnou</w:t>
      </w:r>
      <w:proofErr w:type="spellEnd"/>
      <w:r>
        <w:rPr>
          <w:color w:val="232323"/>
          <w:spacing w:val="-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součástí</w:t>
      </w:r>
      <w:proofErr w:type="spellEnd"/>
      <w:r>
        <w:rPr>
          <w:color w:val="232323"/>
          <w:spacing w:val="-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Smlouvy</w:t>
      </w:r>
      <w:proofErr w:type="spellEnd"/>
      <w:r>
        <w:rPr>
          <w:color w:val="232323"/>
          <w:w w:val="105"/>
          <w:sz w:val="23"/>
        </w:rPr>
        <w:t>.</w:t>
      </w:r>
    </w:p>
    <w:p w:rsidR="00E87A26" w:rsidRDefault="00E87A26">
      <w:pPr>
        <w:spacing w:line="256" w:lineRule="auto"/>
        <w:jc w:val="both"/>
        <w:rPr>
          <w:sz w:val="23"/>
        </w:rPr>
        <w:sectPr w:rsidR="00E87A26">
          <w:type w:val="continuous"/>
          <w:pgSz w:w="11910" w:h="16840"/>
          <w:pgMar w:top="0" w:right="0" w:bottom="1720" w:left="0" w:header="708" w:footer="708" w:gutter="0"/>
          <w:cols w:space="708"/>
        </w:sectPr>
      </w:pPr>
    </w:p>
    <w:p w:rsidR="00E87A26" w:rsidRDefault="004E73A9">
      <w:pPr>
        <w:pStyle w:val="Zkladntext"/>
        <w:rPr>
          <w:sz w:val="20"/>
        </w:rPr>
      </w:pPr>
      <w:r>
        <w:lastRenderedPageBreak/>
        <w:pict>
          <v:line id="_x0000_s1044" style="position:absolute;z-index:251654656;mso-position-horizontal-relative:page;mso-position-vertical-relative:page" from="594.25pt,841.7pt" to="594.25pt,238.1pt" strokeweight="1.44pt">
            <w10:wrap anchorx="page" anchory="page"/>
          </v:line>
        </w:pict>
      </w:r>
    </w:p>
    <w:p w:rsidR="00E87A26" w:rsidRDefault="00E87A26">
      <w:pPr>
        <w:pStyle w:val="Zkladntext"/>
        <w:rPr>
          <w:sz w:val="20"/>
        </w:rPr>
      </w:pPr>
    </w:p>
    <w:p w:rsidR="00E87A26" w:rsidRDefault="00E87A26">
      <w:pPr>
        <w:pStyle w:val="Zkladntext"/>
        <w:rPr>
          <w:sz w:val="20"/>
        </w:rPr>
      </w:pPr>
    </w:p>
    <w:p w:rsidR="00E87A26" w:rsidRDefault="00E87A26">
      <w:pPr>
        <w:pStyle w:val="Zkladntext"/>
        <w:rPr>
          <w:sz w:val="22"/>
        </w:rPr>
      </w:pPr>
    </w:p>
    <w:p w:rsidR="00E87A26" w:rsidRDefault="004E73A9">
      <w:pPr>
        <w:pStyle w:val="Nadpis1"/>
        <w:spacing w:line="242" w:lineRule="auto"/>
        <w:ind w:left="1072" w:right="1213" w:firstLine="2"/>
      </w:pPr>
      <w:r>
        <w:pict>
          <v:group id="_x0000_s1041" style="position:absolute;left:0;text-align:left;margin-left:0;margin-top:-47.85pt;width:100.2pt;height:99.85pt;z-index:-251654656;mso-position-horizontal-relative:page" coordorigin=",-957" coordsize="2004,19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top:-957;width:1440;height:1997">
              <v:imagedata r:id="rId9" o:title=""/>
            </v:shape>
            <v:line id="_x0000_s1042" style="position:absolute" from="1411,-935" to="1992,-935" strokeweight="1.2pt"/>
            <w10:wrap anchorx="page"/>
          </v:group>
        </w:pict>
      </w:r>
      <w:r>
        <w:rPr>
          <w:color w:val="232323"/>
        </w:rPr>
        <w:t xml:space="preserve">S </w:t>
      </w:r>
      <w:proofErr w:type="spellStart"/>
      <w:r>
        <w:rPr>
          <w:color w:val="232323"/>
        </w:rPr>
        <w:t>ohledem</w:t>
      </w:r>
      <w:proofErr w:type="spellEnd"/>
      <w:r>
        <w:rPr>
          <w:color w:val="232323"/>
        </w:rPr>
        <w:t xml:space="preserve"> </w:t>
      </w:r>
      <w:proofErr w:type="spellStart"/>
      <w:proofErr w:type="gramStart"/>
      <w:r>
        <w:rPr>
          <w:color w:val="232323"/>
        </w:rPr>
        <w:t>na</w:t>
      </w:r>
      <w:proofErr w:type="spellEnd"/>
      <w:proofErr w:type="gramEnd"/>
      <w:r>
        <w:rPr>
          <w:color w:val="232323"/>
        </w:rPr>
        <w:t xml:space="preserve"> </w:t>
      </w:r>
      <w:proofErr w:type="spellStart"/>
      <w:r>
        <w:rPr>
          <w:color w:val="232323"/>
        </w:rPr>
        <w:t>shora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uvedené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Smluvní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strany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tímto</w:t>
      </w:r>
      <w:proofErr w:type="spellEnd"/>
      <w:r>
        <w:rPr>
          <w:color w:val="232323"/>
        </w:rPr>
        <w:t xml:space="preserve">, v </w:t>
      </w:r>
      <w:proofErr w:type="spellStart"/>
      <w:r>
        <w:rPr>
          <w:color w:val="232323"/>
        </w:rPr>
        <w:t>souladu</w:t>
      </w:r>
      <w:proofErr w:type="spellEnd"/>
      <w:r>
        <w:rPr>
          <w:color w:val="232323"/>
        </w:rPr>
        <w:t xml:space="preserve"> s </w:t>
      </w:r>
      <w:proofErr w:type="spellStart"/>
      <w:r>
        <w:rPr>
          <w:color w:val="232323"/>
        </w:rPr>
        <w:t>ust</w:t>
      </w:r>
      <w:proofErr w:type="spellEnd"/>
      <w:r>
        <w:rPr>
          <w:color w:val="232323"/>
        </w:rPr>
        <w:t xml:space="preserve">. </w:t>
      </w:r>
      <w:proofErr w:type="spellStart"/>
      <w:proofErr w:type="gramStart"/>
      <w:r>
        <w:rPr>
          <w:color w:val="232323"/>
        </w:rPr>
        <w:t>čl</w:t>
      </w:r>
      <w:proofErr w:type="spellEnd"/>
      <w:proofErr w:type="gramEnd"/>
      <w:r>
        <w:rPr>
          <w:color w:val="232323"/>
        </w:rPr>
        <w:t xml:space="preserve">. 4 </w:t>
      </w:r>
      <w:proofErr w:type="spellStart"/>
      <w:r>
        <w:rPr>
          <w:color w:val="232323"/>
        </w:rPr>
        <w:t>Smlouvy</w:t>
      </w:r>
      <w:proofErr w:type="spellEnd"/>
      <w:r>
        <w:rPr>
          <w:color w:val="232323"/>
        </w:rPr>
        <w:t xml:space="preserve">, </w:t>
      </w:r>
      <w:proofErr w:type="spellStart"/>
      <w:r>
        <w:rPr>
          <w:color w:val="232323"/>
        </w:rPr>
        <w:t>níže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uvedeného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dne</w:t>
      </w:r>
      <w:proofErr w:type="spellEnd"/>
      <w:r>
        <w:rPr>
          <w:color w:val="232323"/>
        </w:rPr>
        <w:t xml:space="preserve">, </w:t>
      </w:r>
      <w:proofErr w:type="spellStart"/>
      <w:r>
        <w:rPr>
          <w:color w:val="232323"/>
        </w:rPr>
        <w:t>měsíce</w:t>
      </w:r>
      <w:proofErr w:type="spellEnd"/>
      <w:r>
        <w:rPr>
          <w:color w:val="232323"/>
        </w:rPr>
        <w:t xml:space="preserve"> a </w:t>
      </w:r>
      <w:proofErr w:type="spellStart"/>
      <w:r>
        <w:rPr>
          <w:color w:val="232323"/>
        </w:rPr>
        <w:t>roku</w:t>
      </w:r>
      <w:proofErr w:type="spellEnd"/>
      <w:r>
        <w:rPr>
          <w:color w:val="232323"/>
        </w:rPr>
        <w:t xml:space="preserve">, </w:t>
      </w:r>
      <w:proofErr w:type="spellStart"/>
      <w:r>
        <w:rPr>
          <w:color w:val="232323"/>
        </w:rPr>
        <w:t>uzavírají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tento</w:t>
      </w:r>
      <w:proofErr w:type="spellEnd"/>
    </w:p>
    <w:p w:rsidR="00E87A26" w:rsidRDefault="00E87A26">
      <w:pPr>
        <w:pStyle w:val="Zkladntext"/>
        <w:rPr>
          <w:sz w:val="26"/>
        </w:rPr>
      </w:pPr>
    </w:p>
    <w:p w:rsidR="00E87A26" w:rsidRDefault="00E87A26">
      <w:pPr>
        <w:pStyle w:val="Zkladntext"/>
        <w:spacing w:before="5"/>
        <w:rPr>
          <w:sz w:val="24"/>
        </w:rPr>
      </w:pPr>
    </w:p>
    <w:p w:rsidR="00E87A26" w:rsidRDefault="004E73A9">
      <w:pPr>
        <w:ind w:left="1491" w:right="1584"/>
        <w:jc w:val="center"/>
        <w:rPr>
          <w:b/>
          <w:sz w:val="23"/>
        </w:rPr>
      </w:pPr>
      <w:proofErr w:type="spellStart"/>
      <w:r>
        <w:rPr>
          <w:b/>
          <w:color w:val="232323"/>
          <w:w w:val="105"/>
          <w:sz w:val="23"/>
        </w:rPr>
        <w:t>Dodatek</w:t>
      </w:r>
      <w:proofErr w:type="spellEnd"/>
      <w:r>
        <w:rPr>
          <w:b/>
          <w:color w:val="232323"/>
          <w:w w:val="105"/>
          <w:sz w:val="23"/>
        </w:rPr>
        <w:t xml:space="preserve"> č. 2 </w:t>
      </w:r>
      <w:proofErr w:type="spellStart"/>
      <w:r>
        <w:rPr>
          <w:b/>
          <w:color w:val="232323"/>
          <w:w w:val="105"/>
          <w:sz w:val="23"/>
        </w:rPr>
        <w:t>ke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Smlouvě</w:t>
      </w:r>
      <w:proofErr w:type="spellEnd"/>
      <w:r>
        <w:rPr>
          <w:b/>
          <w:color w:val="232323"/>
          <w:w w:val="105"/>
          <w:sz w:val="23"/>
        </w:rPr>
        <w:t xml:space="preserve"> o </w:t>
      </w:r>
      <w:proofErr w:type="spellStart"/>
      <w:r>
        <w:rPr>
          <w:b/>
          <w:color w:val="232323"/>
          <w:w w:val="105"/>
          <w:sz w:val="23"/>
        </w:rPr>
        <w:t>účasti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proofErr w:type="gramStart"/>
      <w:r>
        <w:rPr>
          <w:b/>
          <w:color w:val="232323"/>
          <w:w w:val="105"/>
          <w:sz w:val="23"/>
        </w:rPr>
        <w:t>na</w:t>
      </w:r>
      <w:proofErr w:type="spellEnd"/>
      <w:proofErr w:type="gram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řešení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části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Standardního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grantového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projektu</w:t>
      </w:r>
      <w:proofErr w:type="spellEnd"/>
      <w:r>
        <w:rPr>
          <w:b/>
          <w:color w:val="232323"/>
          <w:w w:val="105"/>
          <w:sz w:val="23"/>
        </w:rPr>
        <w:t xml:space="preserve"> č.</w:t>
      </w:r>
    </w:p>
    <w:p w:rsidR="00E87A26" w:rsidRDefault="004E73A9">
      <w:pPr>
        <w:spacing w:before="28"/>
        <w:ind w:left="1436" w:right="1584"/>
        <w:jc w:val="center"/>
        <w:rPr>
          <w:b/>
        </w:rPr>
      </w:pPr>
      <w:r>
        <w:rPr>
          <w:b/>
          <w:color w:val="232323"/>
          <w:w w:val="105"/>
        </w:rPr>
        <w:t>GA19</w:t>
      </w:r>
      <w:r>
        <w:rPr>
          <w:b/>
          <w:color w:val="414141"/>
          <w:w w:val="105"/>
        </w:rPr>
        <w:t>_</w:t>
      </w:r>
      <w:r>
        <w:rPr>
          <w:b/>
          <w:color w:val="232323"/>
          <w:w w:val="105"/>
        </w:rPr>
        <w:t>10562S</w:t>
      </w:r>
    </w:p>
    <w:p w:rsidR="00E87A26" w:rsidRDefault="004E73A9">
      <w:pPr>
        <w:spacing w:before="53" w:line="576" w:lineRule="exact"/>
        <w:ind w:left="4866" w:right="5001"/>
        <w:jc w:val="center"/>
        <w:rPr>
          <w:b/>
          <w:sz w:val="23"/>
        </w:rPr>
      </w:pPr>
      <w:r>
        <w:rPr>
          <w:color w:val="232323"/>
          <w:sz w:val="24"/>
        </w:rPr>
        <w:t>(</w:t>
      </w:r>
      <w:proofErr w:type="spellStart"/>
      <w:proofErr w:type="gramStart"/>
      <w:r>
        <w:rPr>
          <w:color w:val="232323"/>
          <w:sz w:val="24"/>
        </w:rPr>
        <w:t>dále</w:t>
      </w:r>
      <w:proofErr w:type="spellEnd"/>
      <w:proofErr w:type="gram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jen</w:t>
      </w:r>
      <w:proofErr w:type="spellEnd"/>
      <w:r>
        <w:rPr>
          <w:color w:val="232323"/>
          <w:sz w:val="24"/>
        </w:rPr>
        <w:t xml:space="preserve"> </w:t>
      </w:r>
      <w:r>
        <w:rPr>
          <w:b/>
          <w:color w:val="232323"/>
          <w:sz w:val="23"/>
        </w:rPr>
        <w:t>„</w:t>
      </w:r>
      <w:proofErr w:type="spellStart"/>
      <w:r>
        <w:rPr>
          <w:b/>
          <w:color w:val="232323"/>
          <w:sz w:val="23"/>
        </w:rPr>
        <w:t>Dodatek</w:t>
      </w:r>
      <w:proofErr w:type="spellEnd"/>
      <w:r>
        <w:rPr>
          <w:b/>
          <w:color w:val="232323"/>
          <w:sz w:val="23"/>
        </w:rPr>
        <w:t>") I.</w:t>
      </w:r>
    </w:p>
    <w:p w:rsidR="00E87A26" w:rsidRDefault="004E73A9">
      <w:pPr>
        <w:spacing w:line="213" w:lineRule="exact"/>
        <w:ind w:left="1451" w:right="1584"/>
        <w:jc w:val="center"/>
        <w:rPr>
          <w:b/>
          <w:sz w:val="23"/>
        </w:rPr>
      </w:pPr>
      <w:proofErr w:type="spellStart"/>
      <w:r>
        <w:rPr>
          <w:b/>
          <w:color w:val="232323"/>
          <w:w w:val="105"/>
          <w:sz w:val="23"/>
        </w:rPr>
        <w:t>P</w:t>
      </w:r>
      <w:r>
        <w:rPr>
          <w:b/>
          <w:color w:val="232323"/>
          <w:w w:val="105"/>
          <w:sz w:val="23"/>
        </w:rPr>
        <w:t>ředmět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Dodatku</w:t>
      </w:r>
      <w:proofErr w:type="spellEnd"/>
    </w:p>
    <w:p w:rsidR="00E87A26" w:rsidRDefault="004E73A9">
      <w:pPr>
        <w:spacing w:before="24"/>
        <w:ind w:left="1444" w:right="1584"/>
        <w:jc w:val="center"/>
        <w:rPr>
          <w:b/>
          <w:sz w:val="23"/>
        </w:rPr>
      </w:pPr>
      <w:proofErr w:type="spellStart"/>
      <w:proofErr w:type="gramStart"/>
      <w:r>
        <w:rPr>
          <w:b/>
          <w:color w:val="232323"/>
          <w:w w:val="105"/>
          <w:sz w:val="23"/>
        </w:rPr>
        <w:t>poskytnutí</w:t>
      </w:r>
      <w:proofErr w:type="spellEnd"/>
      <w:proofErr w:type="gram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grantových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prostředků</w:t>
      </w:r>
      <w:proofErr w:type="spellEnd"/>
      <w:r>
        <w:rPr>
          <w:b/>
          <w:color w:val="232323"/>
          <w:w w:val="105"/>
          <w:sz w:val="23"/>
        </w:rPr>
        <w:t xml:space="preserve">, </w:t>
      </w:r>
      <w:proofErr w:type="spellStart"/>
      <w:r>
        <w:rPr>
          <w:b/>
          <w:color w:val="232323"/>
          <w:w w:val="105"/>
          <w:sz w:val="23"/>
        </w:rPr>
        <w:t>financování</w:t>
      </w:r>
      <w:proofErr w:type="spellEnd"/>
    </w:p>
    <w:p w:rsidR="00E87A26" w:rsidRDefault="00E87A26">
      <w:pPr>
        <w:pStyle w:val="Zkladntext"/>
        <w:rPr>
          <w:b/>
          <w:sz w:val="25"/>
        </w:rPr>
      </w:pPr>
    </w:p>
    <w:p w:rsidR="00E87A26" w:rsidRDefault="004E73A9">
      <w:pPr>
        <w:pStyle w:val="Odstavecseseznamem"/>
        <w:numPr>
          <w:ilvl w:val="1"/>
          <w:numId w:val="2"/>
        </w:numPr>
        <w:tabs>
          <w:tab w:val="left" w:pos="1496"/>
          <w:tab w:val="left" w:pos="2466"/>
          <w:tab w:val="left" w:pos="3821"/>
          <w:tab w:val="left" w:pos="4952"/>
          <w:tab w:val="left" w:pos="6259"/>
          <w:tab w:val="left" w:pos="6671"/>
          <w:tab w:val="left" w:pos="7709"/>
          <w:tab w:val="left" w:pos="8398"/>
          <w:tab w:val="left" w:pos="9474"/>
          <w:tab w:val="left" w:pos="10063"/>
        </w:tabs>
        <w:spacing w:line="252" w:lineRule="auto"/>
        <w:ind w:right="1187" w:firstLine="1"/>
        <w:rPr>
          <w:b/>
        </w:rPr>
      </w:pPr>
      <w:r>
        <w:rPr>
          <w:color w:val="232323"/>
          <w:sz w:val="24"/>
        </w:rPr>
        <w:t xml:space="preserve">Na </w:t>
      </w:r>
      <w:proofErr w:type="spellStart"/>
      <w:r>
        <w:rPr>
          <w:color w:val="232323"/>
          <w:sz w:val="24"/>
        </w:rPr>
        <w:t>řešení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věcné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náplně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části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Projektu</w:t>
      </w:r>
      <w:proofErr w:type="spellEnd"/>
      <w:r>
        <w:rPr>
          <w:color w:val="232323"/>
          <w:sz w:val="24"/>
        </w:rPr>
        <w:t xml:space="preserve"> pro </w:t>
      </w:r>
      <w:proofErr w:type="spellStart"/>
      <w:r>
        <w:rPr>
          <w:color w:val="232323"/>
          <w:sz w:val="24"/>
        </w:rPr>
        <w:t>kalendářní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rok</w:t>
      </w:r>
      <w:proofErr w:type="spellEnd"/>
      <w:r>
        <w:rPr>
          <w:color w:val="232323"/>
          <w:sz w:val="24"/>
        </w:rPr>
        <w:t xml:space="preserve"> 2021 se </w:t>
      </w:r>
      <w:proofErr w:type="spellStart"/>
      <w:r>
        <w:rPr>
          <w:color w:val="232323"/>
          <w:sz w:val="24"/>
        </w:rPr>
        <w:t>Příjemce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zavazuje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Dalšímu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účastníkovi</w:t>
      </w:r>
      <w:proofErr w:type="spellEnd"/>
      <w:r>
        <w:rPr>
          <w:color w:val="232323"/>
          <w:sz w:val="24"/>
        </w:rPr>
        <w:tab/>
      </w:r>
      <w:proofErr w:type="spellStart"/>
      <w:r>
        <w:rPr>
          <w:color w:val="232323"/>
          <w:sz w:val="24"/>
        </w:rPr>
        <w:t>poskytnout</w:t>
      </w:r>
      <w:proofErr w:type="spellEnd"/>
      <w:r>
        <w:rPr>
          <w:color w:val="232323"/>
          <w:sz w:val="24"/>
        </w:rPr>
        <w:tab/>
      </w:r>
      <w:proofErr w:type="spellStart"/>
      <w:r>
        <w:rPr>
          <w:color w:val="232323"/>
          <w:sz w:val="24"/>
        </w:rPr>
        <w:t>grantové</w:t>
      </w:r>
      <w:proofErr w:type="spellEnd"/>
      <w:r>
        <w:rPr>
          <w:color w:val="232323"/>
          <w:sz w:val="24"/>
        </w:rPr>
        <w:tab/>
      </w:r>
      <w:proofErr w:type="spellStart"/>
      <w:r>
        <w:rPr>
          <w:color w:val="232323"/>
          <w:sz w:val="24"/>
        </w:rPr>
        <w:t>prostředky</w:t>
      </w:r>
      <w:proofErr w:type="spellEnd"/>
      <w:r>
        <w:rPr>
          <w:color w:val="232323"/>
          <w:sz w:val="24"/>
        </w:rPr>
        <w:tab/>
        <w:t>v</w:t>
      </w:r>
      <w:r>
        <w:rPr>
          <w:color w:val="232323"/>
          <w:sz w:val="24"/>
        </w:rPr>
        <w:tab/>
      </w:r>
      <w:proofErr w:type="spellStart"/>
      <w:r>
        <w:rPr>
          <w:color w:val="232323"/>
          <w:sz w:val="24"/>
        </w:rPr>
        <w:t>celkové</w:t>
      </w:r>
      <w:proofErr w:type="spellEnd"/>
      <w:r>
        <w:rPr>
          <w:color w:val="232323"/>
          <w:sz w:val="24"/>
        </w:rPr>
        <w:tab/>
        <w:t>vys1</w:t>
      </w:r>
      <w:r>
        <w:rPr>
          <w:color w:val="232323"/>
          <w:sz w:val="24"/>
        </w:rPr>
        <w:tab/>
        <w:t>748.000</w:t>
      </w:r>
      <w:r>
        <w:rPr>
          <w:color w:val="232323"/>
          <w:sz w:val="24"/>
        </w:rPr>
        <w:tab/>
      </w:r>
      <w:proofErr w:type="spellStart"/>
      <w:r>
        <w:rPr>
          <w:color w:val="232323"/>
          <w:sz w:val="24"/>
        </w:rPr>
        <w:t>Kč</w:t>
      </w:r>
      <w:proofErr w:type="spellEnd"/>
      <w:r>
        <w:rPr>
          <w:color w:val="232323"/>
          <w:sz w:val="24"/>
        </w:rPr>
        <w:tab/>
      </w:r>
      <w:r>
        <w:rPr>
          <w:color w:val="232323"/>
          <w:w w:val="95"/>
          <w:sz w:val="24"/>
        </w:rPr>
        <w:t>(</w:t>
      </w:r>
      <w:proofErr w:type="spellStart"/>
      <w:r>
        <w:rPr>
          <w:color w:val="232323"/>
          <w:w w:val="95"/>
          <w:sz w:val="24"/>
        </w:rPr>
        <w:t>slovy</w:t>
      </w:r>
      <w:proofErr w:type="spellEnd"/>
      <w:r>
        <w:rPr>
          <w:color w:val="232323"/>
          <w:w w:val="95"/>
          <w:sz w:val="24"/>
        </w:rPr>
        <w:t xml:space="preserve">: </w:t>
      </w:r>
      <w:proofErr w:type="spellStart"/>
      <w:r>
        <w:rPr>
          <w:color w:val="232323"/>
          <w:sz w:val="24"/>
        </w:rPr>
        <w:t>sedm_set_čtyřicet_osm_tisíc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korun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českých</w:t>
      </w:r>
      <w:proofErr w:type="spellEnd"/>
      <w:r>
        <w:rPr>
          <w:color w:val="232323"/>
          <w:sz w:val="24"/>
        </w:rPr>
        <w:t xml:space="preserve">), z </w:t>
      </w:r>
      <w:proofErr w:type="spellStart"/>
      <w:r>
        <w:rPr>
          <w:color w:val="232323"/>
          <w:sz w:val="24"/>
        </w:rPr>
        <w:t>toho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investiční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náklady</w:t>
      </w:r>
      <w:proofErr w:type="spellEnd"/>
      <w:r>
        <w:rPr>
          <w:color w:val="232323"/>
          <w:sz w:val="24"/>
        </w:rPr>
        <w:t xml:space="preserve"> O tis. </w:t>
      </w:r>
      <w:proofErr w:type="spellStart"/>
      <w:r>
        <w:rPr>
          <w:color w:val="232323"/>
          <w:sz w:val="24"/>
        </w:rPr>
        <w:t>Kč</w:t>
      </w:r>
      <w:proofErr w:type="spellEnd"/>
      <w:r>
        <w:rPr>
          <w:color w:val="232323"/>
          <w:sz w:val="24"/>
        </w:rPr>
        <w:t xml:space="preserve">, </w:t>
      </w:r>
      <w:proofErr w:type="spellStart"/>
      <w:r>
        <w:rPr>
          <w:color w:val="232323"/>
          <w:sz w:val="24"/>
        </w:rPr>
        <w:t>neinvestiční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náklady</w:t>
      </w:r>
      <w:proofErr w:type="spellEnd"/>
      <w:r>
        <w:rPr>
          <w:color w:val="232323"/>
          <w:sz w:val="24"/>
        </w:rPr>
        <w:t xml:space="preserve"> 748 tis. </w:t>
      </w:r>
      <w:proofErr w:type="spellStart"/>
      <w:r>
        <w:rPr>
          <w:color w:val="232323"/>
          <w:sz w:val="24"/>
        </w:rPr>
        <w:t>Kč</w:t>
      </w:r>
      <w:proofErr w:type="spellEnd"/>
      <w:r>
        <w:rPr>
          <w:color w:val="232323"/>
          <w:sz w:val="24"/>
        </w:rPr>
        <w:t xml:space="preserve">, z </w:t>
      </w:r>
      <w:proofErr w:type="spellStart"/>
      <w:r>
        <w:rPr>
          <w:color w:val="232323"/>
          <w:sz w:val="24"/>
        </w:rPr>
        <w:t>toho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osobní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náklady</w:t>
      </w:r>
      <w:proofErr w:type="spellEnd"/>
      <w:r>
        <w:rPr>
          <w:color w:val="232323"/>
          <w:sz w:val="24"/>
        </w:rPr>
        <w:t xml:space="preserve"> 555 tis. </w:t>
      </w:r>
      <w:proofErr w:type="spellStart"/>
      <w:r>
        <w:rPr>
          <w:color w:val="232323"/>
          <w:sz w:val="24"/>
        </w:rPr>
        <w:t>Kě</w:t>
      </w:r>
      <w:proofErr w:type="spellEnd"/>
      <w:r>
        <w:rPr>
          <w:color w:val="232323"/>
          <w:sz w:val="24"/>
        </w:rPr>
        <w:t xml:space="preserve"> (</w:t>
      </w:r>
      <w:proofErr w:type="spellStart"/>
      <w:r>
        <w:rPr>
          <w:color w:val="232323"/>
          <w:sz w:val="24"/>
        </w:rPr>
        <w:t>dále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jen</w:t>
      </w:r>
      <w:proofErr w:type="spellEnd"/>
      <w:r>
        <w:rPr>
          <w:color w:val="232323"/>
          <w:sz w:val="24"/>
        </w:rPr>
        <w:t xml:space="preserve"> </w:t>
      </w:r>
      <w:r>
        <w:rPr>
          <w:b/>
          <w:color w:val="232323"/>
          <w:sz w:val="23"/>
        </w:rPr>
        <w:t>„</w:t>
      </w:r>
      <w:proofErr w:type="spellStart"/>
      <w:r>
        <w:rPr>
          <w:b/>
          <w:color w:val="232323"/>
          <w:sz w:val="23"/>
        </w:rPr>
        <w:t>Grantové</w:t>
      </w:r>
      <w:proofErr w:type="spellEnd"/>
      <w:r>
        <w:rPr>
          <w:b/>
          <w:color w:val="232323"/>
          <w:sz w:val="23"/>
        </w:rPr>
        <w:t xml:space="preserve"> </w:t>
      </w:r>
      <w:proofErr w:type="spellStart"/>
      <w:r>
        <w:rPr>
          <w:b/>
          <w:color w:val="232323"/>
          <w:sz w:val="23"/>
        </w:rPr>
        <w:t>prostředky</w:t>
      </w:r>
      <w:proofErr w:type="spellEnd"/>
      <w:r>
        <w:rPr>
          <w:b/>
          <w:color w:val="232323"/>
          <w:sz w:val="23"/>
        </w:rPr>
        <w:t xml:space="preserve"> pro </w:t>
      </w:r>
      <w:proofErr w:type="spellStart"/>
      <w:r>
        <w:rPr>
          <w:b/>
          <w:color w:val="232323"/>
          <w:sz w:val="23"/>
        </w:rPr>
        <w:t>rok</w:t>
      </w:r>
      <w:proofErr w:type="spellEnd"/>
      <w:r>
        <w:rPr>
          <w:b/>
          <w:color w:val="232323"/>
          <w:sz w:val="23"/>
        </w:rPr>
        <w:t xml:space="preserve"> </w:t>
      </w:r>
      <w:r>
        <w:rPr>
          <w:b/>
          <w:color w:val="232323"/>
        </w:rPr>
        <w:t>2021").</w:t>
      </w:r>
    </w:p>
    <w:p w:rsidR="00E87A26" w:rsidRDefault="004E73A9">
      <w:pPr>
        <w:pStyle w:val="Odstavecseseznamem"/>
        <w:numPr>
          <w:ilvl w:val="1"/>
          <w:numId w:val="2"/>
        </w:numPr>
        <w:tabs>
          <w:tab w:val="left" w:pos="1547"/>
        </w:tabs>
        <w:spacing w:before="8" w:line="247" w:lineRule="auto"/>
        <w:ind w:left="1070" w:right="1183" w:hanging="1"/>
        <w:jc w:val="both"/>
        <w:rPr>
          <w:sz w:val="24"/>
        </w:rPr>
      </w:pPr>
      <w:proofErr w:type="spellStart"/>
      <w:r>
        <w:rPr>
          <w:color w:val="232323"/>
          <w:sz w:val="24"/>
        </w:rPr>
        <w:t>Grantové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prostředky</w:t>
      </w:r>
      <w:proofErr w:type="spellEnd"/>
      <w:r>
        <w:rPr>
          <w:color w:val="232323"/>
          <w:sz w:val="24"/>
        </w:rPr>
        <w:t xml:space="preserve"> pro </w:t>
      </w:r>
      <w:proofErr w:type="spellStart"/>
      <w:r>
        <w:rPr>
          <w:color w:val="232323"/>
          <w:sz w:val="24"/>
        </w:rPr>
        <w:t>rok</w:t>
      </w:r>
      <w:proofErr w:type="spellEnd"/>
      <w:r>
        <w:rPr>
          <w:color w:val="232323"/>
          <w:sz w:val="24"/>
        </w:rPr>
        <w:t xml:space="preserve"> 2021 </w:t>
      </w:r>
      <w:proofErr w:type="spellStart"/>
      <w:r>
        <w:rPr>
          <w:color w:val="232323"/>
          <w:sz w:val="24"/>
        </w:rPr>
        <w:t>budou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převedeny</w:t>
      </w:r>
      <w:proofErr w:type="spellEnd"/>
      <w:r>
        <w:rPr>
          <w:color w:val="232323"/>
          <w:sz w:val="24"/>
        </w:rPr>
        <w:t xml:space="preserve"> </w:t>
      </w:r>
      <w:proofErr w:type="spellStart"/>
      <w:proofErr w:type="gramStart"/>
      <w:r>
        <w:rPr>
          <w:color w:val="232323"/>
          <w:sz w:val="24"/>
        </w:rPr>
        <w:t>na</w:t>
      </w:r>
      <w:proofErr w:type="spellEnd"/>
      <w:proofErr w:type="gram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účet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Dal</w:t>
      </w:r>
      <w:r>
        <w:rPr>
          <w:color w:val="232323"/>
          <w:sz w:val="24"/>
        </w:rPr>
        <w:t>šího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účastníka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uvedený</w:t>
      </w:r>
      <w:proofErr w:type="spellEnd"/>
      <w:r>
        <w:rPr>
          <w:color w:val="232323"/>
          <w:sz w:val="24"/>
        </w:rPr>
        <w:t xml:space="preserve"> v </w:t>
      </w:r>
      <w:proofErr w:type="spellStart"/>
      <w:r>
        <w:rPr>
          <w:color w:val="232323"/>
          <w:sz w:val="24"/>
        </w:rPr>
        <w:t>záhlaví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této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Smlouvy</w:t>
      </w:r>
      <w:proofErr w:type="spellEnd"/>
      <w:r>
        <w:rPr>
          <w:color w:val="232323"/>
          <w:sz w:val="24"/>
        </w:rPr>
        <w:t xml:space="preserve">, a to do 30 </w:t>
      </w:r>
      <w:proofErr w:type="spellStart"/>
      <w:r>
        <w:rPr>
          <w:color w:val="232323"/>
          <w:sz w:val="24"/>
        </w:rPr>
        <w:t>dnů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poté</w:t>
      </w:r>
      <w:proofErr w:type="spellEnd"/>
      <w:r>
        <w:rPr>
          <w:color w:val="232323"/>
          <w:sz w:val="24"/>
        </w:rPr>
        <w:t xml:space="preserve">, </w:t>
      </w:r>
      <w:proofErr w:type="spellStart"/>
      <w:r>
        <w:rPr>
          <w:color w:val="232323"/>
          <w:sz w:val="24"/>
        </w:rPr>
        <w:t>kdy</w:t>
      </w:r>
      <w:proofErr w:type="spellEnd"/>
      <w:r>
        <w:rPr>
          <w:color w:val="232323"/>
          <w:sz w:val="24"/>
        </w:rPr>
        <w:t xml:space="preserve"> je </w:t>
      </w:r>
      <w:proofErr w:type="spellStart"/>
      <w:r>
        <w:rPr>
          <w:color w:val="232323"/>
          <w:sz w:val="24"/>
        </w:rPr>
        <w:t>Příjemce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obdrží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od</w:t>
      </w:r>
      <w:proofErr w:type="spellEnd"/>
      <w:r>
        <w:rPr>
          <w:color w:val="232323"/>
          <w:spacing w:val="-22"/>
          <w:sz w:val="24"/>
        </w:rPr>
        <w:t xml:space="preserve"> </w:t>
      </w:r>
      <w:proofErr w:type="spellStart"/>
      <w:r>
        <w:rPr>
          <w:color w:val="232323"/>
          <w:sz w:val="24"/>
        </w:rPr>
        <w:t>Poskytovatele</w:t>
      </w:r>
      <w:proofErr w:type="spellEnd"/>
      <w:r>
        <w:rPr>
          <w:color w:val="232323"/>
          <w:sz w:val="24"/>
        </w:rPr>
        <w:t>.</w:t>
      </w:r>
    </w:p>
    <w:p w:rsidR="00E87A26" w:rsidRDefault="00E87A26">
      <w:pPr>
        <w:pStyle w:val="Zkladntext"/>
        <w:spacing w:before="10"/>
        <w:rPr>
          <w:sz w:val="24"/>
        </w:rPr>
      </w:pPr>
    </w:p>
    <w:p w:rsidR="00E87A26" w:rsidRDefault="004E73A9">
      <w:pPr>
        <w:pStyle w:val="Odstavecseseznamem"/>
        <w:numPr>
          <w:ilvl w:val="1"/>
          <w:numId w:val="2"/>
        </w:numPr>
        <w:tabs>
          <w:tab w:val="left" w:pos="1518"/>
        </w:tabs>
        <w:spacing w:before="1" w:line="244" w:lineRule="auto"/>
        <w:ind w:left="1070" w:right="1197" w:hanging="1"/>
        <w:jc w:val="both"/>
        <w:rPr>
          <w:sz w:val="24"/>
        </w:rPr>
      </w:pPr>
      <w:proofErr w:type="spellStart"/>
      <w:r>
        <w:rPr>
          <w:color w:val="232323"/>
          <w:sz w:val="24"/>
        </w:rPr>
        <w:t>Grantové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prostředky</w:t>
      </w:r>
      <w:proofErr w:type="spellEnd"/>
      <w:r>
        <w:rPr>
          <w:color w:val="232323"/>
          <w:sz w:val="24"/>
        </w:rPr>
        <w:t xml:space="preserve"> pro </w:t>
      </w:r>
      <w:proofErr w:type="spellStart"/>
      <w:r>
        <w:rPr>
          <w:color w:val="232323"/>
          <w:sz w:val="24"/>
        </w:rPr>
        <w:t>rok</w:t>
      </w:r>
      <w:proofErr w:type="spellEnd"/>
      <w:r>
        <w:rPr>
          <w:color w:val="232323"/>
          <w:sz w:val="24"/>
        </w:rPr>
        <w:t xml:space="preserve"> 2021 </w:t>
      </w:r>
      <w:proofErr w:type="spellStart"/>
      <w:r>
        <w:rPr>
          <w:color w:val="232323"/>
          <w:sz w:val="24"/>
        </w:rPr>
        <w:t>poskytuje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Příjemce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Dalšímu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účastníkovi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na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základě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tohoto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Dodatku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výhradně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za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účelem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jejich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využití</w:t>
      </w:r>
      <w:proofErr w:type="spellEnd"/>
      <w:r>
        <w:rPr>
          <w:color w:val="232323"/>
          <w:sz w:val="24"/>
        </w:rPr>
        <w:t xml:space="preserve"> k </w:t>
      </w:r>
      <w:proofErr w:type="spellStart"/>
      <w:r>
        <w:rPr>
          <w:color w:val="232323"/>
          <w:sz w:val="24"/>
        </w:rPr>
        <w:t>dosažení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cíl</w:t>
      </w:r>
      <w:r>
        <w:rPr>
          <w:color w:val="232323"/>
          <w:sz w:val="24"/>
        </w:rPr>
        <w:t>ů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řešení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části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Projektu</w:t>
      </w:r>
      <w:proofErr w:type="spellEnd"/>
      <w:r>
        <w:rPr>
          <w:color w:val="232323"/>
          <w:sz w:val="24"/>
        </w:rPr>
        <w:t xml:space="preserve"> v </w:t>
      </w:r>
      <w:proofErr w:type="spellStart"/>
      <w:r>
        <w:rPr>
          <w:color w:val="232323"/>
          <w:sz w:val="24"/>
        </w:rPr>
        <w:t>rozsahu</w:t>
      </w:r>
      <w:proofErr w:type="spellEnd"/>
      <w:r>
        <w:rPr>
          <w:color w:val="232323"/>
          <w:sz w:val="24"/>
        </w:rPr>
        <w:t xml:space="preserve">, </w:t>
      </w:r>
      <w:proofErr w:type="spellStart"/>
      <w:r>
        <w:rPr>
          <w:color w:val="232323"/>
          <w:sz w:val="24"/>
        </w:rPr>
        <w:t>členění</w:t>
      </w:r>
      <w:proofErr w:type="spellEnd"/>
      <w:r>
        <w:rPr>
          <w:color w:val="232323"/>
          <w:sz w:val="24"/>
        </w:rPr>
        <w:t xml:space="preserve"> a </w:t>
      </w:r>
      <w:proofErr w:type="spellStart"/>
      <w:r>
        <w:rPr>
          <w:color w:val="232323"/>
          <w:sz w:val="24"/>
        </w:rPr>
        <w:t>za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podmínek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schválených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Poskytovatelem</w:t>
      </w:r>
      <w:proofErr w:type="spellEnd"/>
      <w:r>
        <w:rPr>
          <w:color w:val="232323"/>
          <w:sz w:val="24"/>
        </w:rPr>
        <w:t>,</w:t>
      </w:r>
      <w:r>
        <w:rPr>
          <w:color w:val="232323"/>
          <w:spacing w:val="-46"/>
          <w:sz w:val="24"/>
        </w:rPr>
        <w:t xml:space="preserve"> </w:t>
      </w:r>
      <w:proofErr w:type="spellStart"/>
      <w:r>
        <w:rPr>
          <w:color w:val="232323"/>
          <w:sz w:val="24"/>
        </w:rPr>
        <w:t>tj</w:t>
      </w:r>
      <w:proofErr w:type="spellEnd"/>
      <w:r>
        <w:rPr>
          <w:color w:val="232323"/>
          <w:sz w:val="24"/>
        </w:rPr>
        <w:t xml:space="preserve">. </w:t>
      </w:r>
      <w:proofErr w:type="spellStart"/>
      <w:r>
        <w:rPr>
          <w:color w:val="232323"/>
          <w:sz w:val="24"/>
        </w:rPr>
        <w:t>Grantovou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agenturou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České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republiky</w:t>
      </w:r>
      <w:proofErr w:type="spellEnd"/>
      <w:r>
        <w:rPr>
          <w:color w:val="232323"/>
          <w:sz w:val="24"/>
        </w:rPr>
        <w:t>.</w:t>
      </w:r>
    </w:p>
    <w:p w:rsidR="00E87A26" w:rsidRDefault="00E87A26">
      <w:pPr>
        <w:pStyle w:val="Zkladntext"/>
        <w:spacing w:before="7"/>
        <w:rPr>
          <w:sz w:val="25"/>
        </w:rPr>
      </w:pPr>
    </w:p>
    <w:p w:rsidR="00E87A26" w:rsidRDefault="004E73A9">
      <w:pPr>
        <w:pStyle w:val="Odstavecseseznamem"/>
        <w:numPr>
          <w:ilvl w:val="1"/>
          <w:numId w:val="2"/>
        </w:numPr>
        <w:tabs>
          <w:tab w:val="left" w:pos="1494"/>
        </w:tabs>
        <w:spacing w:line="247" w:lineRule="auto"/>
        <w:ind w:left="1067" w:right="1198" w:firstLine="2"/>
        <w:jc w:val="both"/>
        <w:rPr>
          <w:sz w:val="24"/>
        </w:rPr>
      </w:pPr>
      <w:proofErr w:type="spellStart"/>
      <w:r>
        <w:rPr>
          <w:color w:val="232323"/>
          <w:sz w:val="24"/>
        </w:rPr>
        <w:t>Další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účastník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odpovídá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za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soulad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veškerých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nákladů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Projektu</w:t>
      </w:r>
      <w:proofErr w:type="spellEnd"/>
      <w:r>
        <w:rPr>
          <w:color w:val="232323"/>
          <w:sz w:val="24"/>
        </w:rPr>
        <w:t xml:space="preserve"> s </w:t>
      </w:r>
      <w:proofErr w:type="spellStart"/>
      <w:r>
        <w:rPr>
          <w:color w:val="232323"/>
          <w:sz w:val="24"/>
        </w:rPr>
        <w:t>podmínkami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uznaných</w:t>
      </w:r>
      <w:proofErr w:type="spellEnd"/>
      <w:r>
        <w:rPr>
          <w:color w:val="232323"/>
          <w:spacing w:val="-36"/>
          <w:sz w:val="24"/>
        </w:rPr>
        <w:t xml:space="preserve"> </w:t>
      </w:r>
      <w:proofErr w:type="spellStart"/>
      <w:r>
        <w:rPr>
          <w:color w:val="232323"/>
          <w:sz w:val="24"/>
        </w:rPr>
        <w:t>nákladů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dle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zákonné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právní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úpravy</w:t>
      </w:r>
      <w:proofErr w:type="spellEnd"/>
      <w:r>
        <w:rPr>
          <w:color w:val="232323"/>
          <w:sz w:val="24"/>
        </w:rPr>
        <w:t xml:space="preserve">, se </w:t>
      </w:r>
      <w:proofErr w:type="spellStart"/>
      <w:r>
        <w:rPr>
          <w:color w:val="232323"/>
          <w:sz w:val="24"/>
        </w:rPr>
        <w:t>smluvními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podmínkami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Smlouvy</w:t>
      </w:r>
      <w:proofErr w:type="spellEnd"/>
      <w:r>
        <w:rPr>
          <w:color w:val="232323"/>
          <w:sz w:val="24"/>
        </w:rPr>
        <w:t xml:space="preserve"> o </w:t>
      </w:r>
      <w:proofErr w:type="spellStart"/>
      <w:r>
        <w:rPr>
          <w:color w:val="232323"/>
          <w:sz w:val="24"/>
        </w:rPr>
        <w:t>poskytnutí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dotace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na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podporu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grantového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projektu</w:t>
      </w:r>
      <w:proofErr w:type="spellEnd"/>
      <w:r>
        <w:rPr>
          <w:color w:val="232323"/>
          <w:sz w:val="24"/>
        </w:rPr>
        <w:t xml:space="preserve"> č. 19-10562S </w:t>
      </w:r>
      <w:proofErr w:type="spellStart"/>
      <w:r>
        <w:rPr>
          <w:color w:val="232323"/>
          <w:sz w:val="24"/>
        </w:rPr>
        <w:t>panelu</w:t>
      </w:r>
      <w:proofErr w:type="spellEnd"/>
      <w:r>
        <w:rPr>
          <w:color w:val="232323"/>
          <w:sz w:val="24"/>
        </w:rPr>
        <w:t xml:space="preserve"> č. 409 a s</w:t>
      </w:r>
      <w:r>
        <w:rPr>
          <w:color w:val="232323"/>
          <w:spacing w:val="-43"/>
          <w:sz w:val="24"/>
        </w:rPr>
        <w:t xml:space="preserve"> </w:t>
      </w:r>
      <w:proofErr w:type="spellStart"/>
      <w:r>
        <w:rPr>
          <w:color w:val="232323"/>
          <w:sz w:val="24"/>
        </w:rPr>
        <w:t>podmínkami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příslušné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Zadávací</w:t>
      </w:r>
      <w:proofErr w:type="spellEnd"/>
    </w:p>
    <w:p w:rsidR="00E87A26" w:rsidRDefault="004E73A9">
      <w:pPr>
        <w:spacing w:line="270" w:lineRule="exact"/>
        <w:ind w:left="1072"/>
        <w:jc w:val="both"/>
        <w:rPr>
          <w:sz w:val="24"/>
        </w:rPr>
      </w:pPr>
      <w:proofErr w:type="spellStart"/>
      <w:proofErr w:type="gramStart"/>
      <w:r>
        <w:rPr>
          <w:color w:val="232323"/>
          <w:sz w:val="24"/>
        </w:rPr>
        <w:t>dokumentace</w:t>
      </w:r>
      <w:proofErr w:type="spellEnd"/>
      <w:proofErr w:type="gramEnd"/>
      <w:r>
        <w:rPr>
          <w:color w:val="232323"/>
          <w:sz w:val="24"/>
        </w:rPr>
        <w:t xml:space="preserve">, </w:t>
      </w:r>
      <w:proofErr w:type="spellStart"/>
      <w:r>
        <w:rPr>
          <w:color w:val="232323"/>
          <w:sz w:val="24"/>
        </w:rPr>
        <w:t>které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musí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být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vždy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dodrženy</w:t>
      </w:r>
      <w:proofErr w:type="spellEnd"/>
      <w:r>
        <w:rPr>
          <w:color w:val="232323"/>
          <w:sz w:val="24"/>
        </w:rPr>
        <w:t>.</w:t>
      </w:r>
    </w:p>
    <w:p w:rsidR="00E87A26" w:rsidRDefault="00E87A26">
      <w:pPr>
        <w:pStyle w:val="Zkladntext"/>
        <w:spacing w:before="8"/>
        <w:rPr>
          <w:sz w:val="25"/>
        </w:rPr>
      </w:pPr>
    </w:p>
    <w:p w:rsidR="00E87A26" w:rsidRDefault="004E73A9">
      <w:pPr>
        <w:pStyle w:val="Odstavecseseznamem"/>
        <w:numPr>
          <w:ilvl w:val="1"/>
          <w:numId w:val="2"/>
        </w:numPr>
        <w:tabs>
          <w:tab w:val="left" w:pos="1571"/>
        </w:tabs>
        <w:spacing w:line="247" w:lineRule="auto"/>
        <w:ind w:left="1071" w:right="1207" w:hanging="2"/>
        <w:jc w:val="both"/>
        <w:rPr>
          <w:sz w:val="24"/>
        </w:rPr>
      </w:pPr>
      <w:proofErr w:type="spellStart"/>
      <w:r>
        <w:rPr>
          <w:color w:val="232323"/>
          <w:sz w:val="24"/>
        </w:rPr>
        <w:t>Další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účastník</w:t>
      </w:r>
      <w:proofErr w:type="spellEnd"/>
      <w:r>
        <w:rPr>
          <w:color w:val="232323"/>
          <w:sz w:val="24"/>
        </w:rPr>
        <w:t xml:space="preserve"> se </w:t>
      </w:r>
      <w:proofErr w:type="spellStart"/>
      <w:r>
        <w:rPr>
          <w:color w:val="232323"/>
          <w:sz w:val="24"/>
        </w:rPr>
        <w:t>zavazuje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zaslat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Příjemci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podklad</w:t>
      </w:r>
      <w:proofErr w:type="spellEnd"/>
      <w:r>
        <w:rPr>
          <w:color w:val="232323"/>
          <w:sz w:val="24"/>
        </w:rPr>
        <w:t xml:space="preserve"> pro </w:t>
      </w:r>
      <w:proofErr w:type="spellStart"/>
      <w:r>
        <w:rPr>
          <w:color w:val="232323"/>
          <w:sz w:val="24"/>
        </w:rPr>
        <w:t>finanční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vypořádání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Grantových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prostředků</w:t>
      </w:r>
      <w:proofErr w:type="spellEnd"/>
      <w:r>
        <w:rPr>
          <w:color w:val="232323"/>
          <w:sz w:val="24"/>
        </w:rPr>
        <w:t xml:space="preserve"> pro </w:t>
      </w:r>
      <w:proofErr w:type="spellStart"/>
      <w:r>
        <w:rPr>
          <w:color w:val="232323"/>
          <w:sz w:val="24"/>
        </w:rPr>
        <w:t>rok</w:t>
      </w:r>
      <w:proofErr w:type="spellEnd"/>
      <w:r>
        <w:rPr>
          <w:color w:val="232323"/>
          <w:spacing w:val="-13"/>
          <w:sz w:val="24"/>
        </w:rPr>
        <w:t xml:space="preserve"> </w:t>
      </w:r>
      <w:r>
        <w:rPr>
          <w:color w:val="232323"/>
          <w:sz w:val="24"/>
        </w:rPr>
        <w:t>2021.</w:t>
      </w:r>
    </w:p>
    <w:p w:rsidR="00E87A26" w:rsidRDefault="00E87A26">
      <w:pPr>
        <w:pStyle w:val="Zkladntext"/>
        <w:spacing w:before="5"/>
        <w:rPr>
          <w:sz w:val="26"/>
        </w:rPr>
      </w:pPr>
    </w:p>
    <w:p w:rsidR="00E87A26" w:rsidRDefault="004E73A9">
      <w:pPr>
        <w:spacing w:before="1"/>
        <w:ind w:left="1344" w:right="1584"/>
        <w:jc w:val="center"/>
        <w:rPr>
          <w:rFonts w:ascii="Arial"/>
        </w:rPr>
      </w:pPr>
      <w:proofErr w:type="gramStart"/>
      <w:r>
        <w:rPr>
          <w:rFonts w:ascii="Arial"/>
          <w:color w:val="232323"/>
        </w:rPr>
        <w:t>II.</w:t>
      </w:r>
      <w:proofErr w:type="gramEnd"/>
    </w:p>
    <w:p w:rsidR="00E87A26" w:rsidRDefault="004E73A9">
      <w:pPr>
        <w:spacing w:before="22"/>
        <w:ind w:left="1448" w:right="1584"/>
        <w:jc w:val="center"/>
        <w:rPr>
          <w:b/>
          <w:sz w:val="23"/>
        </w:rPr>
      </w:pPr>
      <w:proofErr w:type="spellStart"/>
      <w:proofErr w:type="gramStart"/>
      <w:r>
        <w:rPr>
          <w:b/>
          <w:color w:val="232323"/>
          <w:sz w:val="23"/>
        </w:rPr>
        <w:t>Závěrečná</w:t>
      </w:r>
      <w:proofErr w:type="spellEnd"/>
      <w:r>
        <w:rPr>
          <w:b/>
          <w:color w:val="232323"/>
          <w:sz w:val="23"/>
        </w:rPr>
        <w:t xml:space="preserve">  </w:t>
      </w:r>
      <w:proofErr w:type="spellStart"/>
      <w:r>
        <w:rPr>
          <w:b/>
          <w:color w:val="232323"/>
          <w:sz w:val="23"/>
        </w:rPr>
        <w:t>ustanovení</w:t>
      </w:r>
      <w:proofErr w:type="spellEnd"/>
      <w:proofErr w:type="gramEnd"/>
    </w:p>
    <w:p w:rsidR="00E87A26" w:rsidRDefault="00E87A26">
      <w:pPr>
        <w:pStyle w:val="Zkladntext"/>
        <w:spacing w:before="5"/>
        <w:rPr>
          <w:b/>
          <w:sz w:val="25"/>
        </w:rPr>
      </w:pPr>
    </w:p>
    <w:p w:rsidR="00E87A26" w:rsidRDefault="004E73A9">
      <w:pPr>
        <w:pStyle w:val="Odstavecseseznamem"/>
        <w:numPr>
          <w:ilvl w:val="1"/>
          <w:numId w:val="1"/>
        </w:numPr>
        <w:tabs>
          <w:tab w:val="left" w:pos="1488"/>
        </w:tabs>
        <w:spacing w:line="247" w:lineRule="auto"/>
        <w:ind w:right="1196" w:firstLine="2"/>
        <w:jc w:val="left"/>
        <w:rPr>
          <w:color w:val="232323"/>
          <w:sz w:val="23"/>
        </w:rPr>
      </w:pPr>
      <w:proofErr w:type="spellStart"/>
      <w:r>
        <w:rPr>
          <w:color w:val="232323"/>
          <w:sz w:val="24"/>
        </w:rPr>
        <w:t>Jakékoliv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změny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či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doplňky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tohoto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Dodatku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mohou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být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provedeny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pouze</w:t>
      </w:r>
      <w:proofErr w:type="spellEnd"/>
      <w:r>
        <w:rPr>
          <w:color w:val="232323"/>
          <w:sz w:val="24"/>
        </w:rPr>
        <w:t xml:space="preserve"> v </w:t>
      </w:r>
      <w:proofErr w:type="spellStart"/>
      <w:r>
        <w:rPr>
          <w:color w:val="232323"/>
          <w:sz w:val="24"/>
        </w:rPr>
        <w:t>písemné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formě</w:t>
      </w:r>
      <w:proofErr w:type="spellEnd"/>
      <w:r>
        <w:rPr>
          <w:color w:val="232323"/>
          <w:sz w:val="24"/>
        </w:rPr>
        <w:t xml:space="preserve"> a </w:t>
      </w:r>
      <w:proofErr w:type="spellStart"/>
      <w:r>
        <w:rPr>
          <w:color w:val="232323"/>
          <w:sz w:val="24"/>
        </w:rPr>
        <w:t>po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předchozím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souhlasu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obou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smluvních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stran</w:t>
      </w:r>
      <w:proofErr w:type="spellEnd"/>
      <w:r>
        <w:rPr>
          <w:color w:val="232323"/>
          <w:sz w:val="24"/>
        </w:rPr>
        <w:t xml:space="preserve">. </w:t>
      </w:r>
      <w:proofErr w:type="spellStart"/>
      <w:r>
        <w:rPr>
          <w:color w:val="232323"/>
          <w:sz w:val="24"/>
        </w:rPr>
        <w:t>Neplatnost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jakéhokoliv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ustanovení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tohoto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Dodatku</w:t>
      </w:r>
      <w:proofErr w:type="spellEnd"/>
      <w:r>
        <w:rPr>
          <w:color w:val="232323"/>
          <w:sz w:val="24"/>
        </w:rPr>
        <w:t xml:space="preserve"> se </w:t>
      </w:r>
      <w:proofErr w:type="spellStart"/>
      <w:r>
        <w:rPr>
          <w:color w:val="232323"/>
          <w:sz w:val="24"/>
        </w:rPr>
        <w:t>nedotýká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jeho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platnosti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jako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celku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nebo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platnosti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kterékoliv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jiné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jeho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čá</w:t>
      </w:r>
      <w:r>
        <w:rPr>
          <w:color w:val="232323"/>
          <w:sz w:val="24"/>
        </w:rPr>
        <w:t>sti</w:t>
      </w:r>
      <w:proofErr w:type="spellEnd"/>
      <w:r>
        <w:rPr>
          <w:color w:val="232323"/>
          <w:sz w:val="24"/>
        </w:rPr>
        <w:t xml:space="preserve">. </w:t>
      </w:r>
      <w:proofErr w:type="spellStart"/>
      <w:r>
        <w:rPr>
          <w:color w:val="232323"/>
          <w:sz w:val="24"/>
        </w:rPr>
        <w:t>Pojmy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použité</w:t>
      </w:r>
      <w:proofErr w:type="spellEnd"/>
      <w:r>
        <w:rPr>
          <w:color w:val="232323"/>
          <w:sz w:val="24"/>
        </w:rPr>
        <w:t xml:space="preserve"> v </w:t>
      </w:r>
      <w:proofErr w:type="spellStart"/>
      <w:r>
        <w:rPr>
          <w:color w:val="232323"/>
          <w:sz w:val="24"/>
        </w:rPr>
        <w:t>textu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tohoto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Dodatku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mají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stejný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význam</w:t>
      </w:r>
      <w:proofErr w:type="spellEnd"/>
      <w:r>
        <w:rPr>
          <w:color w:val="232323"/>
          <w:sz w:val="24"/>
        </w:rPr>
        <w:t xml:space="preserve">, </w:t>
      </w:r>
      <w:proofErr w:type="spellStart"/>
      <w:r>
        <w:rPr>
          <w:color w:val="232323"/>
          <w:sz w:val="24"/>
        </w:rPr>
        <w:t>jako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obdobné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pojmy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použité</w:t>
      </w:r>
      <w:proofErr w:type="spellEnd"/>
      <w:r>
        <w:rPr>
          <w:color w:val="232323"/>
          <w:sz w:val="24"/>
        </w:rPr>
        <w:t xml:space="preserve"> a </w:t>
      </w:r>
      <w:proofErr w:type="spellStart"/>
      <w:r>
        <w:rPr>
          <w:color w:val="232323"/>
          <w:sz w:val="24"/>
        </w:rPr>
        <w:t>definované</w:t>
      </w:r>
      <w:proofErr w:type="spellEnd"/>
      <w:r>
        <w:rPr>
          <w:color w:val="232323"/>
          <w:sz w:val="24"/>
        </w:rPr>
        <w:t xml:space="preserve"> v </w:t>
      </w:r>
      <w:proofErr w:type="spellStart"/>
      <w:r>
        <w:rPr>
          <w:color w:val="232323"/>
          <w:sz w:val="24"/>
        </w:rPr>
        <w:t>rámci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Smlouvy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nebo</w:t>
      </w:r>
      <w:proofErr w:type="spellEnd"/>
      <w:r>
        <w:rPr>
          <w:color w:val="232323"/>
          <w:sz w:val="24"/>
        </w:rPr>
        <w:t xml:space="preserve"> </w:t>
      </w:r>
      <w:proofErr w:type="spellStart"/>
      <w:proofErr w:type="gramStart"/>
      <w:r>
        <w:rPr>
          <w:color w:val="232323"/>
          <w:sz w:val="24"/>
        </w:rPr>
        <w:t>na</w:t>
      </w:r>
      <w:proofErr w:type="spellEnd"/>
      <w:proofErr w:type="gram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které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Smlouva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odkazuje</w:t>
      </w:r>
      <w:proofErr w:type="spellEnd"/>
      <w:r>
        <w:rPr>
          <w:color w:val="232323"/>
          <w:sz w:val="24"/>
        </w:rPr>
        <w:t xml:space="preserve">. </w:t>
      </w:r>
      <w:proofErr w:type="spellStart"/>
      <w:r>
        <w:rPr>
          <w:color w:val="232323"/>
          <w:sz w:val="24"/>
        </w:rPr>
        <w:t>Ustanovení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Smlouvy</w:t>
      </w:r>
      <w:proofErr w:type="spellEnd"/>
      <w:r>
        <w:rPr>
          <w:color w:val="232323"/>
          <w:sz w:val="24"/>
        </w:rPr>
        <w:t xml:space="preserve">, </w:t>
      </w:r>
      <w:proofErr w:type="spellStart"/>
      <w:r>
        <w:rPr>
          <w:color w:val="232323"/>
          <w:sz w:val="24"/>
        </w:rPr>
        <w:t>která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nejsou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tímto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Dodatkem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dotčena</w:t>
      </w:r>
      <w:proofErr w:type="spellEnd"/>
      <w:r>
        <w:rPr>
          <w:color w:val="232323"/>
          <w:sz w:val="24"/>
        </w:rPr>
        <w:t xml:space="preserve">, </w:t>
      </w:r>
      <w:proofErr w:type="spellStart"/>
      <w:r>
        <w:rPr>
          <w:color w:val="232323"/>
          <w:sz w:val="24"/>
        </w:rPr>
        <w:t>zůstávají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beze</w:t>
      </w:r>
      <w:proofErr w:type="spellEnd"/>
      <w:r>
        <w:rPr>
          <w:color w:val="232323"/>
          <w:spacing w:val="-10"/>
          <w:sz w:val="24"/>
        </w:rPr>
        <w:t xml:space="preserve"> </w:t>
      </w:r>
      <w:proofErr w:type="spellStart"/>
      <w:r>
        <w:rPr>
          <w:color w:val="232323"/>
          <w:sz w:val="24"/>
        </w:rPr>
        <w:t>změn</w:t>
      </w:r>
      <w:proofErr w:type="spellEnd"/>
      <w:r>
        <w:rPr>
          <w:color w:val="232323"/>
          <w:sz w:val="24"/>
        </w:rPr>
        <w:t>.</w:t>
      </w:r>
    </w:p>
    <w:p w:rsidR="00E87A26" w:rsidRDefault="00E87A26">
      <w:pPr>
        <w:pStyle w:val="Zkladntext"/>
        <w:spacing w:before="11"/>
        <w:rPr>
          <w:sz w:val="24"/>
        </w:rPr>
      </w:pPr>
    </w:p>
    <w:p w:rsidR="00E87A26" w:rsidRDefault="004E73A9">
      <w:pPr>
        <w:pStyle w:val="Odstavecseseznamem"/>
        <w:numPr>
          <w:ilvl w:val="1"/>
          <w:numId w:val="1"/>
        </w:numPr>
        <w:tabs>
          <w:tab w:val="left" w:pos="1496"/>
        </w:tabs>
        <w:spacing w:line="244" w:lineRule="auto"/>
        <w:ind w:right="1205" w:hanging="3"/>
        <w:jc w:val="both"/>
        <w:rPr>
          <w:color w:val="232323"/>
          <w:sz w:val="23"/>
        </w:rPr>
      </w:pPr>
      <w:proofErr w:type="spellStart"/>
      <w:r>
        <w:rPr>
          <w:color w:val="232323"/>
          <w:sz w:val="24"/>
        </w:rPr>
        <w:t>Tento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Dodatek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nabývá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platno</w:t>
      </w:r>
      <w:r>
        <w:rPr>
          <w:color w:val="232323"/>
          <w:sz w:val="24"/>
        </w:rPr>
        <w:t>sti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dnem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podpisu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obou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smluvních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stran</w:t>
      </w:r>
      <w:proofErr w:type="spellEnd"/>
      <w:r>
        <w:rPr>
          <w:color w:val="232323"/>
          <w:sz w:val="24"/>
        </w:rPr>
        <w:t xml:space="preserve">. </w:t>
      </w:r>
      <w:proofErr w:type="spellStart"/>
      <w:r>
        <w:rPr>
          <w:color w:val="232323"/>
          <w:sz w:val="24"/>
        </w:rPr>
        <w:t>Dnem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uzavření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Dodatku</w:t>
      </w:r>
      <w:proofErr w:type="spellEnd"/>
      <w:r>
        <w:rPr>
          <w:color w:val="232323"/>
          <w:sz w:val="24"/>
        </w:rPr>
        <w:t xml:space="preserve"> se </w:t>
      </w:r>
      <w:proofErr w:type="spellStart"/>
      <w:r>
        <w:rPr>
          <w:color w:val="232323"/>
          <w:sz w:val="24"/>
        </w:rPr>
        <w:t>rozumí</w:t>
      </w:r>
      <w:proofErr w:type="spellEnd"/>
      <w:r>
        <w:rPr>
          <w:color w:val="232323"/>
          <w:sz w:val="24"/>
        </w:rPr>
        <w:t xml:space="preserve"> den </w:t>
      </w:r>
      <w:proofErr w:type="spellStart"/>
      <w:r>
        <w:rPr>
          <w:color w:val="232323"/>
          <w:sz w:val="24"/>
        </w:rPr>
        <w:t>označený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datem</w:t>
      </w:r>
      <w:proofErr w:type="spellEnd"/>
      <w:r>
        <w:rPr>
          <w:color w:val="232323"/>
          <w:sz w:val="24"/>
        </w:rPr>
        <w:t xml:space="preserve"> u </w:t>
      </w:r>
      <w:proofErr w:type="spellStart"/>
      <w:r>
        <w:rPr>
          <w:color w:val="232323"/>
          <w:sz w:val="24"/>
        </w:rPr>
        <w:t>podpisů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smluvních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stran</w:t>
      </w:r>
      <w:proofErr w:type="spellEnd"/>
      <w:r>
        <w:rPr>
          <w:color w:val="232323"/>
          <w:sz w:val="24"/>
        </w:rPr>
        <w:t xml:space="preserve">. Je-li u </w:t>
      </w:r>
      <w:proofErr w:type="spellStart"/>
      <w:r>
        <w:rPr>
          <w:color w:val="232323"/>
          <w:sz w:val="24"/>
        </w:rPr>
        <w:t>podpisů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smluvních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stran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uvedeno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více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dat</w:t>
      </w:r>
      <w:proofErr w:type="spellEnd"/>
      <w:r>
        <w:rPr>
          <w:color w:val="232323"/>
          <w:sz w:val="24"/>
        </w:rPr>
        <w:t xml:space="preserve">, </w:t>
      </w:r>
      <w:proofErr w:type="spellStart"/>
      <w:r>
        <w:rPr>
          <w:color w:val="232323"/>
          <w:sz w:val="24"/>
        </w:rPr>
        <w:t>platí</w:t>
      </w:r>
      <w:proofErr w:type="spellEnd"/>
      <w:r>
        <w:rPr>
          <w:color w:val="232323"/>
          <w:sz w:val="24"/>
        </w:rPr>
        <w:t xml:space="preserve"> datum</w:t>
      </w:r>
      <w:r>
        <w:rPr>
          <w:color w:val="232323"/>
          <w:spacing w:val="-9"/>
          <w:sz w:val="24"/>
        </w:rPr>
        <w:t xml:space="preserve"> </w:t>
      </w:r>
      <w:proofErr w:type="spellStart"/>
      <w:r>
        <w:rPr>
          <w:color w:val="232323"/>
          <w:sz w:val="24"/>
        </w:rPr>
        <w:t>nejpozdější</w:t>
      </w:r>
      <w:proofErr w:type="spellEnd"/>
      <w:r>
        <w:rPr>
          <w:color w:val="232323"/>
          <w:sz w:val="24"/>
        </w:rPr>
        <w:t>.</w:t>
      </w:r>
    </w:p>
    <w:p w:rsidR="00E87A26" w:rsidRDefault="00E87A26">
      <w:pPr>
        <w:pStyle w:val="Zkladntext"/>
        <w:spacing w:before="2"/>
        <w:rPr>
          <w:sz w:val="25"/>
        </w:rPr>
      </w:pPr>
    </w:p>
    <w:p w:rsidR="00E87A26" w:rsidRDefault="004E73A9">
      <w:pPr>
        <w:pStyle w:val="Odstavecseseznamem"/>
        <w:numPr>
          <w:ilvl w:val="1"/>
          <w:numId w:val="1"/>
        </w:numPr>
        <w:tabs>
          <w:tab w:val="left" w:pos="1496"/>
        </w:tabs>
        <w:spacing w:line="247" w:lineRule="auto"/>
        <w:ind w:left="1056" w:right="1201" w:hanging="1"/>
        <w:jc w:val="both"/>
        <w:rPr>
          <w:color w:val="232323"/>
          <w:sz w:val="23"/>
        </w:rPr>
      </w:pPr>
      <w:proofErr w:type="spellStart"/>
      <w:r>
        <w:rPr>
          <w:color w:val="232323"/>
          <w:sz w:val="24"/>
        </w:rPr>
        <w:t>Tento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Dodatek</w:t>
      </w:r>
      <w:proofErr w:type="spellEnd"/>
      <w:r>
        <w:rPr>
          <w:color w:val="232323"/>
          <w:sz w:val="24"/>
        </w:rPr>
        <w:t xml:space="preserve"> je </w:t>
      </w:r>
      <w:proofErr w:type="spellStart"/>
      <w:r>
        <w:rPr>
          <w:color w:val="232323"/>
          <w:sz w:val="24"/>
        </w:rPr>
        <w:t>vyhotoven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ve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dvou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stejnopisech</w:t>
      </w:r>
      <w:proofErr w:type="spellEnd"/>
      <w:r>
        <w:rPr>
          <w:color w:val="232323"/>
          <w:sz w:val="24"/>
        </w:rPr>
        <w:t xml:space="preserve"> s </w:t>
      </w:r>
      <w:proofErr w:type="spellStart"/>
      <w:r>
        <w:rPr>
          <w:color w:val="232323"/>
          <w:sz w:val="24"/>
        </w:rPr>
        <w:t>platností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ori</w:t>
      </w:r>
      <w:r>
        <w:rPr>
          <w:color w:val="232323"/>
          <w:sz w:val="24"/>
        </w:rPr>
        <w:t>ginálu</w:t>
      </w:r>
      <w:proofErr w:type="spellEnd"/>
      <w:r>
        <w:rPr>
          <w:color w:val="232323"/>
          <w:sz w:val="24"/>
        </w:rPr>
        <w:t xml:space="preserve">, z </w:t>
      </w:r>
      <w:proofErr w:type="spellStart"/>
      <w:r>
        <w:rPr>
          <w:color w:val="232323"/>
          <w:sz w:val="24"/>
        </w:rPr>
        <w:t>nichž</w:t>
      </w:r>
      <w:proofErr w:type="spell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jeden</w:t>
      </w:r>
      <w:proofErr w:type="spellEnd"/>
      <w:r>
        <w:rPr>
          <w:color w:val="232323"/>
          <w:sz w:val="24"/>
        </w:rPr>
        <w:t xml:space="preserve"> je </w:t>
      </w:r>
      <w:proofErr w:type="spellStart"/>
      <w:r>
        <w:rPr>
          <w:color w:val="232323"/>
          <w:sz w:val="24"/>
        </w:rPr>
        <w:t>určen</w:t>
      </w:r>
      <w:proofErr w:type="spellEnd"/>
      <w:r>
        <w:rPr>
          <w:color w:val="232323"/>
          <w:sz w:val="24"/>
        </w:rPr>
        <w:t xml:space="preserve"> </w:t>
      </w:r>
      <w:proofErr w:type="gramStart"/>
      <w:r>
        <w:rPr>
          <w:color w:val="232323"/>
          <w:sz w:val="24"/>
        </w:rPr>
        <w:t xml:space="preserve">pro  </w:t>
      </w:r>
      <w:proofErr w:type="spellStart"/>
      <w:r>
        <w:rPr>
          <w:color w:val="232323"/>
          <w:sz w:val="24"/>
        </w:rPr>
        <w:t>Příjemce</w:t>
      </w:r>
      <w:proofErr w:type="spellEnd"/>
      <w:proofErr w:type="gramEnd"/>
      <w:r>
        <w:rPr>
          <w:color w:val="232323"/>
          <w:sz w:val="24"/>
        </w:rPr>
        <w:t xml:space="preserve">  a </w:t>
      </w:r>
      <w:proofErr w:type="spellStart"/>
      <w:r>
        <w:rPr>
          <w:color w:val="232323"/>
          <w:sz w:val="24"/>
        </w:rPr>
        <w:t>jeden</w:t>
      </w:r>
      <w:proofErr w:type="spellEnd"/>
      <w:r>
        <w:rPr>
          <w:color w:val="232323"/>
          <w:sz w:val="24"/>
        </w:rPr>
        <w:t xml:space="preserve"> pro </w:t>
      </w:r>
      <w:proofErr w:type="spellStart"/>
      <w:r>
        <w:rPr>
          <w:color w:val="232323"/>
          <w:sz w:val="24"/>
        </w:rPr>
        <w:t>Dalšího</w:t>
      </w:r>
      <w:proofErr w:type="spellEnd"/>
      <w:r>
        <w:rPr>
          <w:color w:val="232323"/>
          <w:sz w:val="24"/>
        </w:rPr>
        <w:t xml:space="preserve">  </w:t>
      </w:r>
      <w:proofErr w:type="spellStart"/>
      <w:r>
        <w:rPr>
          <w:color w:val="232323"/>
          <w:sz w:val="24"/>
        </w:rPr>
        <w:t>účastníka</w:t>
      </w:r>
      <w:proofErr w:type="spellEnd"/>
      <w:r>
        <w:rPr>
          <w:color w:val="232323"/>
          <w:sz w:val="24"/>
        </w:rPr>
        <w:t xml:space="preserve">. Po </w:t>
      </w:r>
      <w:proofErr w:type="spellStart"/>
      <w:r>
        <w:rPr>
          <w:color w:val="232323"/>
          <w:sz w:val="24"/>
        </w:rPr>
        <w:t>zveřejnění</w:t>
      </w:r>
      <w:proofErr w:type="spellEnd"/>
      <w:r>
        <w:rPr>
          <w:color w:val="232323"/>
          <w:sz w:val="24"/>
        </w:rPr>
        <w:t xml:space="preserve"> v </w:t>
      </w:r>
      <w:proofErr w:type="spellStart"/>
      <w:proofErr w:type="gramStart"/>
      <w:r>
        <w:rPr>
          <w:color w:val="232323"/>
          <w:sz w:val="24"/>
        </w:rPr>
        <w:t>registru</w:t>
      </w:r>
      <w:proofErr w:type="spellEnd"/>
      <w:r>
        <w:rPr>
          <w:color w:val="232323"/>
          <w:sz w:val="24"/>
        </w:rPr>
        <w:t xml:space="preserve">  </w:t>
      </w:r>
      <w:proofErr w:type="spellStart"/>
      <w:r>
        <w:rPr>
          <w:color w:val="232323"/>
          <w:sz w:val="24"/>
        </w:rPr>
        <w:t>smluv</w:t>
      </w:r>
      <w:proofErr w:type="spellEnd"/>
      <w:proofErr w:type="gramEnd"/>
      <w:r>
        <w:rPr>
          <w:color w:val="232323"/>
          <w:sz w:val="24"/>
        </w:rPr>
        <w:t xml:space="preserve"> </w:t>
      </w:r>
      <w:proofErr w:type="spellStart"/>
      <w:r>
        <w:rPr>
          <w:color w:val="232323"/>
          <w:sz w:val="24"/>
        </w:rPr>
        <w:t>dle</w:t>
      </w:r>
      <w:proofErr w:type="spellEnd"/>
      <w:r>
        <w:rPr>
          <w:color w:val="232323"/>
          <w:sz w:val="24"/>
        </w:rPr>
        <w:t xml:space="preserve">  </w:t>
      </w:r>
      <w:proofErr w:type="spellStart"/>
      <w:r>
        <w:rPr>
          <w:color w:val="232323"/>
          <w:sz w:val="24"/>
        </w:rPr>
        <w:t>bodu</w:t>
      </w:r>
      <w:proofErr w:type="spellEnd"/>
      <w:r>
        <w:rPr>
          <w:color w:val="232323"/>
          <w:sz w:val="24"/>
        </w:rPr>
        <w:t xml:space="preserve"> 2.6.  </w:t>
      </w:r>
      <w:r>
        <w:rPr>
          <w:color w:val="232323"/>
          <w:spacing w:val="1"/>
          <w:sz w:val="24"/>
        </w:rPr>
        <w:t xml:space="preserve"> </w:t>
      </w:r>
      <w:proofErr w:type="spellStart"/>
      <w:r>
        <w:rPr>
          <w:color w:val="232323"/>
          <w:sz w:val="24"/>
        </w:rPr>
        <w:t>tohoto</w:t>
      </w:r>
      <w:proofErr w:type="spellEnd"/>
    </w:p>
    <w:p w:rsidR="00E87A26" w:rsidRDefault="00E87A26">
      <w:pPr>
        <w:spacing w:line="247" w:lineRule="auto"/>
        <w:jc w:val="both"/>
        <w:rPr>
          <w:sz w:val="23"/>
        </w:rPr>
        <w:sectPr w:rsidR="00E87A26">
          <w:pgSz w:w="11910" w:h="16840"/>
          <w:pgMar w:top="0" w:right="0" w:bottom="1720" w:left="0" w:header="0" w:footer="1522" w:gutter="0"/>
          <w:cols w:space="708"/>
        </w:sectPr>
      </w:pPr>
    </w:p>
    <w:p w:rsidR="00E87A26" w:rsidRDefault="00E87A26">
      <w:pPr>
        <w:pStyle w:val="Zkladntext"/>
        <w:rPr>
          <w:sz w:val="20"/>
        </w:rPr>
      </w:pPr>
    </w:p>
    <w:p w:rsidR="00E87A26" w:rsidRDefault="00E87A26">
      <w:pPr>
        <w:pStyle w:val="Zkladntext"/>
        <w:rPr>
          <w:sz w:val="20"/>
        </w:rPr>
      </w:pPr>
    </w:p>
    <w:p w:rsidR="00E87A26" w:rsidRDefault="00E87A26">
      <w:pPr>
        <w:pStyle w:val="Zkladntext"/>
        <w:rPr>
          <w:sz w:val="20"/>
        </w:rPr>
      </w:pPr>
    </w:p>
    <w:p w:rsidR="00E87A26" w:rsidRDefault="00E87A26">
      <w:pPr>
        <w:pStyle w:val="Zkladntext"/>
        <w:spacing w:before="4"/>
        <w:rPr>
          <w:sz w:val="22"/>
        </w:rPr>
      </w:pPr>
    </w:p>
    <w:p w:rsidR="00E87A26" w:rsidRDefault="004E73A9">
      <w:pPr>
        <w:pStyle w:val="Zkladntext"/>
        <w:ind w:left="1138"/>
      </w:pPr>
      <w:r>
        <w:rPr>
          <w:noProof/>
          <w:lang w:val="cs-CZ" w:eastAsia="cs-CZ"/>
        </w:rPr>
        <w:drawing>
          <wp:anchor distT="0" distB="0" distL="0" distR="0" simplePos="0" relativeHeight="251652608" behindDoc="1" locked="0" layoutInCell="1" allowOverlap="1" wp14:anchorId="0DC80E1A" wp14:editId="4ED1B6CA">
            <wp:simplePos x="0" y="0"/>
            <wp:positionH relativeFrom="page">
              <wp:posOffset>0</wp:posOffset>
            </wp:positionH>
            <wp:positionV relativeFrom="paragraph">
              <wp:posOffset>-610408</wp:posOffset>
            </wp:positionV>
            <wp:extent cx="914400" cy="1316736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42424"/>
          <w:w w:val="105"/>
        </w:rPr>
        <w:t>Dodatku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bude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Poskytovateli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Příjemcem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zaslán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odkaz</w:t>
      </w:r>
      <w:proofErr w:type="spellEnd"/>
      <w:r>
        <w:rPr>
          <w:color w:val="242424"/>
          <w:w w:val="105"/>
        </w:rPr>
        <w:t xml:space="preserve"> </w:t>
      </w:r>
      <w:proofErr w:type="spellStart"/>
      <w:proofErr w:type="gramStart"/>
      <w:r>
        <w:rPr>
          <w:color w:val="242424"/>
          <w:w w:val="105"/>
        </w:rPr>
        <w:t>na</w:t>
      </w:r>
      <w:proofErr w:type="spellEnd"/>
      <w:proofErr w:type="gram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tento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Dodatek</w:t>
      </w:r>
      <w:proofErr w:type="spellEnd"/>
      <w:r>
        <w:rPr>
          <w:color w:val="242424"/>
          <w:w w:val="105"/>
        </w:rPr>
        <w:t>.</w:t>
      </w:r>
    </w:p>
    <w:p w:rsidR="00E87A26" w:rsidRDefault="00E87A26">
      <w:pPr>
        <w:pStyle w:val="Zkladntext"/>
        <w:spacing w:before="2"/>
        <w:rPr>
          <w:sz w:val="26"/>
        </w:rPr>
      </w:pPr>
    </w:p>
    <w:p w:rsidR="00E87A26" w:rsidRDefault="004E73A9">
      <w:pPr>
        <w:pStyle w:val="Odstavecseseznamem"/>
        <w:numPr>
          <w:ilvl w:val="1"/>
          <w:numId w:val="1"/>
        </w:numPr>
        <w:tabs>
          <w:tab w:val="left" w:pos="1559"/>
        </w:tabs>
        <w:ind w:left="1558" w:hanging="426"/>
        <w:jc w:val="left"/>
        <w:rPr>
          <w:color w:val="242424"/>
          <w:sz w:val="23"/>
        </w:rPr>
      </w:pPr>
      <w:proofErr w:type="spellStart"/>
      <w:r>
        <w:rPr>
          <w:color w:val="242424"/>
          <w:w w:val="105"/>
          <w:sz w:val="23"/>
        </w:rPr>
        <w:t>Nedílnou</w:t>
      </w:r>
      <w:proofErr w:type="spellEnd"/>
      <w:r>
        <w:rPr>
          <w:color w:val="242424"/>
          <w:spacing w:val="-10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součástí</w:t>
      </w:r>
      <w:proofErr w:type="spellEnd"/>
      <w:r>
        <w:rPr>
          <w:color w:val="242424"/>
          <w:spacing w:val="-6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Dodatku</w:t>
      </w:r>
      <w:proofErr w:type="spellEnd"/>
      <w:r>
        <w:rPr>
          <w:color w:val="242424"/>
          <w:spacing w:val="-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je</w:t>
      </w:r>
      <w:r>
        <w:rPr>
          <w:color w:val="242424"/>
          <w:spacing w:val="-1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příloha</w:t>
      </w:r>
      <w:proofErr w:type="spellEnd"/>
      <w:r>
        <w:rPr>
          <w:color w:val="242424"/>
          <w:spacing w:val="-1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č.1</w:t>
      </w:r>
      <w:r>
        <w:rPr>
          <w:color w:val="242424"/>
          <w:spacing w:val="-1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-</w:t>
      </w:r>
      <w:r>
        <w:rPr>
          <w:color w:val="242424"/>
          <w:spacing w:val="-1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Rozpis</w:t>
      </w:r>
      <w:proofErr w:type="spellEnd"/>
      <w:r>
        <w:rPr>
          <w:color w:val="242424"/>
          <w:spacing w:val="-9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Grantových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prostředků</w:t>
      </w:r>
      <w:proofErr w:type="spellEnd"/>
      <w:r>
        <w:rPr>
          <w:color w:val="242424"/>
          <w:spacing w:val="-5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Projektu</w:t>
      </w:r>
      <w:proofErr w:type="spellEnd"/>
      <w:r>
        <w:rPr>
          <w:color w:val="242424"/>
          <w:w w:val="105"/>
          <w:sz w:val="23"/>
        </w:rPr>
        <w:t>.</w:t>
      </w:r>
    </w:p>
    <w:p w:rsidR="00E87A26" w:rsidRDefault="00E87A26">
      <w:pPr>
        <w:pStyle w:val="Zkladntext"/>
        <w:spacing w:before="2"/>
        <w:rPr>
          <w:sz w:val="26"/>
        </w:rPr>
      </w:pPr>
    </w:p>
    <w:p w:rsidR="00E87A26" w:rsidRDefault="004E73A9">
      <w:pPr>
        <w:pStyle w:val="Odstavecseseznamem"/>
        <w:numPr>
          <w:ilvl w:val="1"/>
          <w:numId w:val="1"/>
        </w:numPr>
        <w:tabs>
          <w:tab w:val="left" w:pos="1589"/>
        </w:tabs>
        <w:spacing w:line="254" w:lineRule="auto"/>
        <w:ind w:left="1131" w:right="1123" w:firstLine="1"/>
        <w:jc w:val="both"/>
        <w:rPr>
          <w:color w:val="242424"/>
          <w:sz w:val="23"/>
        </w:rPr>
      </w:pPr>
      <w:proofErr w:type="spellStart"/>
      <w:r>
        <w:rPr>
          <w:color w:val="242424"/>
          <w:w w:val="105"/>
          <w:sz w:val="23"/>
        </w:rPr>
        <w:t>Smluvní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strany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svými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níže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připojenými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podpisy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potvrzují</w:t>
      </w:r>
      <w:proofErr w:type="spellEnd"/>
      <w:r>
        <w:rPr>
          <w:color w:val="242424"/>
          <w:w w:val="105"/>
          <w:sz w:val="23"/>
        </w:rPr>
        <w:t xml:space="preserve">, </w:t>
      </w:r>
      <w:proofErr w:type="spellStart"/>
      <w:r>
        <w:rPr>
          <w:color w:val="242424"/>
          <w:w w:val="105"/>
          <w:sz w:val="23"/>
        </w:rPr>
        <w:t>že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jsou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seznámeny</w:t>
      </w:r>
      <w:proofErr w:type="spellEnd"/>
      <w:r>
        <w:rPr>
          <w:color w:val="242424"/>
          <w:w w:val="105"/>
          <w:sz w:val="23"/>
        </w:rPr>
        <w:t xml:space="preserve"> a </w:t>
      </w:r>
      <w:proofErr w:type="spellStart"/>
      <w:r>
        <w:rPr>
          <w:color w:val="242424"/>
          <w:w w:val="105"/>
          <w:sz w:val="23"/>
        </w:rPr>
        <w:t>srozuměny</w:t>
      </w:r>
      <w:proofErr w:type="spellEnd"/>
      <w:r>
        <w:rPr>
          <w:color w:val="242424"/>
          <w:w w:val="105"/>
          <w:sz w:val="23"/>
        </w:rPr>
        <w:t xml:space="preserve"> s </w:t>
      </w:r>
      <w:proofErr w:type="spellStart"/>
      <w:r>
        <w:rPr>
          <w:color w:val="242424"/>
          <w:w w:val="105"/>
          <w:sz w:val="23"/>
        </w:rPr>
        <w:t>celým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obsahem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tohoto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Dodatku</w:t>
      </w:r>
      <w:proofErr w:type="spellEnd"/>
      <w:r>
        <w:rPr>
          <w:color w:val="242424"/>
          <w:w w:val="105"/>
          <w:sz w:val="23"/>
        </w:rPr>
        <w:t xml:space="preserve"> a </w:t>
      </w:r>
      <w:proofErr w:type="spellStart"/>
      <w:r>
        <w:rPr>
          <w:color w:val="242424"/>
          <w:w w:val="105"/>
          <w:sz w:val="23"/>
        </w:rPr>
        <w:t>že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pokud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proofErr w:type="gramStart"/>
      <w:r>
        <w:rPr>
          <w:color w:val="242424"/>
          <w:w w:val="105"/>
          <w:sz w:val="23"/>
        </w:rPr>
        <w:t>jim</w:t>
      </w:r>
      <w:proofErr w:type="spellEnd"/>
      <w:proofErr w:type="gramEnd"/>
      <w:r>
        <w:rPr>
          <w:color w:val="242424"/>
          <w:w w:val="105"/>
          <w:sz w:val="23"/>
        </w:rPr>
        <w:t xml:space="preserve"> z </w:t>
      </w:r>
      <w:proofErr w:type="spellStart"/>
      <w:r>
        <w:rPr>
          <w:color w:val="242424"/>
          <w:w w:val="105"/>
          <w:sz w:val="23"/>
        </w:rPr>
        <w:t>tohoto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Dodatku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plynou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jakékoli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povinnosti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či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naopak</w:t>
      </w:r>
      <w:proofErr w:type="spellEnd"/>
      <w:r>
        <w:rPr>
          <w:color w:val="242424"/>
          <w:spacing w:val="-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práva</w:t>
      </w:r>
      <w:proofErr w:type="spellEnd"/>
      <w:r>
        <w:rPr>
          <w:color w:val="242424"/>
          <w:w w:val="105"/>
          <w:sz w:val="23"/>
        </w:rPr>
        <w:t>,</w:t>
      </w:r>
      <w:r>
        <w:rPr>
          <w:color w:val="242424"/>
          <w:spacing w:val="-5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bez</w:t>
      </w:r>
      <w:proofErr w:type="spellEnd"/>
      <w:r>
        <w:rPr>
          <w:color w:val="242424"/>
          <w:spacing w:val="-9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výhr</w:t>
      </w:r>
      <w:r>
        <w:rPr>
          <w:color w:val="242424"/>
          <w:w w:val="105"/>
          <w:sz w:val="23"/>
        </w:rPr>
        <w:t>ad</w:t>
      </w:r>
      <w:proofErr w:type="spellEnd"/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je</w:t>
      </w:r>
      <w:r>
        <w:rPr>
          <w:color w:val="242424"/>
          <w:spacing w:val="-15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přijímají</w:t>
      </w:r>
      <w:proofErr w:type="spellEnd"/>
      <w:r>
        <w:rPr>
          <w:color w:val="242424"/>
          <w:spacing w:val="-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</w:t>
      </w:r>
      <w:r>
        <w:rPr>
          <w:color w:val="242424"/>
          <w:spacing w:val="-19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takto</w:t>
      </w:r>
      <w:proofErr w:type="spellEnd"/>
      <w:r>
        <w:rPr>
          <w:color w:val="242424"/>
          <w:spacing w:val="-1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se</w:t>
      </w:r>
      <w:r>
        <w:rPr>
          <w:color w:val="242424"/>
          <w:spacing w:val="-1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k</w:t>
      </w:r>
      <w:r>
        <w:rPr>
          <w:color w:val="242424"/>
          <w:spacing w:val="-11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uvedenému</w:t>
      </w:r>
      <w:proofErr w:type="spellEnd"/>
      <w:r>
        <w:rPr>
          <w:color w:val="242424"/>
          <w:spacing w:val="5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Dodatku</w:t>
      </w:r>
      <w:proofErr w:type="spellEnd"/>
      <w:r>
        <w:rPr>
          <w:color w:val="242424"/>
          <w:spacing w:val="-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připojují</w:t>
      </w:r>
      <w:proofErr w:type="spellEnd"/>
      <w:r>
        <w:rPr>
          <w:color w:val="242424"/>
          <w:w w:val="105"/>
          <w:sz w:val="23"/>
        </w:rPr>
        <w:t>.</w:t>
      </w:r>
    </w:p>
    <w:p w:rsidR="00E87A26" w:rsidRDefault="00E87A26">
      <w:pPr>
        <w:pStyle w:val="Zkladntext"/>
        <w:spacing w:before="3"/>
        <w:rPr>
          <w:sz w:val="25"/>
        </w:rPr>
      </w:pPr>
    </w:p>
    <w:p w:rsidR="00E87A26" w:rsidRDefault="004E73A9">
      <w:pPr>
        <w:pStyle w:val="Odstavecseseznamem"/>
        <w:numPr>
          <w:ilvl w:val="1"/>
          <w:numId w:val="1"/>
        </w:numPr>
        <w:tabs>
          <w:tab w:val="left" w:pos="1568"/>
        </w:tabs>
        <w:spacing w:line="256" w:lineRule="auto"/>
        <w:ind w:left="1130" w:right="1124" w:firstLine="2"/>
        <w:jc w:val="left"/>
        <w:rPr>
          <w:color w:val="242424"/>
          <w:sz w:val="23"/>
        </w:rPr>
      </w:pPr>
      <w:proofErr w:type="spellStart"/>
      <w:r>
        <w:rPr>
          <w:color w:val="242424"/>
          <w:w w:val="105"/>
          <w:sz w:val="23"/>
        </w:rPr>
        <w:t>Tento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dodatek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nabývá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účinnosti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dnem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jeho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uveřejnění</w:t>
      </w:r>
      <w:proofErr w:type="spellEnd"/>
      <w:r>
        <w:rPr>
          <w:color w:val="242424"/>
          <w:w w:val="105"/>
          <w:sz w:val="23"/>
        </w:rPr>
        <w:t xml:space="preserve"> v </w:t>
      </w:r>
      <w:proofErr w:type="spellStart"/>
      <w:r>
        <w:rPr>
          <w:color w:val="242424"/>
          <w:w w:val="105"/>
          <w:sz w:val="23"/>
        </w:rPr>
        <w:t>registru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smluv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dle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zákona</w:t>
      </w:r>
      <w:proofErr w:type="spellEnd"/>
      <w:r>
        <w:rPr>
          <w:color w:val="242424"/>
          <w:w w:val="105"/>
          <w:sz w:val="23"/>
        </w:rPr>
        <w:t xml:space="preserve"> č. 340/2015 sb., o </w:t>
      </w:r>
      <w:proofErr w:type="spellStart"/>
      <w:r>
        <w:rPr>
          <w:color w:val="242424"/>
          <w:w w:val="105"/>
          <w:sz w:val="23"/>
        </w:rPr>
        <w:t>registru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smluv</w:t>
      </w:r>
      <w:proofErr w:type="spellEnd"/>
      <w:r>
        <w:rPr>
          <w:color w:val="242424"/>
          <w:w w:val="105"/>
          <w:sz w:val="23"/>
        </w:rPr>
        <w:t xml:space="preserve">. </w:t>
      </w:r>
      <w:proofErr w:type="spellStart"/>
      <w:r>
        <w:rPr>
          <w:color w:val="242424"/>
          <w:w w:val="105"/>
          <w:sz w:val="23"/>
        </w:rPr>
        <w:t>Smluvní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strany</w:t>
      </w:r>
      <w:proofErr w:type="spellEnd"/>
      <w:r>
        <w:rPr>
          <w:color w:val="242424"/>
          <w:w w:val="105"/>
          <w:sz w:val="23"/>
        </w:rPr>
        <w:t xml:space="preserve"> se </w:t>
      </w:r>
      <w:proofErr w:type="spellStart"/>
      <w:r>
        <w:rPr>
          <w:color w:val="242424"/>
          <w:w w:val="105"/>
          <w:sz w:val="23"/>
        </w:rPr>
        <w:t>vzájemně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dohodly</w:t>
      </w:r>
      <w:proofErr w:type="spellEnd"/>
      <w:r>
        <w:rPr>
          <w:color w:val="242424"/>
          <w:w w:val="105"/>
          <w:sz w:val="23"/>
        </w:rPr>
        <w:t xml:space="preserve">, </w:t>
      </w:r>
      <w:proofErr w:type="spellStart"/>
      <w:r>
        <w:rPr>
          <w:color w:val="242424"/>
          <w:w w:val="105"/>
          <w:sz w:val="23"/>
        </w:rPr>
        <w:t>že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údaje</w:t>
      </w:r>
      <w:proofErr w:type="spellEnd"/>
      <w:r>
        <w:rPr>
          <w:color w:val="242424"/>
          <w:w w:val="105"/>
          <w:sz w:val="23"/>
        </w:rPr>
        <w:t xml:space="preserve"> (</w:t>
      </w:r>
      <w:proofErr w:type="spellStart"/>
      <w:r>
        <w:rPr>
          <w:color w:val="242424"/>
          <w:w w:val="105"/>
          <w:sz w:val="23"/>
        </w:rPr>
        <w:t>např</w:t>
      </w:r>
      <w:proofErr w:type="spellEnd"/>
      <w:r>
        <w:rPr>
          <w:color w:val="242424"/>
          <w:w w:val="105"/>
          <w:sz w:val="23"/>
        </w:rPr>
        <w:t xml:space="preserve">. </w:t>
      </w:r>
      <w:proofErr w:type="spellStart"/>
      <w:r>
        <w:rPr>
          <w:color w:val="242424"/>
          <w:w w:val="105"/>
          <w:sz w:val="23"/>
        </w:rPr>
        <w:t>osobní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údaje</w:t>
      </w:r>
      <w:proofErr w:type="spellEnd"/>
      <w:r>
        <w:rPr>
          <w:color w:val="242424"/>
          <w:w w:val="105"/>
          <w:sz w:val="23"/>
        </w:rPr>
        <w:t xml:space="preserve">, </w:t>
      </w:r>
      <w:proofErr w:type="spellStart"/>
      <w:r>
        <w:rPr>
          <w:color w:val="242424"/>
          <w:w w:val="105"/>
          <w:sz w:val="23"/>
        </w:rPr>
        <w:t>obchodní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tajemství</w:t>
      </w:r>
      <w:proofErr w:type="spellEnd"/>
      <w:r>
        <w:rPr>
          <w:color w:val="242424"/>
          <w:w w:val="105"/>
          <w:sz w:val="23"/>
        </w:rPr>
        <w:t xml:space="preserve">), </w:t>
      </w:r>
      <w:proofErr w:type="spellStart"/>
      <w:r>
        <w:rPr>
          <w:color w:val="242424"/>
          <w:w w:val="105"/>
          <w:sz w:val="23"/>
        </w:rPr>
        <w:t>které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nebyly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předem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řádně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označeny</w:t>
      </w:r>
      <w:proofErr w:type="spellEnd"/>
      <w:r>
        <w:rPr>
          <w:color w:val="242424"/>
          <w:w w:val="105"/>
          <w:sz w:val="23"/>
        </w:rPr>
        <w:t xml:space="preserve"> (</w:t>
      </w:r>
      <w:proofErr w:type="spellStart"/>
      <w:r>
        <w:rPr>
          <w:color w:val="242424"/>
          <w:w w:val="105"/>
          <w:sz w:val="23"/>
        </w:rPr>
        <w:t>zažluceny</w:t>
      </w:r>
      <w:proofErr w:type="spellEnd"/>
      <w:r>
        <w:rPr>
          <w:color w:val="242424"/>
          <w:w w:val="105"/>
          <w:sz w:val="23"/>
        </w:rPr>
        <w:t xml:space="preserve">) </w:t>
      </w:r>
      <w:proofErr w:type="spellStart"/>
      <w:r>
        <w:rPr>
          <w:color w:val="242424"/>
          <w:w w:val="105"/>
          <w:sz w:val="23"/>
        </w:rPr>
        <w:t>dle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doh</w:t>
      </w:r>
      <w:r>
        <w:rPr>
          <w:color w:val="242424"/>
          <w:w w:val="105"/>
          <w:sz w:val="23"/>
        </w:rPr>
        <w:t>ody</w:t>
      </w:r>
      <w:proofErr w:type="spellEnd"/>
      <w:r>
        <w:rPr>
          <w:color w:val="242424"/>
          <w:w w:val="105"/>
          <w:sz w:val="23"/>
        </w:rPr>
        <w:t xml:space="preserve">, </w:t>
      </w:r>
      <w:proofErr w:type="spellStart"/>
      <w:r>
        <w:rPr>
          <w:color w:val="242424"/>
          <w:w w:val="105"/>
          <w:sz w:val="23"/>
        </w:rPr>
        <w:t>povolují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zveřejnit</w:t>
      </w:r>
      <w:proofErr w:type="spellEnd"/>
      <w:r>
        <w:rPr>
          <w:color w:val="242424"/>
          <w:w w:val="105"/>
          <w:sz w:val="23"/>
        </w:rPr>
        <w:t xml:space="preserve"> v </w:t>
      </w:r>
      <w:proofErr w:type="spellStart"/>
      <w:r>
        <w:rPr>
          <w:color w:val="464646"/>
          <w:w w:val="105"/>
          <w:sz w:val="23"/>
        </w:rPr>
        <w:t>registru</w:t>
      </w:r>
      <w:proofErr w:type="spellEnd"/>
      <w:r>
        <w:rPr>
          <w:color w:val="464646"/>
          <w:w w:val="105"/>
          <w:sz w:val="23"/>
        </w:rPr>
        <w:t xml:space="preserve"> </w:t>
      </w:r>
      <w:proofErr w:type="spellStart"/>
      <w:r>
        <w:rPr>
          <w:color w:val="464646"/>
          <w:w w:val="105"/>
          <w:sz w:val="23"/>
        </w:rPr>
        <w:t>sm</w:t>
      </w:r>
      <w:r>
        <w:rPr>
          <w:color w:val="242424"/>
          <w:w w:val="105"/>
          <w:sz w:val="23"/>
        </w:rPr>
        <w:t>luv</w:t>
      </w:r>
      <w:proofErr w:type="spellEnd"/>
      <w:r>
        <w:rPr>
          <w:color w:val="242424"/>
          <w:w w:val="105"/>
          <w:sz w:val="23"/>
        </w:rPr>
        <w:t xml:space="preserve"> v </w:t>
      </w:r>
      <w:proofErr w:type="spellStart"/>
      <w:r>
        <w:rPr>
          <w:color w:val="242424"/>
          <w:w w:val="105"/>
          <w:sz w:val="23"/>
        </w:rPr>
        <w:t>souladu</w:t>
      </w:r>
      <w:proofErr w:type="spellEnd"/>
      <w:r>
        <w:rPr>
          <w:color w:val="242424"/>
          <w:w w:val="105"/>
          <w:sz w:val="23"/>
        </w:rPr>
        <w:t xml:space="preserve"> se </w:t>
      </w:r>
      <w:proofErr w:type="spellStart"/>
      <w:r>
        <w:rPr>
          <w:color w:val="242424"/>
          <w:w w:val="105"/>
          <w:sz w:val="23"/>
        </w:rPr>
        <w:t>z</w:t>
      </w:r>
      <w:r>
        <w:rPr>
          <w:color w:val="464646"/>
          <w:w w:val="105"/>
          <w:sz w:val="23"/>
        </w:rPr>
        <w:t>ákonem</w:t>
      </w:r>
      <w:proofErr w:type="spellEnd"/>
      <w:r>
        <w:rPr>
          <w:color w:val="464646"/>
          <w:w w:val="105"/>
          <w:sz w:val="23"/>
        </w:rPr>
        <w:t xml:space="preserve">. </w:t>
      </w:r>
      <w:proofErr w:type="spellStart"/>
      <w:r>
        <w:rPr>
          <w:color w:val="242424"/>
          <w:w w:val="105"/>
          <w:sz w:val="23"/>
        </w:rPr>
        <w:t>Údaje</w:t>
      </w:r>
      <w:proofErr w:type="spellEnd"/>
      <w:r>
        <w:rPr>
          <w:color w:val="242424"/>
          <w:w w:val="105"/>
          <w:sz w:val="23"/>
        </w:rPr>
        <w:t xml:space="preserve">, </w:t>
      </w:r>
      <w:proofErr w:type="spellStart"/>
      <w:r>
        <w:rPr>
          <w:color w:val="242424"/>
          <w:w w:val="105"/>
          <w:sz w:val="23"/>
        </w:rPr>
        <w:t>které</w:t>
      </w:r>
      <w:proofErr w:type="spellEnd"/>
      <w:r>
        <w:rPr>
          <w:color w:val="242424"/>
          <w:w w:val="105"/>
          <w:sz w:val="23"/>
        </w:rPr>
        <w:t xml:space="preserve"> se </w:t>
      </w:r>
      <w:proofErr w:type="spellStart"/>
      <w:r>
        <w:rPr>
          <w:color w:val="242424"/>
          <w:w w:val="105"/>
          <w:sz w:val="23"/>
        </w:rPr>
        <w:t>smluvní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strany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dohodly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vyloučit</w:t>
      </w:r>
      <w:proofErr w:type="spellEnd"/>
      <w:r>
        <w:rPr>
          <w:color w:val="242424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 xml:space="preserve">z </w:t>
      </w:r>
      <w:proofErr w:type="spellStart"/>
      <w:r>
        <w:rPr>
          <w:color w:val="363636"/>
          <w:w w:val="105"/>
          <w:sz w:val="23"/>
        </w:rPr>
        <w:t>povinnosti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uveřejnění</w:t>
      </w:r>
      <w:proofErr w:type="spellEnd"/>
      <w:r>
        <w:rPr>
          <w:color w:val="36363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 xml:space="preserve">v </w:t>
      </w:r>
      <w:proofErr w:type="spellStart"/>
      <w:r>
        <w:rPr>
          <w:color w:val="242424"/>
          <w:w w:val="105"/>
          <w:sz w:val="23"/>
        </w:rPr>
        <w:t>registru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smluv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464646"/>
          <w:w w:val="105"/>
          <w:sz w:val="23"/>
        </w:rPr>
        <w:t>ve</w:t>
      </w:r>
      <w:r>
        <w:rPr>
          <w:color w:val="242424"/>
          <w:w w:val="105"/>
          <w:sz w:val="23"/>
        </w:rPr>
        <w:t>d</w:t>
      </w:r>
      <w:r>
        <w:rPr>
          <w:color w:val="464646"/>
          <w:w w:val="105"/>
          <w:sz w:val="23"/>
        </w:rPr>
        <w:t>eném</w:t>
      </w:r>
      <w:proofErr w:type="spellEnd"/>
      <w:r>
        <w:rPr>
          <w:color w:val="464646"/>
          <w:w w:val="105"/>
          <w:sz w:val="23"/>
        </w:rPr>
        <w:t xml:space="preserve"> </w:t>
      </w:r>
      <w:proofErr w:type="spellStart"/>
      <w:proofErr w:type="gramStart"/>
      <w:r>
        <w:rPr>
          <w:color w:val="242424"/>
          <w:w w:val="105"/>
          <w:sz w:val="23"/>
        </w:rPr>
        <w:t>Ministerstve</w:t>
      </w:r>
      <w:proofErr w:type="spellEnd"/>
      <w:r>
        <w:rPr>
          <w:color w:val="242424"/>
          <w:w w:val="105"/>
          <w:sz w:val="23"/>
        </w:rPr>
        <w:t xml:space="preserve">  </w:t>
      </w:r>
      <w:proofErr w:type="spellStart"/>
      <w:r>
        <w:rPr>
          <w:color w:val="242424"/>
          <w:w w:val="105"/>
          <w:sz w:val="23"/>
        </w:rPr>
        <w:t>vnitra</w:t>
      </w:r>
      <w:proofErr w:type="spellEnd"/>
      <w:proofErr w:type="gramEnd"/>
      <w:r>
        <w:rPr>
          <w:color w:val="242424"/>
          <w:w w:val="105"/>
          <w:sz w:val="23"/>
        </w:rPr>
        <w:t xml:space="preserve">  </w:t>
      </w:r>
      <w:proofErr w:type="spellStart"/>
      <w:r>
        <w:rPr>
          <w:color w:val="242424"/>
          <w:w w:val="105"/>
          <w:sz w:val="23"/>
        </w:rPr>
        <w:t>České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r</w:t>
      </w:r>
      <w:r>
        <w:rPr>
          <w:color w:val="464646"/>
          <w:w w:val="105"/>
          <w:sz w:val="23"/>
        </w:rPr>
        <w:t>epubliky</w:t>
      </w:r>
      <w:proofErr w:type="spellEnd"/>
      <w:r>
        <w:rPr>
          <w:color w:val="242424"/>
          <w:w w:val="105"/>
          <w:sz w:val="23"/>
        </w:rPr>
        <w:t xml:space="preserve">, </w:t>
      </w:r>
      <w:proofErr w:type="spellStart"/>
      <w:r>
        <w:rPr>
          <w:color w:val="242424"/>
          <w:w w:val="105"/>
          <w:sz w:val="23"/>
        </w:rPr>
        <w:t>budou</w:t>
      </w:r>
      <w:proofErr w:type="spellEnd"/>
      <w:r>
        <w:rPr>
          <w:color w:val="242424"/>
          <w:w w:val="105"/>
          <w:sz w:val="23"/>
        </w:rPr>
        <w:t xml:space="preserve">  </w:t>
      </w:r>
      <w:proofErr w:type="spellStart"/>
      <w:r>
        <w:rPr>
          <w:color w:val="363636"/>
          <w:w w:val="105"/>
          <w:sz w:val="23"/>
        </w:rPr>
        <w:t>znečitelněny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před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samotným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uveřejněním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smlouvy</w:t>
      </w:r>
      <w:proofErr w:type="spellEnd"/>
      <w:r>
        <w:rPr>
          <w:color w:val="242424"/>
          <w:w w:val="105"/>
          <w:sz w:val="23"/>
        </w:rPr>
        <w:t xml:space="preserve"> v </w:t>
      </w:r>
      <w:proofErr w:type="spellStart"/>
      <w:r>
        <w:rPr>
          <w:color w:val="242424"/>
          <w:w w:val="105"/>
          <w:sz w:val="23"/>
        </w:rPr>
        <w:t>r</w:t>
      </w:r>
      <w:r>
        <w:rPr>
          <w:color w:val="242424"/>
          <w:w w:val="105"/>
          <w:sz w:val="23"/>
        </w:rPr>
        <w:t>egistru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smluv</w:t>
      </w:r>
      <w:proofErr w:type="spellEnd"/>
      <w:r>
        <w:rPr>
          <w:color w:val="242424"/>
          <w:w w:val="105"/>
          <w:sz w:val="23"/>
        </w:rPr>
        <w:t xml:space="preserve">. </w:t>
      </w:r>
      <w:proofErr w:type="spellStart"/>
      <w:r>
        <w:rPr>
          <w:color w:val="242424"/>
          <w:w w:val="105"/>
          <w:sz w:val="23"/>
        </w:rPr>
        <w:t>Smluvní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strany</w:t>
      </w:r>
      <w:proofErr w:type="spellEnd"/>
      <w:r>
        <w:rPr>
          <w:color w:val="242424"/>
          <w:w w:val="105"/>
          <w:sz w:val="23"/>
        </w:rPr>
        <w:t xml:space="preserve"> se </w:t>
      </w:r>
      <w:proofErr w:type="spellStart"/>
      <w:r>
        <w:rPr>
          <w:color w:val="242424"/>
          <w:w w:val="105"/>
          <w:sz w:val="23"/>
        </w:rPr>
        <w:t>vzájemně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dohodly</w:t>
      </w:r>
      <w:proofErr w:type="spellEnd"/>
      <w:r>
        <w:rPr>
          <w:color w:val="242424"/>
          <w:w w:val="105"/>
          <w:sz w:val="23"/>
        </w:rPr>
        <w:t xml:space="preserve">, </w:t>
      </w:r>
      <w:proofErr w:type="spellStart"/>
      <w:r>
        <w:rPr>
          <w:color w:val="242424"/>
          <w:w w:val="105"/>
          <w:sz w:val="23"/>
        </w:rPr>
        <w:t>že</w:t>
      </w:r>
      <w:proofErr w:type="spellEnd"/>
      <w:r>
        <w:rPr>
          <w:color w:val="242424"/>
          <w:w w:val="105"/>
          <w:sz w:val="23"/>
        </w:rPr>
        <w:t xml:space="preserve"> k </w:t>
      </w:r>
      <w:proofErr w:type="spellStart"/>
      <w:r>
        <w:rPr>
          <w:color w:val="242424"/>
          <w:w w:val="105"/>
          <w:sz w:val="23"/>
        </w:rPr>
        <w:t>zajištění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uveřejnění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tohoto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dodatku</w:t>
      </w:r>
      <w:proofErr w:type="spellEnd"/>
      <w:r>
        <w:rPr>
          <w:color w:val="242424"/>
          <w:w w:val="105"/>
          <w:sz w:val="23"/>
        </w:rPr>
        <w:t xml:space="preserve"> se </w:t>
      </w:r>
      <w:proofErr w:type="spellStart"/>
      <w:r>
        <w:rPr>
          <w:color w:val="242424"/>
          <w:w w:val="105"/>
          <w:sz w:val="23"/>
        </w:rPr>
        <w:t>tímto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zavazuje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Příjemce</w:t>
      </w:r>
      <w:proofErr w:type="spellEnd"/>
      <w:r>
        <w:rPr>
          <w:color w:val="242424"/>
          <w:w w:val="105"/>
          <w:sz w:val="23"/>
        </w:rPr>
        <w:t xml:space="preserve">. </w:t>
      </w:r>
      <w:proofErr w:type="spellStart"/>
      <w:r>
        <w:rPr>
          <w:color w:val="242424"/>
          <w:w w:val="105"/>
          <w:sz w:val="23"/>
        </w:rPr>
        <w:t>Příjemce</w:t>
      </w:r>
      <w:proofErr w:type="spellEnd"/>
      <w:r>
        <w:rPr>
          <w:color w:val="242424"/>
          <w:w w:val="105"/>
          <w:sz w:val="23"/>
        </w:rPr>
        <w:t xml:space="preserve"> se </w:t>
      </w:r>
      <w:proofErr w:type="spellStart"/>
      <w:r>
        <w:rPr>
          <w:color w:val="242424"/>
          <w:w w:val="105"/>
          <w:sz w:val="23"/>
        </w:rPr>
        <w:t>zavazuje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informovat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Dalšího</w:t>
      </w:r>
      <w:proofErr w:type="spellEnd"/>
      <w:r>
        <w:rPr>
          <w:color w:val="242424"/>
          <w:spacing w:val="-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účastníka</w:t>
      </w:r>
      <w:proofErr w:type="spellEnd"/>
      <w:r>
        <w:rPr>
          <w:color w:val="242424"/>
          <w:spacing w:val="-10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o</w:t>
      </w:r>
      <w:r>
        <w:rPr>
          <w:color w:val="242424"/>
          <w:spacing w:val="-11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provedení</w:t>
      </w:r>
      <w:proofErr w:type="spellEnd"/>
      <w:r>
        <w:rPr>
          <w:color w:val="242424"/>
          <w:spacing w:val="-2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registrace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Dodatku</w:t>
      </w:r>
      <w:proofErr w:type="spellEnd"/>
      <w:r>
        <w:rPr>
          <w:color w:val="242424"/>
          <w:spacing w:val="-5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tak</w:t>
      </w:r>
      <w:proofErr w:type="spellEnd"/>
      <w:r>
        <w:rPr>
          <w:color w:val="242424"/>
          <w:w w:val="105"/>
          <w:sz w:val="23"/>
        </w:rPr>
        <w:t>,</w:t>
      </w:r>
      <w:r>
        <w:rPr>
          <w:color w:val="242424"/>
          <w:spacing w:val="-9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že</w:t>
      </w:r>
      <w:proofErr w:type="spellEnd"/>
      <w:r>
        <w:rPr>
          <w:color w:val="242424"/>
          <w:spacing w:val="-13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zašle</w:t>
      </w:r>
      <w:proofErr w:type="spellEnd"/>
      <w:r>
        <w:rPr>
          <w:color w:val="242424"/>
          <w:spacing w:val="-8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Dalšímu</w:t>
      </w:r>
      <w:proofErr w:type="spellEnd"/>
      <w:r>
        <w:rPr>
          <w:color w:val="242424"/>
          <w:spacing w:val="-3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Účastníkovi</w:t>
      </w:r>
      <w:proofErr w:type="spellEnd"/>
      <w:r>
        <w:rPr>
          <w:color w:val="242424"/>
          <w:spacing w:val="6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kopii</w:t>
      </w:r>
      <w:proofErr w:type="spellEnd"/>
      <w:r>
        <w:rPr>
          <w:color w:val="242424"/>
          <w:spacing w:val="-6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potvrzení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správce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registru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smluv</w:t>
      </w:r>
      <w:proofErr w:type="spellEnd"/>
      <w:r>
        <w:rPr>
          <w:color w:val="242424"/>
          <w:w w:val="105"/>
          <w:sz w:val="23"/>
        </w:rPr>
        <w:t xml:space="preserve"> o </w:t>
      </w:r>
      <w:proofErr w:type="spellStart"/>
      <w:r>
        <w:rPr>
          <w:color w:val="242424"/>
          <w:w w:val="105"/>
          <w:sz w:val="23"/>
        </w:rPr>
        <w:t>uveřejnění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Dodatku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bez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zbytečného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odkladu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poté</w:t>
      </w:r>
      <w:proofErr w:type="spellEnd"/>
      <w:r>
        <w:rPr>
          <w:color w:val="242424"/>
          <w:w w:val="105"/>
          <w:sz w:val="23"/>
        </w:rPr>
        <w:t xml:space="preserve">, </w:t>
      </w:r>
      <w:proofErr w:type="spellStart"/>
      <w:r>
        <w:rPr>
          <w:color w:val="242424"/>
          <w:w w:val="105"/>
          <w:sz w:val="23"/>
        </w:rPr>
        <w:t>kdy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potvrzení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obdrží</w:t>
      </w:r>
      <w:proofErr w:type="spellEnd"/>
      <w:r>
        <w:rPr>
          <w:color w:val="242424"/>
          <w:w w:val="105"/>
          <w:sz w:val="23"/>
        </w:rPr>
        <w:t xml:space="preserve">, </w:t>
      </w:r>
      <w:proofErr w:type="spellStart"/>
      <w:r>
        <w:rPr>
          <w:color w:val="242424"/>
          <w:w w:val="105"/>
          <w:sz w:val="23"/>
        </w:rPr>
        <w:t>popř</w:t>
      </w:r>
      <w:proofErr w:type="spellEnd"/>
      <w:r>
        <w:rPr>
          <w:color w:val="242424"/>
          <w:w w:val="105"/>
          <w:sz w:val="23"/>
        </w:rPr>
        <w:t xml:space="preserve">. </w:t>
      </w:r>
      <w:proofErr w:type="spellStart"/>
      <w:proofErr w:type="gramStart"/>
      <w:r>
        <w:rPr>
          <w:color w:val="242424"/>
          <w:w w:val="105"/>
          <w:sz w:val="23"/>
        </w:rPr>
        <w:t>již</w:t>
      </w:r>
      <w:proofErr w:type="spellEnd"/>
      <w:proofErr w:type="gramEnd"/>
      <w:r>
        <w:rPr>
          <w:color w:val="242424"/>
          <w:w w:val="105"/>
          <w:sz w:val="23"/>
        </w:rPr>
        <w:t xml:space="preserve"> v </w:t>
      </w:r>
      <w:proofErr w:type="spellStart"/>
      <w:r>
        <w:rPr>
          <w:color w:val="242424"/>
          <w:w w:val="105"/>
          <w:sz w:val="23"/>
        </w:rPr>
        <w:t>průvodním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formuláři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vyplní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příslušnou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kolonku</w:t>
      </w:r>
      <w:proofErr w:type="spellEnd"/>
      <w:r>
        <w:rPr>
          <w:color w:val="242424"/>
          <w:w w:val="105"/>
          <w:sz w:val="23"/>
        </w:rPr>
        <w:t xml:space="preserve"> s ID </w:t>
      </w:r>
      <w:proofErr w:type="spellStart"/>
      <w:r>
        <w:rPr>
          <w:color w:val="242424"/>
          <w:w w:val="105"/>
          <w:sz w:val="23"/>
        </w:rPr>
        <w:t>datové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schránky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Dalšího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účastníka</w:t>
      </w:r>
      <w:proofErr w:type="spellEnd"/>
      <w:r>
        <w:rPr>
          <w:color w:val="242424"/>
          <w:w w:val="105"/>
          <w:sz w:val="23"/>
        </w:rPr>
        <w:t xml:space="preserve"> (v </w:t>
      </w:r>
      <w:proofErr w:type="spellStart"/>
      <w:r>
        <w:rPr>
          <w:color w:val="242424"/>
          <w:w w:val="105"/>
          <w:sz w:val="23"/>
        </w:rPr>
        <w:t>takovém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případě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potvrzení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od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správce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registru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smluv</w:t>
      </w:r>
      <w:proofErr w:type="spellEnd"/>
      <w:r>
        <w:rPr>
          <w:color w:val="242424"/>
          <w:w w:val="105"/>
          <w:sz w:val="23"/>
        </w:rPr>
        <w:t xml:space="preserve"> o </w:t>
      </w:r>
      <w:proofErr w:type="spellStart"/>
      <w:r>
        <w:rPr>
          <w:color w:val="242424"/>
          <w:w w:val="105"/>
          <w:sz w:val="23"/>
        </w:rPr>
        <w:t>provedení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registrace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Dodatku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obdrží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obě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smluvní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stany</w:t>
      </w:r>
      <w:proofErr w:type="spellEnd"/>
      <w:r>
        <w:rPr>
          <w:color w:val="242424"/>
          <w:spacing w:val="-35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zároveň</w:t>
      </w:r>
      <w:proofErr w:type="spellEnd"/>
      <w:r>
        <w:rPr>
          <w:color w:val="242424"/>
          <w:w w:val="105"/>
          <w:sz w:val="23"/>
        </w:rPr>
        <w:t>).</w:t>
      </w:r>
    </w:p>
    <w:p w:rsidR="00E87A26" w:rsidRDefault="00E87A26">
      <w:pPr>
        <w:spacing w:line="256" w:lineRule="auto"/>
        <w:rPr>
          <w:sz w:val="23"/>
        </w:rPr>
        <w:sectPr w:rsidR="00E87A26">
          <w:pgSz w:w="11910" w:h="16840"/>
          <w:pgMar w:top="0" w:right="0" w:bottom="1720" w:left="0" w:header="0" w:footer="1522" w:gutter="0"/>
          <w:cols w:space="708"/>
        </w:sectPr>
      </w:pPr>
    </w:p>
    <w:p w:rsidR="00E87A26" w:rsidRDefault="00E87A26">
      <w:pPr>
        <w:pStyle w:val="Zkladntext"/>
        <w:rPr>
          <w:sz w:val="24"/>
        </w:rPr>
      </w:pPr>
    </w:p>
    <w:p w:rsidR="00E87A26" w:rsidRDefault="00E87A26">
      <w:pPr>
        <w:pStyle w:val="Zkladntext"/>
        <w:spacing w:before="5"/>
        <w:rPr>
          <w:sz w:val="29"/>
        </w:rPr>
      </w:pPr>
    </w:p>
    <w:p w:rsidR="00E87A26" w:rsidRDefault="004E73A9">
      <w:pPr>
        <w:pStyle w:val="Zkladntext"/>
        <w:ind w:left="1129"/>
      </w:pPr>
      <w:proofErr w:type="spellStart"/>
      <w:r>
        <w:rPr>
          <w:color w:val="242424"/>
          <w:w w:val="105"/>
        </w:rPr>
        <w:t>Za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Příjemce</w:t>
      </w:r>
      <w:proofErr w:type="spellEnd"/>
      <w:r>
        <w:rPr>
          <w:color w:val="242424"/>
          <w:w w:val="105"/>
        </w:rPr>
        <w:t>:</w:t>
      </w:r>
    </w:p>
    <w:p w:rsidR="00E87A26" w:rsidRDefault="00E87A26">
      <w:pPr>
        <w:pStyle w:val="Zkladntext"/>
        <w:spacing w:before="5"/>
        <w:rPr>
          <w:sz w:val="22"/>
        </w:rPr>
      </w:pPr>
    </w:p>
    <w:p w:rsidR="00E87A26" w:rsidRDefault="004E73A9">
      <w:pPr>
        <w:pStyle w:val="Zkladntext"/>
        <w:spacing w:line="256" w:lineRule="auto"/>
        <w:ind w:left="1135" w:right="-16" w:hanging="6"/>
      </w:pPr>
      <w:proofErr w:type="gramStart"/>
      <w:r>
        <w:rPr>
          <w:color w:val="242424"/>
          <w:w w:val="105"/>
        </w:rPr>
        <w:t>doc</w:t>
      </w:r>
      <w:proofErr w:type="gramEnd"/>
      <w:r>
        <w:rPr>
          <w:color w:val="242424"/>
          <w:w w:val="105"/>
        </w:rPr>
        <w:t xml:space="preserve">. </w:t>
      </w:r>
      <w:proofErr w:type="spellStart"/>
      <w:r>
        <w:rPr>
          <w:color w:val="242424"/>
          <w:w w:val="105"/>
        </w:rPr>
        <w:t>PhDr</w:t>
      </w:r>
      <w:proofErr w:type="spellEnd"/>
      <w:r>
        <w:rPr>
          <w:color w:val="242424"/>
          <w:w w:val="105"/>
        </w:rPr>
        <w:t xml:space="preserve">. </w:t>
      </w:r>
      <w:proofErr w:type="spellStart"/>
      <w:r>
        <w:rPr>
          <w:color w:val="242424"/>
          <w:w w:val="105"/>
        </w:rPr>
        <w:t>Tomáš</w:t>
      </w:r>
      <w:proofErr w:type="spellEnd"/>
      <w:r>
        <w:rPr>
          <w:color w:val="242424"/>
          <w:w w:val="105"/>
        </w:rPr>
        <w:t xml:space="preserve"> Winter,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Ph.D</w:t>
      </w:r>
      <w:r>
        <w:rPr>
          <w:color w:val="464646"/>
          <w:w w:val="105"/>
        </w:rPr>
        <w:t xml:space="preserve">. </w:t>
      </w:r>
      <w:proofErr w:type="spellStart"/>
      <w:r>
        <w:rPr>
          <w:color w:val="242424"/>
          <w:w w:val="105"/>
        </w:rPr>
        <w:t>ředitel</w:t>
      </w:r>
      <w:proofErr w:type="spellEnd"/>
    </w:p>
    <w:p w:rsidR="00E87A26" w:rsidRDefault="004E73A9">
      <w:pPr>
        <w:pStyle w:val="Zkladntext"/>
        <w:spacing w:before="7"/>
        <w:rPr>
          <w:sz w:val="8"/>
        </w:rPr>
      </w:pPr>
      <w:r>
        <w:br w:type="column"/>
      </w:r>
    </w:p>
    <w:p w:rsidR="00E87A26" w:rsidRDefault="004E73A9">
      <w:pPr>
        <w:pStyle w:val="Zkladntext"/>
        <w:spacing w:line="20" w:lineRule="exact"/>
        <w:ind w:left="73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99.9pt;height:1pt;mso-position-horizontal-relative:char;mso-position-vertical-relative:line" coordsize="1998,20">
            <v:line id="_x0000_s1040" style="position:absolute" from="10,10" to="1988,10" strokecolor="#6b70b3" strokeweight=".96pt"/>
            <w10:wrap type="none"/>
            <w10:anchorlock/>
          </v:group>
        </w:pict>
      </w:r>
    </w:p>
    <w:p w:rsidR="00E87A26" w:rsidRDefault="004E73A9">
      <w:pPr>
        <w:tabs>
          <w:tab w:val="left" w:pos="6406"/>
        </w:tabs>
        <w:spacing w:before="285"/>
        <w:ind w:left="4073"/>
        <w:rPr>
          <w:rFonts w:ascii="Arial" w:hAnsi="Arial"/>
          <w:b/>
          <w:sz w:val="21"/>
        </w:rPr>
      </w:pPr>
      <w:r>
        <w:rPr>
          <w:color w:val="242424"/>
          <w:sz w:val="23"/>
        </w:rPr>
        <w:t>datum:</w:t>
      </w:r>
      <w:r>
        <w:rPr>
          <w:color w:val="242424"/>
          <w:spacing w:val="-27"/>
          <w:sz w:val="23"/>
        </w:rPr>
        <w:t xml:space="preserve"> </w:t>
      </w:r>
      <w:bookmarkStart w:id="0" w:name="_GoBack"/>
      <w:bookmarkEnd w:id="0"/>
    </w:p>
    <w:p w:rsidR="00E87A26" w:rsidRDefault="00E87A26">
      <w:pPr>
        <w:sectPr w:rsidR="00E87A26">
          <w:type w:val="continuous"/>
          <w:pgSz w:w="11910" w:h="16840"/>
          <w:pgMar w:top="0" w:right="0" w:bottom="1720" w:left="0" w:header="708" w:footer="708" w:gutter="0"/>
          <w:cols w:num="2" w:space="708" w:equalWidth="0">
            <w:col w:w="4113" w:space="40"/>
            <w:col w:w="7757"/>
          </w:cols>
        </w:sectPr>
      </w:pPr>
    </w:p>
    <w:p w:rsidR="00E87A26" w:rsidRDefault="004E73A9">
      <w:pPr>
        <w:pStyle w:val="Zkladntext"/>
        <w:rPr>
          <w:sz w:val="20"/>
        </w:rPr>
      </w:pPr>
      <w:r>
        <w:lastRenderedPageBreak/>
        <w:pict>
          <v:line id="_x0000_s1029" style="position:absolute;z-index:251660800;mso-position-horizontal-relative:page;mso-position-vertical-relative:page" from="589.2pt,841.7pt" to="589.2pt,1.9pt" strokeweight=".33678mm">
            <w10:wrap anchorx="page" anchory="page"/>
          </v:line>
        </w:pict>
      </w:r>
    </w:p>
    <w:p w:rsidR="00E87A26" w:rsidRDefault="00E87A26">
      <w:pPr>
        <w:pStyle w:val="Zkladntext"/>
        <w:rPr>
          <w:sz w:val="20"/>
        </w:rPr>
      </w:pPr>
    </w:p>
    <w:p w:rsidR="00E87A26" w:rsidRDefault="00E87A26">
      <w:pPr>
        <w:pStyle w:val="Zkladntext"/>
        <w:rPr>
          <w:sz w:val="20"/>
        </w:rPr>
      </w:pPr>
    </w:p>
    <w:p w:rsidR="00E87A26" w:rsidRDefault="00E87A26">
      <w:pPr>
        <w:pStyle w:val="Zkladntext"/>
        <w:rPr>
          <w:sz w:val="20"/>
        </w:rPr>
      </w:pPr>
    </w:p>
    <w:p w:rsidR="00E87A26" w:rsidRDefault="00E87A26">
      <w:pPr>
        <w:pStyle w:val="Zkladntext"/>
        <w:rPr>
          <w:sz w:val="20"/>
        </w:rPr>
      </w:pPr>
    </w:p>
    <w:p w:rsidR="00E87A26" w:rsidRDefault="004E73A9">
      <w:pPr>
        <w:spacing w:before="231" w:line="280" w:lineRule="auto"/>
        <w:ind w:left="5048" w:right="1202" w:hanging="3586"/>
        <w:rPr>
          <w:rFonts w:ascii="Arial" w:hAnsi="Arial"/>
          <w:b/>
          <w:sz w:val="23"/>
        </w:rPr>
      </w:pPr>
      <w:r>
        <w:pict>
          <v:group id="_x0000_s1026" style="position:absolute;left:0;text-align:left;margin-left:0;margin-top:-58.15pt;width:425.2pt;height:102.75pt;z-index:-251653632;mso-position-horizontal-relative:page" coordorigin=",-1163" coordsize="8504,2055">
            <v:shape id="_x0000_s1028" type="#_x0000_t75" style="position:absolute;top:-1163;width:1469;height:2054">
              <v:imagedata r:id="rId11" o:title=""/>
            </v:shape>
            <v:line id="_x0000_s1027" style="position:absolute" from="1432,-1123" to="8486,-1123" strokeweight=".58933mm"/>
            <w10:wrap anchorx="page"/>
          </v:group>
        </w:pict>
      </w:r>
      <w:proofErr w:type="spellStart"/>
      <w:r>
        <w:rPr>
          <w:rFonts w:ascii="Arial" w:hAnsi="Arial"/>
          <w:b/>
          <w:color w:val="1C1C1C"/>
          <w:sz w:val="23"/>
        </w:rPr>
        <w:t>Příloha</w:t>
      </w:r>
      <w:proofErr w:type="spellEnd"/>
      <w:r>
        <w:rPr>
          <w:rFonts w:ascii="Arial" w:hAnsi="Arial"/>
          <w:b/>
          <w:color w:val="1C1C1C"/>
          <w:sz w:val="23"/>
        </w:rPr>
        <w:t xml:space="preserve"> </w:t>
      </w:r>
      <w:r>
        <w:rPr>
          <w:b/>
          <w:color w:val="1C1C1C"/>
          <w:sz w:val="25"/>
        </w:rPr>
        <w:t xml:space="preserve">č. </w:t>
      </w:r>
      <w:r>
        <w:rPr>
          <w:rFonts w:ascii="Arial" w:hAnsi="Arial"/>
          <w:b/>
          <w:color w:val="1C1C1C"/>
          <w:sz w:val="23"/>
        </w:rPr>
        <w:t xml:space="preserve">1 </w:t>
      </w:r>
      <w:proofErr w:type="spellStart"/>
      <w:r>
        <w:rPr>
          <w:rFonts w:ascii="Arial" w:hAnsi="Arial"/>
          <w:b/>
          <w:color w:val="1C1C1C"/>
          <w:sz w:val="23"/>
        </w:rPr>
        <w:t>ke</w:t>
      </w:r>
      <w:proofErr w:type="spellEnd"/>
      <w:r>
        <w:rPr>
          <w:rFonts w:ascii="Arial" w:hAnsi="Arial"/>
          <w:b/>
          <w:color w:val="1C1C1C"/>
          <w:sz w:val="23"/>
        </w:rPr>
        <w:t xml:space="preserve"> </w:t>
      </w:r>
      <w:proofErr w:type="spellStart"/>
      <w:r>
        <w:rPr>
          <w:rFonts w:ascii="Arial" w:hAnsi="Arial"/>
          <w:b/>
          <w:color w:val="1C1C1C"/>
          <w:sz w:val="23"/>
        </w:rPr>
        <w:t>Smlouvě</w:t>
      </w:r>
      <w:proofErr w:type="spellEnd"/>
      <w:r>
        <w:rPr>
          <w:rFonts w:ascii="Arial" w:hAnsi="Arial"/>
          <w:b/>
          <w:color w:val="1C1C1C"/>
          <w:sz w:val="23"/>
        </w:rPr>
        <w:t xml:space="preserve"> o </w:t>
      </w:r>
      <w:proofErr w:type="spellStart"/>
      <w:r>
        <w:rPr>
          <w:rFonts w:ascii="Arial" w:hAnsi="Arial"/>
          <w:b/>
          <w:color w:val="1C1C1C"/>
          <w:sz w:val="23"/>
        </w:rPr>
        <w:t>poskytnutí</w:t>
      </w:r>
      <w:proofErr w:type="spellEnd"/>
      <w:r>
        <w:rPr>
          <w:rFonts w:ascii="Arial" w:hAnsi="Arial"/>
          <w:b/>
          <w:color w:val="1C1C1C"/>
          <w:sz w:val="23"/>
        </w:rPr>
        <w:t xml:space="preserve"> </w:t>
      </w:r>
      <w:proofErr w:type="spellStart"/>
      <w:r>
        <w:rPr>
          <w:rFonts w:ascii="Arial" w:hAnsi="Arial"/>
          <w:b/>
          <w:color w:val="1C1C1C"/>
          <w:sz w:val="23"/>
        </w:rPr>
        <w:t>dotace</w:t>
      </w:r>
      <w:proofErr w:type="spellEnd"/>
      <w:r>
        <w:rPr>
          <w:rFonts w:ascii="Arial" w:hAnsi="Arial"/>
          <w:b/>
          <w:color w:val="1C1C1C"/>
          <w:sz w:val="23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1C1C1C"/>
          <w:sz w:val="23"/>
        </w:rPr>
        <w:t>na</w:t>
      </w:r>
      <w:proofErr w:type="spellEnd"/>
      <w:proofErr w:type="gramEnd"/>
      <w:r>
        <w:rPr>
          <w:rFonts w:ascii="Arial" w:hAnsi="Arial"/>
          <w:b/>
          <w:color w:val="1C1C1C"/>
          <w:sz w:val="23"/>
        </w:rPr>
        <w:t xml:space="preserve"> </w:t>
      </w:r>
      <w:proofErr w:type="spellStart"/>
      <w:r>
        <w:rPr>
          <w:rFonts w:ascii="Arial" w:hAnsi="Arial"/>
          <w:b/>
          <w:color w:val="1C1C1C"/>
          <w:sz w:val="23"/>
        </w:rPr>
        <w:t>podporu</w:t>
      </w:r>
      <w:proofErr w:type="spellEnd"/>
      <w:r>
        <w:rPr>
          <w:rFonts w:ascii="Arial" w:hAnsi="Arial"/>
          <w:b/>
          <w:color w:val="1C1C1C"/>
          <w:sz w:val="23"/>
        </w:rPr>
        <w:t xml:space="preserve"> </w:t>
      </w:r>
      <w:proofErr w:type="spellStart"/>
      <w:r>
        <w:rPr>
          <w:rFonts w:ascii="Arial" w:hAnsi="Arial"/>
          <w:b/>
          <w:color w:val="1C1C1C"/>
          <w:sz w:val="23"/>
        </w:rPr>
        <w:t>Projektu</w:t>
      </w:r>
      <w:proofErr w:type="spellEnd"/>
      <w:r>
        <w:rPr>
          <w:rFonts w:ascii="Arial" w:hAnsi="Arial"/>
          <w:b/>
          <w:color w:val="1C1C1C"/>
          <w:sz w:val="23"/>
        </w:rPr>
        <w:t xml:space="preserve"> </w:t>
      </w:r>
      <w:r>
        <w:rPr>
          <w:b/>
          <w:color w:val="1C1C1C"/>
          <w:sz w:val="25"/>
        </w:rPr>
        <w:t xml:space="preserve">č. </w:t>
      </w:r>
      <w:r>
        <w:rPr>
          <w:rFonts w:ascii="Arial" w:hAnsi="Arial"/>
          <w:b/>
          <w:color w:val="1C1C1C"/>
          <w:sz w:val="23"/>
        </w:rPr>
        <w:t xml:space="preserve">19-10562S </w:t>
      </w:r>
      <w:proofErr w:type="spellStart"/>
      <w:r>
        <w:rPr>
          <w:rFonts w:ascii="Arial" w:hAnsi="Arial"/>
          <w:b/>
          <w:color w:val="1C1C1C"/>
          <w:sz w:val="23"/>
        </w:rPr>
        <w:t>panelu</w:t>
      </w:r>
      <w:proofErr w:type="spellEnd"/>
      <w:r>
        <w:rPr>
          <w:rFonts w:ascii="Arial" w:hAnsi="Arial"/>
          <w:b/>
          <w:color w:val="1C1C1C"/>
          <w:sz w:val="23"/>
        </w:rPr>
        <w:t xml:space="preserve"> </w:t>
      </w:r>
      <w:r>
        <w:rPr>
          <w:b/>
          <w:color w:val="1C1C1C"/>
          <w:sz w:val="25"/>
        </w:rPr>
        <w:t xml:space="preserve">č. </w:t>
      </w:r>
      <w:r>
        <w:rPr>
          <w:rFonts w:ascii="Arial" w:hAnsi="Arial"/>
          <w:b/>
          <w:color w:val="1C1C1C"/>
          <w:sz w:val="23"/>
        </w:rPr>
        <w:t>P409</w:t>
      </w:r>
    </w:p>
    <w:p w:rsidR="00E87A26" w:rsidRDefault="00E87A26">
      <w:pPr>
        <w:pStyle w:val="Zkladntext"/>
        <w:spacing w:before="10"/>
        <w:rPr>
          <w:rFonts w:ascii="Arial"/>
          <w:b/>
          <w:sz w:val="24"/>
        </w:rPr>
      </w:pPr>
    </w:p>
    <w:p w:rsidR="00E87A26" w:rsidRDefault="004E73A9">
      <w:pPr>
        <w:ind w:left="986"/>
        <w:jc w:val="both"/>
        <w:rPr>
          <w:rFonts w:ascii="Arial" w:hAnsi="Arial"/>
          <w:b/>
          <w:sz w:val="21"/>
        </w:rPr>
      </w:pPr>
      <w:proofErr w:type="spellStart"/>
      <w:r>
        <w:rPr>
          <w:rFonts w:ascii="Arial" w:hAnsi="Arial"/>
          <w:b/>
          <w:color w:val="1C1C1C"/>
          <w:w w:val="105"/>
          <w:sz w:val="21"/>
        </w:rPr>
        <w:t>Rozpis</w:t>
      </w:r>
      <w:proofErr w:type="spellEnd"/>
      <w:r>
        <w:rPr>
          <w:rFonts w:ascii="Arial" w:hAnsi="Arial"/>
          <w:b/>
          <w:color w:val="1C1C1C"/>
          <w:w w:val="105"/>
          <w:sz w:val="21"/>
        </w:rPr>
        <w:t xml:space="preserve"> </w:t>
      </w:r>
      <w:proofErr w:type="spellStart"/>
      <w:r>
        <w:rPr>
          <w:rFonts w:ascii="Arial" w:hAnsi="Arial"/>
          <w:b/>
          <w:color w:val="1C1C1C"/>
          <w:w w:val="105"/>
          <w:sz w:val="21"/>
        </w:rPr>
        <w:t>Grantových</w:t>
      </w:r>
      <w:proofErr w:type="spellEnd"/>
      <w:r>
        <w:rPr>
          <w:rFonts w:ascii="Arial" w:hAnsi="Arial"/>
          <w:b/>
          <w:color w:val="1C1C1C"/>
          <w:w w:val="105"/>
          <w:sz w:val="21"/>
        </w:rPr>
        <w:t xml:space="preserve"> </w:t>
      </w:r>
      <w:proofErr w:type="spellStart"/>
      <w:r>
        <w:rPr>
          <w:rFonts w:ascii="Arial" w:hAnsi="Arial"/>
          <w:b/>
          <w:color w:val="1C1C1C"/>
          <w:w w:val="105"/>
          <w:sz w:val="21"/>
        </w:rPr>
        <w:t>prostředků</w:t>
      </w:r>
      <w:proofErr w:type="spellEnd"/>
      <w:r>
        <w:rPr>
          <w:rFonts w:ascii="Arial" w:hAnsi="Arial"/>
          <w:b/>
          <w:color w:val="1C1C1C"/>
          <w:w w:val="105"/>
          <w:sz w:val="21"/>
        </w:rPr>
        <w:t xml:space="preserve"> </w:t>
      </w:r>
      <w:proofErr w:type="spellStart"/>
      <w:r>
        <w:rPr>
          <w:rFonts w:ascii="Arial" w:hAnsi="Arial"/>
          <w:b/>
          <w:color w:val="1C1C1C"/>
          <w:w w:val="105"/>
          <w:sz w:val="21"/>
        </w:rPr>
        <w:t>Projektu</w:t>
      </w:r>
      <w:proofErr w:type="spellEnd"/>
    </w:p>
    <w:p w:rsidR="00E87A26" w:rsidRDefault="00E87A26">
      <w:pPr>
        <w:pStyle w:val="Zkladntext"/>
        <w:spacing w:before="9"/>
        <w:rPr>
          <w:rFonts w:ascii="Arial"/>
          <w:b/>
          <w:sz w:val="21"/>
        </w:rPr>
      </w:pPr>
    </w:p>
    <w:p w:rsidR="00E87A26" w:rsidRDefault="004E73A9">
      <w:pPr>
        <w:spacing w:after="5"/>
        <w:ind w:left="987"/>
        <w:jc w:val="both"/>
        <w:rPr>
          <w:rFonts w:ascii="Arial" w:hAnsi="Arial"/>
          <w:sz w:val="19"/>
        </w:rPr>
      </w:pPr>
      <w:proofErr w:type="spellStart"/>
      <w:r>
        <w:rPr>
          <w:rFonts w:ascii="Arial" w:hAnsi="Arial"/>
          <w:color w:val="1C1C1C"/>
          <w:sz w:val="19"/>
        </w:rPr>
        <w:t>Grantové</w:t>
      </w:r>
      <w:proofErr w:type="spellEnd"/>
      <w:r>
        <w:rPr>
          <w:rFonts w:ascii="Arial" w:hAnsi="Arial"/>
          <w:color w:val="1C1C1C"/>
          <w:sz w:val="19"/>
        </w:rPr>
        <w:t xml:space="preserve"> </w:t>
      </w:r>
      <w:proofErr w:type="spellStart"/>
      <w:r>
        <w:rPr>
          <w:rFonts w:ascii="Arial" w:hAnsi="Arial"/>
          <w:color w:val="1C1C1C"/>
          <w:sz w:val="19"/>
        </w:rPr>
        <w:t>pros</w:t>
      </w:r>
      <w:r>
        <w:rPr>
          <w:rFonts w:ascii="Arial" w:hAnsi="Arial"/>
          <w:color w:val="363636"/>
          <w:sz w:val="19"/>
        </w:rPr>
        <w:t>tře</w:t>
      </w:r>
      <w:r>
        <w:rPr>
          <w:rFonts w:ascii="Arial" w:hAnsi="Arial"/>
          <w:color w:val="1C1C1C"/>
          <w:sz w:val="19"/>
        </w:rPr>
        <w:t>d</w:t>
      </w:r>
      <w:r>
        <w:rPr>
          <w:rFonts w:ascii="Arial" w:hAnsi="Arial"/>
          <w:color w:val="363636"/>
          <w:sz w:val="19"/>
        </w:rPr>
        <w:t>k</w:t>
      </w:r>
      <w:r>
        <w:rPr>
          <w:rFonts w:ascii="Arial" w:hAnsi="Arial"/>
          <w:color w:val="1C1C1C"/>
          <w:sz w:val="19"/>
        </w:rPr>
        <w:t>y</w:t>
      </w:r>
      <w:proofErr w:type="spellEnd"/>
      <w:r>
        <w:rPr>
          <w:rFonts w:ascii="Arial" w:hAnsi="Arial"/>
          <w:color w:val="575757"/>
          <w:sz w:val="19"/>
        </w:rPr>
        <w:t xml:space="preserve">, </w:t>
      </w:r>
      <w:proofErr w:type="spellStart"/>
      <w:proofErr w:type="gramStart"/>
      <w:r>
        <w:rPr>
          <w:rFonts w:ascii="Arial" w:hAnsi="Arial"/>
          <w:color w:val="1C1C1C"/>
          <w:sz w:val="19"/>
        </w:rPr>
        <w:t>které</w:t>
      </w:r>
      <w:proofErr w:type="spellEnd"/>
      <w:r>
        <w:rPr>
          <w:rFonts w:ascii="Arial" w:hAnsi="Arial"/>
          <w:color w:val="1C1C1C"/>
          <w:sz w:val="19"/>
        </w:rPr>
        <w:t xml:space="preserve">  </w:t>
      </w:r>
      <w:proofErr w:type="spellStart"/>
      <w:r>
        <w:rPr>
          <w:rFonts w:ascii="Arial" w:hAnsi="Arial"/>
          <w:color w:val="1C1C1C"/>
          <w:sz w:val="19"/>
        </w:rPr>
        <w:t>mohou</w:t>
      </w:r>
      <w:proofErr w:type="spellEnd"/>
      <w:proofErr w:type="gramEnd"/>
      <w:r>
        <w:rPr>
          <w:rFonts w:ascii="Arial" w:hAnsi="Arial"/>
          <w:color w:val="1C1C1C"/>
          <w:sz w:val="19"/>
        </w:rPr>
        <w:t xml:space="preserve"> </w:t>
      </w:r>
      <w:proofErr w:type="spellStart"/>
      <w:r>
        <w:rPr>
          <w:rFonts w:ascii="Arial" w:hAnsi="Arial"/>
          <w:color w:val="1C1C1C"/>
          <w:sz w:val="19"/>
        </w:rPr>
        <w:t>b</w:t>
      </w:r>
      <w:r>
        <w:rPr>
          <w:rFonts w:ascii="Arial" w:hAnsi="Arial"/>
          <w:color w:val="363636"/>
          <w:sz w:val="19"/>
        </w:rPr>
        <w:t>ý</w:t>
      </w:r>
      <w:r>
        <w:rPr>
          <w:rFonts w:ascii="Arial" w:hAnsi="Arial"/>
          <w:color w:val="1C1C1C"/>
          <w:sz w:val="19"/>
        </w:rPr>
        <w:t>t</w:t>
      </w:r>
      <w:proofErr w:type="spellEnd"/>
      <w:r>
        <w:rPr>
          <w:rFonts w:ascii="Arial" w:hAnsi="Arial"/>
          <w:color w:val="1C1C1C"/>
          <w:sz w:val="19"/>
        </w:rPr>
        <w:t xml:space="preserve"> </w:t>
      </w:r>
      <w:proofErr w:type="spellStart"/>
      <w:r>
        <w:rPr>
          <w:rFonts w:ascii="Arial" w:hAnsi="Arial"/>
          <w:color w:val="363636"/>
          <w:sz w:val="19"/>
        </w:rPr>
        <w:t>p</w:t>
      </w:r>
      <w:r>
        <w:rPr>
          <w:rFonts w:ascii="Arial" w:hAnsi="Arial"/>
          <w:color w:val="1C1C1C"/>
          <w:sz w:val="19"/>
        </w:rPr>
        <w:t>o</w:t>
      </w:r>
      <w:r>
        <w:rPr>
          <w:rFonts w:ascii="Arial" w:hAnsi="Arial"/>
          <w:color w:val="363636"/>
          <w:sz w:val="19"/>
        </w:rPr>
        <w:t>sk</w:t>
      </w:r>
      <w:r>
        <w:rPr>
          <w:rFonts w:ascii="Arial" w:hAnsi="Arial"/>
          <w:color w:val="1C1C1C"/>
          <w:sz w:val="19"/>
        </w:rPr>
        <w:t>yt</w:t>
      </w:r>
      <w:r>
        <w:rPr>
          <w:rFonts w:ascii="Arial" w:hAnsi="Arial"/>
          <w:color w:val="363636"/>
          <w:sz w:val="19"/>
        </w:rPr>
        <w:t>n</w:t>
      </w:r>
      <w:r>
        <w:rPr>
          <w:rFonts w:ascii="Arial" w:hAnsi="Arial"/>
          <w:color w:val="1C1C1C"/>
          <w:sz w:val="19"/>
        </w:rPr>
        <w:t>u</w:t>
      </w:r>
      <w:r>
        <w:rPr>
          <w:rFonts w:ascii="Arial" w:hAnsi="Arial"/>
          <w:color w:val="363636"/>
          <w:sz w:val="19"/>
        </w:rPr>
        <w:t>t</w:t>
      </w:r>
      <w:r>
        <w:rPr>
          <w:rFonts w:ascii="Arial" w:hAnsi="Arial"/>
          <w:color w:val="1C1C1C"/>
          <w:sz w:val="19"/>
        </w:rPr>
        <w:t>y</w:t>
      </w:r>
      <w:proofErr w:type="spellEnd"/>
      <w:r>
        <w:rPr>
          <w:rFonts w:ascii="Arial" w:hAnsi="Arial"/>
          <w:color w:val="1C1C1C"/>
          <w:sz w:val="19"/>
        </w:rPr>
        <w:t xml:space="preserve"> </w:t>
      </w:r>
      <w:proofErr w:type="spellStart"/>
      <w:r>
        <w:rPr>
          <w:rFonts w:ascii="Arial" w:hAnsi="Arial"/>
          <w:color w:val="1C1C1C"/>
          <w:sz w:val="19"/>
        </w:rPr>
        <w:t>Po</w:t>
      </w:r>
      <w:r>
        <w:rPr>
          <w:rFonts w:ascii="Arial" w:hAnsi="Arial"/>
          <w:color w:val="363636"/>
          <w:sz w:val="19"/>
        </w:rPr>
        <w:t>s</w:t>
      </w:r>
      <w:r>
        <w:rPr>
          <w:rFonts w:ascii="Arial" w:hAnsi="Arial"/>
          <w:color w:val="1C1C1C"/>
          <w:sz w:val="19"/>
        </w:rPr>
        <w:t>ky</w:t>
      </w:r>
      <w:r>
        <w:rPr>
          <w:rFonts w:ascii="Arial" w:hAnsi="Arial"/>
          <w:color w:val="494949"/>
          <w:sz w:val="19"/>
        </w:rPr>
        <w:t>t</w:t>
      </w:r>
      <w:r>
        <w:rPr>
          <w:rFonts w:ascii="Arial" w:hAnsi="Arial"/>
          <w:color w:val="1C1C1C"/>
          <w:sz w:val="19"/>
        </w:rPr>
        <w:t>ov</w:t>
      </w:r>
      <w:r>
        <w:rPr>
          <w:rFonts w:ascii="Arial" w:hAnsi="Arial"/>
          <w:color w:val="363636"/>
          <w:sz w:val="19"/>
        </w:rPr>
        <w:t>ate</w:t>
      </w:r>
      <w:r>
        <w:rPr>
          <w:rFonts w:ascii="Arial" w:hAnsi="Arial"/>
          <w:color w:val="1C1C1C"/>
          <w:sz w:val="19"/>
        </w:rPr>
        <w:t>le</w:t>
      </w:r>
      <w:r>
        <w:rPr>
          <w:rFonts w:ascii="Arial" w:hAnsi="Arial"/>
          <w:color w:val="363636"/>
          <w:sz w:val="19"/>
        </w:rPr>
        <w:t>m</w:t>
      </w:r>
      <w:proofErr w:type="spellEnd"/>
      <w:r>
        <w:rPr>
          <w:rFonts w:ascii="Arial" w:hAnsi="Arial"/>
          <w:color w:val="363636"/>
          <w:sz w:val="19"/>
        </w:rPr>
        <w:t xml:space="preserve">  </w:t>
      </w:r>
      <w:proofErr w:type="spellStart"/>
      <w:r>
        <w:rPr>
          <w:rFonts w:ascii="Arial" w:hAnsi="Arial"/>
          <w:color w:val="1C1C1C"/>
          <w:sz w:val="19"/>
        </w:rPr>
        <w:t>Př</w:t>
      </w:r>
      <w:r>
        <w:rPr>
          <w:rFonts w:ascii="Arial" w:hAnsi="Arial"/>
          <w:color w:val="363636"/>
          <w:sz w:val="19"/>
        </w:rPr>
        <w:t>í</w:t>
      </w:r>
      <w:r>
        <w:rPr>
          <w:rFonts w:ascii="Arial" w:hAnsi="Arial"/>
          <w:color w:val="1C1C1C"/>
          <w:sz w:val="19"/>
        </w:rPr>
        <w:t>j</w:t>
      </w:r>
      <w:r>
        <w:rPr>
          <w:rFonts w:ascii="Arial" w:hAnsi="Arial"/>
          <w:color w:val="363636"/>
          <w:sz w:val="19"/>
        </w:rPr>
        <w:t>e</w:t>
      </w:r>
      <w:r>
        <w:rPr>
          <w:rFonts w:ascii="Arial" w:hAnsi="Arial"/>
          <w:color w:val="1C1C1C"/>
          <w:sz w:val="19"/>
        </w:rPr>
        <w:t>m</w:t>
      </w:r>
      <w:r>
        <w:rPr>
          <w:rFonts w:ascii="Arial" w:hAnsi="Arial"/>
          <w:color w:val="363636"/>
          <w:sz w:val="19"/>
        </w:rPr>
        <w:t>ci</w:t>
      </w:r>
      <w:proofErr w:type="spellEnd"/>
      <w:r>
        <w:rPr>
          <w:rFonts w:ascii="Arial" w:hAnsi="Arial"/>
          <w:color w:val="363636"/>
          <w:sz w:val="19"/>
        </w:rPr>
        <w:t>:</w:t>
      </w:r>
    </w:p>
    <w:tbl>
      <w:tblPr>
        <w:tblStyle w:val="TableNormal"/>
        <w:tblW w:w="0" w:type="auto"/>
        <w:tblInd w:w="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1824"/>
        <w:gridCol w:w="2043"/>
        <w:gridCol w:w="2048"/>
        <w:gridCol w:w="2088"/>
      </w:tblGrid>
      <w:tr w:rsidR="00E87A26">
        <w:trPr>
          <w:trHeight w:hRule="exact" w:val="330"/>
        </w:trPr>
        <w:tc>
          <w:tcPr>
            <w:tcW w:w="1768" w:type="dxa"/>
            <w:tcBorders>
              <w:bottom w:val="single" w:sz="13" w:space="0" w:color="000000"/>
              <w:right w:val="single" w:sz="15" w:space="0" w:color="000000"/>
            </w:tcBorders>
          </w:tcPr>
          <w:p w:rsidR="00E87A26" w:rsidRDefault="004E73A9">
            <w:pPr>
              <w:pStyle w:val="TableParagraph"/>
              <w:spacing w:before="73"/>
              <w:ind w:left="22"/>
              <w:rPr>
                <w:b/>
                <w:sz w:val="18"/>
              </w:rPr>
            </w:pPr>
            <w:proofErr w:type="spellStart"/>
            <w:r>
              <w:rPr>
                <w:b/>
                <w:color w:val="1C1C1C"/>
                <w:w w:val="105"/>
                <w:sz w:val="18"/>
              </w:rPr>
              <w:t>Příjemce</w:t>
            </w:r>
            <w:proofErr w:type="spellEnd"/>
            <w:r>
              <w:rPr>
                <w:b/>
                <w:color w:val="1C1C1C"/>
                <w:w w:val="105"/>
                <w:sz w:val="18"/>
              </w:rPr>
              <w:t>:</w:t>
            </w:r>
          </w:p>
        </w:tc>
        <w:tc>
          <w:tcPr>
            <w:tcW w:w="8002" w:type="dxa"/>
            <w:gridSpan w:val="4"/>
            <w:tcBorders>
              <w:left w:val="single" w:sz="15" w:space="0" w:color="000000"/>
              <w:bottom w:val="single" w:sz="13" w:space="0" w:color="000000"/>
            </w:tcBorders>
          </w:tcPr>
          <w:p w:rsidR="00E87A26" w:rsidRDefault="004E73A9">
            <w:pPr>
              <w:pStyle w:val="TableParagraph"/>
              <w:tabs>
                <w:tab w:val="left" w:pos="5323"/>
                <w:tab w:val="left" w:pos="6166"/>
              </w:tabs>
              <w:spacing w:before="2"/>
              <w:ind w:left="6"/>
              <w:rPr>
                <w:sz w:val="18"/>
              </w:rPr>
            </w:pPr>
            <w:proofErr w:type="spellStart"/>
            <w:r>
              <w:rPr>
                <w:color w:val="1C1C1C"/>
                <w:sz w:val="19"/>
              </w:rPr>
              <w:t>ústav</w:t>
            </w:r>
            <w:proofErr w:type="spellEnd"/>
            <w:r>
              <w:rPr>
                <w:color w:val="1C1C1C"/>
                <w:sz w:val="19"/>
              </w:rPr>
              <w:t xml:space="preserve"> </w:t>
            </w:r>
            <w:proofErr w:type="spellStart"/>
            <w:r>
              <w:rPr>
                <w:color w:val="1C1C1C"/>
                <w:spacing w:val="-4"/>
                <w:sz w:val="19"/>
              </w:rPr>
              <w:t>d</w:t>
            </w:r>
            <w:r>
              <w:rPr>
                <w:color w:val="363636"/>
                <w:spacing w:val="-4"/>
                <w:sz w:val="19"/>
              </w:rPr>
              <w:t>ě</w:t>
            </w:r>
            <w:r>
              <w:rPr>
                <w:color w:val="1C1C1C"/>
                <w:spacing w:val="-4"/>
                <w:sz w:val="19"/>
              </w:rPr>
              <w:t>j</w:t>
            </w:r>
            <w:r>
              <w:rPr>
                <w:color w:val="363636"/>
                <w:spacing w:val="-4"/>
                <w:sz w:val="19"/>
              </w:rPr>
              <w:t>i</w:t>
            </w:r>
            <w:r>
              <w:rPr>
                <w:color w:val="1C1C1C"/>
                <w:spacing w:val="-4"/>
                <w:sz w:val="19"/>
              </w:rPr>
              <w:t>n</w:t>
            </w:r>
            <w:proofErr w:type="spellEnd"/>
            <w:r>
              <w:rPr>
                <w:color w:val="1C1C1C"/>
                <w:spacing w:val="-4"/>
                <w:sz w:val="19"/>
              </w:rPr>
              <w:t xml:space="preserve"> </w:t>
            </w:r>
            <w:proofErr w:type="spellStart"/>
            <w:r>
              <w:rPr>
                <w:color w:val="1C1C1C"/>
                <w:sz w:val="19"/>
              </w:rPr>
              <w:t>umění</w:t>
            </w:r>
            <w:proofErr w:type="spellEnd"/>
            <w:r>
              <w:rPr>
                <w:color w:val="1C1C1C"/>
                <w:sz w:val="19"/>
              </w:rPr>
              <w:t xml:space="preserve"> AV</w:t>
            </w:r>
            <w:r>
              <w:rPr>
                <w:color w:val="1C1C1C"/>
                <w:spacing w:val="43"/>
                <w:sz w:val="19"/>
              </w:rPr>
              <w:t xml:space="preserve"> </w:t>
            </w:r>
            <w:r>
              <w:rPr>
                <w:color w:val="1C1C1C"/>
                <w:sz w:val="19"/>
              </w:rPr>
              <w:t>ČR,</w:t>
            </w:r>
            <w:r>
              <w:rPr>
                <w:color w:val="1C1C1C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1C1C1C"/>
                <w:sz w:val="19"/>
              </w:rPr>
              <w:t>v.v.i</w:t>
            </w:r>
            <w:proofErr w:type="spellEnd"/>
            <w:r>
              <w:rPr>
                <w:color w:val="1C1C1C"/>
                <w:sz w:val="19"/>
              </w:rPr>
              <w:t>.</w:t>
            </w:r>
            <w:r>
              <w:rPr>
                <w:color w:val="1C1C1C"/>
                <w:sz w:val="19"/>
              </w:rPr>
              <w:tab/>
            </w:r>
            <w:proofErr w:type="spellStart"/>
            <w:r>
              <w:rPr>
                <w:color w:val="1C1C1C"/>
                <w:spacing w:val="2"/>
                <w:sz w:val="26"/>
              </w:rPr>
              <w:t>hčo</w:t>
            </w:r>
            <w:proofErr w:type="spellEnd"/>
            <w:r>
              <w:rPr>
                <w:color w:val="575757"/>
                <w:spacing w:val="2"/>
                <w:sz w:val="26"/>
              </w:rPr>
              <w:t>:</w:t>
            </w:r>
            <w:r>
              <w:rPr>
                <w:color w:val="575757"/>
                <w:spacing w:val="2"/>
                <w:sz w:val="26"/>
              </w:rPr>
              <w:tab/>
            </w:r>
            <w:r>
              <w:rPr>
                <w:color w:val="1C1C1C"/>
                <w:spacing w:val="-5"/>
                <w:sz w:val="18"/>
              </w:rPr>
              <w:t>1683</w:t>
            </w:r>
            <w:r>
              <w:rPr>
                <w:color w:val="363636"/>
                <w:spacing w:val="-5"/>
                <w:sz w:val="18"/>
              </w:rPr>
              <w:t>7</w:t>
            </w:r>
            <w:r>
              <w:rPr>
                <w:color w:val="1C1C1C"/>
                <w:spacing w:val="-5"/>
                <w:sz w:val="18"/>
              </w:rPr>
              <w:t>8</w:t>
            </w:r>
            <w:r>
              <w:rPr>
                <w:color w:val="363636"/>
                <w:spacing w:val="-5"/>
                <w:sz w:val="18"/>
              </w:rPr>
              <w:t>0</w:t>
            </w:r>
            <w:r>
              <w:rPr>
                <w:color w:val="1C1C1C"/>
                <w:spacing w:val="-5"/>
                <w:sz w:val="18"/>
              </w:rPr>
              <w:t>33</w:t>
            </w:r>
          </w:p>
        </w:tc>
      </w:tr>
      <w:tr w:rsidR="00E87A26">
        <w:trPr>
          <w:trHeight w:hRule="exact" w:val="323"/>
        </w:trPr>
        <w:tc>
          <w:tcPr>
            <w:tcW w:w="1768" w:type="dxa"/>
            <w:tcBorders>
              <w:top w:val="single" w:sz="13" w:space="0" w:color="000000"/>
              <w:bottom w:val="single" w:sz="13" w:space="0" w:color="000000"/>
              <w:right w:val="single" w:sz="15" w:space="0" w:color="000000"/>
            </w:tcBorders>
          </w:tcPr>
          <w:p w:rsidR="00E87A26" w:rsidRDefault="004E73A9">
            <w:pPr>
              <w:pStyle w:val="TableParagraph"/>
              <w:spacing w:before="61"/>
              <w:ind w:left="22"/>
              <w:rPr>
                <w:b/>
                <w:sz w:val="18"/>
              </w:rPr>
            </w:pPr>
            <w:proofErr w:type="spellStart"/>
            <w:r>
              <w:rPr>
                <w:b/>
                <w:color w:val="1C1C1C"/>
                <w:sz w:val="18"/>
              </w:rPr>
              <w:t>Řešitel</w:t>
            </w:r>
            <w:proofErr w:type="spellEnd"/>
            <w:r>
              <w:rPr>
                <w:b/>
                <w:color w:val="1C1C1C"/>
                <w:sz w:val="18"/>
              </w:rPr>
              <w:t xml:space="preserve"> </w:t>
            </w:r>
            <w:r>
              <w:rPr>
                <w:b/>
                <w:color w:val="363636"/>
                <w:sz w:val="18"/>
              </w:rPr>
              <w:t>:</w:t>
            </w:r>
          </w:p>
        </w:tc>
        <w:tc>
          <w:tcPr>
            <w:tcW w:w="8002" w:type="dxa"/>
            <w:gridSpan w:val="4"/>
            <w:tcBorders>
              <w:top w:val="single" w:sz="13" w:space="0" w:color="000000"/>
              <w:left w:val="single" w:sz="15" w:space="0" w:color="000000"/>
              <w:bottom w:val="single" w:sz="13" w:space="0" w:color="000000"/>
            </w:tcBorders>
          </w:tcPr>
          <w:p w:rsidR="00E87A26" w:rsidRDefault="004E73A9">
            <w:pPr>
              <w:pStyle w:val="TableParagraph"/>
              <w:spacing w:before="47"/>
              <w:rPr>
                <w:sz w:val="19"/>
              </w:rPr>
            </w:pPr>
            <w:r>
              <w:rPr>
                <w:color w:val="1C1C1C"/>
                <w:sz w:val="19"/>
              </w:rPr>
              <w:t xml:space="preserve">Mgr. </w:t>
            </w:r>
            <w:proofErr w:type="spellStart"/>
            <w:r>
              <w:rPr>
                <w:color w:val="1C1C1C"/>
                <w:sz w:val="19"/>
              </w:rPr>
              <w:t>Pavla</w:t>
            </w:r>
            <w:proofErr w:type="spellEnd"/>
            <w:r>
              <w:rPr>
                <w:color w:val="1C1C1C"/>
                <w:sz w:val="19"/>
              </w:rPr>
              <w:t xml:space="preserve"> </w:t>
            </w:r>
            <w:proofErr w:type="spellStart"/>
            <w:r>
              <w:rPr>
                <w:color w:val="1C1C1C"/>
                <w:sz w:val="19"/>
              </w:rPr>
              <w:t>Machalíková</w:t>
            </w:r>
            <w:proofErr w:type="spellEnd"/>
            <w:r>
              <w:rPr>
                <w:color w:val="1C1C1C"/>
                <w:sz w:val="19"/>
              </w:rPr>
              <w:t>, PhD.</w:t>
            </w:r>
          </w:p>
        </w:tc>
      </w:tr>
      <w:tr w:rsidR="00E87A26">
        <w:trPr>
          <w:trHeight w:hRule="exact" w:val="321"/>
        </w:trPr>
        <w:tc>
          <w:tcPr>
            <w:tcW w:w="3592" w:type="dxa"/>
            <w:gridSpan w:val="2"/>
            <w:tcBorders>
              <w:top w:val="single" w:sz="13" w:space="0" w:color="000000"/>
              <w:bottom w:val="single" w:sz="13" w:space="0" w:color="000000"/>
              <w:right w:val="single" w:sz="11" w:space="0" w:color="000000"/>
            </w:tcBorders>
          </w:tcPr>
          <w:p w:rsidR="00E87A26" w:rsidRDefault="004E73A9">
            <w:pPr>
              <w:pStyle w:val="TableParagraph"/>
              <w:spacing w:before="58"/>
              <w:ind w:left="22"/>
              <w:rPr>
                <w:b/>
                <w:sz w:val="18"/>
              </w:rPr>
            </w:pPr>
            <w:proofErr w:type="spellStart"/>
            <w:r>
              <w:rPr>
                <w:b/>
                <w:color w:val="1C1C1C"/>
                <w:w w:val="105"/>
                <w:sz w:val="18"/>
              </w:rPr>
              <w:t>Rok</w:t>
            </w:r>
            <w:proofErr w:type="spellEnd"/>
            <w:r>
              <w:rPr>
                <w:b/>
                <w:color w:val="1C1C1C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1C1C1C"/>
                <w:w w:val="105"/>
                <w:sz w:val="18"/>
              </w:rPr>
              <w:t>řešení</w:t>
            </w:r>
            <w:proofErr w:type="spellEnd"/>
            <w:r>
              <w:rPr>
                <w:b/>
                <w:color w:val="1C1C1C"/>
                <w:w w:val="105"/>
                <w:sz w:val="18"/>
              </w:rPr>
              <w:t>:</w:t>
            </w:r>
          </w:p>
        </w:tc>
        <w:tc>
          <w:tcPr>
            <w:tcW w:w="2043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:rsidR="00E87A26" w:rsidRDefault="004E73A9">
            <w:pPr>
              <w:pStyle w:val="TableParagraph"/>
              <w:ind w:left="8"/>
              <w:rPr>
                <w:b/>
                <w:sz w:val="19"/>
              </w:rPr>
            </w:pPr>
            <w:r>
              <w:rPr>
                <w:b/>
                <w:color w:val="1C1C1C"/>
                <w:w w:val="109"/>
                <w:sz w:val="19"/>
              </w:rPr>
              <w:t>1</w:t>
            </w:r>
          </w:p>
        </w:tc>
        <w:tc>
          <w:tcPr>
            <w:tcW w:w="204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13" w:space="0" w:color="000000"/>
            </w:tcBorders>
          </w:tcPr>
          <w:p w:rsidR="00E87A26" w:rsidRDefault="004E73A9">
            <w:pPr>
              <w:pStyle w:val="TableParagraph"/>
              <w:spacing w:before="58"/>
              <w:ind w:left="14"/>
              <w:rPr>
                <w:b/>
                <w:sz w:val="18"/>
              </w:rPr>
            </w:pPr>
            <w:r>
              <w:rPr>
                <w:b/>
                <w:color w:val="1C1C1C"/>
                <w:w w:val="107"/>
                <w:sz w:val="18"/>
              </w:rPr>
              <w:t>2</w:t>
            </w:r>
          </w:p>
        </w:tc>
        <w:tc>
          <w:tcPr>
            <w:tcW w:w="20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</w:tcBorders>
          </w:tcPr>
          <w:p w:rsidR="00E87A26" w:rsidRDefault="004E73A9">
            <w:pPr>
              <w:pStyle w:val="TableParagraph"/>
              <w:spacing w:before="58"/>
              <w:ind w:left="9"/>
              <w:rPr>
                <w:b/>
                <w:sz w:val="18"/>
              </w:rPr>
            </w:pPr>
            <w:r>
              <w:rPr>
                <w:b/>
                <w:color w:val="1C1C1C"/>
                <w:w w:val="109"/>
                <w:sz w:val="18"/>
              </w:rPr>
              <w:t>3</w:t>
            </w:r>
          </w:p>
        </w:tc>
      </w:tr>
      <w:tr w:rsidR="00E87A26">
        <w:trPr>
          <w:trHeight w:hRule="exact" w:val="326"/>
        </w:trPr>
        <w:tc>
          <w:tcPr>
            <w:tcW w:w="3592" w:type="dxa"/>
            <w:gridSpan w:val="2"/>
            <w:tcBorders>
              <w:top w:val="single" w:sz="13" w:space="0" w:color="000000"/>
              <w:bottom w:val="single" w:sz="13" w:space="0" w:color="000000"/>
              <w:right w:val="single" w:sz="11" w:space="0" w:color="000000"/>
            </w:tcBorders>
          </w:tcPr>
          <w:p w:rsidR="00E87A26" w:rsidRDefault="004E73A9">
            <w:pPr>
              <w:pStyle w:val="TableParagraph"/>
              <w:spacing w:before="63"/>
              <w:ind w:left="31"/>
              <w:rPr>
                <w:b/>
                <w:sz w:val="18"/>
              </w:rPr>
            </w:pPr>
            <w:proofErr w:type="spellStart"/>
            <w:r>
              <w:rPr>
                <w:b/>
                <w:color w:val="1C1C1C"/>
                <w:w w:val="105"/>
                <w:sz w:val="18"/>
              </w:rPr>
              <w:t>Věcné</w:t>
            </w:r>
            <w:proofErr w:type="spellEnd"/>
            <w:r>
              <w:rPr>
                <w:b/>
                <w:color w:val="1C1C1C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1C1C1C"/>
                <w:w w:val="105"/>
                <w:sz w:val="18"/>
              </w:rPr>
              <w:t>náklady</w:t>
            </w:r>
            <w:proofErr w:type="spellEnd"/>
            <w:r>
              <w:rPr>
                <w:b/>
                <w:color w:val="1C1C1C"/>
                <w:w w:val="105"/>
                <w:sz w:val="18"/>
              </w:rPr>
              <w:t>:</w:t>
            </w:r>
          </w:p>
        </w:tc>
        <w:tc>
          <w:tcPr>
            <w:tcW w:w="2043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:rsidR="00E87A26" w:rsidRDefault="004E73A9">
            <w:pPr>
              <w:pStyle w:val="TableParagraph"/>
              <w:ind w:left="11"/>
              <w:rPr>
                <w:sz w:val="19"/>
              </w:rPr>
            </w:pPr>
            <w:r>
              <w:rPr>
                <w:color w:val="1C1C1C"/>
                <w:sz w:val="18"/>
              </w:rPr>
              <w:t xml:space="preserve">538 000 </w:t>
            </w:r>
            <w:proofErr w:type="spellStart"/>
            <w:r>
              <w:rPr>
                <w:color w:val="1C1C1C"/>
                <w:sz w:val="19"/>
              </w:rPr>
              <w:t>Kč</w:t>
            </w:r>
            <w:proofErr w:type="spellEnd"/>
          </w:p>
        </w:tc>
        <w:tc>
          <w:tcPr>
            <w:tcW w:w="204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13" w:space="0" w:color="000000"/>
            </w:tcBorders>
          </w:tcPr>
          <w:p w:rsidR="00E87A26" w:rsidRDefault="004E73A9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1C1C1C"/>
                <w:w w:val="105"/>
                <w:sz w:val="18"/>
              </w:rPr>
              <w:t xml:space="preserve">476 000 </w:t>
            </w:r>
            <w:proofErr w:type="spellStart"/>
            <w:r>
              <w:rPr>
                <w:color w:val="1C1C1C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20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</w:tcBorders>
          </w:tcPr>
          <w:p w:rsidR="00E87A26" w:rsidRDefault="004E73A9">
            <w:pPr>
              <w:pStyle w:val="TableParagraph"/>
              <w:ind w:left="9"/>
              <w:rPr>
                <w:sz w:val="19"/>
              </w:rPr>
            </w:pPr>
            <w:r>
              <w:rPr>
                <w:color w:val="1C1C1C"/>
                <w:w w:val="105"/>
                <w:sz w:val="18"/>
              </w:rPr>
              <w:t xml:space="preserve">944 000 </w:t>
            </w:r>
            <w:proofErr w:type="spellStart"/>
            <w:r>
              <w:rPr>
                <w:color w:val="1C1C1C"/>
                <w:w w:val="105"/>
                <w:sz w:val="19"/>
              </w:rPr>
              <w:t>Kč</w:t>
            </w:r>
            <w:proofErr w:type="spellEnd"/>
          </w:p>
        </w:tc>
      </w:tr>
      <w:tr w:rsidR="00E87A26">
        <w:trPr>
          <w:trHeight w:hRule="exact" w:val="326"/>
        </w:trPr>
        <w:tc>
          <w:tcPr>
            <w:tcW w:w="3592" w:type="dxa"/>
            <w:gridSpan w:val="2"/>
            <w:tcBorders>
              <w:top w:val="single" w:sz="13" w:space="0" w:color="000000"/>
              <w:bottom w:val="single" w:sz="13" w:space="0" w:color="000000"/>
              <w:right w:val="single" w:sz="11" w:space="0" w:color="000000"/>
            </w:tcBorders>
          </w:tcPr>
          <w:p w:rsidR="00E87A26" w:rsidRDefault="004E73A9">
            <w:pPr>
              <w:pStyle w:val="TableParagraph"/>
              <w:spacing w:before="58"/>
              <w:ind w:left="18"/>
              <w:rPr>
                <w:b/>
                <w:sz w:val="18"/>
              </w:rPr>
            </w:pPr>
            <w:proofErr w:type="spellStart"/>
            <w:r>
              <w:rPr>
                <w:b/>
                <w:color w:val="1C1C1C"/>
                <w:w w:val="105"/>
                <w:sz w:val="18"/>
              </w:rPr>
              <w:t>Investiční</w:t>
            </w:r>
            <w:proofErr w:type="spellEnd"/>
            <w:r>
              <w:rPr>
                <w:b/>
                <w:color w:val="1C1C1C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1C1C1C"/>
                <w:w w:val="105"/>
                <w:sz w:val="18"/>
              </w:rPr>
              <w:t>náklady</w:t>
            </w:r>
            <w:proofErr w:type="spellEnd"/>
            <w:r>
              <w:rPr>
                <w:b/>
                <w:color w:val="1C1C1C"/>
                <w:w w:val="105"/>
                <w:sz w:val="18"/>
              </w:rPr>
              <w:t>:</w:t>
            </w:r>
          </w:p>
        </w:tc>
        <w:tc>
          <w:tcPr>
            <w:tcW w:w="2043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:rsidR="00E87A26" w:rsidRDefault="004E73A9">
            <w:pPr>
              <w:pStyle w:val="TableParagraph"/>
              <w:ind w:left="10"/>
              <w:rPr>
                <w:sz w:val="19"/>
              </w:rPr>
            </w:pPr>
            <w:r>
              <w:rPr>
                <w:color w:val="1C1C1C"/>
                <w:w w:val="90"/>
                <w:sz w:val="18"/>
              </w:rPr>
              <w:t xml:space="preserve">O </w:t>
            </w:r>
            <w:proofErr w:type="spellStart"/>
            <w:r>
              <w:rPr>
                <w:color w:val="1C1C1C"/>
                <w:w w:val="90"/>
                <w:sz w:val="19"/>
              </w:rPr>
              <w:t>Kč</w:t>
            </w:r>
            <w:proofErr w:type="spellEnd"/>
          </w:p>
        </w:tc>
        <w:tc>
          <w:tcPr>
            <w:tcW w:w="204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13" w:space="0" w:color="000000"/>
            </w:tcBorders>
          </w:tcPr>
          <w:p w:rsidR="00E87A26" w:rsidRDefault="004E73A9">
            <w:pPr>
              <w:pStyle w:val="TableParagraph"/>
              <w:ind w:left="9"/>
              <w:rPr>
                <w:sz w:val="19"/>
              </w:rPr>
            </w:pPr>
            <w:r>
              <w:rPr>
                <w:color w:val="1C1C1C"/>
                <w:w w:val="90"/>
                <w:sz w:val="19"/>
              </w:rPr>
              <w:t xml:space="preserve">O </w:t>
            </w:r>
            <w:proofErr w:type="spellStart"/>
            <w:r>
              <w:rPr>
                <w:color w:val="1C1C1C"/>
                <w:w w:val="90"/>
                <w:sz w:val="19"/>
              </w:rPr>
              <w:t>Kč</w:t>
            </w:r>
            <w:proofErr w:type="spellEnd"/>
          </w:p>
        </w:tc>
        <w:tc>
          <w:tcPr>
            <w:tcW w:w="20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</w:tcBorders>
          </w:tcPr>
          <w:p w:rsidR="00E87A26" w:rsidRDefault="004E73A9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1C1C1C"/>
                <w:w w:val="95"/>
                <w:sz w:val="18"/>
              </w:rPr>
              <w:t xml:space="preserve">O </w:t>
            </w:r>
            <w:proofErr w:type="spellStart"/>
            <w:r>
              <w:rPr>
                <w:color w:val="1C1C1C"/>
                <w:w w:val="95"/>
                <w:sz w:val="19"/>
              </w:rPr>
              <w:t>Kč</w:t>
            </w:r>
            <w:proofErr w:type="spellEnd"/>
          </w:p>
        </w:tc>
      </w:tr>
      <w:tr w:rsidR="00E87A26">
        <w:trPr>
          <w:trHeight w:hRule="exact" w:val="326"/>
        </w:trPr>
        <w:tc>
          <w:tcPr>
            <w:tcW w:w="3592" w:type="dxa"/>
            <w:gridSpan w:val="2"/>
            <w:tcBorders>
              <w:top w:val="single" w:sz="13" w:space="0" w:color="000000"/>
              <w:bottom w:val="single" w:sz="13" w:space="0" w:color="000000"/>
              <w:right w:val="single" w:sz="11" w:space="0" w:color="000000"/>
            </w:tcBorders>
          </w:tcPr>
          <w:p w:rsidR="00E87A26" w:rsidRDefault="004E73A9">
            <w:pPr>
              <w:pStyle w:val="TableParagraph"/>
              <w:spacing w:before="58"/>
              <w:ind w:left="18"/>
              <w:rPr>
                <w:b/>
                <w:sz w:val="18"/>
              </w:rPr>
            </w:pPr>
            <w:proofErr w:type="spellStart"/>
            <w:r>
              <w:rPr>
                <w:b/>
                <w:color w:val="1C1C1C"/>
                <w:w w:val="105"/>
                <w:sz w:val="18"/>
              </w:rPr>
              <w:t>Osobní</w:t>
            </w:r>
            <w:proofErr w:type="spellEnd"/>
            <w:r>
              <w:rPr>
                <w:b/>
                <w:color w:val="1C1C1C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1C1C1C"/>
                <w:w w:val="105"/>
                <w:sz w:val="18"/>
              </w:rPr>
              <w:t>náklady</w:t>
            </w:r>
            <w:proofErr w:type="spellEnd"/>
            <w:r>
              <w:rPr>
                <w:b/>
                <w:color w:val="1C1C1C"/>
                <w:w w:val="105"/>
                <w:sz w:val="18"/>
              </w:rPr>
              <w:t>:</w:t>
            </w:r>
          </w:p>
        </w:tc>
        <w:tc>
          <w:tcPr>
            <w:tcW w:w="2043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:rsidR="00E87A26" w:rsidRDefault="004E73A9">
            <w:pPr>
              <w:pStyle w:val="TableParagraph"/>
              <w:ind w:left="11"/>
              <w:rPr>
                <w:sz w:val="19"/>
              </w:rPr>
            </w:pPr>
            <w:r>
              <w:rPr>
                <w:color w:val="1C1C1C"/>
                <w:sz w:val="18"/>
              </w:rPr>
              <w:t xml:space="preserve">980 000 </w:t>
            </w:r>
            <w:proofErr w:type="spellStart"/>
            <w:r>
              <w:rPr>
                <w:color w:val="1C1C1C"/>
                <w:sz w:val="19"/>
              </w:rPr>
              <w:t>Kč</w:t>
            </w:r>
            <w:proofErr w:type="spellEnd"/>
          </w:p>
        </w:tc>
        <w:tc>
          <w:tcPr>
            <w:tcW w:w="204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13" w:space="0" w:color="000000"/>
            </w:tcBorders>
          </w:tcPr>
          <w:p w:rsidR="00E87A26" w:rsidRDefault="004E73A9">
            <w:pPr>
              <w:pStyle w:val="TableParagraph"/>
              <w:ind w:left="9"/>
              <w:rPr>
                <w:sz w:val="19"/>
              </w:rPr>
            </w:pPr>
            <w:r>
              <w:rPr>
                <w:color w:val="1C1C1C"/>
                <w:w w:val="105"/>
                <w:sz w:val="18"/>
              </w:rPr>
              <w:t xml:space="preserve">1 007 000 </w:t>
            </w:r>
            <w:proofErr w:type="spellStart"/>
            <w:r>
              <w:rPr>
                <w:color w:val="1C1C1C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20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</w:tcBorders>
          </w:tcPr>
          <w:p w:rsidR="00E87A26" w:rsidRDefault="004E73A9">
            <w:pPr>
              <w:pStyle w:val="TableParagraph"/>
              <w:rPr>
                <w:sz w:val="19"/>
              </w:rPr>
            </w:pPr>
            <w:r>
              <w:rPr>
                <w:color w:val="1C1C1C"/>
                <w:w w:val="105"/>
                <w:sz w:val="18"/>
              </w:rPr>
              <w:t xml:space="preserve">978 000 </w:t>
            </w:r>
            <w:proofErr w:type="spellStart"/>
            <w:r>
              <w:rPr>
                <w:color w:val="1C1C1C"/>
                <w:w w:val="105"/>
                <w:sz w:val="19"/>
              </w:rPr>
              <w:t>Kč</w:t>
            </w:r>
            <w:proofErr w:type="spellEnd"/>
          </w:p>
        </w:tc>
      </w:tr>
      <w:tr w:rsidR="00E87A26">
        <w:trPr>
          <w:trHeight w:hRule="exact" w:val="323"/>
        </w:trPr>
        <w:tc>
          <w:tcPr>
            <w:tcW w:w="3592" w:type="dxa"/>
            <w:gridSpan w:val="2"/>
            <w:tcBorders>
              <w:top w:val="single" w:sz="13" w:space="0" w:color="000000"/>
              <w:bottom w:val="single" w:sz="13" w:space="0" w:color="000000"/>
              <w:right w:val="single" w:sz="11" w:space="0" w:color="000000"/>
            </w:tcBorders>
          </w:tcPr>
          <w:p w:rsidR="00E87A26" w:rsidRDefault="004E73A9">
            <w:pPr>
              <w:pStyle w:val="TableParagraph"/>
              <w:spacing w:before="58"/>
              <w:ind w:left="27"/>
              <w:rPr>
                <w:b/>
                <w:sz w:val="18"/>
              </w:rPr>
            </w:pPr>
            <w:proofErr w:type="spellStart"/>
            <w:r>
              <w:rPr>
                <w:b/>
                <w:color w:val="1C1C1C"/>
                <w:w w:val="105"/>
                <w:sz w:val="18"/>
              </w:rPr>
              <w:t>Celkem</w:t>
            </w:r>
            <w:proofErr w:type="spellEnd"/>
            <w:r>
              <w:rPr>
                <w:b/>
                <w:color w:val="1C1C1C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1C1C1C"/>
                <w:w w:val="105"/>
                <w:sz w:val="18"/>
              </w:rPr>
              <w:t>náklady</w:t>
            </w:r>
            <w:proofErr w:type="spellEnd"/>
            <w:r>
              <w:rPr>
                <w:b/>
                <w:color w:val="1C1C1C"/>
                <w:w w:val="105"/>
                <w:sz w:val="18"/>
              </w:rPr>
              <w:t>:</w:t>
            </w:r>
          </w:p>
        </w:tc>
        <w:tc>
          <w:tcPr>
            <w:tcW w:w="2043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:rsidR="00E87A26" w:rsidRDefault="004E73A9">
            <w:pPr>
              <w:pStyle w:val="TableParagraph"/>
              <w:spacing w:before="44"/>
              <w:ind w:left="9"/>
              <w:rPr>
                <w:sz w:val="19"/>
              </w:rPr>
            </w:pPr>
            <w:r>
              <w:rPr>
                <w:color w:val="1C1C1C"/>
                <w:sz w:val="18"/>
              </w:rPr>
              <w:t xml:space="preserve">1 518 000 </w:t>
            </w:r>
            <w:proofErr w:type="spellStart"/>
            <w:r>
              <w:rPr>
                <w:color w:val="1C1C1C"/>
                <w:sz w:val="19"/>
              </w:rPr>
              <w:t>Kč</w:t>
            </w:r>
            <w:proofErr w:type="spellEnd"/>
          </w:p>
        </w:tc>
        <w:tc>
          <w:tcPr>
            <w:tcW w:w="204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13" w:space="0" w:color="000000"/>
            </w:tcBorders>
          </w:tcPr>
          <w:p w:rsidR="00E87A26" w:rsidRDefault="004E73A9">
            <w:pPr>
              <w:pStyle w:val="TableParagraph"/>
              <w:spacing w:before="44"/>
              <w:ind w:left="9"/>
              <w:rPr>
                <w:sz w:val="19"/>
              </w:rPr>
            </w:pPr>
            <w:r>
              <w:rPr>
                <w:color w:val="1C1C1C"/>
                <w:w w:val="105"/>
                <w:sz w:val="18"/>
              </w:rPr>
              <w:t xml:space="preserve">1 483 000 </w:t>
            </w:r>
            <w:proofErr w:type="spellStart"/>
            <w:r>
              <w:rPr>
                <w:color w:val="1C1C1C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20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</w:tcBorders>
          </w:tcPr>
          <w:p w:rsidR="00E87A26" w:rsidRDefault="004E73A9">
            <w:pPr>
              <w:pStyle w:val="TableParagraph"/>
              <w:spacing w:before="44"/>
              <w:ind w:left="6"/>
              <w:rPr>
                <w:sz w:val="19"/>
              </w:rPr>
            </w:pPr>
            <w:r>
              <w:rPr>
                <w:color w:val="1C1C1C"/>
                <w:w w:val="105"/>
                <w:sz w:val="18"/>
              </w:rPr>
              <w:t xml:space="preserve">1 922 000 </w:t>
            </w:r>
            <w:proofErr w:type="spellStart"/>
            <w:r>
              <w:rPr>
                <w:color w:val="1C1C1C"/>
                <w:w w:val="105"/>
                <w:sz w:val="19"/>
              </w:rPr>
              <w:t>Kč</w:t>
            </w:r>
            <w:proofErr w:type="spellEnd"/>
          </w:p>
        </w:tc>
      </w:tr>
      <w:tr w:rsidR="00E87A26">
        <w:trPr>
          <w:trHeight w:hRule="exact" w:val="330"/>
        </w:trPr>
        <w:tc>
          <w:tcPr>
            <w:tcW w:w="3592" w:type="dxa"/>
            <w:gridSpan w:val="2"/>
            <w:tcBorders>
              <w:top w:val="single" w:sz="13" w:space="0" w:color="000000"/>
              <w:right w:val="single" w:sz="11" w:space="0" w:color="000000"/>
            </w:tcBorders>
          </w:tcPr>
          <w:p w:rsidR="00E87A26" w:rsidRDefault="004E73A9">
            <w:pPr>
              <w:pStyle w:val="TableParagraph"/>
              <w:spacing w:before="56"/>
              <w:ind w:left="17"/>
              <w:rPr>
                <w:b/>
                <w:sz w:val="18"/>
              </w:rPr>
            </w:pPr>
            <w:proofErr w:type="spellStart"/>
            <w:r>
              <w:rPr>
                <w:b/>
                <w:color w:val="1C1C1C"/>
                <w:w w:val="105"/>
                <w:sz w:val="18"/>
              </w:rPr>
              <w:t>Dotace</w:t>
            </w:r>
            <w:proofErr w:type="spellEnd"/>
            <w:r>
              <w:rPr>
                <w:b/>
                <w:color w:val="1C1C1C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1C1C1C"/>
                <w:w w:val="105"/>
                <w:sz w:val="18"/>
              </w:rPr>
              <w:t>Poskytovatele</w:t>
            </w:r>
            <w:proofErr w:type="spellEnd"/>
            <w:r>
              <w:rPr>
                <w:b/>
                <w:color w:val="1C1C1C"/>
                <w:w w:val="105"/>
                <w:sz w:val="18"/>
              </w:rPr>
              <w:t>:</w:t>
            </w:r>
          </w:p>
        </w:tc>
        <w:tc>
          <w:tcPr>
            <w:tcW w:w="2043" w:type="dxa"/>
            <w:tcBorders>
              <w:top w:val="single" w:sz="13" w:space="0" w:color="000000"/>
              <w:left w:val="single" w:sz="11" w:space="0" w:color="000000"/>
              <w:right w:val="single" w:sz="11" w:space="0" w:color="000000"/>
            </w:tcBorders>
          </w:tcPr>
          <w:p w:rsidR="00E87A26" w:rsidRDefault="004E73A9">
            <w:pPr>
              <w:pStyle w:val="TableParagraph"/>
              <w:spacing w:before="47"/>
              <w:rPr>
                <w:sz w:val="19"/>
              </w:rPr>
            </w:pPr>
            <w:r>
              <w:rPr>
                <w:color w:val="1C1C1C"/>
                <w:w w:val="105"/>
                <w:sz w:val="18"/>
              </w:rPr>
              <w:t xml:space="preserve">1 510 000 </w:t>
            </w:r>
            <w:proofErr w:type="spellStart"/>
            <w:r>
              <w:rPr>
                <w:color w:val="1C1C1C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2048" w:type="dxa"/>
            <w:tcBorders>
              <w:top w:val="single" w:sz="13" w:space="0" w:color="000000"/>
              <w:left w:val="single" w:sz="11" w:space="0" w:color="000000"/>
              <w:right w:val="single" w:sz="13" w:space="0" w:color="000000"/>
            </w:tcBorders>
          </w:tcPr>
          <w:p w:rsidR="00E87A26" w:rsidRDefault="004E73A9">
            <w:pPr>
              <w:pStyle w:val="TableParagraph"/>
              <w:spacing w:before="47"/>
              <w:ind w:left="9"/>
              <w:rPr>
                <w:sz w:val="19"/>
              </w:rPr>
            </w:pPr>
            <w:r>
              <w:rPr>
                <w:color w:val="1C1C1C"/>
                <w:w w:val="115"/>
                <w:sz w:val="18"/>
              </w:rPr>
              <w:t xml:space="preserve">1475000 </w:t>
            </w:r>
            <w:proofErr w:type="spellStart"/>
            <w:r>
              <w:rPr>
                <w:color w:val="1C1C1C"/>
                <w:w w:val="115"/>
                <w:sz w:val="19"/>
              </w:rPr>
              <w:t>Kč</w:t>
            </w:r>
            <w:proofErr w:type="spellEnd"/>
          </w:p>
        </w:tc>
        <w:tc>
          <w:tcPr>
            <w:tcW w:w="2088" w:type="dxa"/>
            <w:tcBorders>
              <w:top w:val="single" w:sz="13" w:space="0" w:color="000000"/>
              <w:left w:val="single" w:sz="13" w:space="0" w:color="000000"/>
            </w:tcBorders>
          </w:tcPr>
          <w:p w:rsidR="00E87A26" w:rsidRDefault="004E73A9">
            <w:pPr>
              <w:pStyle w:val="TableParagraph"/>
              <w:spacing w:before="42"/>
              <w:ind w:left="6"/>
              <w:rPr>
                <w:sz w:val="19"/>
              </w:rPr>
            </w:pPr>
            <w:r>
              <w:rPr>
                <w:color w:val="1C1C1C"/>
                <w:w w:val="105"/>
                <w:sz w:val="18"/>
              </w:rPr>
              <w:t xml:space="preserve">1 914 000 </w:t>
            </w:r>
            <w:proofErr w:type="spellStart"/>
            <w:r>
              <w:rPr>
                <w:color w:val="1C1C1C"/>
                <w:w w:val="105"/>
                <w:sz w:val="19"/>
              </w:rPr>
              <w:t>Kč</w:t>
            </w:r>
            <w:proofErr w:type="spellEnd"/>
          </w:p>
        </w:tc>
      </w:tr>
    </w:tbl>
    <w:p w:rsidR="00E87A26" w:rsidRDefault="004E73A9">
      <w:pPr>
        <w:spacing w:before="20" w:line="307" w:lineRule="auto"/>
        <w:ind w:left="982" w:right="1169" w:firstLine="1"/>
        <w:jc w:val="both"/>
        <w:rPr>
          <w:rFonts w:ascii="Arial" w:hAnsi="Arial"/>
          <w:sz w:val="19"/>
        </w:rPr>
      </w:pPr>
      <w:proofErr w:type="gramStart"/>
      <w:r>
        <w:rPr>
          <w:rFonts w:ascii="Arial" w:hAnsi="Arial"/>
          <w:color w:val="1C1C1C"/>
          <w:sz w:val="19"/>
        </w:rPr>
        <w:t xml:space="preserve">Z </w:t>
      </w:r>
      <w:proofErr w:type="spellStart"/>
      <w:r>
        <w:rPr>
          <w:rFonts w:ascii="Arial" w:hAnsi="Arial"/>
          <w:color w:val="1C1C1C"/>
          <w:sz w:val="19"/>
        </w:rPr>
        <w:t>této</w:t>
      </w:r>
      <w:proofErr w:type="spellEnd"/>
      <w:r>
        <w:rPr>
          <w:rFonts w:ascii="Arial" w:hAnsi="Arial"/>
          <w:color w:val="1C1C1C"/>
          <w:sz w:val="19"/>
        </w:rPr>
        <w:t xml:space="preserve"> </w:t>
      </w:r>
      <w:proofErr w:type="spellStart"/>
      <w:r>
        <w:rPr>
          <w:rFonts w:ascii="Arial" w:hAnsi="Arial"/>
          <w:color w:val="1C1C1C"/>
          <w:sz w:val="19"/>
        </w:rPr>
        <w:t>částky</w:t>
      </w:r>
      <w:proofErr w:type="spellEnd"/>
      <w:r>
        <w:rPr>
          <w:rFonts w:ascii="Arial" w:hAnsi="Arial"/>
          <w:color w:val="1C1C1C"/>
          <w:sz w:val="19"/>
        </w:rPr>
        <w:t xml:space="preserve"> </w:t>
      </w:r>
      <w:proofErr w:type="spellStart"/>
      <w:r>
        <w:rPr>
          <w:rFonts w:ascii="Arial" w:hAnsi="Arial"/>
          <w:color w:val="1C1C1C"/>
          <w:sz w:val="19"/>
        </w:rPr>
        <w:t>převede</w:t>
      </w:r>
      <w:proofErr w:type="spellEnd"/>
      <w:r>
        <w:rPr>
          <w:rFonts w:ascii="Arial" w:hAnsi="Arial"/>
          <w:color w:val="1C1C1C"/>
          <w:sz w:val="19"/>
        </w:rPr>
        <w:t xml:space="preserve"> </w:t>
      </w:r>
      <w:proofErr w:type="spellStart"/>
      <w:r>
        <w:rPr>
          <w:rFonts w:ascii="Arial" w:hAnsi="Arial"/>
          <w:color w:val="1C1C1C"/>
          <w:sz w:val="19"/>
        </w:rPr>
        <w:t>Příjemce</w:t>
      </w:r>
      <w:proofErr w:type="spellEnd"/>
      <w:r>
        <w:rPr>
          <w:rFonts w:ascii="Arial" w:hAnsi="Arial"/>
          <w:color w:val="1C1C1C"/>
          <w:sz w:val="19"/>
        </w:rPr>
        <w:t xml:space="preserve"> </w:t>
      </w:r>
      <w:proofErr w:type="spellStart"/>
      <w:r>
        <w:rPr>
          <w:rFonts w:ascii="Arial" w:hAnsi="Arial"/>
          <w:color w:val="1C1C1C"/>
          <w:sz w:val="19"/>
        </w:rPr>
        <w:t>dalším</w:t>
      </w:r>
      <w:proofErr w:type="spellEnd"/>
      <w:r>
        <w:rPr>
          <w:rFonts w:ascii="Arial" w:hAnsi="Arial"/>
          <w:color w:val="1C1C1C"/>
          <w:sz w:val="19"/>
        </w:rPr>
        <w:t xml:space="preserve"> </w:t>
      </w:r>
      <w:proofErr w:type="spellStart"/>
      <w:r>
        <w:rPr>
          <w:rFonts w:ascii="Arial" w:hAnsi="Arial"/>
          <w:color w:val="1C1C1C"/>
          <w:sz w:val="19"/>
        </w:rPr>
        <w:t>účastníkům</w:t>
      </w:r>
      <w:proofErr w:type="spellEnd"/>
      <w:r>
        <w:rPr>
          <w:rFonts w:ascii="Arial" w:hAnsi="Arial"/>
          <w:color w:val="1C1C1C"/>
          <w:sz w:val="19"/>
        </w:rPr>
        <w:t xml:space="preserve">, </w:t>
      </w:r>
      <w:proofErr w:type="spellStart"/>
      <w:r>
        <w:rPr>
          <w:rFonts w:ascii="Arial" w:hAnsi="Arial"/>
          <w:color w:val="1C1C1C"/>
          <w:sz w:val="19"/>
        </w:rPr>
        <w:t>pokud</w:t>
      </w:r>
      <w:proofErr w:type="spellEnd"/>
      <w:r>
        <w:rPr>
          <w:rFonts w:ascii="Arial" w:hAnsi="Arial"/>
          <w:color w:val="1C1C1C"/>
          <w:sz w:val="19"/>
        </w:rPr>
        <w:t xml:space="preserve"> </w:t>
      </w:r>
      <w:proofErr w:type="spellStart"/>
      <w:r>
        <w:rPr>
          <w:rFonts w:ascii="Arial" w:hAnsi="Arial"/>
          <w:color w:val="1C1C1C"/>
          <w:sz w:val="19"/>
        </w:rPr>
        <w:t>nejsou</w:t>
      </w:r>
      <w:proofErr w:type="spellEnd"/>
      <w:r>
        <w:rPr>
          <w:rFonts w:ascii="Arial" w:hAnsi="Arial"/>
          <w:color w:val="1C1C1C"/>
          <w:sz w:val="19"/>
        </w:rPr>
        <w:t xml:space="preserve"> </w:t>
      </w:r>
      <w:proofErr w:type="spellStart"/>
      <w:r>
        <w:rPr>
          <w:rFonts w:ascii="Arial" w:hAnsi="Arial"/>
          <w:color w:val="1C1C1C"/>
          <w:sz w:val="19"/>
        </w:rPr>
        <w:t>organizační</w:t>
      </w:r>
      <w:proofErr w:type="spellEnd"/>
      <w:r>
        <w:rPr>
          <w:rFonts w:ascii="Arial" w:hAnsi="Arial"/>
          <w:color w:val="1C1C1C"/>
          <w:sz w:val="19"/>
        </w:rPr>
        <w:t xml:space="preserve"> </w:t>
      </w:r>
      <w:proofErr w:type="spellStart"/>
      <w:r>
        <w:rPr>
          <w:rFonts w:ascii="Arial" w:hAnsi="Arial"/>
          <w:color w:val="1C1C1C"/>
          <w:sz w:val="19"/>
        </w:rPr>
        <w:t>složkou</w:t>
      </w:r>
      <w:proofErr w:type="spellEnd"/>
      <w:r>
        <w:rPr>
          <w:rFonts w:ascii="Arial" w:hAnsi="Arial"/>
          <w:color w:val="1C1C1C"/>
          <w:sz w:val="19"/>
        </w:rPr>
        <w:t xml:space="preserve"> </w:t>
      </w:r>
      <w:proofErr w:type="spellStart"/>
      <w:r>
        <w:rPr>
          <w:rFonts w:ascii="Arial" w:hAnsi="Arial"/>
          <w:color w:val="1C1C1C"/>
          <w:sz w:val="19"/>
        </w:rPr>
        <w:t>státu</w:t>
      </w:r>
      <w:proofErr w:type="spellEnd"/>
      <w:r>
        <w:rPr>
          <w:rFonts w:ascii="Arial" w:hAnsi="Arial"/>
          <w:color w:val="363636"/>
          <w:sz w:val="19"/>
        </w:rPr>
        <w:t xml:space="preserve">, </w:t>
      </w:r>
      <w:proofErr w:type="spellStart"/>
      <w:r>
        <w:rPr>
          <w:rFonts w:ascii="Arial" w:hAnsi="Arial"/>
          <w:color w:val="1C1C1C"/>
          <w:sz w:val="19"/>
        </w:rPr>
        <w:t>níže</w:t>
      </w:r>
      <w:proofErr w:type="spellEnd"/>
      <w:r>
        <w:rPr>
          <w:rFonts w:ascii="Arial" w:hAnsi="Arial"/>
          <w:color w:val="1C1C1C"/>
          <w:sz w:val="19"/>
        </w:rPr>
        <w:t xml:space="preserve"> </w:t>
      </w:r>
      <w:proofErr w:type="spellStart"/>
      <w:r>
        <w:rPr>
          <w:rFonts w:ascii="Arial" w:hAnsi="Arial"/>
          <w:color w:val="1C1C1C"/>
          <w:sz w:val="19"/>
        </w:rPr>
        <w:t>uvedenou</w:t>
      </w:r>
      <w:proofErr w:type="spellEnd"/>
      <w:r>
        <w:rPr>
          <w:rFonts w:ascii="Arial" w:hAnsi="Arial"/>
          <w:color w:val="1C1C1C"/>
          <w:sz w:val="19"/>
        </w:rPr>
        <w:t xml:space="preserve"> </w:t>
      </w:r>
      <w:proofErr w:type="spellStart"/>
      <w:r>
        <w:rPr>
          <w:rFonts w:ascii="Arial" w:hAnsi="Arial"/>
          <w:color w:val="1C1C1C"/>
          <w:sz w:val="19"/>
        </w:rPr>
        <w:t>část</w:t>
      </w:r>
      <w:proofErr w:type="spellEnd"/>
      <w:r>
        <w:rPr>
          <w:rFonts w:ascii="Arial" w:hAnsi="Arial"/>
          <w:color w:val="1C1C1C"/>
          <w:sz w:val="19"/>
        </w:rPr>
        <w:t xml:space="preserve"> </w:t>
      </w:r>
      <w:proofErr w:type="spellStart"/>
      <w:r>
        <w:rPr>
          <w:rFonts w:ascii="Arial" w:hAnsi="Arial"/>
          <w:color w:val="1C1C1C"/>
          <w:sz w:val="19"/>
        </w:rPr>
        <w:t>Grantových</w:t>
      </w:r>
      <w:proofErr w:type="spellEnd"/>
      <w:r>
        <w:rPr>
          <w:rFonts w:ascii="Arial" w:hAnsi="Arial"/>
          <w:color w:val="1C1C1C"/>
          <w:sz w:val="19"/>
        </w:rPr>
        <w:t xml:space="preserve"> </w:t>
      </w:r>
      <w:proofErr w:type="spellStart"/>
      <w:r>
        <w:rPr>
          <w:rFonts w:ascii="Arial" w:hAnsi="Arial"/>
          <w:color w:val="1C1C1C"/>
          <w:sz w:val="19"/>
        </w:rPr>
        <w:t>prostředků</w:t>
      </w:r>
      <w:proofErr w:type="spellEnd"/>
      <w:r>
        <w:rPr>
          <w:rFonts w:ascii="Arial" w:hAnsi="Arial"/>
          <w:color w:val="1C1C1C"/>
          <w:sz w:val="19"/>
        </w:rPr>
        <w:t>.</w:t>
      </w:r>
      <w:proofErr w:type="gramEnd"/>
      <w:r>
        <w:rPr>
          <w:rFonts w:ascii="Arial" w:hAnsi="Arial"/>
          <w:color w:val="1C1C1C"/>
          <w:sz w:val="19"/>
        </w:rPr>
        <w:t xml:space="preserve"> </w:t>
      </w:r>
      <w:proofErr w:type="spellStart"/>
      <w:proofErr w:type="gramStart"/>
      <w:r>
        <w:rPr>
          <w:rFonts w:ascii="Arial" w:hAnsi="Arial"/>
          <w:color w:val="1C1C1C"/>
          <w:sz w:val="19"/>
        </w:rPr>
        <w:t>Dalším</w:t>
      </w:r>
      <w:proofErr w:type="spellEnd"/>
      <w:r>
        <w:rPr>
          <w:rFonts w:ascii="Arial" w:hAnsi="Arial"/>
          <w:color w:val="1C1C1C"/>
          <w:sz w:val="19"/>
        </w:rPr>
        <w:t xml:space="preserve"> </w:t>
      </w:r>
      <w:proofErr w:type="spellStart"/>
      <w:r>
        <w:rPr>
          <w:rFonts w:ascii="Arial" w:hAnsi="Arial"/>
          <w:color w:val="1C1C1C"/>
          <w:sz w:val="19"/>
        </w:rPr>
        <w:t>účastníkům</w:t>
      </w:r>
      <w:proofErr w:type="spellEnd"/>
      <w:r>
        <w:rPr>
          <w:rFonts w:ascii="Arial" w:hAnsi="Arial"/>
          <w:color w:val="1C1C1C"/>
          <w:sz w:val="19"/>
        </w:rPr>
        <w:t xml:space="preserve"> - </w:t>
      </w:r>
      <w:proofErr w:type="spellStart"/>
      <w:r>
        <w:rPr>
          <w:rFonts w:ascii="Arial" w:hAnsi="Arial"/>
          <w:color w:val="1C1C1C"/>
          <w:sz w:val="19"/>
        </w:rPr>
        <w:t>organizačním</w:t>
      </w:r>
      <w:proofErr w:type="spellEnd"/>
      <w:r>
        <w:rPr>
          <w:rFonts w:ascii="Arial" w:hAnsi="Arial"/>
          <w:color w:val="1C1C1C"/>
          <w:sz w:val="19"/>
        </w:rPr>
        <w:t xml:space="preserve"> </w:t>
      </w:r>
      <w:proofErr w:type="spellStart"/>
      <w:r>
        <w:rPr>
          <w:rFonts w:ascii="Arial" w:hAnsi="Arial"/>
          <w:color w:val="1C1C1C"/>
          <w:sz w:val="19"/>
        </w:rPr>
        <w:t>složkám</w:t>
      </w:r>
      <w:proofErr w:type="spellEnd"/>
      <w:r>
        <w:rPr>
          <w:rFonts w:ascii="Arial" w:hAnsi="Arial"/>
          <w:color w:val="1C1C1C"/>
          <w:sz w:val="19"/>
        </w:rPr>
        <w:t xml:space="preserve"> </w:t>
      </w:r>
      <w:proofErr w:type="spellStart"/>
      <w:r>
        <w:rPr>
          <w:rFonts w:ascii="Arial" w:hAnsi="Arial"/>
          <w:color w:val="1C1C1C"/>
          <w:sz w:val="19"/>
        </w:rPr>
        <w:t>státu</w:t>
      </w:r>
      <w:proofErr w:type="spellEnd"/>
      <w:r>
        <w:rPr>
          <w:rFonts w:ascii="Arial" w:hAnsi="Arial"/>
          <w:color w:val="1C1C1C"/>
          <w:sz w:val="19"/>
        </w:rPr>
        <w:t xml:space="preserve">, </w:t>
      </w:r>
      <w:proofErr w:type="spellStart"/>
      <w:r>
        <w:rPr>
          <w:rFonts w:ascii="Arial" w:hAnsi="Arial"/>
          <w:color w:val="1C1C1C"/>
          <w:sz w:val="19"/>
        </w:rPr>
        <w:t>poukáže</w:t>
      </w:r>
      <w:proofErr w:type="spellEnd"/>
      <w:r>
        <w:rPr>
          <w:rFonts w:ascii="Arial" w:hAnsi="Arial"/>
          <w:color w:val="1C1C1C"/>
          <w:sz w:val="19"/>
        </w:rPr>
        <w:t xml:space="preserve"> GA ČR </w:t>
      </w:r>
      <w:proofErr w:type="spellStart"/>
      <w:r>
        <w:rPr>
          <w:rFonts w:ascii="Arial" w:hAnsi="Arial"/>
          <w:color w:val="1C1C1C"/>
          <w:sz w:val="19"/>
        </w:rPr>
        <w:t>finanční</w:t>
      </w:r>
      <w:proofErr w:type="spellEnd"/>
      <w:r>
        <w:rPr>
          <w:rFonts w:ascii="Arial" w:hAnsi="Arial"/>
          <w:color w:val="1C1C1C"/>
          <w:sz w:val="19"/>
        </w:rPr>
        <w:t xml:space="preserve"> </w:t>
      </w:r>
      <w:proofErr w:type="spellStart"/>
      <w:r>
        <w:rPr>
          <w:rFonts w:ascii="Arial" w:hAnsi="Arial"/>
          <w:color w:val="1C1C1C"/>
          <w:sz w:val="19"/>
        </w:rPr>
        <w:t>prostředky</w:t>
      </w:r>
      <w:proofErr w:type="spellEnd"/>
      <w:r>
        <w:rPr>
          <w:rFonts w:ascii="Arial" w:hAnsi="Arial"/>
          <w:color w:val="1C1C1C"/>
          <w:sz w:val="19"/>
        </w:rPr>
        <w:t xml:space="preserve"> </w:t>
      </w:r>
      <w:proofErr w:type="spellStart"/>
      <w:r>
        <w:rPr>
          <w:rFonts w:ascii="Arial" w:hAnsi="Arial"/>
          <w:color w:val="1C1C1C"/>
          <w:sz w:val="19"/>
        </w:rPr>
        <w:t>rozpočtovým</w:t>
      </w:r>
      <w:proofErr w:type="spellEnd"/>
      <w:r>
        <w:rPr>
          <w:rFonts w:ascii="Arial" w:hAnsi="Arial"/>
          <w:color w:val="1C1C1C"/>
          <w:sz w:val="19"/>
        </w:rPr>
        <w:t xml:space="preserve"> </w:t>
      </w:r>
      <w:proofErr w:type="spellStart"/>
      <w:r>
        <w:rPr>
          <w:rFonts w:ascii="Arial" w:hAnsi="Arial"/>
          <w:color w:val="1C1C1C"/>
          <w:sz w:val="19"/>
        </w:rPr>
        <w:t>opatřením</w:t>
      </w:r>
      <w:proofErr w:type="spellEnd"/>
      <w:r>
        <w:rPr>
          <w:rFonts w:ascii="Arial" w:hAnsi="Arial"/>
          <w:color w:val="1C1C1C"/>
          <w:sz w:val="19"/>
        </w:rPr>
        <w:t xml:space="preserve"> a </w:t>
      </w:r>
      <w:proofErr w:type="spellStart"/>
      <w:r>
        <w:rPr>
          <w:rFonts w:ascii="Arial" w:hAnsi="Arial"/>
          <w:color w:val="1C1C1C"/>
          <w:sz w:val="19"/>
        </w:rPr>
        <w:t>částka</w:t>
      </w:r>
      <w:proofErr w:type="spellEnd"/>
      <w:r>
        <w:rPr>
          <w:rFonts w:ascii="Arial" w:hAnsi="Arial"/>
          <w:color w:val="1C1C1C"/>
          <w:sz w:val="19"/>
        </w:rPr>
        <w:t xml:space="preserve"> </w:t>
      </w:r>
      <w:proofErr w:type="spellStart"/>
      <w:r>
        <w:rPr>
          <w:rFonts w:ascii="Arial" w:hAnsi="Arial"/>
          <w:color w:val="1C1C1C"/>
          <w:sz w:val="19"/>
        </w:rPr>
        <w:t>převedená</w:t>
      </w:r>
      <w:proofErr w:type="spellEnd"/>
      <w:r>
        <w:rPr>
          <w:rFonts w:ascii="Arial" w:hAnsi="Arial"/>
          <w:color w:val="1C1C1C"/>
          <w:sz w:val="19"/>
        </w:rPr>
        <w:t xml:space="preserve"> </w:t>
      </w:r>
      <w:proofErr w:type="spellStart"/>
      <w:r>
        <w:rPr>
          <w:rFonts w:ascii="Arial" w:hAnsi="Arial"/>
          <w:color w:val="1C1C1C"/>
          <w:sz w:val="19"/>
        </w:rPr>
        <w:t>Příjemci</w:t>
      </w:r>
      <w:proofErr w:type="spellEnd"/>
      <w:r>
        <w:rPr>
          <w:rFonts w:ascii="Arial" w:hAnsi="Arial"/>
          <w:color w:val="1C1C1C"/>
          <w:sz w:val="19"/>
        </w:rPr>
        <w:t xml:space="preserve"> </w:t>
      </w:r>
      <w:proofErr w:type="spellStart"/>
      <w:r>
        <w:rPr>
          <w:rFonts w:ascii="Arial" w:hAnsi="Arial"/>
          <w:color w:val="1C1C1C"/>
          <w:sz w:val="19"/>
        </w:rPr>
        <w:t>bude</w:t>
      </w:r>
      <w:proofErr w:type="spellEnd"/>
      <w:r>
        <w:rPr>
          <w:rFonts w:ascii="Arial" w:hAnsi="Arial"/>
          <w:color w:val="1C1C1C"/>
          <w:sz w:val="19"/>
        </w:rPr>
        <w:t xml:space="preserve"> </w:t>
      </w:r>
      <w:proofErr w:type="spellStart"/>
      <w:r>
        <w:rPr>
          <w:rFonts w:ascii="Arial" w:hAnsi="Arial"/>
          <w:color w:val="1C1C1C"/>
          <w:sz w:val="19"/>
        </w:rPr>
        <w:t>snížena</w:t>
      </w:r>
      <w:proofErr w:type="spellEnd"/>
      <w:r>
        <w:rPr>
          <w:rFonts w:ascii="Arial" w:hAnsi="Arial"/>
          <w:color w:val="1C1C1C"/>
          <w:sz w:val="19"/>
        </w:rPr>
        <w:t xml:space="preserve"> o </w:t>
      </w:r>
      <w:proofErr w:type="spellStart"/>
      <w:r>
        <w:rPr>
          <w:rFonts w:ascii="Arial" w:hAnsi="Arial"/>
          <w:color w:val="1C1C1C"/>
          <w:sz w:val="19"/>
        </w:rPr>
        <w:t>tuto</w:t>
      </w:r>
      <w:proofErr w:type="spellEnd"/>
      <w:r>
        <w:rPr>
          <w:rFonts w:ascii="Arial" w:hAnsi="Arial"/>
          <w:color w:val="1C1C1C"/>
          <w:sz w:val="19"/>
        </w:rPr>
        <w:t xml:space="preserve"> </w:t>
      </w:r>
      <w:proofErr w:type="spellStart"/>
      <w:r>
        <w:rPr>
          <w:rFonts w:ascii="Arial" w:hAnsi="Arial"/>
          <w:color w:val="1C1C1C"/>
          <w:sz w:val="19"/>
        </w:rPr>
        <w:t>část</w:t>
      </w:r>
      <w:proofErr w:type="spellEnd"/>
      <w:r>
        <w:rPr>
          <w:rFonts w:ascii="Arial" w:hAnsi="Arial"/>
          <w:color w:val="1C1C1C"/>
          <w:sz w:val="19"/>
        </w:rPr>
        <w:t>.</w:t>
      </w:r>
      <w:proofErr w:type="gramEnd"/>
    </w:p>
    <w:p w:rsidR="00E87A26" w:rsidRDefault="00E87A26">
      <w:pPr>
        <w:pStyle w:val="Zkladntext"/>
        <w:rPr>
          <w:rFonts w:ascii="Arial"/>
          <w:sz w:val="20"/>
        </w:rPr>
      </w:pPr>
    </w:p>
    <w:tbl>
      <w:tblPr>
        <w:tblStyle w:val="TableNormal"/>
        <w:tblW w:w="0" w:type="auto"/>
        <w:tblInd w:w="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051"/>
        <w:gridCol w:w="1945"/>
        <w:gridCol w:w="1945"/>
        <w:gridCol w:w="1969"/>
      </w:tblGrid>
      <w:tr w:rsidR="00E87A26">
        <w:trPr>
          <w:trHeight w:hRule="exact" w:val="330"/>
        </w:trPr>
        <w:tc>
          <w:tcPr>
            <w:tcW w:w="2861" w:type="dxa"/>
            <w:tcBorders>
              <w:bottom w:val="single" w:sz="13" w:space="0" w:color="000000"/>
              <w:right w:val="single" w:sz="15" w:space="0" w:color="000000"/>
            </w:tcBorders>
          </w:tcPr>
          <w:p w:rsidR="00E87A26" w:rsidRDefault="004E73A9">
            <w:pPr>
              <w:pStyle w:val="TableParagraph"/>
              <w:spacing w:before="70"/>
              <w:ind w:left="17"/>
              <w:rPr>
                <w:b/>
                <w:sz w:val="18"/>
              </w:rPr>
            </w:pPr>
            <w:proofErr w:type="spellStart"/>
            <w:r>
              <w:rPr>
                <w:b/>
                <w:color w:val="1C1C1C"/>
                <w:w w:val="105"/>
                <w:sz w:val="18"/>
              </w:rPr>
              <w:t>Další</w:t>
            </w:r>
            <w:proofErr w:type="spellEnd"/>
            <w:r>
              <w:rPr>
                <w:b/>
                <w:color w:val="1C1C1C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1C1C1C"/>
                <w:w w:val="105"/>
                <w:sz w:val="18"/>
              </w:rPr>
              <w:t>účastník</w:t>
            </w:r>
            <w:proofErr w:type="spellEnd"/>
            <w:r>
              <w:rPr>
                <w:b/>
                <w:color w:val="1C1C1C"/>
                <w:w w:val="105"/>
                <w:sz w:val="18"/>
              </w:rPr>
              <w:t>:</w:t>
            </w:r>
          </w:p>
        </w:tc>
        <w:tc>
          <w:tcPr>
            <w:tcW w:w="6909" w:type="dxa"/>
            <w:gridSpan w:val="4"/>
            <w:tcBorders>
              <w:left w:val="single" w:sz="15" w:space="0" w:color="000000"/>
              <w:bottom w:val="single" w:sz="13" w:space="0" w:color="000000"/>
            </w:tcBorders>
          </w:tcPr>
          <w:p w:rsidR="00E87A26" w:rsidRDefault="004E73A9">
            <w:pPr>
              <w:pStyle w:val="TableParagraph"/>
              <w:tabs>
                <w:tab w:val="left" w:pos="4126"/>
                <w:tab w:val="left" w:pos="5001"/>
              </w:tabs>
              <w:spacing w:before="5"/>
              <w:rPr>
                <w:sz w:val="18"/>
              </w:rPr>
            </w:pPr>
            <w:proofErr w:type="spellStart"/>
            <w:r>
              <w:rPr>
                <w:color w:val="1C1C1C"/>
                <w:position w:val="1"/>
                <w:sz w:val="19"/>
              </w:rPr>
              <w:t>N</w:t>
            </w:r>
            <w:r>
              <w:rPr>
                <w:color w:val="363636"/>
                <w:position w:val="1"/>
                <w:sz w:val="19"/>
              </w:rPr>
              <w:t>á</w:t>
            </w:r>
            <w:r>
              <w:rPr>
                <w:color w:val="1C1C1C"/>
                <w:position w:val="1"/>
                <w:sz w:val="19"/>
              </w:rPr>
              <w:t>rodní</w:t>
            </w:r>
            <w:proofErr w:type="spellEnd"/>
            <w:r>
              <w:rPr>
                <w:color w:val="1C1C1C"/>
                <w:spacing w:val="25"/>
                <w:position w:val="1"/>
                <w:sz w:val="19"/>
              </w:rPr>
              <w:t xml:space="preserve"> </w:t>
            </w:r>
            <w:proofErr w:type="spellStart"/>
            <w:r>
              <w:rPr>
                <w:color w:val="363636"/>
                <w:position w:val="1"/>
                <w:sz w:val="19"/>
              </w:rPr>
              <w:t>g</w:t>
            </w:r>
            <w:r>
              <w:rPr>
                <w:color w:val="1C1C1C"/>
                <w:position w:val="1"/>
                <w:sz w:val="19"/>
              </w:rPr>
              <w:t>aleriev</w:t>
            </w:r>
            <w:proofErr w:type="spellEnd"/>
            <w:r>
              <w:rPr>
                <w:color w:val="1C1C1C"/>
                <w:spacing w:val="1"/>
                <w:position w:val="1"/>
                <w:sz w:val="19"/>
              </w:rPr>
              <w:t xml:space="preserve"> </w:t>
            </w:r>
            <w:proofErr w:type="spellStart"/>
            <w:r>
              <w:rPr>
                <w:color w:val="1C1C1C"/>
                <w:position w:val="1"/>
                <w:sz w:val="19"/>
              </w:rPr>
              <w:t>Praze</w:t>
            </w:r>
            <w:proofErr w:type="spellEnd"/>
            <w:r>
              <w:rPr>
                <w:color w:val="1C1C1C"/>
                <w:position w:val="1"/>
                <w:sz w:val="19"/>
              </w:rPr>
              <w:tab/>
            </w:r>
            <w:r>
              <w:rPr>
                <w:color w:val="1C1C1C"/>
                <w:w w:val="95"/>
                <w:sz w:val="26"/>
              </w:rPr>
              <w:t>l1čo:</w:t>
            </w:r>
            <w:r>
              <w:rPr>
                <w:color w:val="1C1C1C"/>
                <w:w w:val="95"/>
                <w:sz w:val="26"/>
              </w:rPr>
              <w:tab/>
            </w:r>
            <w:r>
              <w:rPr>
                <w:color w:val="1C1C1C"/>
                <w:spacing w:val="-15"/>
                <w:sz w:val="18"/>
              </w:rPr>
              <w:t>1</w:t>
            </w:r>
            <w:r>
              <w:rPr>
                <w:color w:val="363636"/>
                <w:spacing w:val="-15"/>
                <w:sz w:val="18"/>
              </w:rPr>
              <w:t>0</w:t>
            </w:r>
            <w:r>
              <w:rPr>
                <w:color w:val="363636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0</w:t>
            </w:r>
            <w:r>
              <w:rPr>
                <w:color w:val="363636"/>
                <w:sz w:val="18"/>
              </w:rPr>
              <w:t>023</w:t>
            </w:r>
            <w:r>
              <w:rPr>
                <w:color w:val="1C1C1C"/>
                <w:sz w:val="18"/>
              </w:rPr>
              <w:t>2</w:t>
            </w:r>
            <w:r>
              <w:rPr>
                <w:color w:val="363636"/>
                <w:sz w:val="18"/>
              </w:rPr>
              <w:t>81</w:t>
            </w:r>
          </w:p>
        </w:tc>
      </w:tr>
      <w:tr w:rsidR="00E87A26">
        <w:trPr>
          <w:trHeight w:hRule="exact" w:val="323"/>
        </w:trPr>
        <w:tc>
          <w:tcPr>
            <w:tcW w:w="2861" w:type="dxa"/>
            <w:tcBorders>
              <w:top w:val="single" w:sz="13" w:space="0" w:color="000000"/>
              <w:bottom w:val="single" w:sz="11" w:space="0" w:color="000000"/>
              <w:right w:val="single" w:sz="15" w:space="0" w:color="000000"/>
            </w:tcBorders>
          </w:tcPr>
          <w:p w:rsidR="00E87A26" w:rsidRDefault="004E73A9">
            <w:pPr>
              <w:pStyle w:val="TableParagraph"/>
              <w:spacing w:before="58"/>
              <w:ind w:left="19"/>
              <w:rPr>
                <w:b/>
                <w:sz w:val="18"/>
              </w:rPr>
            </w:pPr>
            <w:proofErr w:type="spellStart"/>
            <w:r>
              <w:rPr>
                <w:b/>
                <w:color w:val="1C1C1C"/>
                <w:w w:val="105"/>
                <w:sz w:val="18"/>
              </w:rPr>
              <w:t>Spoluřešitel</w:t>
            </w:r>
            <w:proofErr w:type="spellEnd"/>
            <w:r>
              <w:rPr>
                <w:b/>
                <w:color w:val="1C1C1C"/>
                <w:w w:val="105"/>
                <w:sz w:val="18"/>
              </w:rPr>
              <w:t>:</w:t>
            </w:r>
          </w:p>
        </w:tc>
        <w:tc>
          <w:tcPr>
            <w:tcW w:w="6909" w:type="dxa"/>
            <w:gridSpan w:val="4"/>
            <w:tcBorders>
              <w:top w:val="single" w:sz="13" w:space="0" w:color="000000"/>
              <w:left w:val="single" w:sz="15" w:space="0" w:color="000000"/>
              <w:bottom w:val="single" w:sz="11" w:space="0" w:color="000000"/>
            </w:tcBorders>
          </w:tcPr>
          <w:p w:rsidR="00E87A26" w:rsidRDefault="004E73A9">
            <w:pPr>
              <w:pStyle w:val="TableParagraph"/>
              <w:spacing w:before="44"/>
              <w:rPr>
                <w:sz w:val="19"/>
              </w:rPr>
            </w:pPr>
            <w:r>
              <w:rPr>
                <w:color w:val="1C1C1C"/>
                <w:sz w:val="19"/>
              </w:rPr>
              <w:t>M</w:t>
            </w:r>
            <w:r>
              <w:rPr>
                <w:color w:val="363636"/>
                <w:sz w:val="19"/>
              </w:rPr>
              <w:t>g</w:t>
            </w:r>
            <w:r>
              <w:rPr>
                <w:color w:val="1C1C1C"/>
                <w:sz w:val="19"/>
              </w:rPr>
              <w:t>r</w:t>
            </w:r>
            <w:r>
              <w:rPr>
                <w:color w:val="363636"/>
                <w:sz w:val="19"/>
              </w:rPr>
              <w:t xml:space="preserve">. </w:t>
            </w:r>
            <w:proofErr w:type="spellStart"/>
            <w:r>
              <w:rPr>
                <w:color w:val="1C1C1C"/>
                <w:sz w:val="19"/>
              </w:rPr>
              <w:t>Markéta</w:t>
            </w:r>
            <w:proofErr w:type="spellEnd"/>
            <w:r>
              <w:rPr>
                <w:color w:val="1C1C1C"/>
                <w:sz w:val="19"/>
              </w:rPr>
              <w:t xml:space="preserve"> </w:t>
            </w:r>
            <w:proofErr w:type="spellStart"/>
            <w:r>
              <w:rPr>
                <w:color w:val="1C1C1C"/>
                <w:sz w:val="19"/>
              </w:rPr>
              <w:t>Dlábková</w:t>
            </w:r>
            <w:proofErr w:type="spellEnd"/>
            <w:r>
              <w:rPr>
                <w:color w:val="1C1C1C"/>
                <w:sz w:val="19"/>
              </w:rPr>
              <w:t xml:space="preserve">, </w:t>
            </w:r>
            <w:proofErr w:type="spellStart"/>
            <w:r>
              <w:rPr>
                <w:color w:val="1C1C1C"/>
                <w:sz w:val="19"/>
              </w:rPr>
              <w:t>Ph.O</w:t>
            </w:r>
            <w:proofErr w:type="spellEnd"/>
            <w:r>
              <w:rPr>
                <w:color w:val="1C1C1C"/>
                <w:sz w:val="19"/>
              </w:rPr>
              <w:t>.</w:t>
            </w:r>
          </w:p>
        </w:tc>
      </w:tr>
      <w:tr w:rsidR="00E87A26">
        <w:trPr>
          <w:trHeight w:hRule="exact" w:val="323"/>
        </w:trPr>
        <w:tc>
          <w:tcPr>
            <w:tcW w:w="3912" w:type="dxa"/>
            <w:gridSpan w:val="2"/>
            <w:tcBorders>
              <w:top w:val="single" w:sz="11" w:space="0" w:color="000000"/>
              <w:bottom w:val="single" w:sz="13" w:space="0" w:color="000000"/>
              <w:right w:val="single" w:sz="13" w:space="0" w:color="000000"/>
            </w:tcBorders>
          </w:tcPr>
          <w:p w:rsidR="00E87A26" w:rsidRDefault="004E73A9">
            <w:pPr>
              <w:pStyle w:val="TableParagraph"/>
              <w:spacing w:before="63"/>
              <w:ind w:left="22"/>
              <w:rPr>
                <w:b/>
                <w:sz w:val="18"/>
              </w:rPr>
            </w:pPr>
            <w:proofErr w:type="spellStart"/>
            <w:r>
              <w:rPr>
                <w:b/>
                <w:color w:val="1C1C1C"/>
                <w:w w:val="105"/>
                <w:sz w:val="18"/>
              </w:rPr>
              <w:t>Rok</w:t>
            </w:r>
            <w:proofErr w:type="spellEnd"/>
            <w:r>
              <w:rPr>
                <w:b/>
                <w:color w:val="1C1C1C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1C1C1C"/>
                <w:w w:val="105"/>
                <w:sz w:val="18"/>
              </w:rPr>
              <w:t>řešení</w:t>
            </w:r>
            <w:proofErr w:type="spellEnd"/>
            <w:r>
              <w:rPr>
                <w:b/>
                <w:color w:val="1C1C1C"/>
                <w:w w:val="105"/>
                <w:sz w:val="18"/>
              </w:rPr>
              <w:t>:</w:t>
            </w:r>
          </w:p>
        </w:tc>
        <w:tc>
          <w:tcPr>
            <w:tcW w:w="1945" w:type="dxa"/>
            <w:tcBorders>
              <w:top w:val="single" w:sz="11" w:space="0" w:color="000000"/>
              <w:left w:val="single" w:sz="13" w:space="0" w:color="000000"/>
              <w:bottom w:val="single" w:sz="13" w:space="0" w:color="000000"/>
              <w:right w:val="single" w:sz="15" w:space="0" w:color="000000"/>
            </w:tcBorders>
          </w:tcPr>
          <w:p w:rsidR="00E87A26" w:rsidRDefault="004E73A9">
            <w:pPr>
              <w:pStyle w:val="TableParagraph"/>
              <w:spacing w:before="58"/>
              <w:ind w:left="2"/>
              <w:rPr>
                <w:b/>
                <w:sz w:val="18"/>
              </w:rPr>
            </w:pPr>
            <w:r>
              <w:rPr>
                <w:b/>
                <w:color w:val="1C1C1C"/>
                <w:w w:val="107"/>
                <w:sz w:val="18"/>
              </w:rPr>
              <w:t>1</w:t>
            </w:r>
          </w:p>
        </w:tc>
        <w:tc>
          <w:tcPr>
            <w:tcW w:w="1945" w:type="dxa"/>
            <w:tcBorders>
              <w:top w:val="single" w:sz="11" w:space="0" w:color="000000"/>
              <w:left w:val="single" w:sz="15" w:space="0" w:color="000000"/>
              <w:bottom w:val="single" w:sz="13" w:space="0" w:color="000000"/>
              <w:right w:val="single" w:sz="15" w:space="0" w:color="000000"/>
            </w:tcBorders>
          </w:tcPr>
          <w:p w:rsidR="00E87A26" w:rsidRDefault="004E73A9">
            <w:pPr>
              <w:pStyle w:val="TableParagraph"/>
              <w:spacing w:before="54"/>
              <w:ind w:left="7"/>
              <w:rPr>
                <w:b/>
                <w:sz w:val="19"/>
              </w:rPr>
            </w:pPr>
            <w:r>
              <w:rPr>
                <w:b/>
                <w:color w:val="1C1C1C"/>
                <w:w w:val="107"/>
                <w:sz w:val="19"/>
              </w:rPr>
              <w:t>2</w:t>
            </w:r>
          </w:p>
        </w:tc>
        <w:tc>
          <w:tcPr>
            <w:tcW w:w="1969" w:type="dxa"/>
            <w:tcBorders>
              <w:top w:val="single" w:sz="11" w:space="0" w:color="000000"/>
              <w:left w:val="single" w:sz="15" w:space="0" w:color="000000"/>
              <w:bottom w:val="single" w:sz="13" w:space="0" w:color="000000"/>
            </w:tcBorders>
          </w:tcPr>
          <w:p w:rsidR="00E87A26" w:rsidRDefault="004E73A9">
            <w:pPr>
              <w:pStyle w:val="TableParagraph"/>
              <w:spacing w:before="63"/>
              <w:ind w:left="7"/>
              <w:rPr>
                <w:b/>
                <w:sz w:val="18"/>
              </w:rPr>
            </w:pPr>
            <w:r>
              <w:rPr>
                <w:b/>
                <w:color w:val="1C1C1C"/>
                <w:w w:val="109"/>
                <w:sz w:val="18"/>
              </w:rPr>
              <w:t>3</w:t>
            </w:r>
          </w:p>
        </w:tc>
      </w:tr>
      <w:tr w:rsidR="00E87A26">
        <w:trPr>
          <w:trHeight w:hRule="exact" w:val="326"/>
        </w:trPr>
        <w:tc>
          <w:tcPr>
            <w:tcW w:w="3912" w:type="dxa"/>
            <w:gridSpan w:val="2"/>
            <w:tcBorders>
              <w:top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E87A26" w:rsidRDefault="004E73A9">
            <w:pPr>
              <w:pStyle w:val="TableParagraph"/>
              <w:spacing w:before="58"/>
              <w:ind w:left="26"/>
              <w:rPr>
                <w:b/>
                <w:sz w:val="18"/>
              </w:rPr>
            </w:pPr>
            <w:proofErr w:type="spellStart"/>
            <w:r>
              <w:rPr>
                <w:b/>
                <w:color w:val="1C1C1C"/>
                <w:w w:val="105"/>
                <w:sz w:val="18"/>
              </w:rPr>
              <w:t>Věcné</w:t>
            </w:r>
            <w:proofErr w:type="spellEnd"/>
            <w:r>
              <w:rPr>
                <w:b/>
                <w:color w:val="1C1C1C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1C1C1C"/>
                <w:w w:val="105"/>
                <w:sz w:val="18"/>
              </w:rPr>
              <w:t>náklady</w:t>
            </w:r>
            <w:proofErr w:type="spellEnd"/>
            <w:r>
              <w:rPr>
                <w:b/>
                <w:color w:val="1C1C1C"/>
                <w:w w:val="105"/>
                <w:sz w:val="18"/>
              </w:rPr>
              <w:t>:</w:t>
            </w:r>
          </w:p>
        </w:tc>
        <w:tc>
          <w:tcPr>
            <w:tcW w:w="194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5" w:space="0" w:color="000000"/>
            </w:tcBorders>
          </w:tcPr>
          <w:p w:rsidR="00E87A26" w:rsidRDefault="004E73A9">
            <w:pPr>
              <w:pStyle w:val="TableParagraph"/>
              <w:rPr>
                <w:sz w:val="19"/>
              </w:rPr>
            </w:pPr>
            <w:r>
              <w:rPr>
                <w:color w:val="1C1C1C"/>
                <w:w w:val="105"/>
                <w:sz w:val="18"/>
              </w:rPr>
              <w:t xml:space="preserve">347 000 </w:t>
            </w:r>
            <w:proofErr w:type="spellStart"/>
            <w:r>
              <w:rPr>
                <w:color w:val="1C1C1C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945" w:type="dxa"/>
            <w:tcBorders>
              <w:top w:val="single" w:sz="13" w:space="0" w:color="000000"/>
              <w:left w:val="single" w:sz="15" w:space="0" w:color="000000"/>
              <w:bottom w:val="single" w:sz="13" w:space="0" w:color="000000"/>
              <w:right w:val="single" w:sz="15" w:space="0" w:color="000000"/>
            </w:tcBorders>
          </w:tcPr>
          <w:p w:rsidR="00E87A26" w:rsidRDefault="004E73A9">
            <w:pPr>
              <w:pStyle w:val="TableParagraph"/>
              <w:ind w:left="2"/>
              <w:rPr>
                <w:sz w:val="19"/>
              </w:rPr>
            </w:pPr>
            <w:r>
              <w:rPr>
                <w:color w:val="1C1C1C"/>
                <w:sz w:val="18"/>
              </w:rPr>
              <w:t xml:space="preserve">261  000 </w:t>
            </w:r>
            <w:proofErr w:type="spellStart"/>
            <w:r>
              <w:rPr>
                <w:color w:val="1C1C1C"/>
                <w:sz w:val="19"/>
              </w:rPr>
              <w:t>Kč</w:t>
            </w:r>
            <w:proofErr w:type="spellEnd"/>
          </w:p>
        </w:tc>
        <w:tc>
          <w:tcPr>
            <w:tcW w:w="1969" w:type="dxa"/>
            <w:tcBorders>
              <w:top w:val="single" w:sz="13" w:space="0" w:color="000000"/>
              <w:left w:val="single" w:sz="15" w:space="0" w:color="000000"/>
              <w:bottom w:val="single" w:sz="13" w:space="0" w:color="000000"/>
            </w:tcBorders>
          </w:tcPr>
          <w:p w:rsidR="00E87A26" w:rsidRDefault="004E73A9">
            <w:pPr>
              <w:pStyle w:val="TableParagraph"/>
              <w:rPr>
                <w:sz w:val="19"/>
              </w:rPr>
            </w:pPr>
            <w:r>
              <w:rPr>
                <w:color w:val="1C1C1C"/>
                <w:w w:val="105"/>
                <w:sz w:val="18"/>
              </w:rPr>
              <w:t xml:space="preserve">193 000 </w:t>
            </w:r>
            <w:proofErr w:type="spellStart"/>
            <w:r>
              <w:rPr>
                <w:color w:val="1C1C1C"/>
                <w:w w:val="105"/>
                <w:sz w:val="19"/>
              </w:rPr>
              <w:t>Kč</w:t>
            </w:r>
            <w:proofErr w:type="spellEnd"/>
          </w:p>
        </w:tc>
      </w:tr>
      <w:tr w:rsidR="00E87A26">
        <w:trPr>
          <w:trHeight w:hRule="exact" w:val="321"/>
        </w:trPr>
        <w:tc>
          <w:tcPr>
            <w:tcW w:w="3912" w:type="dxa"/>
            <w:gridSpan w:val="2"/>
            <w:tcBorders>
              <w:top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E87A26" w:rsidRDefault="004E73A9">
            <w:pPr>
              <w:pStyle w:val="TableParagraph"/>
              <w:spacing w:before="54"/>
              <w:ind w:left="14"/>
              <w:rPr>
                <w:b/>
                <w:sz w:val="18"/>
              </w:rPr>
            </w:pPr>
            <w:proofErr w:type="spellStart"/>
            <w:r>
              <w:rPr>
                <w:b/>
                <w:color w:val="1C1C1C"/>
                <w:w w:val="105"/>
                <w:sz w:val="18"/>
              </w:rPr>
              <w:t>Investiční</w:t>
            </w:r>
            <w:proofErr w:type="spellEnd"/>
            <w:r>
              <w:rPr>
                <w:b/>
                <w:color w:val="1C1C1C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1C1C1C"/>
                <w:w w:val="105"/>
                <w:sz w:val="18"/>
              </w:rPr>
              <w:t>náklady</w:t>
            </w:r>
            <w:proofErr w:type="spellEnd"/>
            <w:r>
              <w:rPr>
                <w:b/>
                <w:color w:val="1C1C1C"/>
                <w:w w:val="105"/>
                <w:sz w:val="18"/>
              </w:rPr>
              <w:t>:</w:t>
            </w:r>
          </w:p>
        </w:tc>
        <w:tc>
          <w:tcPr>
            <w:tcW w:w="194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5" w:space="0" w:color="000000"/>
            </w:tcBorders>
          </w:tcPr>
          <w:p w:rsidR="00E87A26" w:rsidRDefault="004E73A9">
            <w:pPr>
              <w:pStyle w:val="TableParagraph"/>
              <w:spacing w:before="44"/>
              <w:ind w:left="3"/>
              <w:rPr>
                <w:sz w:val="19"/>
              </w:rPr>
            </w:pPr>
            <w:r>
              <w:rPr>
                <w:color w:val="1C1C1C"/>
                <w:w w:val="90"/>
                <w:sz w:val="18"/>
              </w:rPr>
              <w:t xml:space="preserve">O </w:t>
            </w:r>
            <w:proofErr w:type="spellStart"/>
            <w:r>
              <w:rPr>
                <w:color w:val="1C1C1C"/>
                <w:w w:val="90"/>
                <w:sz w:val="19"/>
              </w:rPr>
              <w:t>Kč</w:t>
            </w:r>
            <w:proofErr w:type="spellEnd"/>
          </w:p>
        </w:tc>
        <w:tc>
          <w:tcPr>
            <w:tcW w:w="1945" w:type="dxa"/>
            <w:tcBorders>
              <w:top w:val="single" w:sz="13" w:space="0" w:color="000000"/>
              <w:left w:val="single" w:sz="15" w:space="0" w:color="000000"/>
              <w:bottom w:val="single" w:sz="13" w:space="0" w:color="000000"/>
              <w:right w:val="single" w:sz="15" w:space="0" w:color="000000"/>
            </w:tcBorders>
          </w:tcPr>
          <w:p w:rsidR="00E87A26" w:rsidRDefault="004E73A9">
            <w:pPr>
              <w:pStyle w:val="TableParagraph"/>
              <w:spacing w:before="44"/>
              <w:ind w:left="0"/>
              <w:rPr>
                <w:sz w:val="19"/>
              </w:rPr>
            </w:pPr>
            <w:r>
              <w:rPr>
                <w:rFonts w:ascii="Times New Roman" w:hAnsi="Times New Roman"/>
                <w:color w:val="1C1C1C"/>
                <w:sz w:val="19"/>
              </w:rPr>
              <w:t xml:space="preserve">O </w:t>
            </w:r>
            <w:proofErr w:type="spellStart"/>
            <w:r>
              <w:rPr>
                <w:color w:val="1C1C1C"/>
                <w:sz w:val="19"/>
              </w:rPr>
              <w:t>Kč</w:t>
            </w:r>
            <w:proofErr w:type="spellEnd"/>
          </w:p>
        </w:tc>
        <w:tc>
          <w:tcPr>
            <w:tcW w:w="1969" w:type="dxa"/>
            <w:tcBorders>
              <w:top w:val="single" w:sz="13" w:space="0" w:color="000000"/>
              <w:left w:val="single" w:sz="15" w:space="0" w:color="000000"/>
              <w:bottom w:val="single" w:sz="13" w:space="0" w:color="000000"/>
            </w:tcBorders>
          </w:tcPr>
          <w:p w:rsidR="00E87A26" w:rsidRDefault="004E73A9">
            <w:pPr>
              <w:pStyle w:val="TableParagraph"/>
              <w:spacing w:before="44"/>
              <w:ind w:left="2"/>
              <w:rPr>
                <w:sz w:val="19"/>
              </w:rPr>
            </w:pPr>
            <w:r>
              <w:rPr>
                <w:rFonts w:ascii="Times New Roman" w:hAnsi="Times New Roman"/>
                <w:color w:val="1C1C1C"/>
                <w:w w:val="95"/>
                <w:sz w:val="19"/>
              </w:rPr>
              <w:t xml:space="preserve">O </w:t>
            </w:r>
            <w:proofErr w:type="spellStart"/>
            <w:r>
              <w:rPr>
                <w:color w:val="1C1C1C"/>
                <w:w w:val="95"/>
                <w:sz w:val="19"/>
              </w:rPr>
              <w:t>Kč</w:t>
            </w:r>
            <w:proofErr w:type="spellEnd"/>
          </w:p>
        </w:tc>
      </w:tr>
      <w:tr w:rsidR="00E87A26">
        <w:trPr>
          <w:trHeight w:hRule="exact" w:val="323"/>
        </w:trPr>
        <w:tc>
          <w:tcPr>
            <w:tcW w:w="3912" w:type="dxa"/>
            <w:gridSpan w:val="2"/>
            <w:tcBorders>
              <w:top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E87A26" w:rsidRDefault="004E73A9">
            <w:pPr>
              <w:pStyle w:val="TableParagraph"/>
              <w:spacing w:before="58"/>
              <w:ind w:left="18"/>
              <w:rPr>
                <w:b/>
                <w:sz w:val="18"/>
              </w:rPr>
            </w:pPr>
            <w:proofErr w:type="spellStart"/>
            <w:r>
              <w:rPr>
                <w:b/>
                <w:color w:val="1C1C1C"/>
                <w:w w:val="105"/>
                <w:sz w:val="18"/>
              </w:rPr>
              <w:t>Osobní</w:t>
            </w:r>
            <w:proofErr w:type="spellEnd"/>
            <w:r>
              <w:rPr>
                <w:b/>
                <w:color w:val="1C1C1C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1C1C1C"/>
                <w:w w:val="105"/>
                <w:sz w:val="18"/>
              </w:rPr>
              <w:t>náklady</w:t>
            </w:r>
            <w:proofErr w:type="spellEnd"/>
            <w:r>
              <w:rPr>
                <w:b/>
                <w:color w:val="1C1C1C"/>
                <w:w w:val="105"/>
                <w:sz w:val="18"/>
              </w:rPr>
              <w:t>:</w:t>
            </w:r>
          </w:p>
        </w:tc>
        <w:tc>
          <w:tcPr>
            <w:tcW w:w="194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5" w:space="0" w:color="000000"/>
            </w:tcBorders>
          </w:tcPr>
          <w:p w:rsidR="00E87A26" w:rsidRDefault="004E73A9">
            <w:pPr>
              <w:pStyle w:val="TableParagraph"/>
              <w:spacing w:before="44"/>
              <w:rPr>
                <w:sz w:val="19"/>
              </w:rPr>
            </w:pPr>
            <w:r>
              <w:rPr>
                <w:color w:val="1C1C1C"/>
                <w:sz w:val="18"/>
              </w:rPr>
              <w:t xml:space="preserve">555 000 </w:t>
            </w:r>
            <w:proofErr w:type="spellStart"/>
            <w:r>
              <w:rPr>
                <w:color w:val="1C1C1C"/>
                <w:sz w:val="19"/>
              </w:rPr>
              <w:t>Kč</w:t>
            </w:r>
            <w:proofErr w:type="spellEnd"/>
          </w:p>
        </w:tc>
        <w:tc>
          <w:tcPr>
            <w:tcW w:w="1945" w:type="dxa"/>
            <w:tcBorders>
              <w:top w:val="single" w:sz="13" w:space="0" w:color="000000"/>
              <w:left w:val="single" w:sz="15" w:space="0" w:color="000000"/>
              <w:bottom w:val="single" w:sz="13" w:space="0" w:color="000000"/>
              <w:right w:val="single" w:sz="15" w:space="0" w:color="000000"/>
            </w:tcBorders>
          </w:tcPr>
          <w:p w:rsidR="00E87A26" w:rsidRDefault="004E73A9">
            <w:pPr>
              <w:pStyle w:val="TableParagraph"/>
              <w:spacing w:before="44"/>
              <w:rPr>
                <w:sz w:val="19"/>
              </w:rPr>
            </w:pPr>
            <w:r>
              <w:rPr>
                <w:color w:val="1C1C1C"/>
                <w:sz w:val="18"/>
              </w:rPr>
              <w:t xml:space="preserve">555 000 </w:t>
            </w:r>
            <w:proofErr w:type="spellStart"/>
            <w:r>
              <w:rPr>
                <w:color w:val="1C1C1C"/>
                <w:sz w:val="19"/>
              </w:rPr>
              <w:t>Kč</w:t>
            </w:r>
            <w:proofErr w:type="spellEnd"/>
          </w:p>
        </w:tc>
        <w:tc>
          <w:tcPr>
            <w:tcW w:w="1969" w:type="dxa"/>
            <w:tcBorders>
              <w:top w:val="single" w:sz="13" w:space="0" w:color="000000"/>
              <w:left w:val="single" w:sz="15" w:space="0" w:color="000000"/>
              <w:bottom w:val="single" w:sz="13" w:space="0" w:color="000000"/>
            </w:tcBorders>
          </w:tcPr>
          <w:p w:rsidR="00E87A26" w:rsidRDefault="004E73A9">
            <w:pPr>
              <w:pStyle w:val="TableParagraph"/>
              <w:spacing w:before="44"/>
              <w:ind w:left="11"/>
              <w:rPr>
                <w:sz w:val="19"/>
              </w:rPr>
            </w:pPr>
            <w:r>
              <w:rPr>
                <w:color w:val="1C1C1C"/>
                <w:w w:val="105"/>
                <w:sz w:val="18"/>
              </w:rPr>
              <w:t xml:space="preserve">555 000 </w:t>
            </w:r>
            <w:proofErr w:type="spellStart"/>
            <w:r>
              <w:rPr>
                <w:color w:val="1C1C1C"/>
                <w:w w:val="105"/>
                <w:sz w:val="19"/>
              </w:rPr>
              <w:t>Kč</w:t>
            </w:r>
            <w:proofErr w:type="spellEnd"/>
          </w:p>
        </w:tc>
      </w:tr>
      <w:tr w:rsidR="00E87A26">
        <w:trPr>
          <w:trHeight w:hRule="exact" w:val="321"/>
        </w:trPr>
        <w:tc>
          <w:tcPr>
            <w:tcW w:w="3912" w:type="dxa"/>
            <w:gridSpan w:val="2"/>
            <w:tcBorders>
              <w:top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E87A26" w:rsidRDefault="004E73A9">
            <w:pPr>
              <w:pStyle w:val="TableParagraph"/>
              <w:spacing w:before="56"/>
              <w:ind w:left="22"/>
              <w:rPr>
                <w:b/>
                <w:sz w:val="18"/>
              </w:rPr>
            </w:pPr>
            <w:proofErr w:type="spellStart"/>
            <w:r>
              <w:rPr>
                <w:b/>
                <w:color w:val="1C1C1C"/>
                <w:w w:val="105"/>
                <w:sz w:val="18"/>
              </w:rPr>
              <w:t>Celkem</w:t>
            </w:r>
            <w:proofErr w:type="spellEnd"/>
            <w:r>
              <w:rPr>
                <w:b/>
                <w:color w:val="1C1C1C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1C1C1C"/>
                <w:w w:val="105"/>
                <w:sz w:val="18"/>
              </w:rPr>
              <w:t>náklady</w:t>
            </w:r>
            <w:proofErr w:type="spellEnd"/>
            <w:r>
              <w:rPr>
                <w:b/>
                <w:color w:val="1C1C1C"/>
                <w:w w:val="105"/>
                <w:sz w:val="18"/>
              </w:rPr>
              <w:t>:</w:t>
            </w:r>
          </w:p>
        </w:tc>
        <w:tc>
          <w:tcPr>
            <w:tcW w:w="194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5" w:space="0" w:color="000000"/>
            </w:tcBorders>
          </w:tcPr>
          <w:p w:rsidR="00E87A26" w:rsidRDefault="004E73A9">
            <w:pPr>
              <w:pStyle w:val="TableParagraph"/>
              <w:spacing w:before="47"/>
              <w:ind w:left="9"/>
              <w:rPr>
                <w:sz w:val="19"/>
              </w:rPr>
            </w:pPr>
            <w:r>
              <w:rPr>
                <w:color w:val="1C1C1C"/>
                <w:sz w:val="18"/>
              </w:rPr>
              <w:t>90</w:t>
            </w:r>
            <w:r>
              <w:rPr>
                <w:color w:val="363636"/>
                <w:sz w:val="18"/>
              </w:rPr>
              <w:t xml:space="preserve">2 </w:t>
            </w:r>
            <w:r>
              <w:rPr>
                <w:color w:val="1C1C1C"/>
                <w:sz w:val="18"/>
              </w:rPr>
              <w:t xml:space="preserve">000 </w:t>
            </w:r>
            <w:proofErr w:type="spellStart"/>
            <w:r>
              <w:rPr>
                <w:color w:val="1C1C1C"/>
                <w:sz w:val="19"/>
              </w:rPr>
              <w:t>Kč</w:t>
            </w:r>
            <w:proofErr w:type="spellEnd"/>
          </w:p>
        </w:tc>
        <w:tc>
          <w:tcPr>
            <w:tcW w:w="1945" w:type="dxa"/>
            <w:tcBorders>
              <w:top w:val="single" w:sz="13" w:space="0" w:color="000000"/>
              <w:left w:val="single" w:sz="15" w:space="0" w:color="000000"/>
              <w:bottom w:val="single" w:sz="13" w:space="0" w:color="000000"/>
              <w:right w:val="single" w:sz="15" w:space="0" w:color="000000"/>
            </w:tcBorders>
          </w:tcPr>
          <w:p w:rsidR="00E87A26" w:rsidRDefault="004E73A9">
            <w:pPr>
              <w:pStyle w:val="TableParagraph"/>
              <w:spacing w:before="47"/>
              <w:rPr>
                <w:sz w:val="19"/>
              </w:rPr>
            </w:pPr>
            <w:r>
              <w:rPr>
                <w:color w:val="1C1C1C"/>
                <w:sz w:val="18"/>
              </w:rPr>
              <w:t xml:space="preserve">816  000 </w:t>
            </w:r>
            <w:proofErr w:type="spellStart"/>
            <w:r>
              <w:rPr>
                <w:color w:val="1C1C1C"/>
                <w:sz w:val="19"/>
              </w:rPr>
              <w:t>Kč</w:t>
            </w:r>
            <w:proofErr w:type="spellEnd"/>
          </w:p>
        </w:tc>
        <w:tc>
          <w:tcPr>
            <w:tcW w:w="1969" w:type="dxa"/>
            <w:tcBorders>
              <w:top w:val="single" w:sz="13" w:space="0" w:color="000000"/>
              <w:left w:val="single" w:sz="15" w:space="0" w:color="000000"/>
              <w:bottom w:val="single" w:sz="13" w:space="0" w:color="000000"/>
            </w:tcBorders>
          </w:tcPr>
          <w:p w:rsidR="00E87A26" w:rsidRDefault="004E73A9">
            <w:pPr>
              <w:pStyle w:val="TableParagraph"/>
              <w:spacing w:before="47"/>
              <w:ind w:left="5"/>
              <w:rPr>
                <w:sz w:val="19"/>
              </w:rPr>
            </w:pPr>
            <w:r>
              <w:rPr>
                <w:color w:val="1C1C1C"/>
                <w:w w:val="105"/>
                <w:sz w:val="18"/>
              </w:rPr>
              <w:t xml:space="preserve">748 000 </w:t>
            </w:r>
            <w:proofErr w:type="spellStart"/>
            <w:r>
              <w:rPr>
                <w:color w:val="1C1C1C"/>
                <w:w w:val="105"/>
                <w:sz w:val="19"/>
              </w:rPr>
              <w:t>Kč</w:t>
            </w:r>
            <w:proofErr w:type="spellEnd"/>
          </w:p>
        </w:tc>
      </w:tr>
      <w:tr w:rsidR="00E87A26">
        <w:trPr>
          <w:trHeight w:hRule="exact" w:val="335"/>
        </w:trPr>
        <w:tc>
          <w:tcPr>
            <w:tcW w:w="3912" w:type="dxa"/>
            <w:gridSpan w:val="2"/>
            <w:tcBorders>
              <w:top w:val="single" w:sz="13" w:space="0" w:color="000000"/>
              <w:right w:val="single" w:sz="13" w:space="0" w:color="000000"/>
            </w:tcBorders>
          </w:tcPr>
          <w:p w:rsidR="00E87A26" w:rsidRDefault="004E73A9">
            <w:pPr>
              <w:pStyle w:val="TableParagraph"/>
              <w:spacing w:before="56"/>
              <w:ind w:left="17"/>
              <w:rPr>
                <w:b/>
                <w:sz w:val="18"/>
              </w:rPr>
            </w:pPr>
            <w:proofErr w:type="spellStart"/>
            <w:r>
              <w:rPr>
                <w:b/>
                <w:color w:val="1C1C1C"/>
                <w:w w:val="105"/>
                <w:sz w:val="18"/>
              </w:rPr>
              <w:t>Dotace</w:t>
            </w:r>
            <w:proofErr w:type="spellEnd"/>
            <w:r>
              <w:rPr>
                <w:b/>
                <w:color w:val="1C1C1C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1C1C1C"/>
                <w:w w:val="105"/>
                <w:sz w:val="18"/>
              </w:rPr>
              <w:t>Poskytovatele</w:t>
            </w:r>
            <w:proofErr w:type="spellEnd"/>
            <w:r>
              <w:rPr>
                <w:b/>
                <w:color w:val="1C1C1C"/>
                <w:w w:val="105"/>
                <w:sz w:val="18"/>
              </w:rPr>
              <w:t>:</w:t>
            </w:r>
          </w:p>
        </w:tc>
        <w:tc>
          <w:tcPr>
            <w:tcW w:w="1945" w:type="dxa"/>
            <w:tcBorders>
              <w:top w:val="single" w:sz="13" w:space="0" w:color="000000"/>
              <w:left w:val="single" w:sz="13" w:space="0" w:color="000000"/>
              <w:right w:val="single" w:sz="15" w:space="0" w:color="000000"/>
            </w:tcBorders>
          </w:tcPr>
          <w:p w:rsidR="00E87A26" w:rsidRDefault="004E73A9">
            <w:pPr>
              <w:pStyle w:val="TableParagraph"/>
              <w:spacing w:before="47"/>
              <w:rPr>
                <w:sz w:val="19"/>
              </w:rPr>
            </w:pPr>
            <w:r>
              <w:rPr>
                <w:color w:val="1C1C1C"/>
                <w:w w:val="105"/>
                <w:sz w:val="18"/>
              </w:rPr>
              <w:t xml:space="preserve">902 000 </w:t>
            </w:r>
            <w:proofErr w:type="spellStart"/>
            <w:r>
              <w:rPr>
                <w:color w:val="1C1C1C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945" w:type="dxa"/>
            <w:tcBorders>
              <w:top w:val="single" w:sz="13" w:space="0" w:color="000000"/>
              <w:left w:val="single" w:sz="15" w:space="0" w:color="000000"/>
              <w:right w:val="single" w:sz="15" w:space="0" w:color="000000"/>
            </w:tcBorders>
          </w:tcPr>
          <w:p w:rsidR="00E87A26" w:rsidRDefault="004E73A9">
            <w:pPr>
              <w:pStyle w:val="TableParagraph"/>
              <w:spacing w:before="47"/>
              <w:ind w:left="-1"/>
              <w:rPr>
                <w:sz w:val="19"/>
              </w:rPr>
            </w:pPr>
            <w:r>
              <w:rPr>
                <w:color w:val="1C1C1C"/>
                <w:sz w:val="18"/>
              </w:rPr>
              <w:t xml:space="preserve">816  000 </w:t>
            </w:r>
            <w:proofErr w:type="spellStart"/>
            <w:r>
              <w:rPr>
                <w:color w:val="1C1C1C"/>
                <w:sz w:val="19"/>
              </w:rPr>
              <w:t>Kč</w:t>
            </w:r>
            <w:proofErr w:type="spellEnd"/>
          </w:p>
        </w:tc>
        <w:tc>
          <w:tcPr>
            <w:tcW w:w="1969" w:type="dxa"/>
            <w:tcBorders>
              <w:top w:val="single" w:sz="13" w:space="0" w:color="000000"/>
              <w:left w:val="single" w:sz="15" w:space="0" w:color="000000"/>
            </w:tcBorders>
          </w:tcPr>
          <w:p w:rsidR="00E87A26" w:rsidRDefault="004E73A9">
            <w:pPr>
              <w:pStyle w:val="TableParagraph"/>
              <w:spacing w:before="47"/>
              <w:ind w:left="5"/>
              <w:rPr>
                <w:sz w:val="19"/>
              </w:rPr>
            </w:pPr>
            <w:r>
              <w:rPr>
                <w:color w:val="1C1C1C"/>
                <w:w w:val="105"/>
                <w:sz w:val="18"/>
              </w:rPr>
              <w:t xml:space="preserve">748 000 </w:t>
            </w:r>
            <w:proofErr w:type="spellStart"/>
            <w:r>
              <w:rPr>
                <w:color w:val="1C1C1C"/>
                <w:w w:val="105"/>
                <w:sz w:val="19"/>
              </w:rPr>
              <w:t>Kč</w:t>
            </w:r>
            <w:proofErr w:type="spellEnd"/>
          </w:p>
        </w:tc>
      </w:tr>
    </w:tbl>
    <w:p w:rsidR="00E87A26" w:rsidRDefault="004E73A9">
      <w:pPr>
        <w:spacing w:before="15"/>
        <w:ind w:left="983"/>
        <w:jc w:val="both"/>
        <w:rPr>
          <w:rFonts w:ascii="Arial" w:hAnsi="Arial"/>
          <w:sz w:val="19"/>
        </w:rPr>
      </w:pPr>
      <w:proofErr w:type="spellStart"/>
      <w:r>
        <w:rPr>
          <w:rFonts w:ascii="Arial" w:hAnsi="Arial"/>
          <w:color w:val="1C1C1C"/>
          <w:sz w:val="19"/>
        </w:rPr>
        <w:t>Konec</w:t>
      </w:r>
      <w:proofErr w:type="spellEnd"/>
      <w:r>
        <w:rPr>
          <w:rFonts w:ascii="Arial" w:hAnsi="Arial"/>
          <w:color w:val="1C1C1C"/>
          <w:sz w:val="19"/>
        </w:rPr>
        <w:t xml:space="preserve"> </w:t>
      </w:r>
      <w:proofErr w:type="spellStart"/>
      <w:r>
        <w:rPr>
          <w:rFonts w:ascii="Arial" w:hAnsi="Arial"/>
          <w:color w:val="1C1C1C"/>
          <w:sz w:val="19"/>
        </w:rPr>
        <w:t>Přílohy</w:t>
      </w:r>
      <w:proofErr w:type="spellEnd"/>
      <w:r>
        <w:rPr>
          <w:rFonts w:ascii="Arial" w:hAnsi="Arial"/>
          <w:color w:val="1C1C1C"/>
          <w:sz w:val="19"/>
        </w:rPr>
        <w:t xml:space="preserve"> č. 1</w:t>
      </w:r>
    </w:p>
    <w:p w:rsidR="00E87A26" w:rsidRDefault="00E87A26">
      <w:pPr>
        <w:pStyle w:val="Zkladntext"/>
        <w:rPr>
          <w:rFonts w:ascii="Arial"/>
          <w:sz w:val="20"/>
        </w:rPr>
      </w:pPr>
    </w:p>
    <w:p w:rsidR="00E87A26" w:rsidRDefault="00E87A26">
      <w:pPr>
        <w:pStyle w:val="Zkladntext"/>
        <w:rPr>
          <w:rFonts w:ascii="Arial"/>
          <w:sz w:val="20"/>
        </w:rPr>
      </w:pPr>
    </w:p>
    <w:p w:rsidR="00E87A26" w:rsidRDefault="00E87A26">
      <w:pPr>
        <w:pStyle w:val="Zkladntext"/>
        <w:rPr>
          <w:rFonts w:ascii="Arial"/>
          <w:sz w:val="20"/>
        </w:rPr>
      </w:pPr>
    </w:p>
    <w:p w:rsidR="00E87A26" w:rsidRDefault="00E87A26">
      <w:pPr>
        <w:pStyle w:val="Zkladntext"/>
        <w:rPr>
          <w:rFonts w:ascii="Arial"/>
          <w:sz w:val="20"/>
        </w:rPr>
      </w:pPr>
    </w:p>
    <w:p w:rsidR="00E87A26" w:rsidRDefault="00E87A26">
      <w:pPr>
        <w:pStyle w:val="Zkladntext"/>
        <w:rPr>
          <w:rFonts w:ascii="Arial"/>
          <w:sz w:val="20"/>
        </w:rPr>
      </w:pPr>
    </w:p>
    <w:p w:rsidR="00E87A26" w:rsidRDefault="00E87A26">
      <w:pPr>
        <w:pStyle w:val="Zkladntext"/>
        <w:rPr>
          <w:rFonts w:ascii="Arial"/>
          <w:sz w:val="20"/>
        </w:rPr>
      </w:pPr>
    </w:p>
    <w:p w:rsidR="00E87A26" w:rsidRDefault="00E87A26">
      <w:pPr>
        <w:pStyle w:val="Zkladntext"/>
        <w:rPr>
          <w:rFonts w:ascii="Arial"/>
          <w:sz w:val="20"/>
        </w:rPr>
      </w:pPr>
    </w:p>
    <w:p w:rsidR="00E87A26" w:rsidRDefault="00E87A26">
      <w:pPr>
        <w:pStyle w:val="Zkladntext"/>
        <w:rPr>
          <w:rFonts w:ascii="Arial"/>
          <w:sz w:val="20"/>
        </w:rPr>
      </w:pPr>
    </w:p>
    <w:p w:rsidR="00E87A26" w:rsidRDefault="00E87A26">
      <w:pPr>
        <w:pStyle w:val="Zkladntext"/>
        <w:rPr>
          <w:rFonts w:ascii="Arial"/>
          <w:sz w:val="20"/>
        </w:rPr>
      </w:pPr>
    </w:p>
    <w:p w:rsidR="00E87A26" w:rsidRDefault="00E87A26">
      <w:pPr>
        <w:pStyle w:val="Zkladntext"/>
        <w:rPr>
          <w:rFonts w:ascii="Arial"/>
          <w:sz w:val="20"/>
        </w:rPr>
      </w:pPr>
    </w:p>
    <w:p w:rsidR="00E87A26" w:rsidRDefault="00E87A26">
      <w:pPr>
        <w:pStyle w:val="Zkladntext"/>
        <w:rPr>
          <w:rFonts w:ascii="Arial"/>
          <w:sz w:val="20"/>
        </w:rPr>
      </w:pPr>
    </w:p>
    <w:p w:rsidR="00E87A26" w:rsidRDefault="00E87A26">
      <w:pPr>
        <w:pStyle w:val="Zkladntext"/>
        <w:rPr>
          <w:rFonts w:ascii="Arial"/>
          <w:sz w:val="20"/>
        </w:rPr>
      </w:pPr>
    </w:p>
    <w:p w:rsidR="00E87A26" w:rsidRDefault="00E87A26">
      <w:pPr>
        <w:pStyle w:val="Zkladntext"/>
        <w:rPr>
          <w:rFonts w:ascii="Arial"/>
          <w:sz w:val="20"/>
        </w:rPr>
      </w:pPr>
    </w:p>
    <w:p w:rsidR="00E87A26" w:rsidRDefault="00E87A26">
      <w:pPr>
        <w:pStyle w:val="Zkladntext"/>
        <w:rPr>
          <w:rFonts w:ascii="Arial"/>
          <w:sz w:val="20"/>
        </w:rPr>
      </w:pPr>
    </w:p>
    <w:p w:rsidR="00E87A26" w:rsidRDefault="00E87A26">
      <w:pPr>
        <w:pStyle w:val="Zkladntext"/>
        <w:rPr>
          <w:rFonts w:ascii="Arial"/>
          <w:sz w:val="20"/>
        </w:rPr>
      </w:pPr>
    </w:p>
    <w:p w:rsidR="00E87A26" w:rsidRDefault="00E87A26">
      <w:pPr>
        <w:pStyle w:val="Zkladntext"/>
        <w:rPr>
          <w:rFonts w:ascii="Arial"/>
          <w:sz w:val="20"/>
        </w:rPr>
      </w:pPr>
    </w:p>
    <w:p w:rsidR="00E87A26" w:rsidRDefault="00E87A26">
      <w:pPr>
        <w:pStyle w:val="Zkladntext"/>
        <w:rPr>
          <w:rFonts w:ascii="Arial"/>
          <w:sz w:val="20"/>
        </w:rPr>
      </w:pPr>
    </w:p>
    <w:p w:rsidR="00E87A26" w:rsidRDefault="00E87A26">
      <w:pPr>
        <w:pStyle w:val="Zkladntext"/>
        <w:rPr>
          <w:rFonts w:ascii="Arial"/>
          <w:sz w:val="20"/>
        </w:rPr>
      </w:pPr>
    </w:p>
    <w:p w:rsidR="00E87A26" w:rsidRDefault="00E87A26">
      <w:pPr>
        <w:pStyle w:val="Zkladntext"/>
        <w:rPr>
          <w:rFonts w:ascii="Arial"/>
          <w:sz w:val="20"/>
        </w:rPr>
      </w:pPr>
    </w:p>
    <w:p w:rsidR="00E87A26" w:rsidRDefault="00E87A26">
      <w:pPr>
        <w:pStyle w:val="Zkladntext"/>
        <w:rPr>
          <w:rFonts w:ascii="Arial"/>
          <w:sz w:val="20"/>
        </w:rPr>
      </w:pPr>
    </w:p>
    <w:p w:rsidR="00E87A26" w:rsidRDefault="00E87A26">
      <w:pPr>
        <w:pStyle w:val="Zkladntext"/>
        <w:rPr>
          <w:rFonts w:ascii="Arial"/>
          <w:sz w:val="20"/>
        </w:rPr>
      </w:pPr>
    </w:p>
    <w:p w:rsidR="00E87A26" w:rsidRDefault="00E87A26">
      <w:pPr>
        <w:pStyle w:val="Zkladntext"/>
        <w:rPr>
          <w:rFonts w:ascii="Arial"/>
          <w:sz w:val="20"/>
        </w:rPr>
      </w:pPr>
    </w:p>
    <w:p w:rsidR="00E87A26" w:rsidRDefault="00E87A26">
      <w:pPr>
        <w:pStyle w:val="Zkladntext"/>
        <w:rPr>
          <w:rFonts w:ascii="Arial"/>
          <w:sz w:val="20"/>
        </w:rPr>
      </w:pPr>
    </w:p>
    <w:p w:rsidR="00E87A26" w:rsidRDefault="00E87A26">
      <w:pPr>
        <w:pStyle w:val="Zkladntext"/>
        <w:rPr>
          <w:rFonts w:ascii="Arial"/>
          <w:sz w:val="20"/>
        </w:rPr>
      </w:pPr>
    </w:p>
    <w:p w:rsidR="00E87A26" w:rsidRDefault="00E87A26">
      <w:pPr>
        <w:pStyle w:val="Zkladntext"/>
        <w:rPr>
          <w:rFonts w:ascii="Arial"/>
          <w:sz w:val="20"/>
        </w:rPr>
      </w:pPr>
    </w:p>
    <w:p w:rsidR="00E87A26" w:rsidRDefault="00E87A26">
      <w:pPr>
        <w:pStyle w:val="Zkladntext"/>
        <w:rPr>
          <w:rFonts w:ascii="Arial"/>
          <w:sz w:val="20"/>
        </w:rPr>
      </w:pPr>
    </w:p>
    <w:p w:rsidR="00E87A26" w:rsidRDefault="00E87A26">
      <w:pPr>
        <w:pStyle w:val="Zkladntext"/>
        <w:rPr>
          <w:rFonts w:ascii="Arial"/>
          <w:sz w:val="20"/>
        </w:rPr>
      </w:pPr>
    </w:p>
    <w:p w:rsidR="00E87A26" w:rsidRDefault="00E87A26">
      <w:pPr>
        <w:pStyle w:val="Zkladntext"/>
        <w:spacing w:before="9"/>
        <w:rPr>
          <w:rFonts w:ascii="Arial"/>
          <w:sz w:val="18"/>
        </w:rPr>
      </w:pPr>
    </w:p>
    <w:p w:rsidR="00E87A26" w:rsidRDefault="004E73A9">
      <w:pPr>
        <w:tabs>
          <w:tab w:val="left" w:pos="10070"/>
        </w:tabs>
        <w:ind w:left="867"/>
        <w:rPr>
          <w:rFonts w:ascii="Arial" w:hAnsi="Arial"/>
          <w:sz w:val="18"/>
        </w:rPr>
      </w:pPr>
      <w:r>
        <w:rPr>
          <w:rFonts w:ascii="Arial" w:hAnsi="Arial"/>
          <w:color w:val="1C1C1C"/>
          <w:sz w:val="19"/>
        </w:rPr>
        <w:t xml:space="preserve">GRIS BACK ENGINE, </w:t>
      </w:r>
      <w:proofErr w:type="spellStart"/>
      <w:r>
        <w:rPr>
          <w:rFonts w:ascii="Arial" w:hAnsi="Arial"/>
          <w:color w:val="1C1C1C"/>
          <w:sz w:val="19"/>
        </w:rPr>
        <w:t>vzor</w:t>
      </w:r>
      <w:proofErr w:type="spellEnd"/>
      <w:r>
        <w:rPr>
          <w:rFonts w:ascii="Arial" w:hAnsi="Arial"/>
          <w:color w:val="1C1C1C"/>
          <w:sz w:val="19"/>
        </w:rPr>
        <w:t xml:space="preserve"> </w:t>
      </w:r>
      <w:r>
        <w:rPr>
          <w:rFonts w:ascii="Arial" w:hAnsi="Arial"/>
          <w:color w:val="1C1C1C"/>
          <w:sz w:val="18"/>
        </w:rPr>
        <w:t>14.0.0 © 2017</w:t>
      </w:r>
      <w:r>
        <w:rPr>
          <w:rFonts w:ascii="Arial" w:hAnsi="Arial"/>
          <w:color w:val="363636"/>
          <w:sz w:val="18"/>
        </w:rPr>
        <w:t xml:space="preserve">, </w:t>
      </w:r>
      <w:proofErr w:type="spellStart"/>
      <w:r>
        <w:rPr>
          <w:rFonts w:ascii="Arial" w:hAnsi="Arial"/>
          <w:color w:val="1C1C1C"/>
          <w:sz w:val="19"/>
        </w:rPr>
        <w:t>Grantová</w:t>
      </w:r>
      <w:proofErr w:type="spellEnd"/>
      <w:r>
        <w:rPr>
          <w:rFonts w:ascii="Arial" w:hAnsi="Arial"/>
          <w:color w:val="1C1C1C"/>
          <w:sz w:val="19"/>
        </w:rPr>
        <w:t xml:space="preserve"> </w:t>
      </w:r>
      <w:proofErr w:type="spellStart"/>
      <w:proofErr w:type="gramStart"/>
      <w:r>
        <w:rPr>
          <w:rFonts w:ascii="Arial" w:hAnsi="Arial"/>
          <w:color w:val="1C1C1C"/>
          <w:sz w:val="19"/>
        </w:rPr>
        <w:t>Agentura</w:t>
      </w:r>
      <w:proofErr w:type="spellEnd"/>
      <w:r>
        <w:rPr>
          <w:rFonts w:ascii="Arial" w:hAnsi="Arial"/>
          <w:color w:val="1C1C1C"/>
          <w:sz w:val="19"/>
        </w:rPr>
        <w:t xml:space="preserve"> </w:t>
      </w:r>
      <w:r>
        <w:rPr>
          <w:rFonts w:ascii="Arial" w:hAnsi="Arial"/>
          <w:color w:val="1C1C1C"/>
          <w:spacing w:val="50"/>
          <w:sz w:val="19"/>
        </w:rPr>
        <w:t xml:space="preserve"> </w:t>
      </w:r>
      <w:proofErr w:type="spellStart"/>
      <w:r>
        <w:rPr>
          <w:rFonts w:ascii="Arial" w:hAnsi="Arial"/>
          <w:color w:val="1C1C1C"/>
          <w:sz w:val="19"/>
        </w:rPr>
        <w:t>české</w:t>
      </w:r>
      <w:proofErr w:type="spellEnd"/>
      <w:proofErr w:type="gramEnd"/>
      <w:r>
        <w:rPr>
          <w:rFonts w:ascii="Arial" w:hAnsi="Arial"/>
          <w:color w:val="1C1C1C"/>
          <w:spacing w:val="8"/>
          <w:sz w:val="19"/>
        </w:rPr>
        <w:t xml:space="preserve"> </w:t>
      </w:r>
      <w:proofErr w:type="spellStart"/>
      <w:r>
        <w:rPr>
          <w:rFonts w:ascii="Arial" w:hAnsi="Arial"/>
          <w:color w:val="1C1C1C"/>
          <w:sz w:val="19"/>
        </w:rPr>
        <w:t>Republiky</w:t>
      </w:r>
      <w:proofErr w:type="spellEnd"/>
      <w:r>
        <w:rPr>
          <w:rFonts w:ascii="Arial" w:hAnsi="Arial"/>
          <w:color w:val="1C1C1C"/>
          <w:sz w:val="19"/>
        </w:rPr>
        <w:tab/>
      </w:r>
      <w:r>
        <w:rPr>
          <w:rFonts w:ascii="Arial" w:hAnsi="Arial"/>
          <w:color w:val="1C1C1C"/>
          <w:position w:val="1"/>
          <w:sz w:val="18"/>
        </w:rPr>
        <w:t>12/12</w:t>
      </w:r>
    </w:p>
    <w:sectPr w:rsidR="00E87A26">
      <w:footerReference w:type="default" r:id="rId12"/>
      <w:pgSz w:w="11910" w:h="16840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3A9" w:rsidRDefault="004E73A9">
      <w:r>
        <w:separator/>
      </w:r>
    </w:p>
  </w:endnote>
  <w:endnote w:type="continuationSeparator" w:id="0">
    <w:p w:rsidR="004E73A9" w:rsidRDefault="004E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A26" w:rsidRDefault="004E73A9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5pt;margin-top:753.55pt;width:13.75pt;height:14.15pt;z-index:-251658752;mso-position-horizontal-relative:page;mso-position-vertical-relative:page" filled="f" stroked="f">
          <v:textbox style="mso-next-textbox:#_x0000_s2049" inset="0,0,0,0">
            <w:txbxContent>
              <w:p w:rsidR="00E87A26" w:rsidRDefault="004E73A9">
                <w:pPr>
                  <w:spacing w:before="33"/>
                  <w:ind w:left="98"/>
                  <w:rPr>
                    <w:rFonts w:ascii="Arial"/>
                    <w:sz w:val="19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242424"/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4D3FBC">
                  <w:rPr>
                    <w:rFonts w:ascii="Arial"/>
                    <w:noProof/>
                    <w:color w:val="242424"/>
                    <w:w w:val="105"/>
                    <w:sz w:val="1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A26" w:rsidRDefault="00E87A26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3A9" w:rsidRDefault="004E73A9">
      <w:r>
        <w:separator/>
      </w:r>
    </w:p>
  </w:footnote>
  <w:footnote w:type="continuationSeparator" w:id="0">
    <w:p w:rsidR="004E73A9" w:rsidRDefault="004E7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46BE4"/>
    <w:multiLevelType w:val="multilevel"/>
    <w:tmpl w:val="ED9AE10A"/>
    <w:lvl w:ilvl="0">
      <w:start w:val="2"/>
      <w:numFmt w:val="decimal"/>
      <w:lvlText w:val="%1"/>
      <w:lvlJc w:val="left"/>
      <w:pPr>
        <w:ind w:left="1058" w:hanging="4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8" w:hanging="428"/>
        <w:jc w:val="right"/>
      </w:pPr>
      <w:rPr>
        <w:rFonts w:hint="default"/>
        <w:b/>
        <w:bCs/>
        <w:w w:val="106"/>
      </w:rPr>
    </w:lvl>
    <w:lvl w:ilvl="2">
      <w:numFmt w:val="bullet"/>
      <w:lvlText w:val="•"/>
      <w:lvlJc w:val="left"/>
      <w:pPr>
        <w:ind w:left="3228" w:hanging="428"/>
      </w:pPr>
      <w:rPr>
        <w:rFonts w:hint="default"/>
      </w:rPr>
    </w:lvl>
    <w:lvl w:ilvl="3">
      <w:numFmt w:val="bullet"/>
      <w:lvlText w:val="•"/>
      <w:lvlJc w:val="left"/>
      <w:pPr>
        <w:ind w:left="4313" w:hanging="428"/>
      </w:pPr>
      <w:rPr>
        <w:rFonts w:hint="default"/>
      </w:rPr>
    </w:lvl>
    <w:lvl w:ilvl="4">
      <w:numFmt w:val="bullet"/>
      <w:lvlText w:val="•"/>
      <w:lvlJc w:val="left"/>
      <w:pPr>
        <w:ind w:left="5397" w:hanging="428"/>
      </w:pPr>
      <w:rPr>
        <w:rFonts w:hint="default"/>
      </w:rPr>
    </w:lvl>
    <w:lvl w:ilvl="5">
      <w:numFmt w:val="bullet"/>
      <w:lvlText w:val="•"/>
      <w:lvlJc w:val="left"/>
      <w:pPr>
        <w:ind w:left="6482" w:hanging="428"/>
      </w:pPr>
      <w:rPr>
        <w:rFonts w:hint="default"/>
      </w:rPr>
    </w:lvl>
    <w:lvl w:ilvl="6">
      <w:numFmt w:val="bullet"/>
      <w:lvlText w:val="•"/>
      <w:lvlJc w:val="left"/>
      <w:pPr>
        <w:ind w:left="7566" w:hanging="428"/>
      </w:pPr>
      <w:rPr>
        <w:rFonts w:hint="default"/>
      </w:rPr>
    </w:lvl>
    <w:lvl w:ilvl="7">
      <w:numFmt w:val="bullet"/>
      <w:lvlText w:val="•"/>
      <w:lvlJc w:val="left"/>
      <w:pPr>
        <w:ind w:left="8650" w:hanging="428"/>
      </w:pPr>
      <w:rPr>
        <w:rFonts w:hint="default"/>
      </w:rPr>
    </w:lvl>
    <w:lvl w:ilvl="8">
      <w:numFmt w:val="bullet"/>
      <w:lvlText w:val="•"/>
      <w:lvlJc w:val="left"/>
      <w:pPr>
        <w:ind w:left="9735" w:hanging="428"/>
      </w:pPr>
      <w:rPr>
        <w:rFonts w:hint="default"/>
      </w:rPr>
    </w:lvl>
  </w:abstractNum>
  <w:abstractNum w:abstractNumId="1">
    <w:nsid w:val="2B7F6219"/>
    <w:multiLevelType w:val="multilevel"/>
    <w:tmpl w:val="C12AFC20"/>
    <w:lvl w:ilvl="0">
      <w:start w:val="1"/>
      <w:numFmt w:val="decimal"/>
      <w:lvlText w:val="%1"/>
      <w:lvlJc w:val="left"/>
      <w:pPr>
        <w:ind w:left="1068" w:hanging="42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427"/>
        <w:jc w:val="left"/>
      </w:pPr>
      <w:rPr>
        <w:rFonts w:ascii="Times New Roman" w:eastAsia="Times New Roman" w:hAnsi="Times New Roman" w:cs="Times New Roman" w:hint="default"/>
        <w:b/>
        <w:bCs/>
        <w:color w:val="232323"/>
        <w:w w:val="105"/>
        <w:sz w:val="23"/>
        <w:szCs w:val="23"/>
      </w:rPr>
    </w:lvl>
    <w:lvl w:ilvl="2">
      <w:numFmt w:val="bullet"/>
      <w:lvlText w:val="•"/>
      <w:lvlJc w:val="left"/>
      <w:pPr>
        <w:ind w:left="3228" w:hanging="427"/>
      </w:pPr>
      <w:rPr>
        <w:rFonts w:hint="default"/>
      </w:rPr>
    </w:lvl>
    <w:lvl w:ilvl="3">
      <w:numFmt w:val="bullet"/>
      <w:lvlText w:val="•"/>
      <w:lvlJc w:val="left"/>
      <w:pPr>
        <w:ind w:left="4313" w:hanging="427"/>
      </w:pPr>
      <w:rPr>
        <w:rFonts w:hint="default"/>
      </w:rPr>
    </w:lvl>
    <w:lvl w:ilvl="4">
      <w:numFmt w:val="bullet"/>
      <w:lvlText w:val="•"/>
      <w:lvlJc w:val="left"/>
      <w:pPr>
        <w:ind w:left="5397" w:hanging="427"/>
      </w:pPr>
      <w:rPr>
        <w:rFonts w:hint="default"/>
      </w:rPr>
    </w:lvl>
    <w:lvl w:ilvl="5">
      <w:numFmt w:val="bullet"/>
      <w:lvlText w:val="•"/>
      <w:lvlJc w:val="left"/>
      <w:pPr>
        <w:ind w:left="6482" w:hanging="427"/>
      </w:pPr>
      <w:rPr>
        <w:rFonts w:hint="default"/>
      </w:rPr>
    </w:lvl>
    <w:lvl w:ilvl="6">
      <w:numFmt w:val="bullet"/>
      <w:lvlText w:val="•"/>
      <w:lvlJc w:val="left"/>
      <w:pPr>
        <w:ind w:left="7566" w:hanging="427"/>
      </w:pPr>
      <w:rPr>
        <w:rFonts w:hint="default"/>
      </w:rPr>
    </w:lvl>
    <w:lvl w:ilvl="7">
      <w:numFmt w:val="bullet"/>
      <w:lvlText w:val="•"/>
      <w:lvlJc w:val="left"/>
      <w:pPr>
        <w:ind w:left="8650" w:hanging="427"/>
      </w:pPr>
      <w:rPr>
        <w:rFonts w:hint="default"/>
      </w:rPr>
    </w:lvl>
    <w:lvl w:ilvl="8">
      <w:numFmt w:val="bullet"/>
      <w:lvlText w:val="•"/>
      <w:lvlJc w:val="left"/>
      <w:pPr>
        <w:ind w:left="9735" w:hanging="427"/>
      </w:pPr>
      <w:rPr>
        <w:rFonts w:hint="default"/>
      </w:rPr>
    </w:lvl>
  </w:abstractNum>
  <w:abstractNum w:abstractNumId="2">
    <w:nsid w:val="67754E8A"/>
    <w:multiLevelType w:val="hybridMultilevel"/>
    <w:tmpl w:val="AE3CE9DA"/>
    <w:lvl w:ilvl="0" w:tplc="094AB3B8">
      <w:start w:val="1"/>
      <w:numFmt w:val="lowerLetter"/>
      <w:lvlText w:val="%1)"/>
      <w:lvlJc w:val="left"/>
      <w:pPr>
        <w:ind w:left="1149" w:hanging="326"/>
        <w:jc w:val="left"/>
      </w:pPr>
      <w:rPr>
        <w:rFonts w:ascii="Times New Roman" w:eastAsia="Times New Roman" w:hAnsi="Times New Roman" w:cs="Times New Roman" w:hint="default"/>
        <w:color w:val="232323"/>
        <w:w w:val="107"/>
        <w:sz w:val="23"/>
        <w:szCs w:val="23"/>
      </w:rPr>
    </w:lvl>
    <w:lvl w:ilvl="1" w:tplc="36CCC25E">
      <w:numFmt w:val="bullet"/>
      <w:lvlText w:val="•"/>
      <w:lvlJc w:val="left"/>
      <w:pPr>
        <w:ind w:left="2216" w:hanging="326"/>
      </w:pPr>
      <w:rPr>
        <w:rFonts w:hint="default"/>
      </w:rPr>
    </w:lvl>
    <w:lvl w:ilvl="2" w:tplc="2144750A">
      <w:numFmt w:val="bullet"/>
      <w:lvlText w:val="•"/>
      <w:lvlJc w:val="left"/>
      <w:pPr>
        <w:ind w:left="3292" w:hanging="326"/>
      </w:pPr>
      <w:rPr>
        <w:rFonts w:hint="default"/>
      </w:rPr>
    </w:lvl>
    <w:lvl w:ilvl="3" w:tplc="5D748378">
      <w:numFmt w:val="bullet"/>
      <w:lvlText w:val="•"/>
      <w:lvlJc w:val="left"/>
      <w:pPr>
        <w:ind w:left="4369" w:hanging="326"/>
      </w:pPr>
      <w:rPr>
        <w:rFonts w:hint="default"/>
      </w:rPr>
    </w:lvl>
    <w:lvl w:ilvl="4" w:tplc="FD3EF72E">
      <w:numFmt w:val="bullet"/>
      <w:lvlText w:val="•"/>
      <w:lvlJc w:val="left"/>
      <w:pPr>
        <w:ind w:left="5445" w:hanging="326"/>
      </w:pPr>
      <w:rPr>
        <w:rFonts w:hint="default"/>
      </w:rPr>
    </w:lvl>
    <w:lvl w:ilvl="5" w:tplc="2338696E">
      <w:numFmt w:val="bullet"/>
      <w:lvlText w:val="•"/>
      <w:lvlJc w:val="left"/>
      <w:pPr>
        <w:ind w:left="6522" w:hanging="326"/>
      </w:pPr>
      <w:rPr>
        <w:rFonts w:hint="default"/>
      </w:rPr>
    </w:lvl>
    <w:lvl w:ilvl="6" w:tplc="30349B54">
      <w:numFmt w:val="bullet"/>
      <w:lvlText w:val="•"/>
      <w:lvlJc w:val="left"/>
      <w:pPr>
        <w:ind w:left="7598" w:hanging="326"/>
      </w:pPr>
      <w:rPr>
        <w:rFonts w:hint="default"/>
      </w:rPr>
    </w:lvl>
    <w:lvl w:ilvl="7" w:tplc="893A1D98">
      <w:numFmt w:val="bullet"/>
      <w:lvlText w:val="•"/>
      <w:lvlJc w:val="left"/>
      <w:pPr>
        <w:ind w:left="8674" w:hanging="326"/>
      </w:pPr>
      <w:rPr>
        <w:rFonts w:hint="default"/>
      </w:rPr>
    </w:lvl>
    <w:lvl w:ilvl="8" w:tplc="AA88A9EC">
      <w:numFmt w:val="bullet"/>
      <w:lvlText w:val="•"/>
      <w:lvlJc w:val="left"/>
      <w:pPr>
        <w:ind w:left="9751" w:hanging="326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87A26"/>
    <w:rsid w:val="004D3FBC"/>
    <w:rsid w:val="004E73A9"/>
    <w:rsid w:val="00E8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058" w:hanging="1"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058" w:hanging="1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49"/>
      <w:ind w:left="4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1036</Words>
  <Characters>6115</Characters>
  <Application>Microsoft Office Word</Application>
  <DocSecurity>0</DocSecurity>
  <Lines>50</Lines>
  <Paragraphs>14</Paragraphs>
  <ScaleCrop>false</ScaleCrop>
  <Company>udu av cr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2021-04-16T13:56:00Z</dcterms:created>
  <dcterms:modified xsi:type="dcterms:W3CDTF">2021-04-16T11:59:00Z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2021-04-16T00:00:00Z</vt:filetime>
  </property>
</Properties>
</file>