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83" w:rsidRDefault="008C1383">
      <w:pPr>
        <w:spacing w:line="118" w:lineRule="exact"/>
        <w:rPr>
          <w:sz w:val="10"/>
          <w:szCs w:val="10"/>
        </w:rPr>
      </w:pPr>
    </w:p>
    <w:p w:rsidR="008C1383" w:rsidRDefault="008C1383">
      <w:pPr>
        <w:rPr>
          <w:sz w:val="2"/>
          <w:szCs w:val="2"/>
        </w:rPr>
        <w:sectPr w:rsidR="008C1383">
          <w:pgSz w:w="11900" w:h="16840"/>
          <w:pgMar w:top="836" w:right="0" w:bottom="786" w:left="0" w:header="0" w:footer="3" w:gutter="0"/>
          <w:cols w:space="720"/>
          <w:noEndnote/>
          <w:docGrid w:linePitch="360"/>
        </w:sectPr>
      </w:pPr>
    </w:p>
    <w:p w:rsidR="008C1383" w:rsidRDefault="005C7EF5">
      <w:pPr>
        <w:pStyle w:val="Nadpis10"/>
        <w:keepNext/>
        <w:keepLines/>
        <w:shd w:val="clear" w:color="auto" w:fill="auto"/>
      </w:pPr>
      <w:bookmarkStart w:id="0" w:name="bookmark0"/>
      <w:r>
        <w:lastRenderedPageBreak/>
        <w:t xml:space="preserve">VODOVODY A KANALIZACE NYMBURK, </w:t>
      </w:r>
      <w:r>
        <w:rPr>
          <w:rStyle w:val="Nadpis123pt"/>
        </w:rPr>
        <w:t>a.s.</w:t>
      </w:r>
      <w:bookmarkEnd w:id="0"/>
    </w:p>
    <w:p w:rsidR="008C1383" w:rsidRDefault="005C7EF5">
      <w:pPr>
        <w:pStyle w:val="Zkladntext30"/>
        <w:shd w:val="clear" w:color="auto" w:fill="auto"/>
        <w:tabs>
          <w:tab w:val="left" w:pos="8460"/>
        </w:tabs>
        <w:ind w:left="180"/>
      </w:pPr>
      <w:r>
        <w:t>AKCIOVÁ SPOLEČNOST, zápis v OR - oddíl B, číslo vložky 2381</w:t>
      </w:r>
      <w:r>
        <w:tab/>
        <w:t>BOBNICKÁ 712</w:t>
      </w:r>
    </w:p>
    <w:p w:rsidR="008C1383" w:rsidRDefault="005C7EF5">
      <w:pPr>
        <w:pStyle w:val="Zkladntext30"/>
        <w:shd w:val="clear" w:color="auto" w:fill="auto"/>
        <w:spacing w:after="641"/>
        <w:ind w:left="23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482850" simplePos="0" relativeHeight="377487104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57150</wp:posOffset>
                </wp:positionV>
                <wp:extent cx="1454150" cy="1643380"/>
                <wp:effectExtent l="4445" t="0" r="0" b="1270"/>
                <wp:wrapSquare wrapText="righ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64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383" w:rsidRDefault="005C7EF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460500" cy="1407160"/>
                                  <wp:effectExtent l="0" t="0" r="6350" b="2540"/>
                                  <wp:docPr id="2" name="obrázek 2" descr="C:\Users\BARBOR~1.ZAJ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ARBOR~1.ZAJ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0" cy="140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1383" w:rsidRDefault="005C7EF5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Uvedete-li naši značku, umožníte urychlení vyřízení.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4.5pt;width:114.5pt;height:129.4pt;z-index:-125829376;visibility:visible;mso-wrap-style:square;mso-width-percent:0;mso-height-percent:0;mso-wrap-distance-left:5pt;mso-wrap-distance-top:0;mso-wrap-distance-right:19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UprQIAAKo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" filled="f" stroked="f">
                <v:textbox style="mso-fit-shape-to-text:t" inset="0,0,0,0">
                  <w:txbxContent>
                    <w:p w:rsidR="008C1383" w:rsidRDefault="005C7EF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460500" cy="1407160"/>
                            <wp:effectExtent l="0" t="0" r="6350" b="2540"/>
                            <wp:docPr id="2" name="obrázek 2" descr="C:\Users\BARBOR~1.ZAJ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ARBOR~1.ZAJ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0" cy="140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1383" w:rsidRDefault="005C7EF5">
                      <w:pPr>
                        <w:pStyle w:val="Titulekobrzku"/>
                        <w:shd w:val="clear" w:color="auto" w:fill="auto"/>
                      </w:pPr>
                      <w:r>
                        <w:t>Uvedete-li naši značku, umožníte urychlení vyřízení.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PSČ 288 21</w:t>
      </w:r>
    </w:p>
    <w:p w:rsidR="005C7EF5" w:rsidRDefault="005C7EF5">
      <w:pPr>
        <w:pStyle w:val="Zkladntext30"/>
        <w:shd w:val="clear" w:color="auto" w:fill="auto"/>
        <w:spacing w:after="718" w:line="270" w:lineRule="exact"/>
        <w:jc w:val="left"/>
      </w:pPr>
      <w:r>
        <w:t>HBH Projekt pobočk</w:t>
      </w:r>
      <w:r>
        <w:t>a Praha</w:t>
      </w:r>
    </w:p>
    <w:p w:rsidR="008C1383" w:rsidRDefault="005C7EF5">
      <w:pPr>
        <w:pStyle w:val="Zkladntext30"/>
        <w:shd w:val="clear" w:color="auto" w:fill="auto"/>
        <w:spacing w:after="718" w:line="270" w:lineRule="exact"/>
        <w:jc w:val="left"/>
      </w:pPr>
      <w:r>
        <w:t>Michelská 18/12a Praha 4 140 00</w:t>
      </w:r>
    </w:p>
    <w:p w:rsidR="005C7EF5" w:rsidRDefault="005C7EF5">
      <w:pPr>
        <w:pStyle w:val="Zkladntext30"/>
        <w:shd w:val="clear" w:color="auto" w:fill="auto"/>
        <w:spacing w:after="718" w:line="270" w:lineRule="exact"/>
        <w:jc w:val="left"/>
      </w:pPr>
    </w:p>
    <w:p w:rsidR="008C1383" w:rsidRDefault="005C7EF5">
      <w:pPr>
        <w:pStyle w:val="Zkladntext40"/>
        <w:shd w:val="clear" w:color="auto" w:fill="auto"/>
        <w:spacing w:before="0" w:after="199"/>
      </w:pPr>
      <w:r>
        <w:rPr>
          <w:noProof/>
          <w:lang w:bidi="ar-SA"/>
        </w:rPr>
        <mc:AlternateContent>
          <mc:Choice Requires="wps">
            <w:drawing>
              <wp:anchor distT="0" distB="93980" distL="63500" distR="827405" simplePos="0" relativeHeight="377487105" behindDoc="1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-12700</wp:posOffset>
                </wp:positionV>
                <wp:extent cx="1037590" cy="113030"/>
                <wp:effectExtent l="1270" t="0" r="0" b="0"/>
                <wp:wrapSquare wrapText="right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383" w:rsidRDefault="005C7EF5">
                            <w:pPr>
                              <w:pStyle w:val="Zkladntext40"/>
                              <w:shd w:val="clear" w:color="auto" w:fill="auto"/>
                              <w:spacing w:before="0" w:after="0" w:line="178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Vaše značka / ze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.1pt;margin-top:-1pt;width:81.7pt;height:8.9pt;z-index:-125829375;visibility:visible;mso-wrap-style:square;mso-width-percent:0;mso-height-percent:0;mso-wrap-distance-left:5pt;mso-wrap-distance-top:0;mso-wrap-distance-right:65.15pt;mso-wrap-distance-bottom:7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" filled="f" stroked="f">
                <v:textbox style="mso-fit-shape-to-text:t" inset="0,0,0,0">
                  <w:txbxContent>
                    <w:p w:rsidR="008C1383" w:rsidRDefault="005C7EF5">
                      <w:pPr>
                        <w:pStyle w:val="Zkladntext40"/>
                        <w:shd w:val="clear" w:color="auto" w:fill="auto"/>
                        <w:spacing w:before="0" w:after="0" w:line="178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Vaše značka / ze 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6380" distL="1010285" distR="63500" simplePos="0" relativeHeight="377487106" behindDoc="1" locked="0" layoutInCell="1" allowOverlap="1">
                <wp:simplePos x="0" y="0"/>
                <wp:positionH relativeFrom="margin">
                  <wp:posOffset>3756025</wp:posOffset>
                </wp:positionH>
                <wp:positionV relativeFrom="paragraph">
                  <wp:posOffset>-24765</wp:posOffset>
                </wp:positionV>
                <wp:extent cx="2313305" cy="256540"/>
                <wp:effectExtent l="3175" t="3810" r="0" b="0"/>
                <wp:wrapSquare wrapText="lef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383" w:rsidRDefault="005C7EF5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866"/>
                              </w:tabs>
                              <w:spacing w:before="0" w:after="0" w:line="202" w:lineRule="exact"/>
                            </w:pPr>
                            <w:r>
                              <w:rPr>
                                <w:rStyle w:val="Zkladntext4Exact"/>
                              </w:rPr>
                              <w:t>Vyřizuje / linka</w:t>
                            </w:r>
                            <w:r>
                              <w:rPr>
                                <w:rStyle w:val="Zkladntext4Exact"/>
                              </w:rPr>
                              <w:tab/>
                              <w:t>Datum</w:t>
                            </w:r>
                          </w:p>
                          <w:p w:rsidR="008C1383" w:rsidRDefault="005C7EF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605"/>
                              </w:tabs>
                              <w:spacing w:before="0" w:after="0" w:line="202" w:lineRule="exact"/>
                              <w:ind w:left="20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xxxxx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13.11.2020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95.75pt;margin-top:-1.95pt;width:182.15pt;height:20.2pt;z-index:-125829374;visibility:visible;mso-wrap-style:square;mso-width-percent:0;mso-height-percent:0;mso-wrap-distance-left:79.55pt;mso-wrap-distance-top:0;mso-wrap-distance-right:5pt;mso-wrap-distance-bottom:1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NBsgIAALAFAAAOAAAAZHJzL2Uyb0RvYy54bWysVNuOmzAQfa/Uf7D8znIJs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" filled="f" stroked="f">
                <v:textbox style="mso-fit-shape-to-text:t" inset="0,0,0,0">
                  <w:txbxContent>
                    <w:p w:rsidR="008C1383" w:rsidRDefault="005C7EF5">
                      <w:pPr>
                        <w:pStyle w:val="Zkladntext40"/>
                        <w:shd w:val="clear" w:color="auto" w:fill="auto"/>
                        <w:tabs>
                          <w:tab w:val="left" w:pos="2866"/>
                        </w:tabs>
                        <w:spacing w:before="0" w:after="0" w:line="202" w:lineRule="exact"/>
                      </w:pPr>
                      <w:r>
                        <w:rPr>
                          <w:rStyle w:val="Zkladntext4Exact"/>
                        </w:rPr>
                        <w:t>Vyřizuje / linka</w:t>
                      </w:r>
                      <w:r>
                        <w:rPr>
                          <w:rStyle w:val="Zkladntext4Exact"/>
                        </w:rPr>
                        <w:tab/>
                        <w:t>Datum</w:t>
                      </w:r>
                    </w:p>
                    <w:p w:rsidR="008C1383" w:rsidRDefault="005C7EF5">
                      <w:pPr>
                        <w:pStyle w:val="Zkladntext20"/>
                        <w:shd w:val="clear" w:color="auto" w:fill="auto"/>
                        <w:tabs>
                          <w:tab w:val="left" w:pos="2605"/>
                        </w:tabs>
                        <w:spacing w:before="0" w:after="0" w:line="202" w:lineRule="exact"/>
                        <w:ind w:left="200"/>
                        <w:jc w:val="both"/>
                      </w:pPr>
                      <w:r>
                        <w:rPr>
                          <w:rStyle w:val="Zkladntext2Exact"/>
                        </w:rPr>
                        <w:t>xxxxx</w:t>
                      </w:r>
                      <w:r>
                        <w:rPr>
                          <w:rStyle w:val="Zkladntext2Exact"/>
                        </w:rPr>
                        <w:tab/>
                        <w:t>13.11.2020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Naše značka </w:t>
      </w:r>
      <w:r>
        <w:rPr>
          <w:rStyle w:val="Zkladntext410pt"/>
        </w:rPr>
        <w:t>4136/2020</w:t>
      </w:r>
    </w:p>
    <w:p w:rsidR="008C1383" w:rsidRDefault="005C7EF5">
      <w:pPr>
        <w:pStyle w:val="Zkladntext20"/>
        <w:shd w:val="clear" w:color="auto" w:fill="auto"/>
        <w:spacing w:before="0" w:after="201"/>
      </w:pPr>
      <w:r>
        <w:t>věc: vyjádření k DUR - Investor: KSÚS Středočeského krajem p.o.</w:t>
      </w:r>
    </w:p>
    <w:p w:rsidR="008C1383" w:rsidRDefault="005C7EF5">
      <w:pPr>
        <w:pStyle w:val="Nadpis20"/>
        <w:keepNext/>
        <w:keepLines/>
        <w:shd w:val="clear" w:color="auto" w:fill="auto"/>
        <w:spacing w:before="0" w:after="117"/>
        <w:ind w:firstLine="740"/>
      </w:pPr>
      <w:bookmarkStart w:id="1" w:name="bookmark1"/>
      <w:r>
        <w:t xml:space="preserve">VaK Nymburk, a.s. souhlasí se stavbou: </w:t>
      </w:r>
      <w:r>
        <w:rPr>
          <w:rStyle w:val="Nadpis210ptTun"/>
        </w:rPr>
        <w:t xml:space="preserve">„11/611 Kostelní </w:t>
      </w:r>
      <w:r>
        <w:rPr>
          <w:rStyle w:val="Nadpis210ptTun"/>
        </w:rPr>
        <w:t>Lhota - Přední Lhota</w:t>
      </w:r>
      <w:r>
        <w:rPr>
          <w:rStyle w:val="Nadpis210ptTun"/>
          <w:vertAlign w:val="superscript"/>
        </w:rPr>
        <w:t>11</w:t>
      </w:r>
      <w:r>
        <w:rPr>
          <w:rStyle w:val="Nadpis210ptTun"/>
        </w:rPr>
        <w:t xml:space="preserve"> </w:t>
      </w:r>
      <w:r>
        <w:t>za splnění níže uvedených podmínek.</w:t>
      </w:r>
      <w:bookmarkEnd w:id="1"/>
    </w:p>
    <w:p w:rsidR="008C1383" w:rsidRDefault="005C7EF5">
      <w:pPr>
        <w:pStyle w:val="Zkladntext20"/>
        <w:shd w:val="clear" w:color="auto" w:fill="auto"/>
        <w:spacing w:before="0" w:after="100" w:line="227" w:lineRule="exact"/>
        <w:ind w:left="1080"/>
        <w:jc w:val="both"/>
      </w:pPr>
      <w:r>
        <w:t xml:space="preserve">V zájmovém území </w:t>
      </w:r>
      <w:r>
        <w:rPr>
          <w:rStyle w:val="Zkladntext2Tun"/>
        </w:rPr>
        <w:t>dojde</w:t>
      </w:r>
      <w:r>
        <w:rPr>
          <w:rStyle w:val="Zkladntext2Tun0"/>
        </w:rPr>
        <w:t xml:space="preserve"> </w:t>
      </w:r>
      <w:r>
        <w:t>k souběhu a křížení s podzemními zařízeními ve správě naší a.s. Před zahájením stavby požádá zhotovitel díla o vytýčení stávajících vedení (tel. 325/513243, 602/422449 p. Ale</w:t>
      </w:r>
      <w:r>
        <w:t>š Svoboda). Při realizaci stavby musí být zajištěno, aby nedocházelo k přejezdům těžké mechanizace přes podzemní zařízení ve správě naší a.s. Dále požadujeme dodržení ochranného pásma dle § 23 odst. 3 zákona č. 274/2001 Sb. a podmínek ČSN 73 6005 (Prostoro</w:t>
      </w:r>
      <w:r>
        <w:t>vé upořádání sítí technického vybavení). Veškeré povrchové znaky vodovodní a kanalizační sítě požadujeme umístit do nivelety upravovaných povrchů.</w:t>
      </w:r>
    </w:p>
    <w:p w:rsidR="008C1383" w:rsidRDefault="005C7EF5">
      <w:pPr>
        <w:pStyle w:val="Zkladntext50"/>
        <w:shd w:val="clear" w:color="auto" w:fill="auto"/>
        <w:spacing w:before="0" w:after="97"/>
        <w:ind w:left="1080"/>
      </w:pPr>
      <w:r>
        <w:t>Termín zahájení stavebních prací musí být písemně oznámen středisku Nymburk (tel. xxxxxxxxxxxxxxxxxxx</w:t>
      </w:r>
      <w:r>
        <w:t>,xxxxxxxxxxxxx</w:t>
      </w:r>
      <w:r>
        <w:rPr>
          <w:lang w:val="en-US" w:eastAsia="en-US" w:bidi="en-US"/>
        </w:rPr>
        <w:t xml:space="preserve">), </w:t>
      </w:r>
      <w:r>
        <w:t xml:space="preserve">a to nejpozději tři měsíce před samotnou realizací! VaK Nymburk, a.s. před zahájením stavby provede kontrolu stávajících zařízení a v předstihu zajistí jejich případnou opravu v </w:t>
      </w:r>
      <w:r>
        <w:t>koordinaci s projednávanou stavbou.</w:t>
      </w:r>
    </w:p>
    <w:p w:rsidR="008C1383" w:rsidRDefault="005C7EF5">
      <w:pPr>
        <w:pStyle w:val="Zkladntext20"/>
        <w:shd w:val="clear" w:color="auto" w:fill="auto"/>
        <w:spacing w:before="0" w:after="103" w:line="230" w:lineRule="exact"/>
        <w:ind w:left="1080"/>
        <w:jc w:val="both"/>
      </w:pPr>
      <w:r>
        <w:t xml:space="preserve">Před zahájením stavebních prací na přeložkách požadujeme realizovat sondy, které upřesní výškové polohy stávajících řadů vodovodu a kanalizace. Navržené přeložky doporučujeme nerealizovat, pokud bude možné zajistit </w:t>
      </w:r>
      <w:r>
        <w:t>alespoň minimální krytí 1,20 m od nivelety budoucích povrchů.</w:t>
      </w:r>
    </w:p>
    <w:p w:rsidR="008C1383" w:rsidRDefault="005C7EF5">
      <w:pPr>
        <w:pStyle w:val="Zkladntext20"/>
        <w:shd w:val="clear" w:color="auto" w:fill="auto"/>
        <w:spacing w:before="0" w:after="100" w:line="227" w:lineRule="exact"/>
        <w:ind w:left="1080"/>
        <w:jc w:val="both"/>
      </w:pPr>
      <w:r>
        <w:t xml:space="preserve">Stavební práce na přeložkách vodovodu a kanalizace budou provedeny za dohledu VaK Nymburk, a.s., střediska Nymburk. Zástupce naší a.s. bude zván na pravidelné kontrolní dny výstavby. Náklady na </w:t>
      </w:r>
      <w:r>
        <w:t>provedení přeložek uhradí investor stavby (KSÚS Středočeského kraje, p.o.).</w:t>
      </w:r>
    </w:p>
    <w:p w:rsidR="008C1383" w:rsidRDefault="005C7EF5">
      <w:pPr>
        <w:pStyle w:val="Zkladntext20"/>
        <w:shd w:val="clear" w:color="auto" w:fill="auto"/>
        <w:spacing w:before="0" w:after="97" w:line="227" w:lineRule="exact"/>
        <w:ind w:left="1080"/>
        <w:jc w:val="both"/>
      </w:pPr>
      <w:r>
        <w:t>S ohledem na rozsah přeložek v zastavěné části obce požadujeme, aby pro připojené nemovitosti byla zajištěna neomezená dodávka pitné vody a odvádění splaškových vod (náhradní zásob</w:t>
      </w:r>
      <w:r>
        <w:t>ování např. suchovodem) po dobu výstavby.</w:t>
      </w:r>
    </w:p>
    <w:p w:rsidR="008C1383" w:rsidRDefault="005C7EF5">
      <w:pPr>
        <w:pStyle w:val="Zkladntext20"/>
        <w:shd w:val="clear" w:color="auto" w:fill="auto"/>
        <w:spacing w:before="0" w:after="100" w:line="230" w:lineRule="exact"/>
        <w:ind w:left="1080"/>
        <w:jc w:val="both"/>
      </w:pPr>
      <w:r>
        <w:t>Z provozních důvodů požadujeme veškeré armatury řadů vodovodu a tlakové kanalizace provést z výrobků fy. „Hawle“, vlastní potrubí bude z PE SDR 17, PN 10. K potrubí požadujeme uložit signalizační vodič (CY 6 mm</w:t>
      </w:r>
      <w:r>
        <w:rPr>
          <w:vertAlign w:val="superscript"/>
        </w:rPr>
        <w:t>2</w:t>
      </w:r>
      <w:r>
        <w:t xml:space="preserve">), </w:t>
      </w:r>
      <w:r>
        <w:t>vyvedený k ovládacím vřetenům armatur. Přípojky vodovodu a tlakové kanalizace musí být opatřeny domovními šoupátky v místě napojení na hlavní řad (rovněž ze sortimentu fy. ,,Hawle“).</w:t>
      </w:r>
    </w:p>
    <w:p w:rsidR="008C1383" w:rsidRDefault="005C7EF5">
      <w:pPr>
        <w:pStyle w:val="Zkladntext20"/>
        <w:shd w:val="clear" w:color="auto" w:fill="auto"/>
        <w:spacing w:before="0" w:after="103" w:line="230" w:lineRule="exact"/>
        <w:ind w:left="1080"/>
        <w:jc w:val="both"/>
      </w:pPr>
      <w:r>
        <w:t>Veškeré dešťové vody požadujeme likvidovat vsakováním nebo odvedením do v</w:t>
      </w:r>
      <w:r>
        <w:t xml:space="preserve">odoteče. </w:t>
      </w:r>
      <w:r>
        <w:rPr>
          <w:rStyle w:val="Zkladntext2Tun0"/>
        </w:rPr>
        <w:t>V žádném případě nelze do systému tlakové kanalizace zaústit dešťové vody!</w:t>
      </w:r>
    </w:p>
    <w:p w:rsidR="008C1383" w:rsidRDefault="005C7EF5">
      <w:pPr>
        <w:pStyle w:val="Zkladntext20"/>
        <w:shd w:val="clear" w:color="auto" w:fill="auto"/>
        <w:spacing w:before="0" w:after="0" w:line="227" w:lineRule="exact"/>
        <w:ind w:left="10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5905" distL="63500" distR="134620" simplePos="0" relativeHeight="377487107" behindDoc="1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1252855</wp:posOffset>
                </wp:positionV>
                <wp:extent cx="370205" cy="350520"/>
                <wp:effectExtent l="254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383" w:rsidRDefault="005C7EF5">
                            <w:pPr>
                              <w:pStyle w:val="Zkladntext40"/>
                              <w:shd w:val="clear" w:color="auto" w:fill="auto"/>
                              <w:spacing w:before="0" w:after="0" w:line="184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Telefon</w:t>
                            </w:r>
                          </w:p>
                          <w:p w:rsidR="008C1383" w:rsidRDefault="005C7EF5">
                            <w:pPr>
                              <w:pStyle w:val="Zkladntext40"/>
                              <w:shd w:val="clear" w:color="auto" w:fill="auto"/>
                              <w:spacing w:before="0" w:after="0" w:line="184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Fax</w:t>
                            </w:r>
                          </w:p>
                          <w:p w:rsidR="008C1383" w:rsidRDefault="005C7EF5">
                            <w:pPr>
                              <w:pStyle w:val="Zkladntext40"/>
                              <w:shd w:val="clear" w:color="auto" w:fill="auto"/>
                              <w:spacing w:before="0" w:after="0" w:line="184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.55pt;margin-top:98.65pt;width:29.15pt;height:27.6pt;z-index:-125829373;visibility:visible;mso-wrap-style:square;mso-width-percent:0;mso-height-percent:0;mso-wrap-distance-left:5pt;mso-wrap-distance-top:0;mso-wrap-distance-right:10.6pt;mso-wrap-distance-bottom:2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" filled="f" stroked="f">
                <v:textbox style="mso-fit-shape-to-text:t" inset="0,0,0,0">
                  <w:txbxContent>
                    <w:p w:rsidR="008C1383" w:rsidRDefault="005C7EF5">
                      <w:pPr>
                        <w:pStyle w:val="Zkladntext40"/>
                        <w:shd w:val="clear" w:color="auto" w:fill="auto"/>
                        <w:spacing w:before="0" w:after="0" w:line="184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Telefon</w:t>
                      </w:r>
                    </w:p>
                    <w:p w:rsidR="008C1383" w:rsidRDefault="005C7EF5">
                      <w:pPr>
                        <w:pStyle w:val="Zkladntext40"/>
                        <w:shd w:val="clear" w:color="auto" w:fill="auto"/>
                        <w:spacing w:before="0" w:after="0" w:line="184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Fax</w:t>
                      </w:r>
                    </w:p>
                    <w:p w:rsidR="008C1383" w:rsidRDefault="005C7EF5">
                      <w:pPr>
                        <w:pStyle w:val="Zkladntext40"/>
                        <w:shd w:val="clear" w:color="auto" w:fill="auto"/>
                        <w:spacing w:before="0" w:after="0" w:line="184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e-mail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0825" distL="63500" distR="1074420" simplePos="0" relativeHeight="377487108" behindDoc="1" locked="0" layoutInCell="1" allowOverlap="1">
                <wp:simplePos x="0" y="0"/>
                <wp:positionH relativeFrom="margin">
                  <wp:posOffset>498475</wp:posOffset>
                </wp:positionH>
                <wp:positionV relativeFrom="paragraph">
                  <wp:posOffset>1257300</wp:posOffset>
                </wp:positionV>
                <wp:extent cx="1565910" cy="350520"/>
                <wp:effectExtent l="3175" t="0" r="2540" b="127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383" w:rsidRDefault="005C7EF5">
                            <w:pPr>
                              <w:pStyle w:val="Zkladntext40"/>
                              <w:shd w:val="clear" w:color="auto" w:fill="auto"/>
                              <w:spacing w:before="0" w:after="0" w:line="184" w:lineRule="exact"/>
                            </w:pPr>
                            <w:r>
                              <w:rPr>
                                <w:rStyle w:val="Zkladntext4Exact"/>
                              </w:rPr>
                              <w:t>325 513243-4,515961-3,513517 325 513382</w:t>
                            </w:r>
                          </w:p>
                          <w:p w:rsidR="008C1383" w:rsidRDefault="005C7EF5">
                            <w:pPr>
                              <w:pStyle w:val="Zkladntext40"/>
                              <w:shd w:val="clear" w:color="auto" w:fill="auto"/>
                              <w:spacing w:before="0" w:after="0" w:line="184" w:lineRule="exact"/>
                            </w:pPr>
                            <w:r>
                              <w:rPr>
                                <w:rStyle w:val="Zkladntext4Exact"/>
                              </w:rPr>
                              <w:t>xxxxxxxx</w:t>
                            </w:r>
                            <w:r>
                              <w:rPr>
                                <w:rStyle w:val="Zkladntext4Exact"/>
                              </w:rPr>
                              <w:t>@vak-nym burk.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9.25pt;margin-top:99pt;width:123.3pt;height:27.6pt;z-index:-125829372;visibility:visible;mso-wrap-style:square;mso-width-percent:0;mso-height-percent:0;mso-wrap-distance-left:5pt;mso-wrap-distance-top:0;mso-wrap-distance-right:84.6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hkrw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" filled="f" stroked="f">
                <v:textbox style="mso-fit-shape-to-text:t" inset="0,0,0,0">
                  <w:txbxContent>
                    <w:p w:rsidR="008C1383" w:rsidRDefault="005C7EF5">
                      <w:pPr>
                        <w:pStyle w:val="Zkladntext40"/>
                        <w:shd w:val="clear" w:color="auto" w:fill="auto"/>
                        <w:spacing w:before="0" w:after="0" w:line="184" w:lineRule="exact"/>
                      </w:pPr>
                      <w:r>
                        <w:rPr>
                          <w:rStyle w:val="Zkladntext4Exact"/>
                        </w:rPr>
                        <w:t>325 513243-4,515961-3,513517 325 513382</w:t>
                      </w:r>
                    </w:p>
                    <w:p w:rsidR="008C1383" w:rsidRDefault="005C7EF5">
                      <w:pPr>
                        <w:pStyle w:val="Zkladntext40"/>
                        <w:shd w:val="clear" w:color="auto" w:fill="auto"/>
                        <w:spacing w:before="0" w:after="0" w:line="184" w:lineRule="exact"/>
                      </w:pPr>
                      <w:r>
                        <w:rPr>
                          <w:rStyle w:val="Zkladntext4Exact"/>
                        </w:rPr>
                        <w:t>xxxxxxxx</w:t>
                      </w:r>
                      <w:r>
                        <w:rPr>
                          <w:rStyle w:val="Zkladntext4Exact"/>
                        </w:rPr>
                        <w:t>@vak-nym burk. cz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8920" distL="63500" distR="937260" simplePos="0" relativeHeight="377487109" behindDoc="1" locked="0" layoutInCell="1" allowOverlap="1">
                <wp:simplePos x="0" y="0"/>
                <wp:positionH relativeFrom="margin">
                  <wp:posOffset>3138805</wp:posOffset>
                </wp:positionH>
                <wp:positionV relativeFrom="paragraph">
                  <wp:posOffset>1255395</wp:posOffset>
                </wp:positionV>
                <wp:extent cx="1311910" cy="350520"/>
                <wp:effectExtent l="0" t="0" r="0" b="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383" w:rsidRDefault="005C7EF5">
                            <w:pPr>
                              <w:pStyle w:val="Zkladntext40"/>
                              <w:shd w:val="clear" w:color="auto" w:fill="auto"/>
                              <w:spacing w:before="0" w:after="0" w:line="184" w:lineRule="exact"/>
                            </w:pPr>
                            <w:r>
                              <w:rPr>
                                <w:rStyle w:val="Zkladntext4Exact"/>
                              </w:rPr>
                              <w:t>Bank. Spojení</w:t>
                            </w:r>
                          </w:p>
                          <w:p w:rsidR="008C1383" w:rsidRDefault="005C7EF5">
                            <w:pPr>
                              <w:pStyle w:val="Zkladntext40"/>
                              <w:shd w:val="clear" w:color="auto" w:fill="auto"/>
                              <w:spacing w:before="0" w:after="0" w:line="184" w:lineRule="exact"/>
                            </w:pPr>
                            <w:r>
                              <w:rPr>
                                <w:rStyle w:val="Zkladntext4Exact"/>
                              </w:rPr>
                              <w:t>KB Nymburk 1904-191/0100 GECB 29909-584/0600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47.15pt;margin-top:98.85pt;width:103.3pt;height:27.6pt;z-index:-125829371;visibility:visible;mso-wrap-style:square;mso-width-percent:0;mso-height-percent:0;mso-wrap-distance-left:5pt;mso-wrap-distance-top:0;mso-wrap-distance-right:73.8pt;mso-wrap-distance-bottom:1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6rsAIAALA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" filled="f" stroked="f">
                <v:textbox style="mso-fit-shape-to-text:t" inset="0,0,0,0">
                  <w:txbxContent>
                    <w:p w:rsidR="008C1383" w:rsidRDefault="005C7EF5">
                      <w:pPr>
                        <w:pStyle w:val="Zkladntext40"/>
                        <w:shd w:val="clear" w:color="auto" w:fill="auto"/>
                        <w:spacing w:before="0" w:after="0" w:line="184" w:lineRule="exact"/>
                      </w:pPr>
                      <w:r>
                        <w:rPr>
                          <w:rStyle w:val="Zkladntext4Exact"/>
                        </w:rPr>
                        <w:t>Bank. Spojení</w:t>
                      </w:r>
                    </w:p>
                    <w:p w:rsidR="008C1383" w:rsidRDefault="005C7EF5">
                      <w:pPr>
                        <w:pStyle w:val="Zkladntext40"/>
                        <w:shd w:val="clear" w:color="auto" w:fill="auto"/>
                        <w:spacing w:before="0" w:after="0" w:line="184" w:lineRule="exact"/>
                      </w:pPr>
                      <w:r>
                        <w:rPr>
                          <w:rStyle w:val="Zkladntext4Exact"/>
                        </w:rPr>
                        <w:t>KB Nymburk 1904-191/0100 GECB 29909-584/0600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5125" distL="63500" distR="274320" simplePos="0" relativeHeight="377487110" behindDoc="1" locked="0" layoutInCell="1" allowOverlap="1">
                <wp:simplePos x="0" y="0"/>
                <wp:positionH relativeFrom="margin">
                  <wp:posOffset>5387975</wp:posOffset>
                </wp:positionH>
                <wp:positionV relativeFrom="paragraph">
                  <wp:posOffset>1254760</wp:posOffset>
                </wp:positionV>
                <wp:extent cx="868680" cy="350520"/>
                <wp:effectExtent l="0" t="0" r="1270" b="127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383" w:rsidRDefault="005C7EF5">
                            <w:pPr>
                              <w:pStyle w:val="Zkladntext40"/>
                              <w:shd w:val="clear" w:color="auto" w:fill="auto"/>
                              <w:spacing w:before="0" w:after="0" w:line="184" w:lineRule="exact"/>
                              <w:ind w:right="240"/>
                            </w:pPr>
                            <w:r>
                              <w:rPr>
                                <w:rStyle w:val="Zkladntext4Exact"/>
                              </w:rPr>
                              <w:t>IČO : 46357009</w:t>
                            </w:r>
                            <w:r>
                              <w:rPr>
                                <w:rStyle w:val="Zkladntext4Exact"/>
                              </w:rPr>
                              <w:t xml:space="preserve"> DIČ : CZ46357009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424.25pt;margin-top:98.8pt;width:68.4pt;height:27.6pt;z-index:-125829370;visibility:visible;mso-wrap-style:square;mso-width-percent:0;mso-height-percent:0;mso-wrap-distance-left:5pt;mso-wrap-distance-top:0;mso-wrap-distance-right:21.6pt;mso-wrap-distance-bottom:2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" filled="f" stroked="f">
                <v:textbox style="mso-fit-shape-to-text:t" inset="0,0,0,0">
                  <w:txbxContent>
                    <w:p w:rsidR="008C1383" w:rsidRDefault="005C7EF5">
                      <w:pPr>
                        <w:pStyle w:val="Zkladntext40"/>
                        <w:shd w:val="clear" w:color="auto" w:fill="auto"/>
                        <w:spacing w:before="0" w:after="0" w:line="184" w:lineRule="exact"/>
                        <w:ind w:right="240"/>
                      </w:pPr>
                      <w:r>
                        <w:rPr>
                          <w:rStyle w:val="Zkladntext4Exact"/>
                        </w:rPr>
                        <w:t>IČO : 46357009</w:t>
                      </w:r>
                      <w:r>
                        <w:rPr>
                          <w:rStyle w:val="Zkladntext4Exact"/>
                        </w:rPr>
                        <w:t xml:space="preserve"> DIČ : CZ46357009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Po kolaudaci stavby bude naší a.s. předáno zaměření skutečného provedení stavby, doklady o provedených tlakových zkouškách, provozní řád, atesty použitých materiálů, smlouvy o věcných břemenech s majiteli dotčených pozemků a ostatní dokla</w:t>
      </w:r>
      <w:r>
        <w:t>dy související s výstavbou (vyjádření a stanoviska účastníků řízení, projektové dokumentace, územní rozhodnutí, vodoprávní rozhodnutí, kolaudační souhlas - viz. směrnice č.1 - ŘS/2009 VaK Nymburk, a.s.).</w:t>
      </w:r>
      <w:r>
        <w:br w:type="page"/>
      </w:r>
    </w:p>
    <w:p w:rsidR="008C1383" w:rsidRDefault="005C7EF5">
      <w:pPr>
        <w:pStyle w:val="Zkladntext50"/>
        <w:shd w:val="clear" w:color="auto" w:fill="auto"/>
        <w:spacing w:before="0" w:after="1090" w:line="234" w:lineRule="exact"/>
        <w:ind w:left="1160"/>
      </w:pPr>
      <w:r>
        <w:lastRenderedPageBreak/>
        <w:t>Zaměření skutečného provedení díla musí být provede</w:t>
      </w:r>
      <w:r>
        <w:t>no dle směrnice 1/2019 VaK Nymburk, a.s. (směrnici Vám na požádání poskytneme v elektronické podobě).</w:t>
      </w:r>
    </w:p>
    <w:p w:rsidR="008C1383" w:rsidRDefault="005C7EF5">
      <w:pPr>
        <w:pStyle w:val="Nadpis20"/>
        <w:keepNext/>
        <w:keepLines/>
        <w:shd w:val="clear" w:color="auto" w:fill="auto"/>
        <w:spacing w:before="0" w:after="2211" w:line="246" w:lineRule="exact"/>
        <w:ind w:left="820"/>
        <w:jc w:val="left"/>
      </w:pPr>
      <w:bookmarkStart w:id="2" w:name="bookmark2"/>
      <w:r>
        <w:t>S pozdravem</w:t>
      </w:r>
      <w:bookmarkEnd w:id="2"/>
    </w:p>
    <w:p w:rsidR="008C1383" w:rsidRDefault="008C1383">
      <w:pPr>
        <w:framePr w:h="2128" w:wrap="notBeside" w:vAnchor="text" w:hAnchor="text" w:xAlign="right" w:y="1"/>
        <w:jc w:val="right"/>
        <w:rPr>
          <w:sz w:val="2"/>
          <w:szCs w:val="2"/>
        </w:rPr>
      </w:pPr>
    </w:p>
    <w:p w:rsidR="008C1383" w:rsidRDefault="008C1383">
      <w:pPr>
        <w:rPr>
          <w:sz w:val="2"/>
          <w:szCs w:val="2"/>
        </w:rPr>
      </w:pPr>
    </w:p>
    <w:p w:rsidR="008C1383" w:rsidRDefault="005C7EF5">
      <w:pPr>
        <w:pStyle w:val="Nadpis20"/>
        <w:keepNext/>
        <w:keepLines/>
        <w:shd w:val="clear" w:color="auto" w:fill="auto"/>
        <w:spacing w:before="49" w:after="6965" w:line="246" w:lineRule="exact"/>
        <w:ind w:right="140"/>
        <w:jc w:val="right"/>
      </w:pPr>
      <w:bookmarkStart w:id="3" w:name="bookmark3"/>
      <w:bookmarkStart w:id="4" w:name="_GoBack"/>
      <w:bookmarkEnd w:id="4"/>
      <w:r>
        <w:t>ve</w:t>
      </w:r>
      <w:r>
        <w:t>doucí technicko - provozní činnosti</w:t>
      </w:r>
      <w:bookmarkEnd w:id="3"/>
    </w:p>
    <w:p w:rsidR="008C1383" w:rsidRDefault="005C7EF5">
      <w:pPr>
        <w:pStyle w:val="Zkladntext60"/>
        <w:shd w:val="clear" w:color="auto" w:fill="auto"/>
        <w:spacing w:before="0" w:after="882"/>
      </w:pPr>
      <w:r>
        <w:t>Platnost vyjádření je jeden rok od data vydání.</w:t>
      </w:r>
    </w:p>
    <w:p w:rsidR="008C1383" w:rsidRDefault="005C7EF5">
      <w:pPr>
        <w:pStyle w:val="Zkladntext40"/>
        <w:shd w:val="clear" w:color="auto" w:fill="auto"/>
        <w:tabs>
          <w:tab w:val="left" w:pos="733"/>
          <w:tab w:val="left" w:pos="4897"/>
          <w:tab w:val="right" w:pos="9700"/>
        </w:tabs>
        <w:spacing w:before="0" w:after="0" w:line="187" w:lineRule="exact"/>
      </w:pPr>
      <w:r>
        <w:t>Telefon</w:t>
      </w:r>
      <w:r>
        <w:tab/>
        <w:t>: 325 513243-4, 515961-3, 513517</w:t>
      </w:r>
      <w:r>
        <w:tab/>
        <w:t>Bank. Spojení</w:t>
      </w:r>
      <w:r>
        <w:tab/>
        <w:t>IČO : 46357009</w:t>
      </w:r>
    </w:p>
    <w:p w:rsidR="008C1383" w:rsidRDefault="005C7EF5">
      <w:pPr>
        <w:pStyle w:val="Zkladntext40"/>
        <w:shd w:val="clear" w:color="auto" w:fill="auto"/>
        <w:tabs>
          <w:tab w:val="left" w:pos="689"/>
          <w:tab w:val="left" w:pos="4897"/>
          <w:tab w:val="right" w:pos="9700"/>
        </w:tabs>
        <w:spacing w:before="0" w:after="0" w:line="187" w:lineRule="exact"/>
      </w:pPr>
      <w:r>
        <w:t>Fax</w:t>
      </w:r>
      <w:r>
        <w:tab/>
        <w:t>: 325 513382</w:t>
      </w:r>
      <w:r>
        <w:tab/>
        <w:t>KB Nymburk 1904-191/0100</w:t>
      </w:r>
      <w:r>
        <w:tab/>
        <w:t>DIČ: CZ46357009</w:t>
      </w:r>
    </w:p>
    <w:p w:rsidR="008C1383" w:rsidRDefault="005C7EF5">
      <w:pPr>
        <w:pStyle w:val="Zkladntext40"/>
        <w:shd w:val="clear" w:color="auto" w:fill="auto"/>
        <w:tabs>
          <w:tab w:val="left" w:pos="689"/>
          <w:tab w:val="left" w:pos="4897"/>
        </w:tabs>
        <w:spacing w:before="0" w:after="0" w:line="187" w:lineRule="exact"/>
      </w:pPr>
      <w:r>
        <w:t>e-mail</w:t>
      </w:r>
      <w:r>
        <w:tab/>
        <w:t>:</w:t>
      </w:r>
      <w:r>
        <w:tab/>
      </w:r>
      <w:r>
        <w:t>GECB 29909-584/0600</w:t>
      </w:r>
    </w:p>
    <w:sectPr w:rsidR="008C1383">
      <w:type w:val="continuous"/>
      <w:pgSz w:w="11900" w:h="16840"/>
      <w:pgMar w:top="836" w:right="638" w:bottom="786" w:left="9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F5" w:rsidRDefault="005C7EF5">
      <w:r>
        <w:separator/>
      </w:r>
    </w:p>
  </w:endnote>
  <w:endnote w:type="continuationSeparator" w:id="0">
    <w:p w:rsidR="005C7EF5" w:rsidRDefault="005C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F5" w:rsidRDefault="005C7EF5"/>
  </w:footnote>
  <w:footnote w:type="continuationSeparator" w:id="0">
    <w:p w:rsidR="005C7EF5" w:rsidRDefault="005C7E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83"/>
    <w:rsid w:val="005C7EF5"/>
    <w:rsid w:val="008C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123pt">
    <w:name w:val="Nadpis #1 + 23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0pt">
    <w:name w:val="Základní text (4) + 10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0ptTun">
    <w:name w:val="Nadpis #2 + 10 pt;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220" w:line="19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20" w:after="22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32" w:lineRule="exac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20" w:after="100" w:line="248" w:lineRule="exact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00" w:after="100" w:line="22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920" w:after="880" w:line="190" w:lineRule="exact"/>
      <w:jc w:val="both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123pt">
    <w:name w:val="Nadpis #1 + 23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0pt">
    <w:name w:val="Základní text (4) + 10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0ptTun">
    <w:name w:val="Nadpis #2 + 10 pt;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220" w:line="19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20" w:after="22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32" w:lineRule="exac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20" w:after="100" w:line="248" w:lineRule="exact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00" w:after="100" w:line="22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920" w:after="880" w:line="190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15C6-43B6-44AB-8088-B5D705CA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Zajícová</dc:creator>
  <cp:lastModifiedBy>Barbora Zajícová</cp:lastModifiedBy>
  <cp:revision>1</cp:revision>
  <dcterms:created xsi:type="dcterms:W3CDTF">2021-04-16T08:58:00Z</dcterms:created>
  <dcterms:modified xsi:type="dcterms:W3CDTF">2021-04-16T09:02:00Z</dcterms:modified>
</cp:coreProperties>
</file>