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1C76B" w14:textId="77777777" w:rsidR="00302800" w:rsidRDefault="00256788">
      <w:pPr>
        <w:pStyle w:val="PlohaA"/>
        <w:numPr>
          <w:ilvl w:val="0"/>
          <w:numId w:val="0"/>
        </w:numPr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o nájmu č. </w:t>
      </w:r>
    </w:p>
    <w:p w14:paraId="659C0E17" w14:textId="77777777" w:rsidR="00302800" w:rsidRDefault="00256788">
      <w:pPr>
        <w:jc w:val="center"/>
        <w:rPr>
          <w:b/>
        </w:rPr>
      </w:pPr>
      <w:r>
        <w:rPr>
          <w:b/>
        </w:rPr>
        <w:t xml:space="preserve">I. </w:t>
      </w:r>
    </w:p>
    <w:p w14:paraId="2ED5675E" w14:textId="77777777" w:rsidR="00302800" w:rsidRDefault="00256788">
      <w:pPr>
        <w:jc w:val="center"/>
        <w:rPr>
          <w:b/>
        </w:rPr>
      </w:pPr>
      <w:r>
        <w:rPr>
          <w:b/>
        </w:rPr>
        <w:t>Smluvní strany</w:t>
      </w:r>
    </w:p>
    <w:p w14:paraId="4BEB40E9" w14:textId="77777777" w:rsidR="00302800" w:rsidRDefault="00302800">
      <w:pPr>
        <w:jc w:val="center"/>
        <w:rPr>
          <w:b/>
        </w:rPr>
      </w:pPr>
    </w:p>
    <w:p w14:paraId="1B261A97" w14:textId="77777777" w:rsidR="00302800" w:rsidRDefault="00302800">
      <w:pPr>
        <w:jc w:val="center"/>
        <w:rPr>
          <w:b/>
        </w:rPr>
      </w:pPr>
    </w:p>
    <w:p w14:paraId="1FD6D492" w14:textId="77777777" w:rsidR="00302800" w:rsidRDefault="00256788" w:rsidP="00D65130">
      <w:pPr>
        <w:ind w:firstLine="708"/>
        <w:rPr>
          <w:b/>
        </w:rPr>
      </w:pPr>
      <w:r>
        <w:rPr>
          <w:b/>
        </w:rPr>
        <w:t>České</w:t>
      </w:r>
      <w:r w:rsidR="00F930C2">
        <w:rPr>
          <w:b/>
        </w:rPr>
        <w:t xml:space="preserve"> vysoké učení technické v Praze</w:t>
      </w:r>
      <w:r>
        <w:rPr>
          <w:b/>
        </w:rPr>
        <w:t xml:space="preserve"> Fakulta dopravní </w:t>
      </w:r>
    </w:p>
    <w:p w14:paraId="0FA5A3FB" w14:textId="2C4D5CF8" w:rsidR="00302800" w:rsidRDefault="00256788">
      <w:r>
        <w:tab/>
        <w:t xml:space="preserve">Zastoupená: </w:t>
      </w:r>
      <w:r>
        <w:tab/>
      </w:r>
      <w:r>
        <w:tab/>
      </w:r>
      <w:r>
        <w:tab/>
        <w:t>doc. I</w:t>
      </w:r>
      <w:r w:rsidR="00F930C2">
        <w:t>ng. Pavel Hrubeš, Ph.D., děkan</w:t>
      </w:r>
      <w:r w:rsidR="00A56DE8">
        <w:t xml:space="preserve"> Fakulty dopravní</w:t>
      </w:r>
    </w:p>
    <w:p w14:paraId="60909DD6" w14:textId="77777777" w:rsidR="00302800" w:rsidRPr="00131EE8" w:rsidRDefault="00256788">
      <w:r>
        <w:tab/>
        <w:t xml:space="preserve">Se sídlem: </w:t>
      </w:r>
      <w:r>
        <w:tab/>
      </w:r>
      <w:r>
        <w:tab/>
      </w:r>
      <w:r>
        <w:tab/>
      </w:r>
      <w:hyperlink r:id="rId10" w:tgtFrame="https://www.cvut.cz/_self" w:history="1">
        <w:r w:rsidRPr="00131EE8">
          <w:rPr>
            <w:rStyle w:val="Hypertextovodkaz"/>
            <w:color w:val="auto"/>
            <w:u w:val="none"/>
          </w:rPr>
          <w:t>Jugoslávských partyzánů 1580/3</w:t>
        </w:r>
      </w:hyperlink>
      <w:r w:rsidRPr="00131EE8">
        <w:br/>
      </w:r>
      <w:r w:rsidRPr="00131EE8">
        <w:tab/>
      </w:r>
      <w:r w:rsidRPr="00131EE8">
        <w:tab/>
      </w:r>
      <w:r w:rsidRPr="00131EE8">
        <w:tab/>
      </w:r>
      <w:r w:rsidRPr="00131EE8">
        <w:tab/>
      </w:r>
      <w:r w:rsidRPr="00131EE8">
        <w:tab/>
        <w:t>160 00 Praha 6 - Dejvice</w:t>
      </w:r>
    </w:p>
    <w:p w14:paraId="270409CA" w14:textId="77777777" w:rsidR="00302800" w:rsidRPr="00131EE8" w:rsidRDefault="00256788" w:rsidP="00703DB8">
      <w:pPr>
        <w:pStyle w:val="Normlnweb"/>
        <w:spacing w:after="0"/>
      </w:pPr>
      <w:r w:rsidRPr="00131EE8">
        <w:tab/>
        <w:t xml:space="preserve">Adresa pro doručování: </w:t>
      </w:r>
      <w:r w:rsidRPr="00131EE8">
        <w:tab/>
        <w:t>Konviktská 20, 110 00 Praha 1</w:t>
      </w:r>
      <w:hyperlink r:id="rId11" w:tgtFrame="https://www.cvut.cz/_self" w:history="1"/>
      <w:r w:rsidRPr="00131EE8">
        <w:tab/>
      </w:r>
      <w:r w:rsidRPr="00131EE8">
        <w:tab/>
      </w:r>
      <w:r w:rsidRPr="00131EE8">
        <w:tab/>
      </w:r>
      <w:r w:rsidRPr="00131EE8">
        <w:tab/>
        <w:t>Bankovní spojení:</w:t>
      </w:r>
      <w:r w:rsidRPr="00131EE8">
        <w:tab/>
      </w:r>
      <w:r w:rsidRPr="00131EE8">
        <w:tab/>
        <w:t>Komerční banka, a.s.</w:t>
      </w:r>
    </w:p>
    <w:p w14:paraId="60F84533" w14:textId="77777777" w:rsidR="00302800" w:rsidRPr="00131EE8" w:rsidRDefault="00256788" w:rsidP="00703DB8">
      <w:r w:rsidRPr="00131EE8">
        <w:tab/>
        <w:t>Č. účtu:</w:t>
      </w:r>
      <w:r w:rsidRPr="00131EE8">
        <w:tab/>
      </w:r>
      <w:r w:rsidRPr="00131EE8">
        <w:tab/>
      </w:r>
      <w:r w:rsidRPr="00131EE8">
        <w:tab/>
      </w:r>
      <w:r w:rsidRPr="00903835">
        <w:rPr>
          <w:highlight w:val="black"/>
        </w:rPr>
        <w:t>19-3322370227/0100</w:t>
      </w:r>
    </w:p>
    <w:p w14:paraId="2F83A5EC" w14:textId="77777777" w:rsidR="00302800" w:rsidRPr="00131EE8" w:rsidRDefault="00256788">
      <w:r w:rsidRPr="00131EE8">
        <w:tab/>
        <w:t>IČ:</w:t>
      </w:r>
      <w:r w:rsidRPr="00131EE8">
        <w:tab/>
      </w:r>
      <w:r w:rsidRPr="00131EE8">
        <w:tab/>
      </w:r>
      <w:r w:rsidRPr="00131EE8">
        <w:tab/>
      </w:r>
      <w:r w:rsidRPr="00131EE8">
        <w:tab/>
        <w:t>68407700</w:t>
      </w:r>
    </w:p>
    <w:p w14:paraId="688113E4" w14:textId="77777777" w:rsidR="00302800" w:rsidRPr="00131EE8" w:rsidRDefault="00256788">
      <w:pPr>
        <w:ind w:firstLine="708"/>
      </w:pPr>
      <w:r w:rsidRPr="00131EE8">
        <w:t>DIČ:</w:t>
      </w:r>
      <w:r w:rsidRPr="00131EE8">
        <w:tab/>
      </w:r>
      <w:r w:rsidRPr="00131EE8">
        <w:tab/>
      </w:r>
      <w:r w:rsidRPr="00131EE8">
        <w:tab/>
      </w:r>
      <w:r w:rsidRPr="00131EE8">
        <w:tab/>
        <w:t>CZ68407700</w:t>
      </w:r>
    </w:p>
    <w:p w14:paraId="3AE504C5" w14:textId="77777777" w:rsidR="00302800" w:rsidRPr="00131EE8" w:rsidRDefault="00256788">
      <w:pPr>
        <w:ind w:left="708"/>
        <w:jc w:val="both"/>
      </w:pPr>
      <w:r w:rsidRPr="00131EE8">
        <w:rPr>
          <w:rFonts w:eastAsiaTheme="minorHAnsi"/>
          <w:lang w:eastAsia="en-US"/>
        </w:rPr>
        <w:t>České vysoké učení technické v Praze je veřejnou vysokou školou podle zákona č. 111/1998 Sb., v platném znění, nemá zákonnou povinnost zápisu do věcného rejstříku, je zapsána do živnostenského rejstříku</w:t>
      </w:r>
    </w:p>
    <w:p w14:paraId="7EF4C577" w14:textId="77777777" w:rsidR="00302800" w:rsidRDefault="00302800">
      <w:pPr>
        <w:ind w:firstLine="708"/>
      </w:pPr>
    </w:p>
    <w:p w14:paraId="0F486683" w14:textId="77777777" w:rsidR="00302800" w:rsidRDefault="00256788">
      <w:pPr>
        <w:ind w:firstLine="708"/>
      </w:pPr>
      <w:r>
        <w:t>na straně jedné jako pronajímatel (dále jen „</w:t>
      </w:r>
      <w:r>
        <w:rPr>
          <w:b/>
        </w:rPr>
        <w:t>Pronajímatel</w:t>
      </w:r>
      <w:r>
        <w:t>“)</w:t>
      </w:r>
    </w:p>
    <w:p w14:paraId="679161DD" w14:textId="77777777" w:rsidR="00302800" w:rsidRDefault="00302800"/>
    <w:p w14:paraId="4F6456EB" w14:textId="14C8813C" w:rsidR="00302800" w:rsidRPr="00B034FA" w:rsidRDefault="00785A4F">
      <w:pPr>
        <w:pStyle w:val="Odstavecseseznamem"/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B034FA">
        <w:rPr>
          <w:rFonts w:ascii="Times New Roman" w:hAnsi="Times New Roman"/>
          <w:b/>
          <w:sz w:val="24"/>
          <w:szCs w:val="24"/>
        </w:rPr>
        <w:t>Husova7 s.r.o.</w:t>
      </w:r>
      <w:r w:rsidR="00256788" w:rsidRPr="00B034FA">
        <w:rPr>
          <w:rFonts w:ascii="Times New Roman" w:hAnsi="Times New Roman"/>
          <w:b/>
          <w:sz w:val="24"/>
          <w:szCs w:val="24"/>
        </w:rPr>
        <w:tab/>
      </w:r>
      <w:r w:rsidR="00256788" w:rsidRPr="00B034FA">
        <w:rPr>
          <w:rFonts w:ascii="Times New Roman" w:hAnsi="Times New Roman"/>
          <w:b/>
          <w:sz w:val="24"/>
          <w:szCs w:val="24"/>
        </w:rPr>
        <w:tab/>
      </w:r>
    </w:p>
    <w:p w14:paraId="576743F8" w14:textId="7B7BC7D6" w:rsidR="00363E41" w:rsidRPr="00B034FA" w:rsidRDefault="00363E41">
      <w:pPr>
        <w:ind w:firstLine="708"/>
      </w:pPr>
      <w:r w:rsidRPr="00B034FA">
        <w:t>Z</w:t>
      </w:r>
      <w:r w:rsidR="00B25643" w:rsidRPr="00B034FA">
        <w:t>astoupená:</w:t>
      </w:r>
      <w:r w:rsidR="00B25643" w:rsidRPr="00B034FA">
        <w:tab/>
      </w:r>
      <w:r w:rsidR="00785A4F" w:rsidRPr="00B034FA">
        <w:tab/>
      </w:r>
      <w:r w:rsidR="00785A4F" w:rsidRPr="00B034FA">
        <w:tab/>
        <w:t xml:space="preserve">Ing. Pavel </w:t>
      </w:r>
      <w:proofErr w:type="spellStart"/>
      <w:r w:rsidR="00785A4F" w:rsidRPr="00B034FA">
        <w:t>Popiolek</w:t>
      </w:r>
      <w:proofErr w:type="spellEnd"/>
      <w:r w:rsidR="00B25643" w:rsidRPr="00B034FA">
        <w:tab/>
      </w:r>
    </w:p>
    <w:p w14:paraId="2E3C254C" w14:textId="5E4C17C3" w:rsidR="00216280" w:rsidRPr="00B034FA" w:rsidRDefault="00363E41" w:rsidP="00934964">
      <w:pPr>
        <w:ind w:firstLine="708"/>
      </w:pPr>
      <w:r w:rsidRPr="00B034FA">
        <w:t>Se sídlem:</w:t>
      </w:r>
      <w:r w:rsidR="00691981" w:rsidRPr="00B034FA">
        <w:t xml:space="preserve"> </w:t>
      </w:r>
      <w:r w:rsidR="00934964" w:rsidRPr="00B034FA">
        <w:tab/>
      </w:r>
      <w:r w:rsidR="00934964" w:rsidRPr="00B034FA">
        <w:tab/>
      </w:r>
      <w:r w:rsidR="00934964" w:rsidRPr="00B034FA">
        <w:tab/>
      </w:r>
      <w:r w:rsidR="00691981" w:rsidRPr="00B034FA">
        <w:rPr>
          <w:shd w:val="clear" w:color="auto" w:fill="FFFFFF"/>
        </w:rPr>
        <w:t xml:space="preserve">Na </w:t>
      </w:r>
      <w:proofErr w:type="spellStart"/>
      <w:r w:rsidR="00691981" w:rsidRPr="00B034FA">
        <w:rPr>
          <w:shd w:val="clear" w:color="auto" w:fill="FFFFFF"/>
        </w:rPr>
        <w:t>Bučance</w:t>
      </w:r>
      <w:proofErr w:type="spellEnd"/>
      <w:r w:rsidR="00691981" w:rsidRPr="00B034FA">
        <w:rPr>
          <w:shd w:val="clear" w:color="auto" w:fill="FFFFFF"/>
        </w:rPr>
        <w:t xml:space="preserve"> 1704/11a</w:t>
      </w:r>
      <w:r w:rsidR="00DD293F" w:rsidRPr="00B034FA">
        <w:rPr>
          <w:shd w:val="clear" w:color="auto" w:fill="FFFFFF"/>
        </w:rPr>
        <w:t xml:space="preserve">, </w:t>
      </w:r>
      <w:r w:rsidR="00691981" w:rsidRPr="00B034FA">
        <w:rPr>
          <w:shd w:val="clear" w:color="auto" w:fill="FFFFFF"/>
        </w:rPr>
        <w:t>140 00 Praha</w:t>
      </w:r>
    </w:p>
    <w:p w14:paraId="2FA76FB0" w14:textId="10BA46D1" w:rsidR="00363E41" w:rsidRPr="00B034FA" w:rsidRDefault="00216280" w:rsidP="00934964">
      <w:pPr>
        <w:ind w:firstLine="708"/>
      </w:pPr>
      <w:r w:rsidRPr="00B034FA">
        <w:t>Adresa pro doručování:</w:t>
      </w:r>
      <w:r w:rsidRPr="00B034FA">
        <w:tab/>
      </w:r>
      <w:r w:rsidR="00DD293F" w:rsidRPr="00B034FA">
        <w:t>Milevská 2094/3, 140 00 Praha 4</w:t>
      </w:r>
      <w:r w:rsidR="00363E41" w:rsidRPr="00B034FA">
        <w:tab/>
      </w:r>
      <w:r w:rsidR="00785A4F" w:rsidRPr="00B034FA">
        <w:tab/>
      </w:r>
    </w:p>
    <w:p w14:paraId="457490AC" w14:textId="7359447C" w:rsidR="00302800" w:rsidRPr="00B034FA" w:rsidRDefault="00256788">
      <w:pPr>
        <w:ind w:firstLine="708"/>
      </w:pPr>
      <w:r w:rsidRPr="00B034FA">
        <w:t>Bankovní spojení:</w:t>
      </w:r>
      <w:r w:rsidRPr="00B034FA">
        <w:tab/>
      </w:r>
      <w:r w:rsidR="00DD293F" w:rsidRPr="00B034FA">
        <w:tab/>
      </w:r>
      <w:proofErr w:type="spellStart"/>
      <w:r w:rsidR="00DD293F" w:rsidRPr="00903835">
        <w:rPr>
          <w:highlight w:val="black"/>
        </w:rPr>
        <w:t>UniCredit</w:t>
      </w:r>
      <w:proofErr w:type="spellEnd"/>
      <w:r w:rsidR="00DD293F" w:rsidRPr="00903835">
        <w:rPr>
          <w:highlight w:val="black"/>
        </w:rPr>
        <w:t xml:space="preserve"> </w:t>
      </w:r>
      <w:r w:rsidR="00A5143E" w:rsidRPr="00903835">
        <w:rPr>
          <w:highlight w:val="black"/>
        </w:rPr>
        <w:t>ČR a SR</w:t>
      </w:r>
    </w:p>
    <w:p w14:paraId="23DEF93E" w14:textId="0EE5C185" w:rsidR="00302800" w:rsidRPr="00B034FA" w:rsidRDefault="00256788">
      <w:r w:rsidRPr="00B034FA">
        <w:tab/>
        <w:t>Č. účtu:</w:t>
      </w:r>
      <w:r w:rsidRPr="00B034FA">
        <w:tab/>
      </w:r>
      <w:r w:rsidRPr="00B034FA">
        <w:tab/>
      </w:r>
      <w:r w:rsidRPr="00B034FA">
        <w:tab/>
      </w:r>
      <w:r w:rsidR="00A5143E" w:rsidRPr="00903835">
        <w:rPr>
          <w:highlight w:val="black"/>
        </w:rPr>
        <w:t>1002</w:t>
      </w:r>
      <w:r w:rsidR="001E6962" w:rsidRPr="00903835">
        <w:rPr>
          <w:highlight w:val="black"/>
        </w:rPr>
        <w:t>0</w:t>
      </w:r>
      <w:r w:rsidR="00A5143E" w:rsidRPr="00903835">
        <w:rPr>
          <w:highlight w:val="black"/>
        </w:rPr>
        <w:t>82286/2700</w:t>
      </w:r>
    </w:p>
    <w:p w14:paraId="3C0C826F" w14:textId="12EF9166" w:rsidR="00302800" w:rsidRPr="00B034FA" w:rsidRDefault="00256788">
      <w:pPr>
        <w:pStyle w:val="Odstavecseseznamem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34FA">
        <w:rPr>
          <w:rFonts w:ascii="Times New Roman" w:hAnsi="Times New Roman"/>
          <w:sz w:val="24"/>
          <w:szCs w:val="24"/>
        </w:rPr>
        <w:t>IČ:</w:t>
      </w:r>
      <w:r w:rsidRPr="00B034FA">
        <w:rPr>
          <w:rFonts w:ascii="Times New Roman" w:hAnsi="Times New Roman"/>
          <w:sz w:val="24"/>
          <w:szCs w:val="24"/>
        </w:rPr>
        <w:tab/>
      </w:r>
      <w:r w:rsidR="007813C1" w:rsidRPr="00B034FA">
        <w:rPr>
          <w:rFonts w:ascii="Times New Roman" w:hAnsi="Times New Roman"/>
          <w:sz w:val="24"/>
          <w:szCs w:val="24"/>
        </w:rPr>
        <w:tab/>
      </w:r>
      <w:r w:rsidR="007813C1" w:rsidRPr="00B034FA">
        <w:rPr>
          <w:rFonts w:ascii="Times New Roman" w:hAnsi="Times New Roman"/>
          <w:sz w:val="24"/>
          <w:szCs w:val="24"/>
        </w:rPr>
        <w:tab/>
      </w:r>
      <w:r w:rsidR="007813C1" w:rsidRPr="00B034FA">
        <w:rPr>
          <w:rFonts w:ascii="Times New Roman" w:hAnsi="Times New Roman"/>
          <w:sz w:val="24"/>
          <w:szCs w:val="24"/>
        </w:rPr>
        <w:tab/>
        <w:t>27</w:t>
      </w:r>
      <w:r w:rsidR="00EF5DCB" w:rsidRPr="00B034FA">
        <w:rPr>
          <w:rFonts w:ascii="Times New Roman" w:hAnsi="Times New Roman"/>
          <w:sz w:val="24"/>
          <w:szCs w:val="24"/>
        </w:rPr>
        <w:t>598730</w:t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6F4BE08" w14:textId="16E2F086" w:rsidR="00302800" w:rsidRPr="000426F9" w:rsidRDefault="00256788" w:rsidP="000426F9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  <w:r w:rsidRPr="00B034FA">
        <w:rPr>
          <w:rFonts w:ascii="Times New Roman" w:hAnsi="Times New Roman"/>
          <w:sz w:val="24"/>
          <w:szCs w:val="24"/>
        </w:rPr>
        <w:t>DIČ:</w:t>
      </w:r>
      <w:r w:rsidR="00EF5DCB" w:rsidRPr="00B034FA">
        <w:rPr>
          <w:rFonts w:ascii="Times New Roman" w:hAnsi="Times New Roman"/>
          <w:sz w:val="24"/>
          <w:szCs w:val="24"/>
        </w:rPr>
        <w:tab/>
      </w:r>
      <w:r w:rsidR="00EF5DCB" w:rsidRPr="00B034FA">
        <w:rPr>
          <w:rFonts w:ascii="Times New Roman" w:hAnsi="Times New Roman"/>
          <w:sz w:val="24"/>
          <w:szCs w:val="24"/>
        </w:rPr>
        <w:tab/>
      </w:r>
      <w:r w:rsidR="00EF5DCB" w:rsidRPr="00B034FA">
        <w:rPr>
          <w:rFonts w:ascii="Times New Roman" w:hAnsi="Times New Roman"/>
          <w:sz w:val="24"/>
          <w:szCs w:val="24"/>
        </w:rPr>
        <w:tab/>
      </w:r>
      <w:r w:rsidR="00EF5DCB" w:rsidRPr="00B034FA">
        <w:rPr>
          <w:rFonts w:ascii="Times New Roman" w:hAnsi="Times New Roman"/>
          <w:sz w:val="24"/>
          <w:szCs w:val="24"/>
        </w:rPr>
        <w:tab/>
        <w:t>CZ27598730</w:t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hAnsi="Times New Roman"/>
          <w:sz w:val="24"/>
          <w:szCs w:val="24"/>
        </w:rPr>
        <w:tab/>
      </w:r>
      <w:r w:rsidRPr="00B034FA">
        <w:rPr>
          <w:rFonts w:ascii="Times New Roman" w:hAnsi="Times New Roman"/>
          <w:sz w:val="24"/>
          <w:szCs w:val="24"/>
        </w:rPr>
        <w:tab/>
      </w:r>
      <w:r w:rsidRPr="000426F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62B0D5A" w14:textId="77777777" w:rsidR="00302800" w:rsidRDefault="00256788">
      <w:pPr>
        <w:ind w:firstLine="708"/>
      </w:pPr>
      <w:r>
        <w:t>Na straně druhé jako nájemce (dále jen „</w:t>
      </w:r>
      <w:r>
        <w:rPr>
          <w:b/>
        </w:rPr>
        <w:t>Nájemce</w:t>
      </w:r>
      <w:r>
        <w:t>“)</w:t>
      </w:r>
    </w:p>
    <w:p w14:paraId="2CAC045F" w14:textId="77777777" w:rsidR="00302800" w:rsidRDefault="00256788">
      <w:r>
        <w:tab/>
        <w:t xml:space="preserve">   </w:t>
      </w:r>
    </w:p>
    <w:p w14:paraId="5E307FB6" w14:textId="77777777" w:rsidR="00302800" w:rsidRDefault="00256788">
      <w:pPr>
        <w:ind w:left="709"/>
        <w:jc w:val="both"/>
      </w:pPr>
      <w:r>
        <w:t xml:space="preserve">podle § </w:t>
      </w:r>
      <w:r>
        <w:rPr>
          <w:rFonts w:eastAsiaTheme="minorHAnsi"/>
          <w:lang w:val="zh-CN" w:eastAsia="en-US"/>
        </w:rPr>
        <w:t>2201</w:t>
      </w:r>
      <w:r>
        <w:t xml:space="preserve"> a následujících zákona č. 89/2012 Sb., občanský zákoník ve znění pozdějších předpisů, uzavírají následující Smlouvu:</w:t>
      </w:r>
    </w:p>
    <w:p w14:paraId="05A042BC" w14:textId="77777777" w:rsidR="00302800" w:rsidRDefault="00302800"/>
    <w:p w14:paraId="702CE310" w14:textId="77777777" w:rsidR="00302800" w:rsidRDefault="00302800"/>
    <w:p w14:paraId="050FC292" w14:textId="77777777" w:rsidR="00302800" w:rsidRDefault="00256788">
      <w:pPr>
        <w:jc w:val="center"/>
        <w:rPr>
          <w:b/>
        </w:rPr>
      </w:pPr>
      <w:r>
        <w:rPr>
          <w:b/>
        </w:rPr>
        <w:t>II.</w:t>
      </w:r>
    </w:p>
    <w:p w14:paraId="48A801ED" w14:textId="77777777" w:rsidR="00302800" w:rsidRDefault="00256788">
      <w:pPr>
        <w:jc w:val="center"/>
        <w:rPr>
          <w:b/>
        </w:rPr>
      </w:pPr>
      <w:r>
        <w:rPr>
          <w:b/>
        </w:rPr>
        <w:t xml:space="preserve">Prohlášení </w:t>
      </w:r>
    </w:p>
    <w:p w14:paraId="705EC559" w14:textId="77777777" w:rsidR="00302800" w:rsidRDefault="00302800"/>
    <w:p w14:paraId="7EC5E8E1" w14:textId="77777777" w:rsidR="00302800" w:rsidRDefault="00256788">
      <w:pPr>
        <w:pStyle w:val="Default"/>
        <w:ind w:left="720"/>
        <w:jc w:val="both"/>
      </w:pPr>
      <w:r>
        <w:t>Pronajímatelem je České</w:t>
      </w:r>
      <w:r w:rsidR="00131EE8">
        <w:t xml:space="preserve"> vysoké učení technické v Praze</w:t>
      </w:r>
      <w:r>
        <w:t xml:space="preserve"> Fakulta dopravní s právem k uzavření nájemní smlouvy prostoru nacházejícím se ve společném dvoře Konviktská 20, 110 00 Praha 1, v rámci obstaravatelské činnosti v oblasti správy nebytového fondu, umístěné 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309, zapsané v katastru nemovitostí vedeném Katastrálním úřadem pro hl. m. Prahu, katastrální území Staré město, obec Praha, na listu vlastnictví č. 186. </w:t>
      </w:r>
    </w:p>
    <w:p w14:paraId="09840231" w14:textId="77777777" w:rsidR="00302800" w:rsidRDefault="00256788">
      <w:pPr>
        <w:jc w:val="center"/>
        <w:rPr>
          <w:b/>
        </w:rPr>
      </w:pPr>
      <w:r>
        <w:rPr>
          <w:b/>
        </w:rPr>
        <w:t>III.</w:t>
      </w:r>
    </w:p>
    <w:p w14:paraId="2854CE6B" w14:textId="77777777" w:rsidR="00302800" w:rsidRDefault="00256788">
      <w:pPr>
        <w:jc w:val="center"/>
        <w:rPr>
          <w:b/>
        </w:rPr>
      </w:pPr>
      <w:r>
        <w:rPr>
          <w:b/>
        </w:rPr>
        <w:t>Předmět a účel nájmu</w:t>
      </w:r>
    </w:p>
    <w:p w14:paraId="587FB6B0" w14:textId="77777777" w:rsidR="00302800" w:rsidRDefault="00302800">
      <w:pPr>
        <w:jc w:val="center"/>
        <w:rPr>
          <w:b/>
        </w:rPr>
      </w:pPr>
    </w:p>
    <w:p w14:paraId="36905348" w14:textId="04968691" w:rsidR="00302800" w:rsidRDefault="00256788">
      <w:pPr>
        <w:numPr>
          <w:ilvl w:val="0"/>
          <w:numId w:val="2"/>
        </w:numPr>
        <w:jc w:val="both"/>
      </w:pPr>
      <w:r>
        <w:t xml:space="preserve">Pronajímatel pronajímá Nájemci část pozemku ve společném dvoru (viz. </w:t>
      </w:r>
      <w:proofErr w:type="gramStart"/>
      <w:r>
        <w:t>plánek</w:t>
      </w:r>
      <w:proofErr w:type="gramEnd"/>
      <w:r>
        <w:t xml:space="preserve"> Příloha č. 1) za účelem parkování motorových vozidel. Pronajímatel pronajímá </w:t>
      </w:r>
      <w:r w:rsidR="001C567A" w:rsidRPr="00703DB8">
        <w:t>Nájemci parkovací míst</w:t>
      </w:r>
      <w:r w:rsidR="00363E41">
        <w:t>o</w:t>
      </w:r>
      <w:r w:rsidR="001C567A" w:rsidRPr="00703DB8">
        <w:t xml:space="preserve"> č. </w:t>
      </w:r>
      <w:r w:rsidR="00235E2D">
        <w:t>16</w:t>
      </w:r>
      <w:r w:rsidR="00363E41">
        <w:t xml:space="preserve"> </w:t>
      </w:r>
      <w:r>
        <w:t xml:space="preserve">ve výše uvedeném prostoru užívaného jako soukromé </w:t>
      </w:r>
      <w:r>
        <w:rPr>
          <w:i/>
        </w:rPr>
        <w:t>nehlídané</w:t>
      </w:r>
      <w:r>
        <w:t xml:space="preserve"> parkoviště (dále jen „parkoviště“).</w:t>
      </w:r>
    </w:p>
    <w:p w14:paraId="59D7C6B9" w14:textId="77777777" w:rsidR="00302800" w:rsidRDefault="0025678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Předmětem této Smlouvy není závazek Pronajímatele zajistit v jakékoli podobě ostrahu parkoviště a Pronajímatel tak nenese žádnou odpovědnost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: </w:t>
      </w:r>
    </w:p>
    <w:p w14:paraId="45EF91AE" w14:textId="77777777" w:rsidR="00302800" w:rsidRDefault="0025678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a. škody na vozidle za</w:t>
      </w:r>
      <w:r w:rsidR="00EA177E">
        <w:rPr>
          <w:rFonts w:ascii="Times New Roman" w:eastAsiaTheme="minorHAnsi" w:hAnsi="Times New Roman"/>
          <w:color w:val="000000"/>
          <w:sz w:val="24"/>
          <w:szCs w:val="24"/>
        </w:rPr>
        <w:t>parkovaném na parkovacím místě</w:t>
      </w:r>
    </w:p>
    <w:p w14:paraId="12B49E53" w14:textId="77777777" w:rsidR="00302800" w:rsidRDefault="00EA177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b.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</w:rPr>
        <w:t>věci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v něm umístěné </w:t>
      </w:r>
      <w:r w:rsidR="0025678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362A8F06" w14:textId="77777777" w:rsidR="00302800" w:rsidRDefault="0025678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c. </w:t>
      </w:r>
      <w:r w:rsidR="00EA177E">
        <w:rPr>
          <w:rFonts w:ascii="Times New Roman" w:eastAsiaTheme="minorHAnsi" w:hAnsi="Times New Roman"/>
          <w:color w:val="000000"/>
          <w:sz w:val="24"/>
          <w:szCs w:val="24"/>
        </w:rPr>
        <w:t xml:space="preserve">ani </w:t>
      </w:r>
      <w:r>
        <w:rPr>
          <w:rFonts w:ascii="Times New Roman" w:eastAsiaTheme="minorHAnsi" w:hAnsi="Times New Roman"/>
          <w:color w:val="000000"/>
          <w:sz w:val="24"/>
          <w:szCs w:val="24"/>
        </w:rPr>
        <w:t>jakoukoli odpovědn</w:t>
      </w:r>
      <w:r w:rsidR="00EA177E">
        <w:rPr>
          <w:rFonts w:ascii="Times New Roman" w:eastAsiaTheme="minorHAnsi" w:hAnsi="Times New Roman"/>
          <w:color w:val="000000"/>
          <w:sz w:val="24"/>
          <w:szCs w:val="24"/>
        </w:rPr>
        <w:t>ost za jeho ztrátu či odcizení.</w:t>
      </w:r>
    </w:p>
    <w:p w14:paraId="19BDADDA" w14:textId="77777777" w:rsidR="00302800" w:rsidRDefault="0030280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CC3416A" w14:textId="77777777" w:rsidR="00302800" w:rsidRDefault="00256788">
      <w:pPr>
        <w:jc w:val="center"/>
        <w:rPr>
          <w:b/>
        </w:rPr>
      </w:pPr>
      <w:r>
        <w:rPr>
          <w:b/>
        </w:rPr>
        <w:t>IV.</w:t>
      </w:r>
    </w:p>
    <w:p w14:paraId="09B14259" w14:textId="77777777" w:rsidR="00302800" w:rsidRDefault="00256788">
      <w:pPr>
        <w:jc w:val="center"/>
        <w:rPr>
          <w:b/>
        </w:rPr>
      </w:pPr>
      <w:r>
        <w:rPr>
          <w:b/>
        </w:rPr>
        <w:t>Doba nájmu</w:t>
      </w:r>
    </w:p>
    <w:p w14:paraId="704B04B4" w14:textId="77777777" w:rsidR="00302800" w:rsidRDefault="00302800">
      <w:pPr>
        <w:ind w:left="426"/>
      </w:pPr>
    </w:p>
    <w:p w14:paraId="09006C53" w14:textId="77777777" w:rsidR="00302800" w:rsidRDefault="00256788">
      <w:pPr>
        <w:pStyle w:val="Default"/>
        <w:numPr>
          <w:ilvl w:val="0"/>
          <w:numId w:val="3"/>
        </w:numPr>
        <w:tabs>
          <w:tab w:val="left" w:pos="142"/>
        </w:tabs>
        <w:ind w:left="709"/>
        <w:jc w:val="both"/>
        <w:rPr>
          <w:color w:val="auto"/>
        </w:rPr>
      </w:pPr>
      <w:r>
        <w:rPr>
          <w:color w:val="auto"/>
        </w:rPr>
        <w:t>Tato Smlouva se u</w:t>
      </w:r>
      <w:r w:rsidR="00131EE8">
        <w:rPr>
          <w:color w:val="auto"/>
        </w:rPr>
        <w:t>za</w:t>
      </w:r>
      <w:r w:rsidR="00B25643">
        <w:rPr>
          <w:color w:val="auto"/>
        </w:rPr>
        <w:t xml:space="preserve">vírá na dobu určitou od </w:t>
      </w:r>
      <w:proofErr w:type="gramStart"/>
      <w:r w:rsidR="00B25643">
        <w:rPr>
          <w:color w:val="auto"/>
        </w:rPr>
        <w:t>2.11.2020</w:t>
      </w:r>
      <w:proofErr w:type="gramEnd"/>
      <w:r w:rsidR="00B25643">
        <w:rPr>
          <w:color w:val="auto"/>
        </w:rPr>
        <w:t xml:space="preserve"> do 31.12.2020</w:t>
      </w:r>
      <w:r>
        <w:rPr>
          <w:color w:val="auto"/>
        </w:rPr>
        <w:t xml:space="preserve"> s výpovědní lhůtou jednoho měsíce.</w:t>
      </w:r>
    </w:p>
    <w:p w14:paraId="7048543D" w14:textId="77777777" w:rsidR="00302800" w:rsidRDefault="00256788">
      <w:pPr>
        <w:pStyle w:val="Default"/>
        <w:numPr>
          <w:ilvl w:val="0"/>
          <w:numId w:val="3"/>
        </w:numPr>
        <w:tabs>
          <w:tab w:val="left" w:pos="142"/>
        </w:tabs>
        <w:ind w:left="709"/>
        <w:jc w:val="both"/>
        <w:rPr>
          <w:color w:val="auto"/>
        </w:rPr>
      </w:pPr>
      <w:r>
        <w:rPr>
          <w:color w:val="auto"/>
        </w:rPr>
        <w:t>Každá ze smluvních stran ji může před tímto termínem vypovědět bez uvedení důvodu</w:t>
      </w:r>
      <w:r>
        <w:t>. Výpověď nájmu vyžaduje písemnou formu a musí dojít druhé smluvní straně. Sjednaná výpovědní doba běží od prvního dne kalendářního měsíce následujícího poté, co výpověď došla druhé smluvní straně.</w:t>
      </w:r>
    </w:p>
    <w:p w14:paraId="21D488D2" w14:textId="77777777" w:rsidR="00302800" w:rsidRDefault="00256788">
      <w:pPr>
        <w:pStyle w:val="Default"/>
        <w:numPr>
          <w:ilvl w:val="0"/>
          <w:numId w:val="3"/>
        </w:numPr>
        <w:tabs>
          <w:tab w:val="left" w:pos="142"/>
        </w:tabs>
        <w:jc w:val="both"/>
        <w:rPr>
          <w:color w:val="auto"/>
        </w:rPr>
      </w:pPr>
      <w:r>
        <w:rPr>
          <w:color w:val="auto"/>
        </w:rPr>
        <w:t>V případě výpovědi vrátí Pronajímatel druhé smluvní straně finanční částku odpovídající nevyčerpané části parkovného a to do jednoho měsíce od uplynutí posledního dne výpovědní lhůty.</w:t>
      </w:r>
    </w:p>
    <w:p w14:paraId="7191A00D" w14:textId="77777777" w:rsidR="00302800" w:rsidRDefault="00256788">
      <w:pPr>
        <w:pStyle w:val="Default"/>
        <w:numPr>
          <w:ilvl w:val="0"/>
          <w:numId w:val="3"/>
        </w:numPr>
        <w:tabs>
          <w:tab w:val="left" w:pos="142"/>
        </w:tabs>
        <w:jc w:val="both"/>
        <w:rPr>
          <w:color w:val="auto"/>
        </w:rPr>
      </w:pPr>
      <w:r>
        <w:rPr>
          <w:color w:val="auto"/>
        </w:rPr>
        <w:t>Po dohodě stran je možné Smlouvu prodloužit.</w:t>
      </w:r>
    </w:p>
    <w:p w14:paraId="7AB602AA" w14:textId="77777777" w:rsidR="00302800" w:rsidRDefault="00302800"/>
    <w:p w14:paraId="33911BFC" w14:textId="77777777" w:rsidR="00302800" w:rsidRDefault="00256788">
      <w:pPr>
        <w:jc w:val="center"/>
        <w:rPr>
          <w:b/>
        </w:rPr>
      </w:pPr>
      <w:r>
        <w:rPr>
          <w:b/>
        </w:rPr>
        <w:t>V.</w:t>
      </w:r>
    </w:p>
    <w:p w14:paraId="60EB5F7F" w14:textId="77777777" w:rsidR="00302800" w:rsidRDefault="00256788">
      <w:pPr>
        <w:jc w:val="center"/>
        <w:rPr>
          <w:b/>
        </w:rPr>
      </w:pPr>
      <w:r>
        <w:rPr>
          <w:b/>
        </w:rPr>
        <w:t>Práva a povinnosti smluvních stran</w:t>
      </w:r>
    </w:p>
    <w:p w14:paraId="40BB79E2" w14:textId="77777777" w:rsidR="00302800" w:rsidRDefault="00302800">
      <w:pPr>
        <w:jc w:val="center"/>
        <w:rPr>
          <w:b/>
        </w:rPr>
      </w:pPr>
    </w:p>
    <w:p w14:paraId="733F9868" w14:textId="77777777" w:rsidR="00302800" w:rsidRDefault="00131EE8">
      <w:pPr>
        <w:numPr>
          <w:ilvl w:val="0"/>
          <w:numId w:val="4"/>
        </w:numPr>
        <w:tabs>
          <w:tab w:val="clear" w:pos="360"/>
          <w:tab w:val="left" w:pos="709"/>
        </w:tabs>
        <w:ind w:left="709" w:hanging="283"/>
        <w:jc w:val="both"/>
      </w:pPr>
      <w:r>
        <w:t>Pro</w:t>
      </w:r>
      <w:r w:rsidR="007D0BD6">
        <w:t xml:space="preserve">najímatel počínaje dnem </w:t>
      </w:r>
      <w:proofErr w:type="gramStart"/>
      <w:r w:rsidR="007D0BD6">
        <w:t>2.11</w:t>
      </w:r>
      <w:r w:rsidR="00F930C2">
        <w:t>.2020</w:t>
      </w:r>
      <w:proofErr w:type="gramEnd"/>
      <w:r w:rsidR="00256788">
        <w:t xml:space="preserve"> se zavazuje umožnit Nájemci užívat přiděle</w:t>
      </w:r>
      <w:r w:rsidR="00F930C2">
        <w:t>né parkovací místo</w:t>
      </w:r>
      <w:r w:rsidR="00256788">
        <w:t xml:space="preserve"> pro parkování osobních vozidel.</w:t>
      </w:r>
    </w:p>
    <w:p w14:paraId="69C6CEA8" w14:textId="04FED8A1" w:rsidR="00302800" w:rsidRDefault="00256788">
      <w:pPr>
        <w:numPr>
          <w:ilvl w:val="0"/>
          <w:numId w:val="4"/>
        </w:numPr>
        <w:tabs>
          <w:tab w:val="clear" w:pos="360"/>
          <w:tab w:val="left" w:pos="709"/>
        </w:tabs>
        <w:ind w:left="709" w:hanging="283"/>
        <w:jc w:val="both"/>
      </w:pPr>
      <w:r>
        <w:t xml:space="preserve">Pronajímatel předává s podpisem této Smlouvy </w:t>
      </w:r>
      <w:r w:rsidR="00363E41">
        <w:t xml:space="preserve">Nájemci </w:t>
      </w:r>
      <w:r w:rsidR="005151FB">
        <w:t>2</w:t>
      </w:r>
      <w:r w:rsidR="007D0BD6">
        <w:t xml:space="preserve"> P</w:t>
      </w:r>
      <w:r w:rsidR="00363E41">
        <w:t>arkovací kart</w:t>
      </w:r>
      <w:r w:rsidR="005151FB">
        <w:t>y</w:t>
      </w:r>
      <w:r w:rsidRPr="00703DB8">
        <w:t xml:space="preserve"> </w:t>
      </w:r>
      <w:r w:rsidRPr="004D6E57">
        <w:t xml:space="preserve">s desetimístným č. </w:t>
      </w:r>
      <w:r w:rsidR="00235E2D">
        <w:t xml:space="preserve">0416003157 </w:t>
      </w:r>
      <w:r w:rsidR="005151FB">
        <w:t xml:space="preserve">a č. </w:t>
      </w:r>
      <w:r w:rsidR="00235E2D">
        <w:t>0416003158</w:t>
      </w:r>
      <w:r w:rsidR="00B034FA">
        <w:t xml:space="preserve"> </w:t>
      </w:r>
      <w:r w:rsidR="001C567A">
        <w:t>s</w:t>
      </w:r>
      <w:r>
        <w:t xml:space="preserve"> názvem „Parkova</w:t>
      </w:r>
      <w:r w:rsidR="007D0BD6">
        <w:t>cí karta – F“ a čipov</w:t>
      </w:r>
      <w:r w:rsidR="005151FB">
        <w:t>ou</w:t>
      </w:r>
      <w:r w:rsidR="007D0BD6">
        <w:t xml:space="preserve"> kart</w:t>
      </w:r>
      <w:r w:rsidR="005151FB">
        <w:t xml:space="preserve">u č. </w:t>
      </w:r>
      <w:r w:rsidR="00235E2D">
        <w:t>501625</w:t>
      </w:r>
      <w:r w:rsidR="005151FB">
        <w:t>,</w:t>
      </w:r>
      <w:r w:rsidR="007D0BD6" w:rsidRPr="004F0D3B">
        <w:rPr>
          <w:color w:val="0070C0"/>
        </w:rPr>
        <w:t xml:space="preserve"> </w:t>
      </w:r>
      <w:r w:rsidR="007D0BD6">
        <w:t>umožňující</w:t>
      </w:r>
      <w:r>
        <w:t xml:space="preserve"> vjezd a výjezd vozidla Nájemce. Čipov</w:t>
      </w:r>
      <w:r w:rsidR="00363E41">
        <w:t>á i Parkovací karta jsou</w:t>
      </w:r>
      <w:r>
        <w:t xml:space="preserve"> ve vlastnictví Pronajímatele a po ukončení Smlouvy je Nájemce povinen je bez prodlení Pronajímateli vrátit. </w:t>
      </w:r>
    </w:p>
    <w:p w14:paraId="0AF2ED0F" w14:textId="77777777" w:rsidR="00302800" w:rsidRDefault="00256788">
      <w:pPr>
        <w:numPr>
          <w:ilvl w:val="0"/>
          <w:numId w:val="4"/>
        </w:numPr>
        <w:tabs>
          <w:tab w:val="clear" w:pos="360"/>
          <w:tab w:val="left" w:pos="709"/>
        </w:tabs>
        <w:ind w:left="709" w:hanging="283"/>
        <w:jc w:val="both"/>
      </w:pPr>
      <w:r>
        <w:t xml:space="preserve">Pronajímatel neodpovídá </w:t>
      </w:r>
      <w:proofErr w:type="gramStart"/>
      <w:r>
        <w:t>za</w:t>
      </w:r>
      <w:proofErr w:type="gramEnd"/>
      <w:r>
        <w:t>:</w:t>
      </w:r>
    </w:p>
    <w:p w14:paraId="247D0CC0" w14:textId="77777777" w:rsidR="00302800" w:rsidRDefault="00256788">
      <w:pPr>
        <w:numPr>
          <w:ilvl w:val="0"/>
          <w:numId w:val="5"/>
        </w:numPr>
        <w:tabs>
          <w:tab w:val="left" w:pos="993"/>
        </w:tabs>
        <w:ind w:left="993" w:hanging="284"/>
        <w:jc w:val="both"/>
      </w:pPr>
      <w:r>
        <w:t>poškození či zničení věcí, které byly ponechány v zaparkovaném vozidle,</w:t>
      </w:r>
    </w:p>
    <w:p w14:paraId="6C5EF358" w14:textId="77777777" w:rsidR="00302800" w:rsidRDefault="00256788">
      <w:pPr>
        <w:pStyle w:val="Odstavecseseznamem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ztrátu či odcizení vozidla, jeho součástí a příslušenství a dále věcí ponechaných</w:t>
      </w:r>
    </w:p>
    <w:p w14:paraId="11AA6FC2" w14:textId="77777777" w:rsidR="00302800" w:rsidRDefault="00256788">
      <w:pPr>
        <w:tabs>
          <w:tab w:val="left" w:pos="993"/>
        </w:tabs>
        <w:ind w:left="993"/>
        <w:jc w:val="both"/>
      </w:pPr>
      <w:r>
        <w:t>na parkovišti,</w:t>
      </w:r>
    </w:p>
    <w:p w14:paraId="528E1175" w14:textId="77777777" w:rsidR="00302800" w:rsidRDefault="00256788">
      <w:pPr>
        <w:tabs>
          <w:tab w:val="left" w:pos="709"/>
        </w:tabs>
        <w:ind w:left="993" w:hanging="284"/>
        <w:jc w:val="both"/>
      </w:pPr>
      <w:r>
        <w:t xml:space="preserve">c) </w:t>
      </w:r>
      <w:r>
        <w:rPr>
          <w:rFonts w:eastAsiaTheme="minorHAnsi"/>
          <w:color w:val="000000"/>
        </w:rPr>
        <w:t xml:space="preserve">jakékoli škody způsobené třetími osobami na vozidle zaparkovaném na parkovacím místě. </w:t>
      </w:r>
    </w:p>
    <w:p w14:paraId="2F40A73F" w14:textId="77777777" w:rsidR="00302800" w:rsidRDefault="00256788">
      <w:pPr>
        <w:numPr>
          <w:ilvl w:val="0"/>
          <w:numId w:val="4"/>
        </w:numPr>
        <w:tabs>
          <w:tab w:val="clear" w:pos="360"/>
          <w:tab w:val="left" w:pos="709"/>
        </w:tabs>
        <w:ind w:left="709" w:hanging="283"/>
        <w:jc w:val="both"/>
      </w:pPr>
      <w:r>
        <w:t>Pronajímatel je povinen zejména:</w:t>
      </w:r>
    </w:p>
    <w:p w14:paraId="5E5CEB62" w14:textId="77777777" w:rsidR="00302800" w:rsidRDefault="00256788">
      <w:pPr>
        <w:numPr>
          <w:ilvl w:val="0"/>
          <w:numId w:val="6"/>
        </w:numPr>
        <w:tabs>
          <w:tab w:val="left" w:pos="993"/>
        </w:tabs>
        <w:ind w:left="709" w:firstLine="0"/>
        <w:jc w:val="both"/>
      </w:pPr>
      <w:r>
        <w:t>předat Nájemci výše uvedené prostory ve stavu způsobilém ke smluvnímu užívání,</w:t>
      </w:r>
    </w:p>
    <w:p w14:paraId="2DBF0417" w14:textId="77777777" w:rsidR="00302800" w:rsidRDefault="00256788">
      <w:pPr>
        <w:numPr>
          <w:ilvl w:val="0"/>
          <w:numId w:val="6"/>
        </w:numPr>
        <w:tabs>
          <w:tab w:val="left" w:pos="993"/>
        </w:tabs>
        <w:ind w:left="709" w:firstLine="0"/>
        <w:jc w:val="both"/>
      </w:pPr>
      <w:r>
        <w:t>umožnit Nájemci užívání výše uvedených prostor v souladu s touto Smlouvou</w:t>
      </w:r>
    </w:p>
    <w:p w14:paraId="140CB901" w14:textId="77777777" w:rsidR="00302800" w:rsidRDefault="00256788">
      <w:pPr>
        <w:numPr>
          <w:ilvl w:val="0"/>
          <w:numId w:val="6"/>
        </w:numPr>
        <w:tabs>
          <w:tab w:val="left" w:pos="993"/>
        </w:tabs>
        <w:ind w:left="993" w:hanging="284"/>
        <w:jc w:val="both"/>
      </w:pPr>
      <w:r>
        <w:t>zajišťovat úklid prostor a případně opravy prostor. V zimních měsících při kalamitních obdobích nebude zajištěn úklid sněhu. Pronajímatel po nezbytně nutnou dobu, po kterou bude ztížené užívání, poměrně sníží Nájemci nájemné.</w:t>
      </w:r>
    </w:p>
    <w:p w14:paraId="47221C40" w14:textId="77777777" w:rsidR="00302800" w:rsidRDefault="00256788">
      <w:pPr>
        <w:numPr>
          <w:ilvl w:val="0"/>
          <w:numId w:val="6"/>
        </w:numPr>
        <w:tabs>
          <w:tab w:val="left" w:pos="993"/>
        </w:tabs>
        <w:ind w:left="709" w:firstLine="0"/>
        <w:jc w:val="both"/>
      </w:pPr>
      <w:r>
        <w:t>Pronajímatel si vyhrazuje právo změny Provozního řádu.</w:t>
      </w:r>
    </w:p>
    <w:p w14:paraId="02A2A8A2" w14:textId="77777777" w:rsidR="00302800" w:rsidRDefault="00256788">
      <w:pPr>
        <w:pStyle w:val="Odstavecseseznamem"/>
        <w:widowControl w:val="0"/>
        <w:numPr>
          <w:ilvl w:val="0"/>
          <w:numId w:val="4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Pronajímatel má právo na náhradu ve výši ujednaného nájemného, neodevzdá-li Nájemce předmět nájmu Pronajímateli v den skončení nájmu až do dne, kdy Nájemce Pronajímateli prostory skutečně odevzdá.</w:t>
      </w:r>
    </w:p>
    <w:p w14:paraId="352BF91D" w14:textId="77777777" w:rsidR="00302800" w:rsidRDefault="00256788">
      <w:pPr>
        <w:numPr>
          <w:ilvl w:val="0"/>
          <w:numId w:val="4"/>
        </w:numPr>
        <w:tabs>
          <w:tab w:val="clear" w:pos="360"/>
          <w:tab w:val="left" w:pos="993"/>
        </w:tabs>
        <w:ind w:left="709" w:hanging="283"/>
        <w:jc w:val="both"/>
      </w:pPr>
      <w:r>
        <w:t>Nájemce je povinen zejména:</w:t>
      </w:r>
    </w:p>
    <w:p w14:paraId="73009218" w14:textId="77777777"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>užívat prostory v souladu s touto Smlouvou a Provozním řádem parkoviště (viz. Příloha č. 2).</w:t>
      </w:r>
    </w:p>
    <w:p w14:paraId="77F19B46" w14:textId="77777777"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709" w:firstLine="0"/>
        <w:jc w:val="both"/>
      </w:pPr>
      <w:r>
        <w:t>uhradit Pronajímateli nájemné, ve výši a termínu dohodnutých v této Smlouvě.</w:t>
      </w:r>
    </w:p>
    <w:p w14:paraId="0ADED6AD" w14:textId="77777777" w:rsidR="00302800" w:rsidRDefault="00256788">
      <w:pPr>
        <w:pStyle w:val="Default"/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>Nájemce obdrženou parkovací kartu bude užívat v souladu s Provozním ř</w:t>
      </w:r>
      <w:r w:rsidR="002C0B68">
        <w:t>ádem parkoviště.</w:t>
      </w:r>
    </w:p>
    <w:p w14:paraId="21DE6345" w14:textId="77777777"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lastRenderedPageBreak/>
        <w:t xml:space="preserve">Nájemce je oprávněn užívat parkovací místo výhradně za účelem parkování osobních vozidel osobami, kterým Nájemce svěřil parkovací kartu. </w:t>
      </w:r>
    </w:p>
    <w:p w14:paraId="6B931F49" w14:textId="77777777"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 xml:space="preserve">V případě ztráty nebo poškození karet je Nájemce povinen oznámit tuto skutečnost Pronajímateli a uhradit Pronajímateli paušální poplatek spojený s vydáním nových karet - za 1 ks čipové karty je poplatek ve výši </w:t>
      </w:r>
      <w:r>
        <w:rPr>
          <w:b/>
        </w:rPr>
        <w:t>1000,-</w:t>
      </w:r>
      <w:r>
        <w:t xml:space="preserve"> Kč (slovy: tisíc korun českých), za 1 ks „Parkovací karty - F“ je poplatek </w:t>
      </w:r>
      <w:r>
        <w:rPr>
          <w:b/>
        </w:rPr>
        <w:t xml:space="preserve">100,- </w:t>
      </w:r>
      <w:r>
        <w:t>Kč (slovy: jedno sto korun českých).</w:t>
      </w:r>
    </w:p>
    <w:p w14:paraId="06242FD4" w14:textId="77777777"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 xml:space="preserve">Dodržovat Provozní řád parkoviště, hygienické, bezpečností a protipožární předpisy. </w:t>
      </w:r>
    </w:p>
    <w:p w14:paraId="354B98AE" w14:textId="77777777"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>V případě porušení povinností uvedených v Provozním řádu parkoviště má Pronajímatel právo odstoupit od Smlouvy.</w:t>
      </w:r>
    </w:p>
    <w:p w14:paraId="302D1BAF" w14:textId="77777777" w:rsidR="00302800" w:rsidRDefault="00256788">
      <w:pPr>
        <w:pStyle w:val="Zkladntextodsazen"/>
        <w:numPr>
          <w:ilvl w:val="0"/>
          <w:numId w:val="7"/>
        </w:numPr>
        <w:tabs>
          <w:tab w:val="clear" w:pos="720"/>
          <w:tab w:val="left" w:pos="993"/>
        </w:tabs>
        <w:spacing w:after="0"/>
        <w:ind w:left="993" w:hanging="284"/>
        <w:jc w:val="both"/>
      </w:pPr>
      <w:r>
        <w:t>Nájemce odpovídá za případné škody způsobené Pronajímateli, nebo třetí osobě, jestliže škoda byla způsobena v rámci provozování činnosti.</w:t>
      </w:r>
    </w:p>
    <w:p w14:paraId="4D8BE58F" w14:textId="77777777" w:rsidR="00302800" w:rsidRDefault="00256788">
      <w:pPr>
        <w:pStyle w:val="Default"/>
        <w:numPr>
          <w:ilvl w:val="0"/>
          <w:numId w:val="7"/>
        </w:numPr>
        <w:tabs>
          <w:tab w:val="clear" w:pos="720"/>
          <w:tab w:val="left" w:pos="993"/>
        </w:tabs>
        <w:ind w:left="993" w:hanging="278"/>
        <w:jc w:val="both"/>
      </w:pPr>
      <w:r>
        <w:t xml:space="preserve">Nájemce je povinen hradit sjednanou výši nájemného v plné výši i v případě, že nebude parkovací místo využívat. </w:t>
      </w:r>
    </w:p>
    <w:p w14:paraId="0AF288C0" w14:textId="77777777"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 xml:space="preserve">V případě ukončení nájmu je Nájemce povinen předmět nájmu vyklidit a odevzdat Pronajímateli včetně přidělených karet nejpozději v den skončení nájmu. </w:t>
      </w:r>
    </w:p>
    <w:p w14:paraId="1574F383" w14:textId="77777777"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>Nájemce není oprávněn přenechat předmět nájmu do podnájmu, ledaže k tomu obdrží předchozí, písemný a výslovný souhlas Pronajímatele.</w:t>
      </w:r>
    </w:p>
    <w:p w14:paraId="42AEA030" w14:textId="77777777" w:rsidR="00302800" w:rsidRDefault="00302800">
      <w:pPr>
        <w:tabs>
          <w:tab w:val="left" w:pos="993"/>
        </w:tabs>
        <w:ind w:left="709"/>
        <w:jc w:val="both"/>
      </w:pPr>
    </w:p>
    <w:p w14:paraId="404422BC" w14:textId="77777777" w:rsidR="00302800" w:rsidRDefault="00302800">
      <w:pPr>
        <w:ind w:left="714"/>
      </w:pPr>
    </w:p>
    <w:p w14:paraId="10F56336" w14:textId="77777777" w:rsidR="00302800" w:rsidRDefault="00256788">
      <w:pPr>
        <w:ind w:left="426"/>
        <w:jc w:val="center"/>
        <w:rPr>
          <w:b/>
        </w:rPr>
      </w:pPr>
      <w:r>
        <w:rPr>
          <w:b/>
        </w:rPr>
        <w:t>VI.</w:t>
      </w:r>
    </w:p>
    <w:p w14:paraId="30EBCB16" w14:textId="77777777" w:rsidR="00302800" w:rsidRDefault="00256788">
      <w:pPr>
        <w:ind w:left="426"/>
        <w:jc w:val="center"/>
        <w:rPr>
          <w:b/>
        </w:rPr>
      </w:pPr>
      <w:r>
        <w:rPr>
          <w:b/>
        </w:rPr>
        <w:t>Výše a splatnost nájemného</w:t>
      </w:r>
    </w:p>
    <w:p w14:paraId="60DAD4DF" w14:textId="77777777" w:rsidR="00302800" w:rsidRDefault="00302800">
      <w:pPr>
        <w:ind w:left="426"/>
      </w:pPr>
    </w:p>
    <w:p w14:paraId="46254C99" w14:textId="77777777" w:rsidR="00302800" w:rsidRPr="00CD4FF5" w:rsidRDefault="00256788">
      <w:pPr>
        <w:numPr>
          <w:ilvl w:val="0"/>
          <w:numId w:val="8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</w:pPr>
      <w:r>
        <w:t>Nájemné se sjednává po</w:t>
      </w:r>
      <w:r w:rsidR="00CD4FF5">
        <w:t xml:space="preserve"> doho</w:t>
      </w:r>
      <w:r w:rsidR="00DD20AB">
        <w:t xml:space="preserve">dě smluvních stran ve výši </w:t>
      </w:r>
      <w:r w:rsidR="00DD20AB" w:rsidRPr="005151FB">
        <w:rPr>
          <w:b/>
        </w:rPr>
        <w:t>3 673,-  Kč</w:t>
      </w:r>
      <w:r w:rsidR="00DD20AB">
        <w:t xml:space="preserve"> (slovy: tři tisíce šest</w:t>
      </w:r>
      <w:r w:rsidR="00CD4FF5">
        <w:t xml:space="preserve"> set sedmdesát tři </w:t>
      </w:r>
      <w:r w:rsidRPr="00CD4FF5">
        <w:t xml:space="preserve">korun českých) /jedno parkovací místo a měsíc. </w:t>
      </w:r>
    </w:p>
    <w:p w14:paraId="1FF85E67" w14:textId="77777777" w:rsidR="00302800" w:rsidRDefault="00256788">
      <w:pPr>
        <w:numPr>
          <w:ilvl w:val="0"/>
          <w:numId w:val="8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</w:pPr>
      <w:r>
        <w:t xml:space="preserve">Dle bodu III. činí nájemné </w:t>
      </w:r>
      <w:r w:rsidRPr="00703DB8">
        <w:t xml:space="preserve">celkem </w:t>
      </w:r>
      <w:r w:rsidR="002C0B68" w:rsidRPr="005151FB">
        <w:rPr>
          <w:b/>
        </w:rPr>
        <w:t>7 346</w:t>
      </w:r>
      <w:r w:rsidR="00C93E88" w:rsidRPr="005151FB">
        <w:rPr>
          <w:b/>
        </w:rPr>
        <w:t>,</w:t>
      </w:r>
      <w:r w:rsidRPr="005151FB">
        <w:rPr>
          <w:b/>
        </w:rPr>
        <w:t>- Kč</w:t>
      </w:r>
      <w:r w:rsidRPr="00703DB8">
        <w:t xml:space="preserve"> (slovy: </w:t>
      </w:r>
      <w:r w:rsidR="002C0B68">
        <w:t xml:space="preserve">sedm tisíc tři sta čtyřicet šest </w:t>
      </w:r>
      <w:r w:rsidRPr="00703DB8">
        <w:t>korun</w:t>
      </w:r>
      <w:r>
        <w:t xml:space="preserve"> českých).</w:t>
      </w:r>
    </w:p>
    <w:p w14:paraId="164A6093" w14:textId="77777777" w:rsidR="00302800" w:rsidRDefault="0025678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</w:pPr>
      <w:r>
        <w:tab/>
        <w:t xml:space="preserve">K výši uvedenému nájemnému se bude připočítávat DPH ve výši dle platných právních předpisů. </w:t>
      </w:r>
    </w:p>
    <w:p w14:paraId="3E67A1FF" w14:textId="77777777" w:rsidR="00302800" w:rsidRPr="005151FB" w:rsidRDefault="00256788">
      <w:pPr>
        <w:numPr>
          <w:ilvl w:val="0"/>
          <w:numId w:val="8"/>
        </w:numPr>
        <w:tabs>
          <w:tab w:val="clear" w:pos="360"/>
          <w:tab w:val="left" w:pos="709"/>
        </w:tabs>
        <w:ind w:left="709" w:hanging="283"/>
        <w:jc w:val="both"/>
      </w:pPr>
      <w:r>
        <w:t>Nájemce je povinen hradit P</w:t>
      </w:r>
      <w:r w:rsidR="002C0B68">
        <w:t xml:space="preserve">ronajímateli nájemné čtvrtletně, pokud je doba pronájmu </w:t>
      </w:r>
      <w:r w:rsidR="002C0B68" w:rsidRPr="005151FB">
        <w:t>sjednána na celý rok.</w:t>
      </w:r>
    </w:p>
    <w:p w14:paraId="28BE8F20" w14:textId="77777777" w:rsidR="00302800" w:rsidRPr="005151FB" w:rsidRDefault="00256788">
      <w:pPr>
        <w:numPr>
          <w:ilvl w:val="0"/>
          <w:numId w:val="8"/>
        </w:numPr>
        <w:tabs>
          <w:tab w:val="clear" w:pos="360"/>
          <w:tab w:val="left" w:pos="709"/>
        </w:tabs>
        <w:ind w:left="709" w:hanging="283"/>
        <w:jc w:val="both"/>
      </w:pPr>
      <w:r w:rsidRPr="005151FB">
        <w:t>Nájemné je splatné na základě zaslaného daňového dokladu (faktury) vystavené Pronajímatelem se splatností 14 dní od data jeho vystavení</w:t>
      </w:r>
      <w:r w:rsidRPr="005151FB">
        <w:rPr>
          <w:rFonts w:ascii="Arial" w:hAnsi="Arial" w:cs="Arial"/>
          <w:sz w:val="20"/>
          <w:szCs w:val="20"/>
        </w:rPr>
        <w:t>.</w:t>
      </w:r>
      <w:r w:rsidRPr="005151FB">
        <w:t xml:space="preserve"> Nájemné se platí bezhotovostním převodem na bankovní účet Pronajímatele uvedený výše v této Smlouvě. Nájemné se považuje za zaplacené dnem jejího připsání na bankovní účet Pronajímatele.</w:t>
      </w:r>
    </w:p>
    <w:p w14:paraId="31859026" w14:textId="77777777" w:rsidR="00302800" w:rsidRPr="005151FB" w:rsidRDefault="00256788">
      <w:pPr>
        <w:numPr>
          <w:ilvl w:val="0"/>
          <w:numId w:val="8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</w:pPr>
      <w:r w:rsidRPr="005151FB">
        <w:t>Pronajímatel má právo nájemné každoročně navyšovat o 100 % míry inflace, vyjádřené přírůstkem průměrného ročního indexu spotřebitelských cen. Míra inflace je vyhlašována každoročně Českým statistickým úřadem za kalendářní rok předcházející kalendářnímu roku, v němž je vyhlašována</w:t>
      </w:r>
      <w:r w:rsidR="002C0B68" w:rsidRPr="005151FB">
        <w:t>.</w:t>
      </w:r>
      <w:r w:rsidRPr="005151FB">
        <w:t xml:space="preserve"> Základem pro zvyšování nájemného je vždy nájemné již zvýšené dle této inflační doložky v předchozích letech trvání smlouvy. </w:t>
      </w:r>
    </w:p>
    <w:p w14:paraId="6BF7CD41" w14:textId="77777777" w:rsidR="00302800" w:rsidRDefault="00302800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</w:p>
    <w:p w14:paraId="1C8A3372" w14:textId="77777777" w:rsidR="00370129" w:rsidRDefault="00370129">
      <w:pPr>
        <w:pStyle w:val="Odstavecseseznamem"/>
        <w:ind w:left="3900" w:firstLine="636"/>
        <w:rPr>
          <w:rFonts w:ascii="Times New Roman" w:hAnsi="Times New Roman"/>
          <w:b/>
          <w:sz w:val="24"/>
          <w:szCs w:val="24"/>
        </w:rPr>
      </w:pPr>
    </w:p>
    <w:p w14:paraId="7CE46790" w14:textId="77777777" w:rsidR="00302800" w:rsidRPr="007C6282" w:rsidRDefault="00256788">
      <w:pPr>
        <w:pStyle w:val="Odstavecseseznamem"/>
        <w:ind w:left="3900" w:firstLine="636"/>
        <w:rPr>
          <w:rFonts w:ascii="Times New Roman" w:hAnsi="Times New Roman"/>
          <w:b/>
          <w:sz w:val="24"/>
          <w:szCs w:val="24"/>
        </w:rPr>
      </w:pPr>
      <w:r w:rsidRPr="007C6282">
        <w:rPr>
          <w:rFonts w:ascii="Times New Roman" w:hAnsi="Times New Roman"/>
          <w:b/>
          <w:sz w:val="24"/>
          <w:szCs w:val="24"/>
        </w:rPr>
        <w:t>VII.</w:t>
      </w:r>
    </w:p>
    <w:p w14:paraId="616606A2" w14:textId="77777777" w:rsidR="00302800" w:rsidRDefault="00256788">
      <w:pPr>
        <w:pStyle w:val="Odstavecseseznamem"/>
        <w:ind w:left="3969"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Sankce</w:t>
      </w:r>
    </w:p>
    <w:p w14:paraId="2219507E" w14:textId="77777777" w:rsidR="00302800" w:rsidRPr="007C6282" w:rsidRDefault="00256788">
      <w:pPr>
        <w:numPr>
          <w:ilvl w:val="0"/>
          <w:numId w:val="9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</w:pPr>
      <w:r>
        <w:t xml:space="preserve">Neuhradí-li Nájemce nájem včas, je povinen Pronajímateli uhradit úrok z prodlení </w:t>
      </w:r>
      <w:r w:rsidRPr="007C6282">
        <w:t xml:space="preserve">v zákonem stanovené výši. </w:t>
      </w:r>
    </w:p>
    <w:p w14:paraId="4031AADE" w14:textId="77777777" w:rsidR="00302800" w:rsidRPr="007C6282" w:rsidRDefault="00256788">
      <w:pPr>
        <w:numPr>
          <w:ilvl w:val="0"/>
          <w:numId w:val="9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</w:pPr>
      <w:r w:rsidRPr="007C6282">
        <w:rPr>
          <w:rFonts w:eastAsiaTheme="minorHAnsi"/>
        </w:rPr>
        <w:t>Za poškození vjezdové či výjezdové závory je s</w:t>
      </w:r>
      <w:r w:rsidR="00C93E88">
        <w:rPr>
          <w:rFonts w:eastAsiaTheme="minorHAnsi"/>
        </w:rPr>
        <w:t xml:space="preserve">tranami smluvní pokuta 10.000 </w:t>
      </w:r>
      <w:r w:rsidRPr="007C6282">
        <w:rPr>
          <w:rFonts w:eastAsiaTheme="minorHAnsi"/>
        </w:rPr>
        <w:t xml:space="preserve">Kč (slovy: deset tisíc korun českých). </w:t>
      </w:r>
    </w:p>
    <w:p w14:paraId="4C74F039" w14:textId="77777777" w:rsidR="00302800" w:rsidRPr="007C6282" w:rsidRDefault="00256788">
      <w:pPr>
        <w:pStyle w:val="Odstavecseseznamem"/>
        <w:numPr>
          <w:ilvl w:val="0"/>
          <w:numId w:val="9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7C6282">
        <w:rPr>
          <w:rFonts w:ascii="Times New Roman" w:eastAsiaTheme="minorHAnsi" w:hAnsi="Times New Roman"/>
          <w:sz w:val="24"/>
          <w:szCs w:val="24"/>
        </w:rPr>
        <w:lastRenderedPageBreak/>
        <w:t>Zaplacením smluvní pokuty nezaniká nárok Pronajímatele na náhradu škody převyšující zaplacenou smluvní pokutu.</w:t>
      </w:r>
    </w:p>
    <w:p w14:paraId="3D3091ED" w14:textId="77777777" w:rsidR="00302800" w:rsidRPr="007C6282" w:rsidRDefault="00256788">
      <w:pPr>
        <w:pStyle w:val="Odstavecseseznamem"/>
        <w:numPr>
          <w:ilvl w:val="0"/>
          <w:numId w:val="9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7C6282">
        <w:rPr>
          <w:rFonts w:ascii="Times New Roman" w:hAnsi="Times New Roman"/>
          <w:sz w:val="24"/>
          <w:szCs w:val="24"/>
        </w:rPr>
        <w:t>Smluvní pokuta je splatná do 10 dnů poté, co bude písemná výzva Pronajímatele k zaplacení smluvní pokuty doručena Nájemci.</w:t>
      </w:r>
    </w:p>
    <w:p w14:paraId="0B5AF510" w14:textId="77777777" w:rsidR="00302800" w:rsidRDefault="00302800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</w:pPr>
    </w:p>
    <w:p w14:paraId="3B7810A0" w14:textId="77777777" w:rsidR="00302800" w:rsidRPr="007C6282" w:rsidRDefault="00256788">
      <w:pPr>
        <w:ind w:left="426"/>
        <w:jc w:val="center"/>
        <w:rPr>
          <w:b/>
        </w:rPr>
      </w:pPr>
      <w:r w:rsidRPr="007C6282">
        <w:rPr>
          <w:b/>
        </w:rPr>
        <w:t>VIII.</w:t>
      </w:r>
    </w:p>
    <w:p w14:paraId="08228B3E" w14:textId="77777777" w:rsidR="00302800" w:rsidRPr="007C6282" w:rsidRDefault="00256788">
      <w:pPr>
        <w:ind w:left="426"/>
        <w:jc w:val="center"/>
        <w:rPr>
          <w:b/>
        </w:rPr>
      </w:pPr>
      <w:r w:rsidRPr="007C6282">
        <w:rPr>
          <w:b/>
        </w:rPr>
        <w:t>Další ujednání</w:t>
      </w:r>
    </w:p>
    <w:p w14:paraId="30447715" w14:textId="77777777" w:rsidR="00302800" w:rsidRDefault="00302800">
      <w:pPr>
        <w:ind w:left="426"/>
        <w:jc w:val="center"/>
        <w:rPr>
          <w:b/>
        </w:rPr>
      </w:pPr>
    </w:p>
    <w:p w14:paraId="4D9924E3" w14:textId="77777777" w:rsidR="00302800" w:rsidRDefault="00256788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dále dohodly, že v případě naléhavých provozních potřeb Pronajímatele v místě pronájmu bude Nájemce na nezbytně nutnou dobu akceptovat přidělení náhradního prostoru pro parkování vozidel. </w:t>
      </w:r>
    </w:p>
    <w:p w14:paraId="07290484" w14:textId="77777777" w:rsidR="00302800" w:rsidRDefault="00302800">
      <w:pPr>
        <w:ind w:left="426"/>
        <w:jc w:val="center"/>
        <w:rPr>
          <w:b/>
        </w:rPr>
      </w:pPr>
    </w:p>
    <w:p w14:paraId="4B9EEC95" w14:textId="77777777" w:rsidR="00302800" w:rsidRPr="007C6282" w:rsidRDefault="00256788">
      <w:pPr>
        <w:ind w:left="426"/>
        <w:jc w:val="center"/>
        <w:rPr>
          <w:b/>
        </w:rPr>
      </w:pPr>
      <w:r w:rsidRPr="007C6282">
        <w:rPr>
          <w:b/>
        </w:rPr>
        <w:t>IX.</w:t>
      </w:r>
    </w:p>
    <w:p w14:paraId="2AE6E58C" w14:textId="77777777" w:rsidR="00302800" w:rsidRDefault="00256788">
      <w:pPr>
        <w:ind w:left="426"/>
        <w:jc w:val="center"/>
        <w:rPr>
          <w:b/>
        </w:rPr>
      </w:pPr>
      <w:r>
        <w:rPr>
          <w:b/>
        </w:rPr>
        <w:t>Závěrečná ustanovení</w:t>
      </w:r>
    </w:p>
    <w:p w14:paraId="77010865" w14:textId="77777777" w:rsidR="00302800" w:rsidRDefault="00302800">
      <w:pPr>
        <w:ind w:left="426" w:hanging="426"/>
        <w:rPr>
          <w:b/>
        </w:rPr>
      </w:pPr>
    </w:p>
    <w:p w14:paraId="7DABF10A" w14:textId="77777777" w:rsidR="00302800" w:rsidRDefault="00256788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t>Vztahy Smlouvou neupravené se řídí obecnými právními předpisy ČR, tj. občanským zákoníkem ve znění pozdějších předpisů.</w:t>
      </w:r>
    </w:p>
    <w:p w14:paraId="484B11A1" w14:textId="77777777" w:rsidR="00302800" w:rsidRDefault="00256788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t>Veškeré změny této Smlouvy je nutné činit v písemné formě.</w:t>
      </w:r>
    </w:p>
    <w:p w14:paraId="02F03737" w14:textId="77777777" w:rsidR="00302800" w:rsidRDefault="00256788">
      <w:pPr>
        <w:pStyle w:val="Default"/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t xml:space="preserve">Veškeré Přílohy jsou nedílnou součástí této Smlouvy. </w:t>
      </w:r>
    </w:p>
    <w:p w14:paraId="5482F7C5" w14:textId="77777777" w:rsidR="00302800" w:rsidRDefault="00256788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t>Tato Smlouva je vyhotovena ve 2 výtiscích, z nichž každá strana obdrží jedno vyhotovení.</w:t>
      </w:r>
    </w:p>
    <w:p w14:paraId="3F6822A6" w14:textId="77777777" w:rsidR="00302800" w:rsidRDefault="00DD20AB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rPr>
          <w:sz w:val="23"/>
          <w:szCs w:val="23"/>
        </w:rPr>
        <w:t>Tato Smlouva nabývá platnosti a účinnosti podpisem obou smluvních stran.</w:t>
      </w:r>
    </w:p>
    <w:p w14:paraId="1906223C" w14:textId="77777777" w:rsidR="00302800" w:rsidRDefault="00256788" w:rsidP="007C6282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t>Účastníci prohlašují, že tuto Smlouvu uzavřeli na základě své svobodné a vážné vůle, souhlasí s jejím obsahem, což stvrzují vlastnoručními podpisy.</w:t>
      </w:r>
    </w:p>
    <w:p w14:paraId="1B5C08CD" w14:textId="77777777" w:rsidR="00A76E9D" w:rsidRDefault="00A76E9D" w:rsidP="00A76E9D">
      <w:pPr>
        <w:spacing w:line="259" w:lineRule="auto"/>
      </w:pPr>
    </w:p>
    <w:p w14:paraId="34CA725F" w14:textId="77777777" w:rsidR="00370129" w:rsidRDefault="00370129" w:rsidP="00A76E9D">
      <w:pPr>
        <w:spacing w:line="259" w:lineRule="auto"/>
      </w:pPr>
    </w:p>
    <w:p w14:paraId="55926E71" w14:textId="77777777" w:rsidR="00302800" w:rsidRPr="00A76E9D" w:rsidRDefault="00256788" w:rsidP="00A76E9D">
      <w:pPr>
        <w:spacing w:line="259" w:lineRule="auto"/>
        <w:rPr>
          <w:color w:val="000000"/>
        </w:rPr>
      </w:pPr>
      <w:r>
        <w:t xml:space="preserve">Příloha </w:t>
      </w:r>
      <w:proofErr w:type="gramStart"/>
      <w:r>
        <w:t>č. 1   Plánek</w:t>
      </w:r>
      <w:proofErr w:type="gramEnd"/>
      <w:r>
        <w:t xml:space="preserve"> parkovacích míst</w:t>
      </w:r>
    </w:p>
    <w:p w14:paraId="6DA3CD46" w14:textId="77777777" w:rsidR="00302800" w:rsidRDefault="00256788" w:rsidP="00A76E9D">
      <w:pPr>
        <w:pStyle w:val="Default"/>
      </w:pPr>
      <w:r>
        <w:t xml:space="preserve">Příloha </w:t>
      </w:r>
      <w:proofErr w:type="gramStart"/>
      <w:r>
        <w:t>č. 2   Parkovací</w:t>
      </w:r>
      <w:proofErr w:type="gramEnd"/>
      <w:r>
        <w:t xml:space="preserve"> řád</w:t>
      </w:r>
    </w:p>
    <w:p w14:paraId="4006E9AB" w14:textId="77777777" w:rsidR="00302800" w:rsidRDefault="00302800">
      <w:pPr>
        <w:ind w:left="360"/>
        <w:jc w:val="both"/>
      </w:pPr>
    </w:p>
    <w:p w14:paraId="643F2D0B" w14:textId="77777777" w:rsidR="00302800" w:rsidRDefault="00302800"/>
    <w:p w14:paraId="66AFFCB9" w14:textId="53122068" w:rsidR="00302800" w:rsidRDefault="005151FB">
      <w:pPr>
        <w:tabs>
          <w:tab w:val="left" w:pos="2460"/>
        </w:tabs>
      </w:pPr>
      <w:r>
        <w:t xml:space="preserve">V Praze dne: </w:t>
      </w:r>
    </w:p>
    <w:p w14:paraId="087F3D78" w14:textId="77777777" w:rsidR="00302800" w:rsidRDefault="00302800"/>
    <w:p w14:paraId="1465EC87" w14:textId="77777777" w:rsidR="00302800" w:rsidRDefault="00302800"/>
    <w:p w14:paraId="252FB8E8" w14:textId="77777777" w:rsidR="00A76E9D" w:rsidRDefault="00A76E9D"/>
    <w:p w14:paraId="32D56929" w14:textId="77777777" w:rsidR="008478AB" w:rsidRDefault="008478AB"/>
    <w:p w14:paraId="40300B4F" w14:textId="77777777" w:rsidR="008478AB" w:rsidRDefault="008478AB"/>
    <w:p w14:paraId="0E2E9F22" w14:textId="77777777" w:rsidR="00302800" w:rsidRDefault="00EA177E">
      <w:r>
        <w:t xml:space="preserve">Za </w:t>
      </w:r>
      <w:r w:rsidR="00256788">
        <w:t>Nájemce</w:t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>
        <w:t>Za P</w:t>
      </w:r>
      <w:r w:rsidR="00256788">
        <w:t>ronajímatel</w:t>
      </w:r>
      <w:r>
        <w:t>e</w:t>
      </w:r>
    </w:p>
    <w:p w14:paraId="2D9B8F21" w14:textId="596480F2" w:rsidR="00EA177E" w:rsidRPr="005151FB" w:rsidRDefault="00EA177E">
      <w:r w:rsidRPr="005151FB">
        <w:tab/>
      </w:r>
      <w:r w:rsidRPr="005151FB">
        <w:tab/>
      </w:r>
      <w:r w:rsidRPr="005151FB">
        <w:tab/>
      </w:r>
      <w:r w:rsidRPr="005151FB">
        <w:tab/>
      </w:r>
      <w:r w:rsidRPr="005151FB">
        <w:tab/>
      </w:r>
      <w:r w:rsidRPr="005151FB">
        <w:tab/>
      </w:r>
      <w:bookmarkStart w:id="0" w:name="_GoBack"/>
      <w:bookmarkEnd w:id="0"/>
    </w:p>
    <w:sectPr w:rsidR="00EA177E" w:rsidRPr="005151FB" w:rsidSect="008478AB">
      <w:footerReference w:type="default" r:id="rId12"/>
      <w:pgSz w:w="11906" w:h="16838"/>
      <w:pgMar w:top="993" w:right="1417" w:bottom="1276" w:left="1417" w:header="421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D7807" w14:textId="77777777" w:rsidR="004376AD" w:rsidRDefault="004376AD">
      <w:r>
        <w:separator/>
      </w:r>
    </w:p>
  </w:endnote>
  <w:endnote w:type="continuationSeparator" w:id="0">
    <w:p w14:paraId="76B9D205" w14:textId="77777777" w:rsidR="004376AD" w:rsidRDefault="004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81211"/>
    </w:sdtPr>
    <w:sdtEndPr/>
    <w:sdtContent>
      <w:p w14:paraId="5C0CFB76" w14:textId="32F8AA90" w:rsidR="00302800" w:rsidRDefault="002567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835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14:paraId="7917C2B8" w14:textId="77777777" w:rsidR="00302800" w:rsidRDefault="003028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97142" w14:textId="77777777" w:rsidR="004376AD" w:rsidRDefault="004376AD">
      <w:r>
        <w:separator/>
      </w:r>
    </w:p>
  </w:footnote>
  <w:footnote w:type="continuationSeparator" w:id="0">
    <w:p w14:paraId="61E65B10" w14:textId="77777777" w:rsidR="004376AD" w:rsidRDefault="0043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A6B"/>
    <w:multiLevelType w:val="multilevel"/>
    <w:tmpl w:val="038E0A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6C6D"/>
    <w:multiLevelType w:val="multilevel"/>
    <w:tmpl w:val="0F206C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A22A4"/>
    <w:multiLevelType w:val="multilevel"/>
    <w:tmpl w:val="191A22A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C9A66F7"/>
    <w:multiLevelType w:val="multilevel"/>
    <w:tmpl w:val="1C9A66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84C18"/>
    <w:multiLevelType w:val="singleLevel"/>
    <w:tmpl w:val="2A484C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5">
    <w:nsid w:val="430611F7"/>
    <w:multiLevelType w:val="singleLevel"/>
    <w:tmpl w:val="430611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44290C3B"/>
    <w:multiLevelType w:val="multilevel"/>
    <w:tmpl w:val="44290C3B"/>
    <w:lvl w:ilvl="0">
      <w:start w:val="1"/>
      <w:numFmt w:val="upperLetter"/>
      <w:pStyle w:val="PlohaA"/>
      <w:lvlText w:val="Příloha %1 "/>
      <w:lvlJc w:val="left"/>
      <w:pPr>
        <w:tabs>
          <w:tab w:val="left" w:pos="108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3E62CA8"/>
    <w:multiLevelType w:val="multilevel"/>
    <w:tmpl w:val="63E62CA8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63E92BED"/>
    <w:multiLevelType w:val="multilevel"/>
    <w:tmpl w:val="63E92B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D0C4E"/>
    <w:multiLevelType w:val="multilevel"/>
    <w:tmpl w:val="69DD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D2CC1"/>
    <w:multiLevelType w:val="multilevel"/>
    <w:tmpl w:val="73ED2C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</w:num>
  <w:num w:numId="9">
    <w:abstractNumId w:val="3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1C"/>
    <w:rsid w:val="00011598"/>
    <w:rsid w:val="00030355"/>
    <w:rsid w:val="00042249"/>
    <w:rsid w:val="000426F9"/>
    <w:rsid w:val="00067759"/>
    <w:rsid w:val="00070B10"/>
    <w:rsid w:val="000855F7"/>
    <w:rsid w:val="000A18B8"/>
    <w:rsid w:val="000A7B30"/>
    <w:rsid w:val="000C021E"/>
    <w:rsid w:val="0012450B"/>
    <w:rsid w:val="00131EE8"/>
    <w:rsid w:val="00141979"/>
    <w:rsid w:val="00141B0D"/>
    <w:rsid w:val="00142906"/>
    <w:rsid w:val="00147C7A"/>
    <w:rsid w:val="0016238A"/>
    <w:rsid w:val="00187ACF"/>
    <w:rsid w:val="001957AE"/>
    <w:rsid w:val="00197996"/>
    <w:rsid w:val="001C567A"/>
    <w:rsid w:val="001D38E8"/>
    <w:rsid w:val="001D61D4"/>
    <w:rsid w:val="001E3463"/>
    <w:rsid w:val="001E6962"/>
    <w:rsid w:val="001F1CA7"/>
    <w:rsid w:val="00215C82"/>
    <w:rsid w:val="00216280"/>
    <w:rsid w:val="0022125F"/>
    <w:rsid w:val="00235E2D"/>
    <w:rsid w:val="00256788"/>
    <w:rsid w:val="00283AFF"/>
    <w:rsid w:val="00296148"/>
    <w:rsid w:val="002A41EA"/>
    <w:rsid w:val="002A587A"/>
    <w:rsid w:val="002A734D"/>
    <w:rsid w:val="002C0B68"/>
    <w:rsid w:val="002E2159"/>
    <w:rsid w:val="002E60CD"/>
    <w:rsid w:val="002F0C16"/>
    <w:rsid w:val="002F4F5C"/>
    <w:rsid w:val="00302800"/>
    <w:rsid w:val="00306368"/>
    <w:rsid w:val="00310DEA"/>
    <w:rsid w:val="00363E41"/>
    <w:rsid w:val="00370129"/>
    <w:rsid w:val="003A0B85"/>
    <w:rsid w:val="003A41E8"/>
    <w:rsid w:val="003C17FF"/>
    <w:rsid w:val="003F1AC1"/>
    <w:rsid w:val="003F2B57"/>
    <w:rsid w:val="004033E8"/>
    <w:rsid w:val="004376AD"/>
    <w:rsid w:val="00442906"/>
    <w:rsid w:val="0044652A"/>
    <w:rsid w:val="00475073"/>
    <w:rsid w:val="00475B61"/>
    <w:rsid w:val="004A1225"/>
    <w:rsid w:val="004A799F"/>
    <w:rsid w:val="004D41DF"/>
    <w:rsid w:val="004D6E57"/>
    <w:rsid w:val="004D74F1"/>
    <w:rsid w:val="004F0D3B"/>
    <w:rsid w:val="005151FB"/>
    <w:rsid w:val="005158EC"/>
    <w:rsid w:val="00522691"/>
    <w:rsid w:val="005261CE"/>
    <w:rsid w:val="00530BBC"/>
    <w:rsid w:val="00564161"/>
    <w:rsid w:val="00567781"/>
    <w:rsid w:val="005743FF"/>
    <w:rsid w:val="005917C4"/>
    <w:rsid w:val="005D7558"/>
    <w:rsid w:val="00641BB6"/>
    <w:rsid w:val="006453DF"/>
    <w:rsid w:val="00687731"/>
    <w:rsid w:val="00691981"/>
    <w:rsid w:val="006A0EFE"/>
    <w:rsid w:val="006A2EC9"/>
    <w:rsid w:val="006A31AB"/>
    <w:rsid w:val="006B7457"/>
    <w:rsid w:val="006C7523"/>
    <w:rsid w:val="006C7BD9"/>
    <w:rsid w:val="006D3A2C"/>
    <w:rsid w:val="006E005E"/>
    <w:rsid w:val="006E1225"/>
    <w:rsid w:val="006E4284"/>
    <w:rsid w:val="006E7C5F"/>
    <w:rsid w:val="006F0285"/>
    <w:rsid w:val="00703DB8"/>
    <w:rsid w:val="00713C2A"/>
    <w:rsid w:val="0071570B"/>
    <w:rsid w:val="0072547E"/>
    <w:rsid w:val="00757AA0"/>
    <w:rsid w:val="00766685"/>
    <w:rsid w:val="00770A6C"/>
    <w:rsid w:val="007813C1"/>
    <w:rsid w:val="00781DF0"/>
    <w:rsid w:val="00784F40"/>
    <w:rsid w:val="00785A4F"/>
    <w:rsid w:val="007B2B67"/>
    <w:rsid w:val="007C6282"/>
    <w:rsid w:val="007D0BD6"/>
    <w:rsid w:val="007D617B"/>
    <w:rsid w:val="007D71D2"/>
    <w:rsid w:val="007E64C0"/>
    <w:rsid w:val="008047C1"/>
    <w:rsid w:val="00804B8C"/>
    <w:rsid w:val="0083257C"/>
    <w:rsid w:val="008478AB"/>
    <w:rsid w:val="00857A38"/>
    <w:rsid w:val="00860A1F"/>
    <w:rsid w:val="008916D4"/>
    <w:rsid w:val="00892681"/>
    <w:rsid w:val="008A1A56"/>
    <w:rsid w:val="008C0741"/>
    <w:rsid w:val="008C2605"/>
    <w:rsid w:val="00900BB4"/>
    <w:rsid w:val="00903835"/>
    <w:rsid w:val="009038F2"/>
    <w:rsid w:val="00903D1F"/>
    <w:rsid w:val="00905C74"/>
    <w:rsid w:val="00912419"/>
    <w:rsid w:val="0093474B"/>
    <w:rsid w:val="00934964"/>
    <w:rsid w:val="00937F36"/>
    <w:rsid w:val="00945BA2"/>
    <w:rsid w:val="0096115B"/>
    <w:rsid w:val="009B0173"/>
    <w:rsid w:val="009B3745"/>
    <w:rsid w:val="009C495F"/>
    <w:rsid w:val="009C5B1C"/>
    <w:rsid w:val="009C5E35"/>
    <w:rsid w:val="009F7BED"/>
    <w:rsid w:val="00A058C7"/>
    <w:rsid w:val="00A21049"/>
    <w:rsid w:val="00A33C2C"/>
    <w:rsid w:val="00A5143E"/>
    <w:rsid w:val="00A52D11"/>
    <w:rsid w:val="00A53C86"/>
    <w:rsid w:val="00A56DE8"/>
    <w:rsid w:val="00A76E9D"/>
    <w:rsid w:val="00AA28B7"/>
    <w:rsid w:val="00AB01CB"/>
    <w:rsid w:val="00AD0A8F"/>
    <w:rsid w:val="00B034FA"/>
    <w:rsid w:val="00B17E37"/>
    <w:rsid w:val="00B25643"/>
    <w:rsid w:val="00B30D23"/>
    <w:rsid w:val="00B41EB8"/>
    <w:rsid w:val="00B425BB"/>
    <w:rsid w:val="00B464E2"/>
    <w:rsid w:val="00B54495"/>
    <w:rsid w:val="00B62AB1"/>
    <w:rsid w:val="00B67AAC"/>
    <w:rsid w:val="00B81A52"/>
    <w:rsid w:val="00BB03C2"/>
    <w:rsid w:val="00BB14B3"/>
    <w:rsid w:val="00BD7FC7"/>
    <w:rsid w:val="00BE2261"/>
    <w:rsid w:val="00BF6137"/>
    <w:rsid w:val="00C07BCB"/>
    <w:rsid w:val="00C13890"/>
    <w:rsid w:val="00C27F09"/>
    <w:rsid w:val="00C32B01"/>
    <w:rsid w:val="00C53BD0"/>
    <w:rsid w:val="00C67976"/>
    <w:rsid w:val="00C716FC"/>
    <w:rsid w:val="00C81BB5"/>
    <w:rsid w:val="00C91FAC"/>
    <w:rsid w:val="00C9321F"/>
    <w:rsid w:val="00C93E88"/>
    <w:rsid w:val="00CA1B92"/>
    <w:rsid w:val="00CD4FF5"/>
    <w:rsid w:val="00CD5F7E"/>
    <w:rsid w:val="00D06DFC"/>
    <w:rsid w:val="00D109AF"/>
    <w:rsid w:val="00D17EAF"/>
    <w:rsid w:val="00D27783"/>
    <w:rsid w:val="00D475F9"/>
    <w:rsid w:val="00D65130"/>
    <w:rsid w:val="00D918CF"/>
    <w:rsid w:val="00DB0201"/>
    <w:rsid w:val="00DB11E8"/>
    <w:rsid w:val="00DD20AB"/>
    <w:rsid w:val="00DD293F"/>
    <w:rsid w:val="00DE1E3A"/>
    <w:rsid w:val="00DF48BF"/>
    <w:rsid w:val="00E24001"/>
    <w:rsid w:val="00E27A22"/>
    <w:rsid w:val="00E61A02"/>
    <w:rsid w:val="00EA177E"/>
    <w:rsid w:val="00EC189B"/>
    <w:rsid w:val="00EC1DF3"/>
    <w:rsid w:val="00EE32B6"/>
    <w:rsid w:val="00EE6238"/>
    <w:rsid w:val="00EF5DCB"/>
    <w:rsid w:val="00F158A3"/>
    <w:rsid w:val="00F15D74"/>
    <w:rsid w:val="00F359C9"/>
    <w:rsid w:val="00F42005"/>
    <w:rsid w:val="00F455D1"/>
    <w:rsid w:val="00F5650A"/>
    <w:rsid w:val="00F74D30"/>
    <w:rsid w:val="00F8768A"/>
    <w:rsid w:val="00F930C2"/>
    <w:rsid w:val="00FB6D51"/>
    <w:rsid w:val="00FC70EC"/>
    <w:rsid w:val="00FD19F2"/>
    <w:rsid w:val="00FD26B3"/>
    <w:rsid w:val="00FD7897"/>
    <w:rsid w:val="00FE2354"/>
    <w:rsid w:val="268830C7"/>
    <w:rsid w:val="535C2CFB"/>
    <w:rsid w:val="53F1702F"/>
    <w:rsid w:val="54B57326"/>
    <w:rsid w:val="62A8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3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pPr>
      <w:spacing w:after="120"/>
      <w:ind w:left="283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pPr>
      <w:spacing w:after="200"/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qFormat/>
    <w:rPr>
      <w:vertAlign w:val="superscript"/>
    </w:rPr>
  </w:style>
  <w:style w:type="character" w:styleId="KdHTML">
    <w:name w:val="HTML Code"/>
    <w:basedOn w:val="Standardnpsmoodstavce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qFormat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UkzkaHTML">
    <w:name w:val="HTML Sample"/>
    <w:basedOn w:val="Standardnpsmoodstavce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lohaA">
    <w:name w:val="Příloha A"/>
    <w:basedOn w:val="Normln"/>
    <w:next w:val="Normln"/>
    <w:pPr>
      <w:keepNext/>
      <w:pageBreakBefore/>
      <w:numPr>
        <w:numId w:val="1"/>
      </w:numPr>
      <w:spacing w:before="240" w:after="60"/>
      <w:outlineLvl w:val="0"/>
    </w:pPr>
    <w:rPr>
      <w:rFonts w:ascii="Arial" w:hAnsi="Arial"/>
      <w:b/>
      <w:kern w:val="28"/>
      <w:sz w:val="32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year">
    <w:name w:val="year"/>
    <w:qFormat/>
    <w:rPr>
      <w:sz w:val="0"/>
      <w:szCs w:val="0"/>
    </w:rPr>
  </w:style>
  <w:style w:type="character" w:customStyle="1" w:styleId="day">
    <w:name w:val="day"/>
    <w:rPr>
      <w:b/>
      <w:sz w:val="42"/>
      <w:szCs w:val="42"/>
    </w:rPr>
  </w:style>
  <w:style w:type="character" w:customStyle="1" w:styleId="month">
    <w:name w:val="month"/>
    <w:rPr>
      <w:caps/>
      <w:color w:val="FFFFFF"/>
      <w:sz w:val="0"/>
      <w:szCs w:val="0"/>
      <w:shd w:val="clear" w:color="auto" w:fill="B5BEBE"/>
    </w:rPr>
  </w:style>
  <w:style w:type="character" w:customStyle="1" w:styleId="summary">
    <w:name w:val="summary"/>
    <w:rPr>
      <w:color w:val="999999"/>
      <w:sz w:val="0"/>
      <w:szCs w:val="0"/>
    </w:rPr>
  </w:style>
  <w:style w:type="paragraph" w:customStyle="1" w:styleId="Import2">
    <w:name w:val="Import 2"/>
    <w:basedOn w:val="Normln"/>
    <w:uiPriority w:val="99"/>
    <w:rsid w:val="007813C1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pPr>
      <w:spacing w:after="120"/>
      <w:ind w:left="283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pPr>
      <w:spacing w:after="200"/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qFormat/>
    <w:rPr>
      <w:vertAlign w:val="superscript"/>
    </w:rPr>
  </w:style>
  <w:style w:type="character" w:styleId="KdHTML">
    <w:name w:val="HTML Code"/>
    <w:basedOn w:val="Standardnpsmoodstavce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qFormat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UkzkaHTML">
    <w:name w:val="HTML Sample"/>
    <w:basedOn w:val="Standardnpsmoodstavce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lohaA">
    <w:name w:val="Příloha A"/>
    <w:basedOn w:val="Normln"/>
    <w:next w:val="Normln"/>
    <w:pPr>
      <w:keepNext/>
      <w:pageBreakBefore/>
      <w:numPr>
        <w:numId w:val="1"/>
      </w:numPr>
      <w:spacing w:before="240" w:after="60"/>
      <w:outlineLvl w:val="0"/>
    </w:pPr>
    <w:rPr>
      <w:rFonts w:ascii="Arial" w:hAnsi="Arial"/>
      <w:b/>
      <w:kern w:val="28"/>
      <w:sz w:val="32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year">
    <w:name w:val="year"/>
    <w:qFormat/>
    <w:rPr>
      <w:sz w:val="0"/>
      <w:szCs w:val="0"/>
    </w:rPr>
  </w:style>
  <w:style w:type="character" w:customStyle="1" w:styleId="day">
    <w:name w:val="day"/>
    <w:rPr>
      <w:b/>
      <w:sz w:val="42"/>
      <w:szCs w:val="42"/>
    </w:rPr>
  </w:style>
  <w:style w:type="character" w:customStyle="1" w:styleId="month">
    <w:name w:val="month"/>
    <w:rPr>
      <w:caps/>
      <w:color w:val="FFFFFF"/>
      <w:sz w:val="0"/>
      <w:szCs w:val="0"/>
      <w:shd w:val="clear" w:color="auto" w:fill="B5BEBE"/>
    </w:rPr>
  </w:style>
  <w:style w:type="character" w:customStyle="1" w:styleId="summary">
    <w:name w:val="summary"/>
    <w:rPr>
      <w:color w:val="999999"/>
      <w:sz w:val="0"/>
      <w:szCs w:val="0"/>
    </w:rPr>
  </w:style>
  <w:style w:type="paragraph" w:customStyle="1" w:styleId="Import2">
    <w:name w:val="Import 2"/>
    <w:basedOn w:val="Normln"/>
    <w:uiPriority w:val="99"/>
    <w:rsid w:val="007813C1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y.cz/zakladni?x=14.3946033&amp;y=50.1032952&amp;z=17&amp;source=addr&amp;id=8977890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mapy.cz/zakladni?x=14.3946033&amp;y=50.1032952&amp;z=17&amp;source=addr&amp;id=897789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3A1707-BA23-42F8-91BE-4D9A0B9A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1251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Uherkova, Dana</cp:lastModifiedBy>
  <cp:revision>3</cp:revision>
  <cp:lastPrinted>2019-03-26T09:45:00Z</cp:lastPrinted>
  <dcterms:created xsi:type="dcterms:W3CDTF">2021-04-15T11:58:00Z</dcterms:created>
  <dcterms:modified xsi:type="dcterms:W3CDTF">2021-04-15T12:03:00Z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