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384" w:rsidRPr="002751C2" w:rsidRDefault="006E45FB" w:rsidP="005424A0">
      <w:pPr>
        <w:spacing w:before="60" w:after="60"/>
        <w:jc w:val="center"/>
        <w:rPr>
          <w:b/>
          <w:smallCaps/>
          <w:sz w:val="32"/>
          <w:szCs w:val="32"/>
          <w:u w:val="single"/>
        </w:rPr>
      </w:pPr>
      <w:r w:rsidRPr="002751C2">
        <w:rPr>
          <w:b/>
          <w:smallCaps/>
          <w:sz w:val="32"/>
          <w:szCs w:val="32"/>
          <w:u w:val="single"/>
        </w:rPr>
        <w:t>PODLICENČNÍ SMLOUVA</w:t>
      </w:r>
      <w:r w:rsidR="00C6792F" w:rsidRPr="002751C2">
        <w:rPr>
          <w:b/>
          <w:smallCaps/>
          <w:sz w:val="32"/>
          <w:szCs w:val="32"/>
          <w:u w:val="single"/>
        </w:rPr>
        <w:t xml:space="preserve"> </w:t>
      </w:r>
    </w:p>
    <w:p w:rsidR="00F97F84" w:rsidRPr="002751C2" w:rsidRDefault="00F97F84" w:rsidP="005424A0">
      <w:pPr>
        <w:spacing w:before="60" w:after="60"/>
        <w:jc w:val="center"/>
        <w:rPr>
          <w:b/>
        </w:rPr>
      </w:pPr>
    </w:p>
    <w:p w:rsidR="00C87384" w:rsidRPr="002751C2" w:rsidRDefault="00F97F84" w:rsidP="005424A0">
      <w:pPr>
        <w:spacing w:before="60" w:after="60"/>
        <w:jc w:val="center"/>
        <w:rPr>
          <w:b/>
          <w:smallCaps/>
        </w:rPr>
      </w:pPr>
      <w:r w:rsidRPr="002751C2">
        <w:rPr>
          <w:b/>
        </w:rPr>
        <w:t xml:space="preserve">dle </w:t>
      </w:r>
      <w:proofErr w:type="spellStart"/>
      <w:r w:rsidRPr="002751C2">
        <w:rPr>
          <w:b/>
        </w:rPr>
        <w:t>ust</w:t>
      </w:r>
      <w:proofErr w:type="spellEnd"/>
      <w:r w:rsidRPr="002751C2">
        <w:rPr>
          <w:b/>
        </w:rPr>
        <w:t>. § 23</w:t>
      </w:r>
      <w:r w:rsidR="006E45FB" w:rsidRPr="002751C2">
        <w:rPr>
          <w:b/>
        </w:rPr>
        <w:t>63</w:t>
      </w:r>
      <w:r w:rsidRPr="002751C2">
        <w:rPr>
          <w:b/>
        </w:rPr>
        <w:t xml:space="preserve"> zákona č. 89/2012 Sb., občanský zákoník</w:t>
      </w:r>
      <w:r w:rsidR="00A277FE" w:rsidRPr="002751C2">
        <w:rPr>
          <w:b/>
        </w:rPr>
        <w:t>, ve znění pozdějších předpisů</w:t>
      </w:r>
      <w:r w:rsidRPr="002751C2">
        <w:rPr>
          <w:b/>
        </w:rPr>
        <w:t xml:space="preserve"> </w:t>
      </w:r>
      <w:r w:rsidR="003716AA" w:rsidRPr="002751C2">
        <w:rPr>
          <w:b/>
        </w:rPr>
        <w:t>(dále jen „</w:t>
      </w:r>
      <w:r w:rsidR="003716AA" w:rsidRPr="002751C2">
        <w:rPr>
          <w:b/>
          <w:i/>
        </w:rPr>
        <w:t>OZ</w:t>
      </w:r>
      <w:r w:rsidR="003716AA" w:rsidRPr="002751C2">
        <w:rPr>
          <w:b/>
        </w:rPr>
        <w:t>“)</w:t>
      </w:r>
      <w:r w:rsidR="00BF1E23" w:rsidRPr="002751C2">
        <w:rPr>
          <w:b/>
        </w:rPr>
        <w:t>, a zákona</w:t>
      </w:r>
      <w:r w:rsidR="00D81000" w:rsidRPr="002751C2">
        <w:rPr>
          <w:b/>
        </w:rPr>
        <w:t> </w:t>
      </w:r>
      <w:r w:rsidR="00BF1E23" w:rsidRPr="002751C2">
        <w:rPr>
          <w:b/>
        </w:rPr>
        <w:t>č. 121/2000 Sb.</w:t>
      </w:r>
      <w:r w:rsidR="00D81000" w:rsidRPr="002751C2">
        <w:rPr>
          <w:b/>
        </w:rPr>
        <w:t>, o právu autorském, o právech souvisejících s právem autorským a o změně některých zákonů, ve znění pozdějších předpisů (dále jen „</w:t>
      </w:r>
      <w:r w:rsidR="00D81000" w:rsidRPr="002751C2">
        <w:rPr>
          <w:b/>
          <w:i/>
        </w:rPr>
        <w:t>autorský zákon</w:t>
      </w:r>
      <w:r w:rsidR="00D81000" w:rsidRPr="002751C2">
        <w:rPr>
          <w:b/>
        </w:rPr>
        <w:t>“)</w:t>
      </w:r>
    </w:p>
    <w:p w:rsidR="00F97F84" w:rsidRPr="002751C2" w:rsidRDefault="00F97F84" w:rsidP="005424A0">
      <w:pPr>
        <w:spacing w:before="60" w:after="60"/>
        <w:jc w:val="both"/>
        <w:rPr>
          <w:b/>
          <w:u w:val="single"/>
        </w:rPr>
      </w:pPr>
    </w:p>
    <w:p w:rsidR="00F97F84" w:rsidRPr="002751C2" w:rsidRDefault="00F97F84" w:rsidP="005424A0">
      <w:pPr>
        <w:spacing w:before="60" w:after="60"/>
        <w:jc w:val="both"/>
        <w:rPr>
          <w:b/>
          <w:u w:val="single"/>
        </w:rPr>
      </w:pPr>
    </w:p>
    <w:p w:rsidR="001E443D" w:rsidRPr="002751C2" w:rsidRDefault="006E45FB" w:rsidP="005424A0">
      <w:pPr>
        <w:spacing w:before="60" w:after="60"/>
        <w:jc w:val="both"/>
        <w:rPr>
          <w:b/>
        </w:rPr>
      </w:pPr>
      <w:r w:rsidRPr="002751C2">
        <w:rPr>
          <w:b/>
          <w:u w:val="single"/>
        </w:rPr>
        <w:t>Poskytovatel</w:t>
      </w:r>
      <w:r w:rsidR="001E443D" w:rsidRPr="002751C2">
        <w:rPr>
          <w:b/>
          <w:u w:val="single"/>
        </w:rPr>
        <w:t xml:space="preserve"> </w:t>
      </w:r>
      <w:r w:rsidRPr="002751C2">
        <w:rPr>
          <w:b/>
          <w:u w:val="single"/>
        </w:rPr>
        <w:t>pod</w:t>
      </w:r>
      <w:r w:rsidR="001E443D" w:rsidRPr="002751C2">
        <w:rPr>
          <w:b/>
          <w:u w:val="single"/>
        </w:rPr>
        <w:t>licence</w:t>
      </w:r>
      <w:r w:rsidR="001E443D" w:rsidRPr="002751C2">
        <w:rPr>
          <w:b/>
        </w:rPr>
        <w:t>:</w:t>
      </w:r>
    </w:p>
    <w:p w:rsidR="001E443D" w:rsidRPr="002751C2" w:rsidRDefault="001E443D" w:rsidP="005424A0">
      <w:pPr>
        <w:spacing w:before="60" w:after="60"/>
        <w:jc w:val="both"/>
        <w:rPr>
          <w:b/>
        </w:rPr>
      </w:pPr>
    </w:p>
    <w:p w:rsidR="005D3EFE" w:rsidRPr="002751C2" w:rsidRDefault="005D3EFE" w:rsidP="005D3EFE">
      <w:pPr>
        <w:spacing w:before="60" w:after="60"/>
        <w:jc w:val="both"/>
        <w:rPr>
          <w:b/>
        </w:rPr>
      </w:pPr>
      <w:r w:rsidRPr="002751C2">
        <w:rPr>
          <w:b/>
        </w:rPr>
        <w:t>Česká republika - Agentura ochrany přírody a krajiny ČR</w:t>
      </w:r>
    </w:p>
    <w:p w:rsidR="005D3EFE" w:rsidRPr="002751C2" w:rsidRDefault="005D3EFE" w:rsidP="005D3EFE">
      <w:pPr>
        <w:spacing w:before="60" w:after="60"/>
        <w:jc w:val="both"/>
      </w:pPr>
      <w:r w:rsidRPr="002751C2">
        <w:t>Sídlo: Kaplanova 1931/1, 148 00 Praha 11 - Chodov</w:t>
      </w:r>
    </w:p>
    <w:p w:rsidR="005D3EFE" w:rsidRPr="002751C2" w:rsidRDefault="005D3EFE" w:rsidP="005D3EFE">
      <w:pPr>
        <w:spacing w:before="60" w:after="60"/>
        <w:jc w:val="both"/>
        <w:rPr>
          <w:b/>
        </w:rPr>
      </w:pPr>
      <w:r w:rsidRPr="002751C2">
        <w:rPr>
          <w:b/>
        </w:rPr>
        <w:t>Zastoupený: Ing. Stanislav Koukal</w:t>
      </w:r>
      <w:r w:rsidR="00E23B07" w:rsidRPr="002751C2">
        <w:rPr>
          <w:b/>
        </w:rPr>
        <w:t>, ředitel</w:t>
      </w:r>
      <w:r w:rsidR="009923EE">
        <w:rPr>
          <w:b/>
        </w:rPr>
        <w:t xml:space="preserve"> regionálního pracoviště Jižní Morava</w:t>
      </w:r>
    </w:p>
    <w:p w:rsidR="005D3EFE" w:rsidRPr="002751C2" w:rsidRDefault="005D3EFE" w:rsidP="005D3EFE">
      <w:pPr>
        <w:spacing w:before="60" w:after="60"/>
        <w:jc w:val="both"/>
      </w:pPr>
      <w:r w:rsidRPr="002751C2">
        <w:t xml:space="preserve">Bankovní spojení: </w:t>
      </w:r>
      <w:proofErr w:type="spellStart"/>
      <w:r w:rsidR="00F33A7B">
        <w:t>xxxxxxxxxx</w:t>
      </w:r>
      <w:proofErr w:type="spellEnd"/>
      <w:r w:rsidRPr="002751C2">
        <w:t xml:space="preserve">, Číslo účtu: </w:t>
      </w:r>
      <w:proofErr w:type="spellStart"/>
      <w:r w:rsidR="00F33A7B">
        <w:t>xxxxxxxxxxx</w:t>
      </w:r>
      <w:proofErr w:type="spellEnd"/>
    </w:p>
    <w:p w:rsidR="005D3EFE" w:rsidRPr="002751C2" w:rsidRDefault="005D3EFE" w:rsidP="005D3EFE">
      <w:pPr>
        <w:spacing w:before="60" w:after="60"/>
        <w:jc w:val="both"/>
      </w:pPr>
      <w:r w:rsidRPr="002751C2">
        <w:t>IČO: 629 335 91</w:t>
      </w:r>
      <w:r w:rsidR="005D0172" w:rsidRPr="002751C2">
        <w:t xml:space="preserve">, </w:t>
      </w:r>
      <w:r w:rsidRPr="002751C2">
        <w:t>DIČ: neplátce DPH</w:t>
      </w:r>
    </w:p>
    <w:p w:rsidR="005D3EFE" w:rsidRPr="002751C2" w:rsidRDefault="005D3EFE" w:rsidP="005D3EFE">
      <w:pPr>
        <w:spacing w:before="60" w:after="60"/>
        <w:jc w:val="both"/>
      </w:pPr>
      <w:r w:rsidRPr="002751C2">
        <w:t>Telefon: 547 427 647</w:t>
      </w:r>
    </w:p>
    <w:p w:rsidR="00C87384" w:rsidRPr="002751C2" w:rsidRDefault="005D3EFE" w:rsidP="005D3EFE">
      <w:pPr>
        <w:spacing w:before="60" w:after="60"/>
        <w:jc w:val="both"/>
      </w:pPr>
      <w:r w:rsidRPr="002751C2">
        <w:t>V rozsahu této smlouvy osoba zmocněná k jednání s</w:t>
      </w:r>
      <w:r w:rsidR="00A277FE" w:rsidRPr="002751C2">
        <w:t xml:space="preserve"> </w:t>
      </w:r>
      <w:r w:rsidR="001B2E16" w:rsidRPr="002751C2">
        <w:t>N</w:t>
      </w:r>
      <w:r w:rsidR="00A277FE" w:rsidRPr="002751C2">
        <w:t>abyvatelem licence</w:t>
      </w:r>
      <w:r w:rsidRPr="002751C2">
        <w:t xml:space="preserve">: </w:t>
      </w:r>
      <w:proofErr w:type="spellStart"/>
      <w:r w:rsidR="00F33A7B">
        <w:t>xxxx</w:t>
      </w:r>
      <w:proofErr w:type="spellEnd"/>
      <w:r w:rsidRPr="002751C2">
        <w:t xml:space="preserve"> (mobil: </w:t>
      </w:r>
      <w:proofErr w:type="spellStart"/>
      <w:r w:rsidR="00F33A7B">
        <w:t>xxxxxxx</w:t>
      </w:r>
      <w:proofErr w:type="spellEnd"/>
      <w:r w:rsidRPr="002751C2">
        <w:t>)</w:t>
      </w:r>
    </w:p>
    <w:p w:rsidR="00C87384" w:rsidRPr="002751C2" w:rsidRDefault="00C87384" w:rsidP="005424A0">
      <w:pPr>
        <w:spacing w:before="60" w:after="60"/>
      </w:pPr>
      <w:r w:rsidRPr="002751C2">
        <w:t>a</w:t>
      </w:r>
    </w:p>
    <w:p w:rsidR="00C87384" w:rsidRPr="002751C2" w:rsidRDefault="00C87384" w:rsidP="005424A0">
      <w:pPr>
        <w:spacing w:before="60" w:after="60"/>
      </w:pPr>
    </w:p>
    <w:p w:rsidR="004E6D2B" w:rsidRPr="002751C2" w:rsidRDefault="006E45FB" w:rsidP="005424A0">
      <w:pPr>
        <w:spacing w:before="60" w:after="60"/>
      </w:pPr>
      <w:r w:rsidRPr="002751C2">
        <w:rPr>
          <w:b/>
          <w:u w:val="single"/>
        </w:rPr>
        <w:t>Nabyvatel pod</w:t>
      </w:r>
      <w:r w:rsidR="004E6D2B" w:rsidRPr="002751C2">
        <w:rPr>
          <w:b/>
          <w:u w:val="single"/>
        </w:rPr>
        <w:t>licence</w:t>
      </w:r>
      <w:r w:rsidR="004E6D2B" w:rsidRPr="002751C2">
        <w:t>:</w:t>
      </w:r>
    </w:p>
    <w:p w:rsidR="004E6D2B" w:rsidRPr="002751C2" w:rsidRDefault="004E6D2B" w:rsidP="005424A0">
      <w:pPr>
        <w:spacing w:before="60" w:after="60"/>
      </w:pPr>
    </w:p>
    <w:p w:rsidR="00240C81" w:rsidRPr="002751C2" w:rsidRDefault="00240C81" w:rsidP="00240C81">
      <w:pPr>
        <w:spacing w:before="60" w:after="60"/>
        <w:rPr>
          <w:b/>
        </w:rPr>
      </w:pPr>
      <w:r w:rsidRPr="002751C2">
        <w:rPr>
          <w:b/>
        </w:rPr>
        <w:t>Národní památkový ústav, státní příspěvková organizace</w:t>
      </w:r>
    </w:p>
    <w:p w:rsidR="00240C81" w:rsidRPr="002751C2" w:rsidRDefault="00240C81" w:rsidP="00240C81">
      <w:pPr>
        <w:spacing w:before="60" w:after="60"/>
      </w:pPr>
      <w:r w:rsidRPr="002751C2">
        <w:t>IČ: 75032333 DIČ: CZ75032333</w:t>
      </w:r>
    </w:p>
    <w:p w:rsidR="00240C81" w:rsidRPr="002751C2" w:rsidRDefault="00240C81" w:rsidP="00240C81">
      <w:pPr>
        <w:spacing w:before="60" w:after="60"/>
      </w:pPr>
      <w:r w:rsidRPr="002751C2">
        <w:t>se sídlem: Valdštejnské náměstí  162/3, 118 01 Praha 1 - Malá Strana</w:t>
      </w:r>
    </w:p>
    <w:p w:rsidR="00240C81" w:rsidRPr="002751C2" w:rsidRDefault="00240C81" w:rsidP="00240C81">
      <w:pPr>
        <w:spacing w:before="60" w:after="60"/>
      </w:pPr>
      <w:r w:rsidRPr="002751C2">
        <w:t xml:space="preserve">jednající generální ředitelkou Ing. arch. Naděždou  </w:t>
      </w:r>
      <w:proofErr w:type="spellStart"/>
      <w:r w:rsidRPr="002751C2">
        <w:t>Goryczkovou</w:t>
      </w:r>
      <w:proofErr w:type="spellEnd"/>
    </w:p>
    <w:p w:rsidR="00240C81" w:rsidRPr="002751C2" w:rsidRDefault="00240C81" w:rsidP="00240C81">
      <w:pPr>
        <w:spacing w:before="60" w:after="60"/>
      </w:pPr>
      <w:r w:rsidRPr="002751C2">
        <w:t xml:space="preserve">kterou zastupuje: </w:t>
      </w:r>
    </w:p>
    <w:p w:rsidR="00240C81" w:rsidRPr="002751C2" w:rsidRDefault="005D0172" w:rsidP="00240C81">
      <w:pPr>
        <w:spacing w:before="60" w:after="60"/>
        <w:rPr>
          <w:b/>
        </w:rPr>
      </w:pPr>
      <w:r w:rsidRPr="002751C2">
        <w:rPr>
          <w:b/>
        </w:rPr>
        <w:t>Národní památkový ústav, ú</w:t>
      </w:r>
      <w:r w:rsidR="00240C81" w:rsidRPr="002751C2">
        <w:rPr>
          <w:b/>
        </w:rPr>
        <w:t>zemní památková správa v Kroměříži</w:t>
      </w:r>
    </w:p>
    <w:p w:rsidR="00240C81" w:rsidRPr="002751C2" w:rsidRDefault="00240C81" w:rsidP="00240C81">
      <w:pPr>
        <w:spacing w:before="60" w:after="60"/>
      </w:pPr>
      <w:r w:rsidRPr="002751C2">
        <w:t>se sídlem Sněmovní nám. 1, 767 01 Kroměříž</w:t>
      </w:r>
    </w:p>
    <w:p w:rsidR="00240C81" w:rsidRPr="002751C2" w:rsidRDefault="00240C81" w:rsidP="00240C81">
      <w:pPr>
        <w:spacing w:before="60" w:after="60"/>
        <w:rPr>
          <w:b/>
        </w:rPr>
      </w:pPr>
      <w:r w:rsidRPr="002751C2">
        <w:rPr>
          <w:b/>
        </w:rPr>
        <w:t xml:space="preserve">jednající ředitelem Ing. Petr </w:t>
      </w:r>
      <w:proofErr w:type="spellStart"/>
      <w:r w:rsidRPr="002751C2">
        <w:rPr>
          <w:b/>
        </w:rPr>
        <w:t>Šubík</w:t>
      </w:r>
      <w:proofErr w:type="spellEnd"/>
      <w:r w:rsidRPr="002751C2">
        <w:rPr>
          <w:b/>
        </w:rPr>
        <w:t xml:space="preserve">                                   </w:t>
      </w:r>
    </w:p>
    <w:p w:rsidR="00240C81" w:rsidRPr="002751C2" w:rsidRDefault="005D0172" w:rsidP="00240C81">
      <w:pPr>
        <w:spacing w:before="60" w:after="60"/>
      </w:pPr>
      <w:r w:rsidRPr="002751C2">
        <w:t xml:space="preserve">bankovní spojení: </w:t>
      </w:r>
      <w:r w:rsidR="00240C81" w:rsidRPr="002751C2">
        <w:t>ČNB Prah</w:t>
      </w:r>
      <w:r w:rsidRPr="002751C2">
        <w:t xml:space="preserve">a, č. účtu: </w:t>
      </w:r>
      <w:r w:rsidR="00240C81" w:rsidRPr="002751C2">
        <w:t>500005-60039011/0710</w:t>
      </w:r>
    </w:p>
    <w:p w:rsidR="00240C81" w:rsidRPr="002751C2" w:rsidRDefault="00240C81" w:rsidP="00240C81">
      <w:pPr>
        <w:spacing w:before="60" w:after="60"/>
      </w:pPr>
    </w:p>
    <w:p w:rsidR="00240C81" w:rsidRPr="002751C2" w:rsidRDefault="00240C81" w:rsidP="00240C81">
      <w:pPr>
        <w:spacing w:before="60" w:after="60"/>
      </w:pPr>
      <w:r w:rsidRPr="002751C2">
        <w:t>kontaktní osoba</w:t>
      </w:r>
      <w:r w:rsidR="00E23B07" w:rsidRPr="002751C2">
        <w:t xml:space="preserve"> pro věcná jednání</w:t>
      </w:r>
      <w:r w:rsidRPr="002751C2">
        <w:t xml:space="preserve">: </w:t>
      </w:r>
      <w:r w:rsidRPr="002751C2">
        <w:tab/>
      </w:r>
      <w:r w:rsidRPr="002751C2">
        <w:tab/>
      </w:r>
      <w:proofErr w:type="spellStart"/>
      <w:r w:rsidR="00F33A7B">
        <w:t>xxxxxxxxx</w:t>
      </w:r>
      <w:proofErr w:type="spellEnd"/>
    </w:p>
    <w:p w:rsidR="00240C81" w:rsidRPr="002751C2" w:rsidRDefault="005D0172" w:rsidP="00240C81">
      <w:pPr>
        <w:spacing w:before="60" w:after="60"/>
      </w:pPr>
      <w:r w:rsidRPr="002751C2">
        <w:t xml:space="preserve">tel.: </w:t>
      </w:r>
      <w:r w:rsidRPr="002751C2">
        <w:tab/>
      </w:r>
      <w:r w:rsidRPr="002751C2">
        <w:tab/>
      </w:r>
      <w:r w:rsidRPr="002751C2">
        <w:tab/>
      </w:r>
      <w:r w:rsidRPr="002751C2">
        <w:tab/>
      </w:r>
      <w:r w:rsidR="00E23B07" w:rsidRPr="002751C2">
        <w:tab/>
      </w:r>
      <w:r w:rsidR="00E23B07" w:rsidRPr="002751C2">
        <w:tab/>
      </w:r>
      <w:proofErr w:type="spellStart"/>
      <w:r w:rsidR="00F33A7B">
        <w:t>xxxxxxxxxx</w:t>
      </w:r>
      <w:proofErr w:type="spellEnd"/>
    </w:p>
    <w:p w:rsidR="00C87384" w:rsidRPr="002751C2" w:rsidRDefault="00240C81" w:rsidP="00240C81">
      <w:pPr>
        <w:spacing w:before="60" w:after="60"/>
      </w:pPr>
      <w:r w:rsidRPr="002751C2">
        <w:t xml:space="preserve">e-mail: </w:t>
      </w:r>
      <w:r w:rsidRPr="002751C2">
        <w:tab/>
      </w:r>
      <w:r w:rsidRPr="002751C2">
        <w:tab/>
      </w:r>
      <w:r w:rsidRPr="002751C2">
        <w:tab/>
      </w:r>
      <w:r w:rsidR="005D0172" w:rsidRPr="002751C2">
        <w:t xml:space="preserve">               </w:t>
      </w:r>
      <w:r w:rsidR="00E23B07" w:rsidRPr="002751C2">
        <w:tab/>
      </w:r>
      <w:r w:rsidR="00E23B07" w:rsidRPr="002751C2">
        <w:tab/>
      </w:r>
      <w:proofErr w:type="spellStart"/>
      <w:r w:rsidR="00F33A7B">
        <w:t>xxxxxxxxxxxxxxx</w:t>
      </w:r>
      <w:proofErr w:type="spellEnd"/>
    </w:p>
    <w:p w:rsidR="004E6D2B" w:rsidRPr="002751C2" w:rsidRDefault="004E6D2B" w:rsidP="005424A0">
      <w:pPr>
        <w:spacing w:before="60" w:after="60"/>
      </w:pPr>
    </w:p>
    <w:p w:rsidR="00C87384" w:rsidRPr="002751C2" w:rsidRDefault="00C87384" w:rsidP="005424A0">
      <w:pPr>
        <w:spacing w:before="60" w:after="60"/>
      </w:pPr>
      <w:r w:rsidRPr="002751C2">
        <w:t xml:space="preserve">(společně </w:t>
      </w:r>
      <w:r w:rsidR="00F97F84" w:rsidRPr="002751C2">
        <w:t>dále též</w:t>
      </w:r>
      <w:r w:rsidRPr="002751C2">
        <w:t xml:space="preserve"> jako „</w:t>
      </w:r>
      <w:r w:rsidR="004E6D2B" w:rsidRPr="002751C2">
        <w:rPr>
          <w:b/>
          <w:i/>
        </w:rPr>
        <w:t>s</w:t>
      </w:r>
      <w:r w:rsidRPr="002751C2">
        <w:rPr>
          <w:b/>
          <w:i/>
        </w:rPr>
        <w:t>mluvní strany</w:t>
      </w:r>
      <w:r w:rsidRPr="002751C2">
        <w:t>“)</w:t>
      </w:r>
    </w:p>
    <w:p w:rsidR="00C87384" w:rsidRPr="002751C2" w:rsidRDefault="00C87384" w:rsidP="005424A0">
      <w:pPr>
        <w:spacing w:before="60" w:after="60"/>
      </w:pPr>
    </w:p>
    <w:p w:rsidR="009F6127" w:rsidRPr="002751C2" w:rsidRDefault="004E6D2B" w:rsidP="006E34BA">
      <w:pPr>
        <w:spacing w:before="60" w:after="60"/>
        <w:jc w:val="both"/>
      </w:pPr>
      <w:r w:rsidRPr="002751C2">
        <w:t>uzavírají níže uvedeného dne, měsíce a roku</w:t>
      </w:r>
      <w:r w:rsidR="00C87384" w:rsidRPr="002751C2">
        <w:t xml:space="preserve"> tuto </w:t>
      </w:r>
      <w:proofErr w:type="spellStart"/>
      <w:r w:rsidR="009F6127" w:rsidRPr="002751C2">
        <w:t>pod</w:t>
      </w:r>
      <w:r w:rsidR="00F97F84" w:rsidRPr="002751C2">
        <w:t>licenční</w:t>
      </w:r>
      <w:proofErr w:type="spellEnd"/>
      <w:r w:rsidR="00F97F84" w:rsidRPr="002751C2">
        <w:t xml:space="preserve"> smlouvu </w:t>
      </w:r>
      <w:r w:rsidR="00C6381D" w:rsidRPr="002751C2">
        <w:t>(dále jen „</w:t>
      </w:r>
      <w:r w:rsidR="00BB49C1" w:rsidRPr="002751C2">
        <w:rPr>
          <w:b/>
          <w:i/>
        </w:rPr>
        <w:t>S</w:t>
      </w:r>
      <w:r w:rsidR="00C6381D" w:rsidRPr="002751C2">
        <w:rPr>
          <w:b/>
          <w:i/>
        </w:rPr>
        <w:t>mlouva</w:t>
      </w:r>
      <w:r w:rsidR="00C6381D" w:rsidRPr="002751C2">
        <w:t>“):</w:t>
      </w:r>
    </w:p>
    <w:p w:rsidR="00F4471D" w:rsidRPr="002751C2" w:rsidRDefault="00F97F84" w:rsidP="005424A0">
      <w:pPr>
        <w:pStyle w:val="Nadpis1"/>
        <w:keepNext w:val="0"/>
        <w:tabs>
          <w:tab w:val="num" w:pos="0"/>
        </w:tabs>
        <w:ind w:left="0" w:hanging="567"/>
      </w:pPr>
      <w:r w:rsidRPr="002751C2">
        <w:lastRenderedPageBreak/>
        <w:t>Preambule</w:t>
      </w:r>
    </w:p>
    <w:p w:rsidR="0077327E" w:rsidRPr="002751C2" w:rsidRDefault="00F97F84" w:rsidP="005424A0">
      <w:pPr>
        <w:rPr>
          <w:b/>
          <w:u w:val="single"/>
          <w:lang w:eastAsia="cs-CZ"/>
        </w:rPr>
      </w:pPr>
      <w:r w:rsidRPr="002751C2">
        <w:rPr>
          <w:b/>
          <w:u w:val="single"/>
          <w:lang w:eastAsia="cs-CZ"/>
        </w:rPr>
        <w:t>Vzhledem k tomu, že</w:t>
      </w:r>
    </w:p>
    <w:p w:rsidR="00F97F84" w:rsidRPr="002751C2" w:rsidRDefault="009F6127" w:rsidP="005424A0">
      <w:pPr>
        <w:pStyle w:val="Nadpis2"/>
        <w:keepNext w:val="0"/>
        <w:ind w:left="709" w:hanging="709"/>
        <w:jc w:val="both"/>
        <w:rPr>
          <w:rFonts w:eastAsia="Calibri" w:cs="Times New Roman"/>
          <w:b w:val="0"/>
          <w:iCs w:val="0"/>
          <w:sz w:val="22"/>
          <w:szCs w:val="22"/>
          <w:lang w:eastAsia="en-US"/>
        </w:rPr>
      </w:pPr>
      <w:r w:rsidRPr="002751C2">
        <w:rPr>
          <w:b w:val="0"/>
          <w:sz w:val="22"/>
          <w:szCs w:val="22"/>
        </w:rPr>
        <w:t>Poskytovatel podlicence je majitelem výh</w:t>
      </w:r>
      <w:r w:rsidR="00633AD3" w:rsidRPr="002751C2">
        <w:rPr>
          <w:b w:val="0"/>
          <w:sz w:val="22"/>
          <w:szCs w:val="22"/>
        </w:rPr>
        <w:t>radní licence k užívání díla</w:t>
      </w:r>
      <w:r w:rsidR="005D3EFE" w:rsidRPr="002751C2">
        <w:rPr>
          <w:b w:val="0"/>
          <w:sz w:val="22"/>
          <w:szCs w:val="22"/>
        </w:rPr>
        <w:t>:</w:t>
      </w:r>
      <w:r w:rsidR="00633AD3" w:rsidRPr="002751C2">
        <w:rPr>
          <w:b w:val="0"/>
          <w:sz w:val="22"/>
          <w:szCs w:val="22"/>
        </w:rPr>
        <w:t xml:space="preserve"> </w:t>
      </w:r>
      <w:r w:rsidR="00633AD3" w:rsidRPr="002751C2">
        <w:rPr>
          <w:sz w:val="22"/>
          <w:szCs w:val="22"/>
        </w:rPr>
        <w:t>„Studie obnovy Lednicko-valtick</w:t>
      </w:r>
      <w:r w:rsidR="00A277FE" w:rsidRPr="002751C2">
        <w:rPr>
          <w:sz w:val="22"/>
          <w:szCs w:val="22"/>
        </w:rPr>
        <w:t>é</w:t>
      </w:r>
      <w:r w:rsidR="00633AD3" w:rsidRPr="002751C2">
        <w:rPr>
          <w:sz w:val="22"/>
          <w:szCs w:val="22"/>
        </w:rPr>
        <w:t xml:space="preserve"> aleje - EVL Bezručova alej – </w:t>
      </w:r>
      <w:r w:rsidR="00A277FE" w:rsidRPr="002751C2">
        <w:rPr>
          <w:sz w:val="22"/>
          <w:szCs w:val="22"/>
        </w:rPr>
        <w:t xml:space="preserve">stanovení </w:t>
      </w:r>
      <w:proofErr w:type="spellStart"/>
      <w:r w:rsidR="00633AD3" w:rsidRPr="002751C2">
        <w:rPr>
          <w:sz w:val="22"/>
          <w:szCs w:val="22"/>
        </w:rPr>
        <w:t>obnovní</w:t>
      </w:r>
      <w:r w:rsidR="00A277FE" w:rsidRPr="002751C2">
        <w:rPr>
          <w:sz w:val="22"/>
          <w:szCs w:val="22"/>
        </w:rPr>
        <w:t>ho</w:t>
      </w:r>
      <w:proofErr w:type="spellEnd"/>
      <w:r w:rsidR="00633AD3" w:rsidRPr="002751C2">
        <w:rPr>
          <w:sz w:val="22"/>
          <w:szCs w:val="22"/>
        </w:rPr>
        <w:t xml:space="preserve"> ma</w:t>
      </w:r>
      <w:r w:rsidR="00A277FE" w:rsidRPr="002751C2">
        <w:rPr>
          <w:sz w:val="22"/>
          <w:szCs w:val="22"/>
        </w:rPr>
        <w:t>na</w:t>
      </w:r>
      <w:r w:rsidR="00633AD3" w:rsidRPr="002751C2">
        <w:rPr>
          <w:sz w:val="22"/>
          <w:szCs w:val="22"/>
        </w:rPr>
        <w:t>gementu zanikající lokality páchníka hnědého</w:t>
      </w:r>
      <w:r w:rsidR="00E15DCC">
        <w:rPr>
          <w:sz w:val="22"/>
          <w:szCs w:val="22"/>
        </w:rPr>
        <w:t xml:space="preserve"> – entomologická část díla</w:t>
      </w:r>
      <w:r w:rsidR="00633AD3" w:rsidRPr="002751C2">
        <w:rPr>
          <w:sz w:val="22"/>
          <w:szCs w:val="22"/>
        </w:rPr>
        <w:t>“</w:t>
      </w:r>
      <w:r w:rsidR="00633AD3" w:rsidRPr="002751C2">
        <w:rPr>
          <w:b w:val="0"/>
          <w:sz w:val="22"/>
          <w:szCs w:val="22"/>
        </w:rPr>
        <w:t xml:space="preserve"> (dále jen </w:t>
      </w:r>
      <w:r w:rsidR="00A277FE" w:rsidRPr="002751C2">
        <w:rPr>
          <w:b w:val="0"/>
          <w:sz w:val="22"/>
          <w:szCs w:val="22"/>
        </w:rPr>
        <w:t>„</w:t>
      </w:r>
      <w:r w:rsidR="00097796" w:rsidRPr="002751C2">
        <w:rPr>
          <w:bCs w:val="0"/>
          <w:sz w:val="22"/>
          <w:szCs w:val="22"/>
        </w:rPr>
        <w:t>Studie obnovy</w:t>
      </w:r>
      <w:r w:rsidR="00A277FE" w:rsidRPr="002751C2">
        <w:rPr>
          <w:b w:val="0"/>
          <w:sz w:val="22"/>
          <w:szCs w:val="22"/>
        </w:rPr>
        <w:t>“</w:t>
      </w:r>
      <w:r w:rsidR="00633AD3" w:rsidRPr="002751C2">
        <w:rPr>
          <w:b w:val="0"/>
          <w:sz w:val="22"/>
          <w:szCs w:val="22"/>
        </w:rPr>
        <w:t>),</w:t>
      </w:r>
      <w:r w:rsidR="004E7518" w:rsidRPr="002751C2">
        <w:rPr>
          <w:b w:val="0"/>
          <w:sz w:val="22"/>
          <w:szCs w:val="22"/>
        </w:rPr>
        <w:t xml:space="preserve"> </w:t>
      </w:r>
      <w:r w:rsidR="00633AD3" w:rsidRPr="002751C2">
        <w:rPr>
          <w:b w:val="0"/>
          <w:sz w:val="22"/>
          <w:szCs w:val="22"/>
        </w:rPr>
        <w:t xml:space="preserve">a to </w:t>
      </w:r>
      <w:r w:rsidR="00541C99" w:rsidRPr="002751C2">
        <w:rPr>
          <w:rFonts w:eastAsia="Calibri" w:cs="Times New Roman"/>
          <w:b w:val="0"/>
          <w:iCs w:val="0"/>
          <w:sz w:val="22"/>
          <w:szCs w:val="22"/>
          <w:lang w:eastAsia="en-US"/>
        </w:rPr>
        <w:t xml:space="preserve">na základě </w:t>
      </w:r>
      <w:r w:rsidR="00F30D43">
        <w:rPr>
          <w:rFonts w:eastAsia="Calibri" w:cs="Times New Roman"/>
          <w:b w:val="0"/>
          <w:iCs w:val="0"/>
          <w:sz w:val="22"/>
          <w:szCs w:val="22"/>
          <w:lang w:eastAsia="en-US"/>
        </w:rPr>
        <w:t>smlouvy o dílo uzavřené dne 18</w:t>
      </w:r>
      <w:r w:rsidR="00024F2E" w:rsidRPr="002751C2">
        <w:rPr>
          <w:rFonts w:eastAsia="Calibri" w:cs="Times New Roman"/>
          <w:b w:val="0"/>
          <w:iCs w:val="0"/>
          <w:sz w:val="22"/>
          <w:szCs w:val="22"/>
          <w:lang w:eastAsia="en-US"/>
        </w:rPr>
        <w:t>.</w:t>
      </w:r>
      <w:r w:rsidR="00541C99" w:rsidRPr="002751C2">
        <w:rPr>
          <w:rFonts w:eastAsia="Calibri" w:cs="Times New Roman"/>
          <w:b w:val="0"/>
          <w:iCs w:val="0"/>
          <w:sz w:val="22"/>
          <w:szCs w:val="22"/>
          <w:lang w:eastAsia="en-US"/>
        </w:rPr>
        <w:t xml:space="preserve"> </w:t>
      </w:r>
      <w:r w:rsidR="00024F2E" w:rsidRPr="002751C2">
        <w:rPr>
          <w:rFonts w:eastAsia="Calibri" w:cs="Times New Roman"/>
          <w:b w:val="0"/>
          <w:iCs w:val="0"/>
          <w:sz w:val="22"/>
          <w:szCs w:val="22"/>
          <w:lang w:eastAsia="en-US"/>
        </w:rPr>
        <w:t>5.</w:t>
      </w:r>
      <w:r w:rsidR="00541C99" w:rsidRPr="002751C2">
        <w:rPr>
          <w:rFonts w:eastAsia="Calibri" w:cs="Times New Roman"/>
          <w:b w:val="0"/>
          <w:iCs w:val="0"/>
          <w:sz w:val="22"/>
          <w:szCs w:val="22"/>
          <w:lang w:eastAsia="en-US"/>
        </w:rPr>
        <w:t xml:space="preserve"> 2020</w:t>
      </w:r>
      <w:r w:rsidR="00024F2E" w:rsidRPr="002751C2">
        <w:rPr>
          <w:rFonts w:eastAsia="Calibri" w:cs="Times New Roman"/>
          <w:b w:val="0"/>
          <w:iCs w:val="0"/>
          <w:sz w:val="22"/>
          <w:szCs w:val="22"/>
          <w:lang w:eastAsia="en-US"/>
        </w:rPr>
        <w:t xml:space="preserve">, č. 1/20/A, mezi Poskytovatelem podlicence, jako objednatelem a </w:t>
      </w:r>
      <w:proofErr w:type="spellStart"/>
      <w:r w:rsidR="00F33A7B">
        <w:rPr>
          <w:rFonts w:eastAsia="Calibri" w:cs="Times New Roman"/>
          <w:b w:val="0"/>
          <w:iCs w:val="0"/>
          <w:sz w:val="22"/>
          <w:szCs w:val="22"/>
          <w:lang w:eastAsia="en-US"/>
        </w:rPr>
        <w:t>xxxxxxxxxxxxxxx</w:t>
      </w:r>
      <w:proofErr w:type="spellEnd"/>
      <w:r w:rsidR="00F33A7B">
        <w:rPr>
          <w:rFonts w:eastAsia="Calibri" w:cs="Times New Roman"/>
          <w:b w:val="0"/>
          <w:iCs w:val="0"/>
          <w:sz w:val="22"/>
          <w:szCs w:val="22"/>
          <w:lang w:eastAsia="en-US"/>
        </w:rPr>
        <w:t xml:space="preserve"> </w:t>
      </w:r>
      <w:r w:rsidR="00024F2E" w:rsidRPr="002751C2">
        <w:rPr>
          <w:rFonts w:eastAsia="Calibri" w:cs="Times New Roman"/>
          <w:b w:val="0"/>
          <w:iCs w:val="0"/>
          <w:sz w:val="22"/>
          <w:szCs w:val="22"/>
          <w:lang w:eastAsia="en-US"/>
        </w:rPr>
        <w:t>jako zhotovitelem</w:t>
      </w:r>
      <w:r w:rsidR="00F30D43">
        <w:rPr>
          <w:rFonts w:eastAsia="Calibri" w:cs="Times New Roman"/>
          <w:b w:val="0"/>
          <w:iCs w:val="0"/>
          <w:sz w:val="22"/>
          <w:szCs w:val="22"/>
          <w:lang w:eastAsia="en-US"/>
        </w:rPr>
        <w:t xml:space="preserve">, </w:t>
      </w:r>
      <w:proofErr w:type="gramStart"/>
      <w:r w:rsidR="00F30D43">
        <w:rPr>
          <w:rFonts w:eastAsia="Calibri" w:cs="Times New Roman"/>
          <w:b w:val="0"/>
          <w:iCs w:val="0"/>
          <w:sz w:val="22"/>
          <w:szCs w:val="22"/>
          <w:lang w:eastAsia="en-US"/>
        </w:rPr>
        <w:t>jejíž</w:t>
      </w:r>
      <w:proofErr w:type="gramEnd"/>
      <w:r w:rsidR="00F30D43">
        <w:rPr>
          <w:rFonts w:eastAsia="Calibri" w:cs="Times New Roman"/>
          <w:b w:val="0"/>
          <w:iCs w:val="0"/>
          <w:sz w:val="22"/>
          <w:szCs w:val="22"/>
          <w:lang w:eastAsia="en-US"/>
        </w:rPr>
        <w:t xml:space="preserve"> předmětem bylo dílo: „</w:t>
      </w:r>
      <w:r w:rsidR="00F30D43" w:rsidRPr="00F30D43">
        <w:rPr>
          <w:rFonts w:eastAsia="Calibri" w:cs="Times New Roman"/>
          <w:b w:val="0"/>
          <w:iCs w:val="0"/>
          <w:sz w:val="22"/>
          <w:szCs w:val="22"/>
          <w:lang w:eastAsia="en-US"/>
        </w:rPr>
        <w:t xml:space="preserve">EVL Bezručova alej - stanovení </w:t>
      </w:r>
      <w:proofErr w:type="spellStart"/>
      <w:r w:rsidR="00F30D43" w:rsidRPr="00F30D43">
        <w:rPr>
          <w:rFonts w:eastAsia="Calibri" w:cs="Times New Roman"/>
          <w:b w:val="0"/>
          <w:iCs w:val="0"/>
          <w:sz w:val="22"/>
          <w:szCs w:val="22"/>
          <w:lang w:eastAsia="en-US"/>
        </w:rPr>
        <w:t>obnovního</w:t>
      </w:r>
      <w:proofErr w:type="spellEnd"/>
      <w:r w:rsidR="00F30D43" w:rsidRPr="00F30D43">
        <w:rPr>
          <w:rFonts w:eastAsia="Calibri" w:cs="Times New Roman"/>
          <w:b w:val="0"/>
          <w:iCs w:val="0"/>
          <w:sz w:val="22"/>
          <w:szCs w:val="22"/>
          <w:lang w:eastAsia="en-US"/>
        </w:rPr>
        <w:t xml:space="preserve"> managementu zanikající lokality </w:t>
      </w:r>
      <w:r w:rsidR="00F30D43">
        <w:rPr>
          <w:rFonts w:eastAsia="Calibri" w:cs="Times New Roman"/>
          <w:b w:val="0"/>
          <w:iCs w:val="0"/>
          <w:sz w:val="22"/>
          <w:szCs w:val="22"/>
          <w:lang w:eastAsia="en-US"/>
        </w:rPr>
        <w:t>páchníka hnědého – entomologická</w:t>
      </w:r>
      <w:r w:rsidR="00F30D43" w:rsidRPr="00F30D43">
        <w:rPr>
          <w:rFonts w:eastAsia="Calibri" w:cs="Times New Roman"/>
          <w:b w:val="0"/>
          <w:iCs w:val="0"/>
          <w:sz w:val="22"/>
          <w:szCs w:val="22"/>
          <w:lang w:eastAsia="en-US"/>
        </w:rPr>
        <w:t xml:space="preserve"> část díla</w:t>
      </w:r>
      <w:r w:rsidR="00024F2E" w:rsidRPr="002751C2">
        <w:rPr>
          <w:rFonts w:eastAsia="Calibri" w:cs="Times New Roman"/>
          <w:b w:val="0"/>
          <w:iCs w:val="0"/>
          <w:sz w:val="22"/>
          <w:szCs w:val="22"/>
          <w:lang w:eastAsia="en-US"/>
        </w:rPr>
        <w:t xml:space="preserve"> </w:t>
      </w:r>
      <w:r w:rsidR="00001266" w:rsidRPr="002751C2">
        <w:rPr>
          <w:rFonts w:eastAsia="Calibri" w:cs="Times New Roman"/>
          <w:b w:val="0"/>
          <w:iCs w:val="0"/>
          <w:sz w:val="22"/>
          <w:szCs w:val="22"/>
          <w:lang w:eastAsia="en-US"/>
        </w:rPr>
        <w:t>(dále jen „</w:t>
      </w:r>
      <w:r w:rsidR="00633AD3" w:rsidRPr="002751C2">
        <w:rPr>
          <w:rFonts w:eastAsia="Calibri" w:cs="Times New Roman"/>
          <w:i/>
          <w:iCs w:val="0"/>
          <w:sz w:val="22"/>
          <w:szCs w:val="22"/>
          <w:lang w:eastAsia="en-US"/>
        </w:rPr>
        <w:t>s</w:t>
      </w:r>
      <w:r w:rsidR="00D10F86" w:rsidRPr="002751C2">
        <w:rPr>
          <w:rFonts w:eastAsia="Calibri" w:cs="Times New Roman"/>
          <w:i/>
          <w:iCs w:val="0"/>
          <w:sz w:val="22"/>
          <w:szCs w:val="22"/>
          <w:lang w:eastAsia="en-US"/>
        </w:rPr>
        <w:t>mlouvy</w:t>
      </w:r>
      <w:r w:rsidR="00633AD3" w:rsidRPr="002751C2">
        <w:rPr>
          <w:rFonts w:eastAsia="Calibri" w:cs="Times New Roman"/>
          <w:i/>
          <w:iCs w:val="0"/>
          <w:sz w:val="22"/>
          <w:szCs w:val="22"/>
          <w:lang w:eastAsia="en-US"/>
        </w:rPr>
        <w:t xml:space="preserve"> o dílo</w:t>
      </w:r>
      <w:r w:rsidR="00001266" w:rsidRPr="002751C2">
        <w:rPr>
          <w:rFonts w:eastAsia="Calibri" w:cs="Times New Roman"/>
          <w:b w:val="0"/>
          <w:iCs w:val="0"/>
          <w:sz w:val="22"/>
          <w:szCs w:val="22"/>
          <w:lang w:eastAsia="en-US"/>
        </w:rPr>
        <w:t>“);</w:t>
      </w:r>
      <w:r w:rsidR="00F97F84" w:rsidRPr="002751C2">
        <w:rPr>
          <w:rFonts w:eastAsia="Calibri" w:cs="Times New Roman"/>
          <w:b w:val="0"/>
          <w:iCs w:val="0"/>
          <w:sz w:val="22"/>
          <w:szCs w:val="22"/>
          <w:lang w:eastAsia="en-US"/>
        </w:rPr>
        <w:t xml:space="preserve"> </w:t>
      </w:r>
      <w:r w:rsidR="00546AE6" w:rsidRPr="002751C2">
        <w:rPr>
          <w:b w:val="0"/>
          <w:sz w:val="22"/>
          <w:szCs w:val="22"/>
        </w:rPr>
        <w:t>Studií obnovy dle předchozí části věty</w:t>
      </w:r>
      <w:r w:rsidR="00546AE6" w:rsidRPr="002751C2">
        <w:rPr>
          <w:rFonts w:cstheme="minorHAnsi"/>
          <w:b w:val="0"/>
          <w:sz w:val="22"/>
          <w:szCs w:val="22"/>
        </w:rPr>
        <w:t xml:space="preserve"> se </w:t>
      </w:r>
      <w:r w:rsidR="001B2E16" w:rsidRPr="002751C2">
        <w:rPr>
          <w:rFonts w:cstheme="minorHAnsi"/>
          <w:b w:val="0"/>
          <w:sz w:val="22"/>
          <w:szCs w:val="22"/>
        </w:rPr>
        <w:t xml:space="preserve">pro účely této Smlouvy </w:t>
      </w:r>
      <w:r w:rsidR="00546AE6" w:rsidRPr="002751C2">
        <w:rPr>
          <w:rFonts w:cstheme="minorHAnsi"/>
          <w:b w:val="0"/>
          <w:sz w:val="22"/>
          <w:szCs w:val="22"/>
        </w:rPr>
        <w:t xml:space="preserve">rozumí odborná studie zahrnující popis situace a návrh řešení obnovy tzv. </w:t>
      </w:r>
      <w:r w:rsidR="00024F2E" w:rsidRPr="002751C2">
        <w:rPr>
          <w:rFonts w:cstheme="minorHAnsi"/>
          <w:b w:val="0"/>
          <w:sz w:val="22"/>
          <w:szCs w:val="22"/>
        </w:rPr>
        <w:t xml:space="preserve">Bezručovy </w:t>
      </w:r>
      <w:r w:rsidR="00546AE6" w:rsidRPr="002751C2">
        <w:rPr>
          <w:rFonts w:cstheme="minorHAnsi"/>
          <w:b w:val="0"/>
          <w:sz w:val="22"/>
          <w:szCs w:val="22"/>
        </w:rPr>
        <w:t>aleje v Lednicko-valtickém areálu;</w:t>
      </w:r>
    </w:p>
    <w:p w:rsidR="00001266" w:rsidRPr="002751C2" w:rsidRDefault="00633AD3" w:rsidP="005424A0">
      <w:pPr>
        <w:pStyle w:val="Nadpis2"/>
        <w:keepNext w:val="0"/>
        <w:tabs>
          <w:tab w:val="clear" w:pos="1844"/>
        </w:tabs>
        <w:ind w:left="709" w:hanging="709"/>
        <w:jc w:val="both"/>
        <w:rPr>
          <w:rFonts w:eastAsia="Calibri" w:cs="Times New Roman"/>
          <w:b w:val="0"/>
          <w:iCs w:val="0"/>
          <w:sz w:val="22"/>
          <w:szCs w:val="22"/>
          <w:lang w:eastAsia="en-US"/>
        </w:rPr>
      </w:pPr>
      <w:r w:rsidRPr="002751C2">
        <w:rPr>
          <w:rFonts w:eastAsia="Calibri" w:cs="Times New Roman"/>
          <w:b w:val="0"/>
          <w:iCs w:val="0"/>
          <w:sz w:val="22"/>
          <w:szCs w:val="22"/>
          <w:lang w:eastAsia="en-US"/>
        </w:rPr>
        <w:t>V</w:t>
      </w:r>
      <w:r w:rsidR="009F6127" w:rsidRPr="002751C2">
        <w:rPr>
          <w:rFonts w:eastAsia="Calibri" w:cs="Times New Roman"/>
          <w:b w:val="0"/>
          <w:iCs w:val="0"/>
          <w:sz w:val="22"/>
          <w:szCs w:val="22"/>
          <w:lang w:eastAsia="en-US"/>
        </w:rPr>
        <w:t> </w:t>
      </w:r>
      <w:r w:rsidR="00001266" w:rsidRPr="002751C2">
        <w:rPr>
          <w:rFonts w:eastAsia="Calibri" w:cs="Times New Roman"/>
          <w:b w:val="0"/>
          <w:iCs w:val="0"/>
          <w:sz w:val="22"/>
          <w:szCs w:val="22"/>
          <w:lang w:eastAsia="en-US"/>
        </w:rPr>
        <w:t>rámci</w:t>
      </w:r>
      <w:r w:rsidR="00E15DCC">
        <w:rPr>
          <w:rFonts w:eastAsia="Calibri" w:cs="Times New Roman"/>
          <w:b w:val="0"/>
          <w:iCs w:val="0"/>
          <w:sz w:val="22"/>
          <w:szCs w:val="22"/>
          <w:lang w:eastAsia="en-US"/>
        </w:rPr>
        <w:t xml:space="preserve"> smlouvy</w:t>
      </w:r>
      <w:r w:rsidRPr="002751C2">
        <w:rPr>
          <w:rFonts w:eastAsia="Calibri" w:cs="Times New Roman"/>
          <w:b w:val="0"/>
          <w:iCs w:val="0"/>
          <w:sz w:val="22"/>
          <w:szCs w:val="22"/>
          <w:lang w:eastAsia="en-US"/>
        </w:rPr>
        <w:t xml:space="preserve"> o dílo</w:t>
      </w:r>
      <w:r w:rsidR="00D735DE" w:rsidRPr="002751C2">
        <w:rPr>
          <w:rFonts w:eastAsia="Calibri" w:cs="Times New Roman"/>
          <w:b w:val="0"/>
          <w:iCs w:val="0"/>
          <w:sz w:val="22"/>
          <w:szCs w:val="22"/>
          <w:lang w:eastAsia="en-US"/>
        </w:rPr>
        <w:t>, v</w:t>
      </w:r>
      <w:r w:rsidR="009F6127" w:rsidRPr="002751C2">
        <w:rPr>
          <w:rFonts w:eastAsia="Calibri" w:cs="Times New Roman"/>
          <w:b w:val="0"/>
          <w:iCs w:val="0"/>
          <w:sz w:val="22"/>
          <w:szCs w:val="22"/>
          <w:lang w:eastAsia="en-US"/>
        </w:rPr>
        <w:t xml:space="preserve"> článku </w:t>
      </w:r>
      <w:r w:rsidRPr="002751C2">
        <w:rPr>
          <w:rFonts w:eastAsia="Calibri" w:cs="Times New Roman"/>
          <w:b w:val="0"/>
          <w:iCs w:val="0"/>
          <w:sz w:val="22"/>
          <w:szCs w:val="22"/>
          <w:lang w:eastAsia="en-US"/>
        </w:rPr>
        <w:t>V. Další ujednání, odst. 5.</w:t>
      </w:r>
      <w:r w:rsidR="00541C99" w:rsidRPr="002751C2">
        <w:rPr>
          <w:rFonts w:eastAsia="Calibri" w:cs="Times New Roman"/>
          <w:b w:val="0"/>
          <w:iCs w:val="0"/>
          <w:sz w:val="22"/>
          <w:szCs w:val="22"/>
          <w:lang w:eastAsia="en-US"/>
        </w:rPr>
        <w:t xml:space="preserve"> </w:t>
      </w:r>
      <w:r w:rsidRPr="002751C2">
        <w:rPr>
          <w:rFonts w:eastAsia="Calibri" w:cs="Times New Roman"/>
          <w:b w:val="0"/>
          <w:iCs w:val="0"/>
          <w:sz w:val="22"/>
          <w:szCs w:val="22"/>
          <w:lang w:eastAsia="en-US"/>
        </w:rPr>
        <w:t xml:space="preserve">3. </w:t>
      </w:r>
      <w:r w:rsidR="009F6127" w:rsidRPr="002751C2">
        <w:rPr>
          <w:rFonts w:eastAsia="Calibri" w:cs="Times New Roman"/>
          <w:b w:val="0"/>
          <w:iCs w:val="0"/>
          <w:sz w:val="22"/>
          <w:szCs w:val="22"/>
          <w:lang w:eastAsia="en-US"/>
        </w:rPr>
        <w:t>bylo sjednáno oprávnění Poskytovatele podlicence</w:t>
      </w:r>
      <w:r w:rsidRPr="002751C2">
        <w:rPr>
          <w:rFonts w:eastAsia="Calibri" w:cs="Times New Roman"/>
          <w:b w:val="0"/>
          <w:iCs w:val="0"/>
          <w:sz w:val="22"/>
          <w:szCs w:val="22"/>
          <w:lang w:eastAsia="en-US"/>
        </w:rPr>
        <w:t xml:space="preserve"> udělit pod</w:t>
      </w:r>
      <w:r w:rsidR="00155016" w:rsidRPr="002751C2">
        <w:rPr>
          <w:rFonts w:eastAsia="Calibri" w:cs="Times New Roman"/>
          <w:b w:val="0"/>
          <w:iCs w:val="0"/>
          <w:sz w:val="22"/>
          <w:szCs w:val="22"/>
          <w:lang w:eastAsia="en-US"/>
        </w:rPr>
        <w:t>licenci jakékoli třetí osobě;</w:t>
      </w:r>
      <w:r w:rsidR="00D23697" w:rsidRPr="002751C2">
        <w:rPr>
          <w:rFonts w:eastAsia="Calibri" w:cs="Times New Roman"/>
          <w:b w:val="0"/>
          <w:iCs w:val="0"/>
          <w:sz w:val="22"/>
          <w:szCs w:val="22"/>
          <w:lang w:eastAsia="en-US"/>
        </w:rPr>
        <w:t xml:space="preserve"> Poskytovatel podlicence tak podpisem této Smlouvy výslovně prohlašuje a ujišťuje Nabyvatele podlicence, že je oprávněn tuto Smlouvu uzavřít</w:t>
      </w:r>
      <w:r w:rsidR="00BF7842" w:rsidRPr="002751C2">
        <w:rPr>
          <w:rFonts w:eastAsia="Calibri" w:cs="Times New Roman"/>
          <w:b w:val="0"/>
          <w:iCs w:val="0"/>
          <w:sz w:val="22"/>
          <w:szCs w:val="22"/>
          <w:lang w:eastAsia="en-US"/>
        </w:rPr>
        <w:t xml:space="preserve"> a</w:t>
      </w:r>
      <w:r w:rsidR="00D23697" w:rsidRPr="002751C2">
        <w:rPr>
          <w:rFonts w:eastAsia="Calibri" w:cs="Times New Roman"/>
          <w:b w:val="0"/>
          <w:iCs w:val="0"/>
          <w:sz w:val="22"/>
          <w:szCs w:val="22"/>
          <w:lang w:eastAsia="en-US"/>
        </w:rPr>
        <w:t xml:space="preserve"> poskytnout Nabyvateli podlicence oprávnění k užívání Studie obnovy</w:t>
      </w:r>
      <w:r w:rsidR="00546AE6" w:rsidRPr="002751C2">
        <w:rPr>
          <w:rFonts w:eastAsia="Calibri" w:cs="Times New Roman"/>
          <w:b w:val="0"/>
          <w:iCs w:val="0"/>
          <w:sz w:val="22"/>
          <w:szCs w:val="22"/>
          <w:lang w:eastAsia="en-US"/>
        </w:rPr>
        <w:t xml:space="preserve"> v rozsahu a způsobem</w:t>
      </w:r>
      <w:r w:rsidR="00D23697" w:rsidRPr="002751C2">
        <w:rPr>
          <w:rFonts w:eastAsia="Calibri" w:cs="Times New Roman"/>
          <w:b w:val="0"/>
          <w:iCs w:val="0"/>
          <w:sz w:val="22"/>
          <w:szCs w:val="22"/>
          <w:lang w:eastAsia="en-US"/>
        </w:rPr>
        <w:t xml:space="preserve">, jak je </w:t>
      </w:r>
      <w:r w:rsidR="00546AE6" w:rsidRPr="002751C2">
        <w:rPr>
          <w:rFonts w:eastAsia="Calibri" w:cs="Times New Roman"/>
          <w:b w:val="0"/>
          <w:iCs w:val="0"/>
          <w:sz w:val="22"/>
          <w:szCs w:val="22"/>
          <w:lang w:eastAsia="en-US"/>
        </w:rPr>
        <w:t xml:space="preserve">dále </w:t>
      </w:r>
      <w:r w:rsidR="00D23697" w:rsidRPr="002751C2">
        <w:rPr>
          <w:rFonts w:eastAsia="Calibri" w:cs="Times New Roman"/>
          <w:b w:val="0"/>
          <w:iCs w:val="0"/>
          <w:sz w:val="22"/>
          <w:szCs w:val="22"/>
          <w:lang w:eastAsia="en-US"/>
        </w:rPr>
        <w:t>sjednáno</w:t>
      </w:r>
      <w:r w:rsidR="001A7ECD" w:rsidRPr="002751C2">
        <w:rPr>
          <w:rFonts w:eastAsia="Calibri" w:cs="Times New Roman"/>
          <w:b w:val="0"/>
          <w:iCs w:val="0"/>
          <w:sz w:val="22"/>
          <w:szCs w:val="22"/>
          <w:lang w:eastAsia="en-US"/>
        </w:rPr>
        <w:t>; Poskytovatel podlicence dále prohlašuje,</w:t>
      </w:r>
      <w:r w:rsidR="001B2E16" w:rsidRPr="002751C2">
        <w:rPr>
          <w:rFonts w:eastAsia="Calibri" w:cs="Times New Roman"/>
          <w:b w:val="0"/>
          <w:iCs w:val="0"/>
          <w:sz w:val="22"/>
          <w:szCs w:val="22"/>
          <w:lang w:eastAsia="en-US"/>
        </w:rPr>
        <w:t xml:space="preserve"> že užitím Studie obnovy dle této Smlouvy nebude porušen žádný právní předpis ani právo třetích osob (zejména právo autorské)</w:t>
      </w:r>
      <w:r w:rsidR="00D23697" w:rsidRPr="002751C2">
        <w:rPr>
          <w:rFonts w:eastAsia="Calibri" w:cs="Times New Roman"/>
          <w:b w:val="0"/>
          <w:iCs w:val="0"/>
          <w:sz w:val="22"/>
          <w:szCs w:val="22"/>
          <w:lang w:eastAsia="en-US"/>
        </w:rPr>
        <w:t xml:space="preserve">; </w:t>
      </w:r>
      <w:r w:rsidR="00001266" w:rsidRPr="002751C2">
        <w:rPr>
          <w:rFonts w:eastAsia="Calibri" w:cs="Times New Roman"/>
          <w:b w:val="0"/>
          <w:iCs w:val="0"/>
          <w:sz w:val="22"/>
          <w:szCs w:val="22"/>
          <w:lang w:eastAsia="en-US"/>
        </w:rPr>
        <w:t xml:space="preserve"> </w:t>
      </w:r>
    </w:p>
    <w:p w:rsidR="001059AE" w:rsidRPr="002751C2" w:rsidRDefault="001059AE" w:rsidP="001059AE">
      <w:pPr>
        <w:ind w:left="708" w:hanging="708"/>
        <w:jc w:val="both"/>
      </w:pPr>
      <w:proofErr w:type="gramStart"/>
      <w:r w:rsidRPr="002751C2">
        <w:t>1.3</w:t>
      </w:r>
      <w:proofErr w:type="gramEnd"/>
      <w:r w:rsidRPr="002751C2">
        <w:t>.</w:t>
      </w:r>
      <w:r w:rsidRPr="002751C2">
        <w:tab/>
        <w:t>Smluvní strany uzavírají tuto Smlouvu za účelem vzájemné spolupráce při realizaci</w:t>
      </w:r>
      <w:r w:rsidR="00D66906" w:rsidRPr="002751C2">
        <w:t xml:space="preserve"> projektu obnovy</w:t>
      </w:r>
      <w:r w:rsidRPr="002751C2">
        <w:t xml:space="preserve"> </w:t>
      </w:r>
      <w:r w:rsidR="00630F59" w:rsidRPr="002751C2">
        <w:t>tzv. Bezručovy</w:t>
      </w:r>
      <w:r w:rsidRPr="002751C2">
        <w:t xml:space="preserve"> aleje v rámci Lednicko-valtického areálu;</w:t>
      </w:r>
    </w:p>
    <w:p w:rsidR="0032045D" w:rsidRPr="002751C2" w:rsidRDefault="000B5627" w:rsidP="000B5627">
      <w:pPr>
        <w:pStyle w:val="Nadpis2"/>
        <w:keepNext w:val="0"/>
        <w:numPr>
          <w:ilvl w:val="0"/>
          <w:numId w:val="0"/>
        </w:numPr>
        <w:jc w:val="both"/>
        <w:rPr>
          <w:rFonts w:eastAsia="Calibri"/>
          <w:b w:val="0"/>
          <w:sz w:val="22"/>
          <w:szCs w:val="22"/>
        </w:rPr>
      </w:pPr>
      <w:proofErr w:type="gramStart"/>
      <w:r w:rsidRPr="002751C2">
        <w:rPr>
          <w:rFonts w:eastAsia="Calibri"/>
          <w:b w:val="0"/>
          <w:sz w:val="22"/>
          <w:szCs w:val="22"/>
        </w:rPr>
        <w:t>1.4</w:t>
      </w:r>
      <w:proofErr w:type="gramEnd"/>
      <w:r w:rsidRPr="002751C2">
        <w:rPr>
          <w:rFonts w:eastAsia="Calibri"/>
          <w:b w:val="0"/>
          <w:sz w:val="22"/>
          <w:szCs w:val="22"/>
        </w:rPr>
        <w:t>.</w:t>
      </w:r>
      <w:r w:rsidRPr="002751C2">
        <w:rPr>
          <w:rFonts w:eastAsia="Calibri"/>
          <w:b w:val="0"/>
          <w:sz w:val="22"/>
          <w:szCs w:val="22"/>
        </w:rPr>
        <w:tab/>
      </w:r>
      <w:r w:rsidR="00155016" w:rsidRPr="002751C2">
        <w:rPr>
          <w:rFonts w:eastAsia="Calibri"/>
          <w:b w:val="0"/>
          <w:sz w:val="22"/>
          <w:szCs w:val="22"/>
        </w:rPr>
        <w:t>Nabyvatel podlicence má zájem o zís</w:t>
      </w:r>
      <w:r w:rsidR="00633AD3" w:rsidRPr="002751C2">
        <w:rPr>
          <w:rFonts w:eastAsia="Calibri"/>
          <w:b w:val="0"/>
          <w:sz w:val="22"/>
          <w:szCs w:val="22"/>
        </w:rPr>
        <w:t xml:space="preserve">kání podlicence k užití </w:t>
      </w:r>
      <w:r w:rsidR="000769D8" w:rsidRPr="002751C2">
        <w:rPr>
          <w:rFonts w:eastAsia="Calibri"/>
          <w:b w:val="0"/>
          <w:sz w:val="22"/>
          <w:szCs w:val="22"/>
        </w:rPr>
        <w:t xml:space="preserve">Studie </w:t>
      </w:r>
      <w:r w:rsidR="00633AD3" w:rsidRPr="002751C2">
        <w:rPr>
          <w:rFonts w:eastAsia="Calibri"/>
          <w:b w:val="0"/>
          <w:sz w:val="22"/>
          <w:szCs w:val="22"/>
        </w:rPr>
        <w:t>obnovy</w:t>
      </w:r>
      <w:r w:rsidR="00D875AA" w:rsidRPr="002751C2">
        <w:rPr>
          <w:rFonts w:eastAsia="Calibri"/>
          <w:b w:val="0"/>
          <w:sz w:val="22"/>
          <w:szCs w:val="22"/>
        </w:rPr>
        <w:t>;</w:t>
      </w:r>
    </w:p>
    <w:p w:rsidR="000B5627" w:rsidRPr="002751C2" w:rsidRDefault="00D66906" w:rsidP="00D66906">
      <w:pPr>
        <w:ind w:left="708" w:hanging="708"/>
        <w:jc w:val="both"/>
        <w:rPr>
          <w:lang w:eastAsia="cs-CZ"/>
        </w:rPr>
      </w:pPr>
      <w:proofErr w:type="gramStart"/>
      <w:r w:rsidRPr="002751C2">
        <w:rPr>
          <w:lang w:eastAsia="cs-CZ"/>
        </w:rPr>
        <w:t>1.5</w:t>
      </w:r>
      <w:proofErr w:type="gramEnd"/>
      <w:r w:rsidRPr="002751C2">
        <w:rPr>
          <w:lang w:eastAsia="cs-CZ"/>
        </w:rPr>
        <w:t>.</w:t>
      </w:r>
      <w:r w:rsidRPr="002751C2">
        <w:rPr>
          <w:lang w:eastAsia="cs-CZ"/>
        </w:rPr>
        <w:tab/>
        <w:t>Nabyvatel podlicence prohlašuje, že splňuje veškeré podmínky a požadavky v této Smlouvě stanovené a je oprávněn tuto Smlouvu uzavřít a řádně plnit závazky v ní obsažené</w:t>
      </w:r>
      <w:r w:rsidRPr="002751C2">
        <w:t>;</w:t>
      </w:r>
    </w:p>
    <w:p w:rsidR="00BA6DED" w:rsidRPr="002751C2" w:rsidRDefault="00743019" w:rsidP="006E34BA">
      <w:pPr>
        <w:pStyle w:val="Nadpis2"/>
        <w:keepNext w:val="0"/>
        <w:numPr>
          <w:ilvl w:val="0"/>
          <w:numId w:val="0"/>
        </w:numPr>
        <w:ind w:left="709"/>
        <w:jc w:val="center"/>
        <w:rPr>
          <w:rFonts w:eastAsia="Calibri"/>
          <w:b w:val="0"/>
          <w:sz w:val="22"/>
          <w:szCs w:val="22"/>
        </w:rPr>
      </w:pPr>
      <w:r w:rsidRPr="002751C2">
        <w:rPr>
          <w:rFonts w:eastAsia="Calibri"/>
          <w:sz w:val="22"/>
          <w:szCs w:val="22"/>
        </w:rPr>
        <w:t xml:space="preserve">se </w:t>
      </w:r>
      <w:r w:rsidR="00BF7352" w:rsidRPr="002751C2">
        <w:rPr>
          <w:rFonts w:eastAsia="Calibri"/>
          <w:sz w:val="22"/>
          <w:szCs w:val="22"/>
        </w:rPr>
        <w:t>smluvní strany dohodly</w:t>
      </w:r>
      <w:r w:rsidRPr="002751C2">
        <w:rPr>
          <w:rFonts w:eastAsia="Calibri"/>
          <w:sz w:val="22"/>
          <w:szCs w:val="22"/>
        </w:rPr>
        <w:t xml:space="preserve"> na tomto znění Smlouvy</w:t>
      </w:r>
      <w:r w:rsidRPr="002751C2">
        <w:rPr>
          <w:rFonts w:eastAsia="Calibri"/>
          <w:b w:val="0"/>
          <w:sz w:val="22"/>
          <w:szCs w:val="22"/>
        </w:rPr>
        <w:t>.</w:t>
      </w:r>
    </w:p>
    <w:p w:rsidR="00743019" w:rsidRPr="002751C2" w:rsidRDefault="00743019" w:rsidP="005424A0">
      <w:pPr>
        <w:pStyle w:val="Nadpis1"/>
        <w:keepNext w:val="0"/>
        <w:tabs>
          <w:tab w:val="num" w:pos="0"/>
        </w:tabs>
        <w:ind w:left="0" w:hanging="567"/>
        <w:rPr>
          <w:rFonts w:eastAsia="Calibri"/>
        </w:rPr>
      </w:pPr>
      <w:r w:rsidRPr="002751C2">
        <w:rPr>
          <w:rFonts w:eastAsia="Calibri"/>
        </w:rPr>
        <w:t>Předmět smlouvy</w:t>
      </w:r>
    </w:p>
    <w:p w:rsidR="00E76B41" w:rsidRPr="002751C2" w:rsidRDefault="00553EE3" w:rsidP="005424A0">
      <w:pPr>
        <w:pStyle w:val="Nadpis2"/>
        <w:keepNext w:val="0"/>
        <w:tabs>
          <w:tab w:val="clear" w:pos="1844"/>
        </w:tabs>
        <w:ind w:left="709" w:hanging="709"/>
        <w:jc w:val="both"/>
        <w:rPr>
          <w:b w:val="0"/>
          <w:sz w:val="22"/>
          <w:szCs w:val="22"/>
        </w:rPr>
      </w:pPr>
      <w:r w:rsidRPr="002751C2">
        <w:rPr>
          <w:b w:val="0"/>
          <w:sz w:val="22"/>
          <w:szCs w:val="22"/>
        </w:rPr>
        <w:t xml:space="preserve">Poskytovatel </w:t>
      </w:r>
      <w:r w:rsidR="00BF7352" w:rsidRPr="002751C2">
        <w:rPr>
          <w:b w:val="0"/>
          <w:sz w:val="22"/>
          <w:szCs w:val="22"/>
        </w:rPr>
        <w:t>pod</w:t>
      </w:r>
      <w:r w:rsidR="00D72C7C" w:rsidRPr="002751C2">
        <w:rPr>
          <w:b w:val="0"/>
          <w:sz w:val="22"/>
          <w:szCs w:val="22"/>
        </w:rPr>
        <w:t xml:space="preserve">licence </w:t>
      </w:r>
      <w:r w:rsidR="00A05F2E" w:rsidRPr="002751C2">
        <w:rPr>
          <w:b w:val="0"/>
          <w:sz w:val="22"/>
          <w:szCs w:val="22"/>
        </w:rPr>
        <w:t>touto S</w:t>
      </w:r>
      <w:r w:rsidR="000F7A45" w:rsidRPr="002751C2">
        <w:rPr>
          <w:b w:val="0"/>
          <w:sz w:val="22"/>
          <w:szCs w:val="22"/>
        </w:rPr>
        <w:t>mlouvou poskyt</w:t>
      </w:r>
      <w:r w:rsidR="00296881" w:rsidRPr="002751C2">
        <w:rPr>
          <w:b w:val="0"/>
          <w:sz w:val="22"/>
          <w:szCs w:val="22"/>
        </w:rPr>
        <w:t xml:space="preserve">uje </w:t>
      </w:r>
      <w:r w:rsidR="00FE5609" w:rsidRPr="002751C2">
        <w:rPr>
          <w:b w:val="0"/>
          <w:sz w:val="22"/>
          <w:szCs w:val="22"/>
        </w:rPr>
        <w:t xml:space="preserve">Nabyvateli </w:t>
      </w:r>
      <w:r w:rsidR="00BF7352" w:rsidRPr="002751C2">
        <w:rPr>
          <w:b w:val="0"/>
          <w:sz w:val="22"/>
          <w:szCs w:val="22"/>
        </w:rPr>
        <w:t>pod</w:t>
      </w:r>
      <w:r w:rsidR="00FE5609" w:rsidRPr="002751C2">
        <w:rPr>
          <w:b w:val="0"/>
          <w:sz w:val="22"/>
          <w:szCs w:val="22"/>
        </w:rPr>
        <w:t>licence</w:t>
      </w:r>
      <w:r w:rsidR="00633AD3" w:rsidRPr="002751C2">
        <w:rPr>
          <w:b w:val="0"/>
          <w:sz w:val="22"/>
          <w:szCs w:val="22"/>
        </w:rPr>
        <w:t xml:space="preserve"> v souladu se </w:t>
      </w:r>
      <w:r w:rsidR="001B18E8">
        <w:rPr>
          <w:b w:val="0"/>
          <w:sz w:val="22"/>
          <w:szCs w:val="22"/>
        </w:rPr>
        <w:t>smlouvou</w:t>
      </w:r>
      <w:r w:rsidR="00633AD3" w:rsidRPr="002751C2">
        <w:rPr>
          <w:b w:val="0"/>
          <w:sz w:val="22"/>
          <w:szCs w:val="22"/>
        </w:rPr>
        <w:t xml:space="preserve"> o dílo</w:t>
      </w:r>
      <w:r w:rsidR="000F7A45" w:rsidRPr="002751C2">
        <w:rPr>
          <w:b w:val="0"/>
          <w:sz w:val="22"/>
          <w:szCs w:val="22"/>
        </w:rPr>
        <w:t xml:space="preserve"> oprávnění k</w:t>
      </w:r>
      <w:r w:rsidR="00E76B41" w:rsidRPr="002751C2">
        <w:rPr>
          <w:b w:val="0"/>
          <w:sz w:val="22"/>
          <w:szCs w:val="22"/>
        </w:rPr>
        <w:t xml:space="preserve"> výkonu práva užít </w:t>
      </w:r>
      <w:r w:rsidR="00633AD3" w:rsidRPr="002751C2">
        <w:rPr>
          <w:b w:val="0"/>
          <w:sz w:val="22"/>
          <w:szCs w:val="22"/>
        </w:rPr>
        <w:t xml:space="preserve">Studii obnovy </w:t>
      </w:r>
      <w:r w:rsidR="00D72C7C" w:rsidRPr="002751C2">
        <w:rPr>
          <w:b w:val="0"/>
          <w:sz w:val="22"/>
          <w:szCs w:val="22"/>
        </w:rPr>
        <w:t xml:space="preserve">coby </w:t>
      </w:r>
      <w:r w:rsidR="00A05F2E" w:rsidRPr="002751C2">
        <w:rPr>
          <w:b w:val="0"/>
          <w:sz w:val="22"/>
          <w:szCs w:val="22"/>
        </w:rPr>
        <w:t>autorské dílo</w:t>
      </w:r>
      <w:r w:rsidR="00D72C7C" w:rsidRPr="002751C2">
        <w:rPr>
          <w:b w:val="0"/>
          <w:sz w:val="22"/>
          <w:szCs w:val="22"/>
        </w:rPr>
        <w:t xml:space="preserve"> </w:t>
      </w:r>
      <w:r w:rsidR="00E76B41" w:rsidRPr="002751C2">
        <w:rPr>
          <w:b w:val="0"/>
          <w:sz w:val="22"/>
          <w:szCs w:val="22"/>
        </w:rPr>
        <w:t xml:space="preserve">za podmínek dále v této </w:t>
      </w:r>
      <w:r w:rsidR="00296881" w:rsidRPr="002751C2">
        <w:rPr>
          <w:b w:val="0"/>
          <w:sz w:val="22"/>
          <w:szCs w:val="22"/>
        </w:rPr>
        <w:t>S</w:t>
      </w:r>
      <w:r w:rsidR="00E76B41" w:rsidRPr="002751C2">
        <w:rPr>
          <w:b w:val="0"/>
          <w:sz w:val="22"/>
          <w:szCs w:val="22"/>
        </w:rPr>
        <w:t>mlouvě stanovených</w:t>
      </w:r>
      <w:r w:rsidR="00FE5609" w:rsidRPr="002751C2">
        <w:rPr>
          <w:b w:val="0"/>
          <w:sz w:val="22"/>
          <w:szCs w:val="22"/>
        </w:rPr>
        <w:t xml:space="preserve"> (dále jen „</w:t>
      </w:r>
      <w:r w:rsidR="00BF7352" w:rsidRPr="002751C2">
        <w:rPr>
          <w:i/>
          <w:sz w:val="22"/>
          <w:szCs w:val="22"/>
        </w:rPr>
        <w:t>pod</w:t>
      </w:r>
      <w:r w:rsidR="00FE5609" w:rsidRPr="002751C2">
        <w:rPr>
          <w:i/>
          <w:sz w:val="22"/>
          <w:szCs w:val="22"/>
        </w:rPr>
        <w:t>licence</w:t>
      </w:r>
      <w:r w:rsidR="00FE5609" w:rsidRPr="002751C2">
        <w:rPr>
          <w:b w:val="0"/>
          <w:sz w:val="22"/>
          <w:szCs w:val="22"/>
        </w:rPr>
        <w:t>“)</w:t>
      </w:r>
      <w:r w:rsidR="00D72C7C" w:rsidRPr="002751C2">
        <w:rPr>
          <w:b w:val="0"/>
          <w:sz w:val="22"/>
          <w:szCs w:val="22"/>
        </w:rPr>
        <w:t>.</w:t>
      </w:r>
      <w:r w:rsidR="004E7518" w:rsidRPr="002751C2">
        <w:rPr>
          <w:b w:val="0"/>
          <w:sz w:val="22"/>
          <w:szCs w:val="22"/>
        </w:rPr>
        <w:t xml:space="preserve"> </w:t>
      </w:r>
      <w:r w:rsidR="00375E13" w:rsidRPr="002751C2">
        <w:rPr>
          <w:rFonts w:cstheme="minorHAnsi"/>
          <w:b w:val="0"/>
          <w:bCs w:val="0"/>
          <w:sz w:val="22"/>
          <w:szCs w:val="22"/>
        </w:rPr>
        <w:t>Pro účely této Smlouvy se Studií obnovy rozumí i její jednotlivé části.</w:t>
      </w:r>
    </w:p>
    <w:p w:rsidR="005D3EFE" w:rsidRPr="002751C2" w:rsidRDefault="00FE5609" w:rsidP="005D3EFE">
      <w:pPr>
        <w:pStyle w:val="Nadpis2"/>
        <w:keepNext w:val="0"/>
        <w:tabs>
          <w:tab w:val="clear" w:pos="1844"/>
        </w:tabs>
        <w:ind w:left="709" w:hanging="709"/>
        <w:jc w:val="both"/>
        <w:rPr>
          <w:rFonts w:cs="Times-Roman"/>
          <w:b w:val="0"/>
          <w:sz w:val="22"/>
          <w:szCs w:val="22"/>
        </w:rPr>
      </w:pPr>
      <w:r w:rsidRPr="002751C2">
        <w:rPr>
          <w:rFonts w:cs="Times-Roman"/>
          <w:b w:val="0"/>
          <w:sz w:val="22"/>
          <w:szCs w:val="22"/>
        </w:rPr>
        <w:t xml:space="preserve">Poskytovatel </w:t>
      </w:r>
      <w:r w:rsidR="00000A5C" w:rsidRPr="002751C2">
        <w:rPr>
          <w:rFonts w:cs="Times-Roman"/>
          <w:b w:val="0"/>
          <w:sz w:val="22"/>
          <w:szCs w:val="22"/>
        </w:rPr>
        <w:t>pod</w:t>
      </w:r>
      <w:r w:rsidRPr="002751C2">
        <w:rPr>
          <w:rFonts w:cs="Times-Roman"/>
          <w:b w:val="0"/>
          <w:sz w:val="22"/>
          <w:szCs w:val="22"/>
        </w:rPr>
        <w:t xml:space="preserve">licence poskytuje Nabyvateli </w:t>
      </w:r>
      <w:r w:rsidR="00000A5C" w:rsidRPr="002751C2">
        <w:rPr>
          <w:rFonts w:cs="Times-Roman"/>
          <w:b w:val="0"/>
          <w:sz w:val="22"/>
          <w:szCs w:val="22"/>
        </w:rPr>
        <w:t>pod</w:t>
      </w:r>
      <w:r w:rsidR="005C14F5" w:rsidRPr="002751C2">
        <w:rPr>
          <w:rFonts w:cs="Times-Roman"/>
          <w:b w:val="0"/>
          <w:sz w:val="22"/>
          <w:szCs w:val="22"/>
        </w:rPr>
        <w:t xml:space="preserve">licence </w:t>
      </w:r>
      <w:r w:rsidR="00000A5C" w:rsidRPr="002751C2">
        <w:rPr>
          <w:rFonts w:cs="Times-Roman"/>
          <w:b w:val="0"/>
          <w:sz w:val="22"/>
          <w:szCs w:val="22"/>
        </w:rPr>
        <w:t>pod</w:t>
      </w:r>
      <w:r w:rsidR="005C14F5" w:rsidRPr="002751C2">
        <w:rPr>
          <w:rFonts w:cs="Times-Roman"/>
          <w:b w:val="0"/>
          <w:sz w:val="22"/>
          <w:szCs w:val="22"/>
        </w:rPr>
        <w:t xml:space="preserve">licenci </w:t>
      </w:r>
      <w:r w:rsidRPr="002751C2">
        <w:rPr>
          <w:rFonts w:cs="Times-Roman"/>
          <w:b w:val="0"/>
          <w:sz w:val="22"/>
          <w:szCs w:val="22"/>
        </w:rPr>
        <w:t>bez</w:t>
      </w:r>
      <w:r w:rsidR="005C14F5" w:rsidRPr="002751C2">
        <w:rPr>
          <w:rFonts w:cs="Times-Roman"/>
          <w:b w:val="0"/>
          <w:sz w:val="22"/>
          <w:szCs w:val="22"/>
        </w:rPr>
        <w:t>ú</w:t>
      </w:r>
      <w:r w:rsidRPr="002751C2">
        <w:rPr>
          <w:rFonts w:cs="Times-Roman"/>
          <w:b w:val="0"/>
          <w:sz w:val="22"/>
          <w:szCs w:val="22"/>
        </w:rPr>
        <w:t>platně</w:t>
      </w:r>
      <w:r w:rsidR="005C14F5" w:rsidRPr="002751C2">
        <w:rPr>
          <w:rFonts w:cs="Times-Roman"/>
          <w:b w:val="0"/>
          <w:sz w:val="22"/>
          <w:szCs w:val="22"/>
        </w:rPr>
        <w:t xml:space="preserve">, když </w:t>
      </w:r>
      <w:r w:rsidR="00000A5C" w:rsidRPr="002751C2">
        <w:rPr>
          <w:rFonts w:cs="Times-Roman"/>
          <w:b w:val="0"/>
          <w:sz w:val="22"/>
          <w:szCs w:val="22"/>
        </w:rPr>
        <w:t>obě smluvní strany jsou subjekty hospodařícími s veřejnými finančními prostředky</w:t>
      </w:r>
      <w:r w:rsidR="005C14F5" w:rsidRPr="002751C2">
        <w:rPr>
          <w:rFonts w:cs="Times-Roman"/>
          <w:b w:val="0"/>
          <w:sz w:val="22"/>
          <w:szCs w:val="22"/>
        </w:rPr>
        <w:t xml:space="preserve">. </w:t>
      </w:r>
    </w:p>
    <w:p w:rsidR="00DA27C9" w:rsidRPr="002751C2" w:rsidRDefault="00DA27C9" w:rsidP="005424A0">
      <w:pPr>
        <w:pStyle w:val="Nadpis1"/>
        <w:keepNext w:val="0"/>
        <w:tabs>
          <w:tab w:val="num" w:pos="0"/>
        </w:tabs>
        <w:ind w:left="0" w:hanging="567"/>
        <w:rPr>
          <w:bCs/>
        </w:rPr>
      </w:pPr>
      <w:r w:rsidRPr="002751C2">
        <w:rPr>
          <w:bCs/>
        </w:rPr>
        <w:t xml:space="preserve">Podmínky </w:t>
      </w:r>
      <w:r w:rsidR="008F74B5" w:rsidRPr="002751C2">
        <w:rPr>
          <w:bCs/>
        </w:rPr>
        <w:t>pod</w:t>
      </w:r>
      <w:r w:rsidRPr="002751C2">
        <w:rPr>
          <w:bCs/>
        </w:rPr>
        <w:t>licence</w:t>
      </w:r>
    </w:p>
    <w:p w:rsidR="00716236" w:rsidRPr="002751C2" w:rsidRDefault="00C82CAA" w:rsidP="005424A0">
      <w:pPr>
        <w:pStyle w:val="Nadpis2"/>
        <w:keepNext w:val="0"/>
        <w:tabs>
          <w:tab w:val="clear" w:pos="1844"/>
        </w:tabs>
        <w:ind w:left="709" w:hanging="709"/>
        <w:jc w:val="both"/>
        <w:rPr>
          <w:b w:val="0"/>
          <w:sz w:val="22"/>
          <w:szCs w:val="22"/>
        </w:rPr>
      </w:pPr>
      <w:r w:rsidRPr="002751C2">
        <w:rPr>
          <w:b w:val="0"/>
          <w:sz w:val="22"/>
          <w:szCs w:val="22"/>
        </w:rPr>
        <w:t>Poskytovatel</w:t>
      </w:r>
      <w:r w:rsidR="005F7DB5" w:rsidRPr="002751C2">
        <w:rPr>
          <w:b w:val="0"/>
          <w:sz w:val="22"/>
          <w:szCs w:val="22"/>
        </w:rPr>
        <w:t xml:space="preserve"> </w:t>
      </w:r>
      <w:r w:rsidR="00F31BAA" w:rsidRPr="002751C2">
        <w:rPr>
          <w:b w:val="0"/>
          <w:sz w:val="22"/>
          <w:szCs w:val="22"/>
        </w:rPr>
        <w:t>pod</w:t>
      </w:r>
      <w:r w:rsidR="005F7DB5" w:rsidRPr="002751C2">
        <w:rPr>
          <w:b w:val="0"/>
          <w:sz w:val="22"/>
          <w:szCs w:val="22"/>
        </w:rPr>
        <w:t>licence</w:t>
      </w:r>
      <w:r w:rsidRPr="002751C2">
        <w:rPr>
          <w:b w:val="0"/>
          <w:sz w:val="22"/>
          <w:szCs w:val="22"/>
        </w:rPr>
        <w:t xml:space="preserve"> poskytuje </w:t>
      </w:r>
      <w:r w:rsidR="005F7DB5" w:rsidRPr="002751C2">
        <w:rPr>
          <w:b w:val="0"/>
          <w:sz w:val="22"/>
          <w:szCs w:val="22"/>
        </w:rPr>
        <w:t xml:space="preserve">Nabyvateli </w:t>
      </w:r>
      <w:r w:rsidR="00F31BAA" w:rsidRPr="002751C2">
        <w:rPr>
          <w:b w:val="0"/>
          <w:sz w:val="22"/>
          <w:szCs w:val="22"/>
        </w:rPr>
        <w:t>pod</w:t>
      </w:r>
      <w:r w:rsidR="005F7DB5" w:rsidRPr="002751C2">
        <w:rPr>
          <w:b w:val="0"/>
          <w:sz w:val="22"/>
          <w:szCs w:val="22"/>
        </w:rPr>
        <w:t>licence</w:t>
      </w:r>
      <w:r w:rsidRPr="002751C2">
        <w:rPr>
          <w:b w:val="0"/>
          <w:sz w:val="22"/>
          <w:szCs w:val="22"/>
        </w:rPr>
        <w:t xml:space="preserve"> </w:t>
      </w:r>
      <w:r w:rsidR="00F31BAA" w:rsidRPr="002751C2">
        <w:rPr>
          <w:b w:val="0"/>
          <w:sz w:val="22"/>
          <w:szCs w:val="22"/>
        </w:rPr>
        <w:t>ne</w:t>
      </w:r>
      <w:r w:rsidR="005F2EC9" w:rsidRPr="002751C2">
        <w:rPr>
          <w:b w:val="0"/>
          <w:sz w:val="22"/>
          <w:szCs w:val="22"/>
        </w:rPr>
        <w:t xml:space="preserve">výhradní </w:t>
      </w:r>
      <w:r w:rsidR="00D36536" w:rsidRPr="002751C2">
        <w:rPr>
          <w:b w:val="0"/>
          <w:sz w:val="22"/>
          <w:szCs w:val="22"/>
        </w:rPr>
        <w:t>pod</w:t>
      </w:r>
      <w:r w:rsidRPr="002751C2">
        <w:rPr>
          <w:b w:val="0"/>
          <w:sz w:val="22"/>
          <w:szCs w:val="22"/>
        </w:rPr>
        <w:t>licenci</w:t>
      </w:r>
      <w:r w:rsidR="005F2EC9" w:rsidRPr="002751C2">
        <w:rPr>
          <w:b w:val="0"/>
          <w:sz w:val="22"/>
          <w:szCs w:val="22"/>
        </w:rPr>
        <w:t xml:space="preserve"> k</w:t>
      </w:r>
      <w:r w:rsidR="00455D0A" w:rsidRPr="002751C2">
        <w:rPr>
          <w:b w:val="0"/>
          <w:sz w:val="22"/>
          <w:szCs w:val="22"/>
        </w:rPr>
        <w:t> </w:t>
      </w:r>
      <w:r w:rsidR="005F2EC9" w:rsidRPr="002751C2">
        <w:rPr>
          <w:b w:val="0"/>
          <w:sz w:val="22"/>
          <w:szCs w:val="22"/>
        </w:rPr>
        <w:t>užití</w:t>
      </w:r>
      <w:r w:rsidR="00455D0A" w:rsidRPr="002751C2">
        <w:rPr>
          <w:b w:val="0"/>
          <w:sz w:val="22"/>
          <w:szCs w:val="22"/>
        </w:rPr>
        <w:t xml:space="preserve"> </w:t>
      </w:r>
      <w:r w:rsidR="00546AE6" w:rsidRPr="002751C2">
        <w:rPr>
          <w:b w:val="0"/>
          <w:sz w:val="22"/>
          <w:szCs w:val="22"/>
        </w:rPr>
        <w:t>Studi</w:t>
      </w:r>
      <w:r w:rsidR="001B2E16" w:rsidRPr="002751C2">
        <w:rPr>
          <w:b w:val="0"/>
          <w:sz w:val="22"/>
          <w:szCs w:val="22"/>
        </w:rPr>
        <w:t>e</w:t>
      </w:r>
      <w:r w:rsidR="00546AE6" w:rsidRPr="002751C2">
        <w:rPr>
          <w:b w:val="0"/>
          <w:sz w:val="22"/>
          <w:szCs w:val="22"/>
        </w:rPr>
        <w:t xml:space="preserve"> obnovy, a to </w:t>
      </w:r>
      <w:r w:rsidR="00455D0A" w:rsidRPr="002751C2">
        <w:rPr>
          <w:b w:val="0"/>
          <w:sz w:val="22"/>
          <w:szCs w:val="22"/>
        </w:rPr>
        <w:t xml:space="preserve">v celém rozsahu, v jakém je sám </w:t>
      </w:r>
      <w:r w:rsidR="00546AE6" w:rsidRPr="002751C2">
        <w:rPr>
          <w:b w:val="0"/>
          <w:sz w:val="22"/>
          <w:szCs w:val="22"/>
        </w:rPr>
        <w:t xml:space="preserve">Poskytovatel podlicence </w:t>
      </w:r>
      <w:r w:rsidR="00455D0A" w:rsidRPr="002751C2">
        <w:rPr>
          <w:b w:val="0"/>
          <w:sz w:val="22"/>
          <w:szCs w:val="22"/>
        </w:rPr>
        <w:t>oprávněn práva z licence využívat, a to</w:t>
      </w:r>
      <w:r w:rsidR="00716236" w:rsidRPr="002751C2">
        <w:rPr>
          <w:b w:val="0"/>
          <w:sz w:val="22"/>
          <w:szCs w:val="22"/>
        </w:rPr>
        <w:t>:</w:t>
      </w:r>
    </w:p>
    <w:p w:rsidR="00716236" w:rsidRPr="002751C2" w:rsidRDefault="005F2EC9" w:rsidP="005424A0">
      <w:pPr>
        <w:numPr>
          <w:ilvl w:val="1"/>
          <w:numId w:val="8"/>
        </w:numPr>
        <w:spacing w:before="60" w:after="60"/>
        <w:jc w:val="both"/>
      </w:pPr>
      <w:r w:rsidRPr="002751C2">
        <w:rPr>
          <w:lang w:eastAsia="cs-CZ"/>
        </w:rPr>
        <w:lastRenderedPageBreak/>
        <w:t>v</w:t>
      </w:r>
      <w:r w:rsidR="00716236" w:rsidRPr="002751C2">
        <w:rPr>
          <w:lang w:eastAsia="cs-CZ"/>
        </w:rPr>
        <w:t> </w:t>
      </w:r>
      <w:r w:rsidRPr="002751C2">
        <w:rPr>
          <w:lang w:eastAsia="cs-CZ"/>
        </w:rPr>
        <w:t xml:space="preserve">původní nebo zpracované či jinak změněné podobě, </w:t>
      </w:r>
      <w:r w:rsidR="00716236" w:rsidRPr="002751C2">
        <w:rPr>
          <w:lang w:eastAsia="cs-CZ"/>
        </w:rPr>
        <w:t>ve spojení s jiným dílem či zařazením do díla souborného</w:t>
      </w:r>
      <w:r w:rsidR="00375E13" w:rsidRPr="002751C2">
        <w:rPr>
          <w:lang w:eastAsia="cs-CZ"/>
        </w:rPr>
        <w:t>, za podmínky, že žádným způsobem nesníží hodnotu Studie obnovy</w:t>
      </w:r>
      <w:r w:rsidR="00716236" w:rsidRPr="002751C2">
        <w:rPr>
          <w:lang w:eastAsia="cs-CZ"/>
        </w:rPr>
        <w:t>;</w:t>
      </w:r>
      <w:r w:rsidR="00C82CAA" w:rsidRPr="002751C2">
        <w:rPr>
          <w:lang w:eastAsia="cs-CZ"/>
        </w:rPr>
        <w:t xml:space="preserve"> </w:t>
      </w:r>
      <w:r w:rsidR="00716236" w:rsidRPr="002751C2">
        <w:rPr>
          <w:lang w:eastAsia="cs-CZ"/>
        </w:rPr>
        <w:t>a to</w:t>
      </w:r>
    </w:p>
    <w:p w:rsidR="00716236" w:rsidRPr="002751C2" w:rsidRDefault="00C82CAA" w:rsidP="005424A0">
      <w:pPr>
        <w:numPr>
          <w:ilvl w:val="1"/>
          <w:numId w:val="8"/>
        </w:numPr>
        <w:spacing w:before="60" w:after="60"/>
        <w:jc w:val="both"/>
      </w:pPr>
      <w:r w:rsidRPr="002751C2">
        <w:rPr>
          <w:lang w:eastAsia="cs-CZ"/>
        </w:rPr>
        <w:t xml:space="preserve">ke </w:t>
      </w:r>
      <w:r w:rsidR="005F2EC9" w:rsidRPr="002751C2">
        <w:rPr>
          <w:lang w:eastAsia="cs-CZ"/>
        </w:rPr>
        <w:t xml:space="preserve">všem v době uzavření </w:t>
      </w:r>
      <w:r w:rsidR="00716236" w:rsidRPr="002751C2">
        <w:rPr>
          <w:lang w:eastAsia="cs-CZ"/>
        </w:rPr>
        <w:t>S</w:t>
      </w:r>
      <w:r w:rsidR="005F2EC9" w:rsidRPr="002751C2">
        <w:rPr>
          <w:lang w:eastAsia="cs-CZ"/>
        </w:rPr>
        <w:t xml:space="preserve">mlouvy známým </w:t>
      </w:r>
      <w:r w:rsidR="000625FE" w:rsidRPr="002751C2">
        <w:rPr>
          <w:lang w:eastAsia="cs-CZ"/>
        </w:rPr>
        <w:t>z</w:t>
      </w:r>
      <w:r w:rsidRPr="002751C2">
        <w:rPr>
          <w:lang w:eastAsia="cs-CZ"/>
        </w:rPr>
        <w:t>působům užití</w:t>
      </w:r>
      <w:r w:rsidR="005F2EC9" w:rsidRPr="002751C2">
        <w:rPr>
          <w:lang w:eastAsia="cs-CZ"/>
        </w:rPr>
        <w:t>, zejména k účelu, ke kterému byl</w:t>
      </w:r>
      <w:r w:rsidR="003E3F0F" w:rsidRPr="002751C2">
        <w:rPr>
          <w:lang w:eastAsia="cs-CZ"/>
        </w:rPr>
        <w:t>a</w:t>
      </w:r>
      <w:r w:rsidR="00716236" w:rsidRPr="002751C2">
        <w:rPr>
          <w:lang w:eastAsia="cs-CZ"/>
        </w:rPr>
        <w:t xml:space="preserve"> </w:t>
      </w:r>
      <w:r w:rsidR="003E3F0F" w:rsidRPr="002751C2">
        <w:rPr>
          <w:lang w:eastAsia="cs-CZ"/>
        </w:rPr>
        <w:t>tato Studie obnovy</w:t>
      </w:r>
      <w:r w:rsidR="00F31BAA" w:rsidRPr="002751C2">
        <w:rPr>
          <w:lang w:eastAsia="cs-CZ"/>
        </w:rPr>
        <w:t xml:space="preserve"> pro Poskytovatele podlicence</w:t>
      </w:r>
      <w:r w:rsidR="00716236" w:rsidRPr="002751C2">
        <w:rPr>
          <w:lang w:eastAsia="cs-CZ"/>
        </w:rPr>
        <w:t xml:space="preserve"> vytvořen</w:t>
      </w:r>
      <w:r w:rsidR="003E3F0F" w:rsidRPr="002751C2">
        <w:rPr>
          <w:lang w:eastAsia="cs-CZ"/>
        </w:rPr>
        <w:t>a</w:t>
      </w:r>
      <w:r w:rsidR="00716236" w:rsidRPr="002751C2">
        <w:rPr>
          <w:lang w:eastAsia="cs-CZ"/>
        </w:rPr>
        <w:t>,</w:t>
      </w:r>
      <w:r w:rsidR="00455D0A" w:rsidRPr="002751C2">
        <w:rPr>
          <w:lang w:eastAsia="cs-CZ"/>
        </w:rPr>
        <w:t xml:space="preserve"> jakož i k zajištění provedení činností </w:t>
      </w:r>
      <w:r w:rsidR="002751C2">
        <w:rPr>
          <w:lang w:eastAsia="cs-CZ"/>
        </w:rPr>
        <w:t>v této Studii obnovy obsažených</w:t>
      </w:r>
      <w:r w:rsidR="00716236" w:rsidRPr="002751C2">
        <w:rPr>
          <w:lang w:eastAsia="cs-CZ"/>
        </w:rPr>
        <w:t xml:space="preserve">; a </w:t>
      </w:r>
    </w:p>
    <w:p w:rsidR="00EE31D2" w:rsidRPr="002751C2" w:rsidRDefault="00716236" w:rsidP="005424A0">
      <w:pPr>
        <w:numPr>
          <w:ilvl w:val="1"/>
          <w:numId w:val="8"/>
        </w:numPr>
        <w:spacing w:before="60" w:after="60"/>
        <w:jc w:val="both"/>
      </w:pPr>
      <w:r w:rsidRPr="002751C2">
        <w:rPr>
          <w:lang w:eastAsia="cs-CZ"/>
        </w:rPr>
        <w:t>neomezenou</w:t>
      </w:r>
      <w:r w:rsidR="00EE31D2" w:rsidRPr="002751C2">
        <w:rPr>
          <w:lang w:eastAsia="cs-CZ"/>
        </w:rPr>
        <w:t xml:space="preserve"> územním, množstevním či věcným rozsahem užití;</w:t>
      </w:r>
    </w:p>
    <w:p w:rsidR="00EE31D2" w:rsidRPr="002751C2" w:rsidRDefault="00EE31D2" w:rsidP="005424A0">
      <w:pPr>
        <w:numPr>
          <w:ilvl w:val="1"/>
          <w:numId w:val="8"/>
        </w:numPr>
        <w:spacing w:before="60" w:after="60"/>
        <w:jc w:val="both"/>
      </w:pPr>
      <w:r w:rsidRPr="002751C2">
        <w:rPr>
          <w:lang w:eastAsia="cs-CZ"/>
        </w:rPr>
        <w:t>na dobu určitou</w:t>
      </w:r>
      <w:r w:rsidR="00D36536" w:rsidRPr="002751C2">
        <w:rPr>
          <w:lang w:eastAsia="cs-CZ"/>
        </w:rPr>
        <w:t xml:space="preserve"> v délce 1</w:t>
      </w:r>
      <w:r w:rsidR="00F275AE" w:rsidRPr="002751C2">
        <w:rPr>
          <w:lang w:eastAsia="cs-CZ"/>
        </w:rPr>
        <w:t>5</w:t>
      </w:r>
      <w:r w:rsidR="00D36536" w:rsidRPr="002751C2">
        <w:rPr>
          <w:lang w:eastAsia="cs-CZ"/>
        </w:rPr>
        <w:t xml:space="preserve"> let</w:t>
      </w:r>
      <w:r w:rsidRPr="002751C2">
        <w:rPr>
          <w:lang w:eastAsia="cs-CZ"/>
        </w:rPr>
        <w:t>.</w:t>
      </w:r>
      <w:r w:rsidR="00F64E16" w:rsidRPr="002751C2">
        <w:rPr>
          <w:lang w:eastAsia="cs-CZ"/>
        </w:rPr>
        <w:t xml:space="preserve"> Smluvní strany se dohodly, že se pro účely této Smlouvy neuplatní </w:t>
      </w:r>
      <w:proofErr w:type="spellStart"/>
      <w:r w:rsidR="00F64E16" w:rsidRPr="002751C2">
        <w:rPr>
          <w:lang w:eastAsia="cs-CZ"/>
        </w:rPr>
        <w:t>ust</w:t>
      </w:r>
      <w:proofErr w:type="spellEnd"/>
      <w:r w:rsidR="00F64E16" w:rsidRPr="002751C2">
        <w:rPr>
          <w:lang w:eastAsia="cs-CZ"/>
        </w:rPr>
        <w:t>. § 2000 OZ.</w:t>
      </w:r>
    </w:p>
    <w:p w:rsidR="00CB35BD" w:rsidRPr="002751C2" w:rsidRDefault="00CB35BD" w:rsidP="005424A0">
      <w:pPr>
        <w:pStyle w:val="Nadpis2"/>
        <w:keepNext w:val="0"/>
        <w:tabs>
          <w:tab w:val="clear" w:pos="1844"/>
        </w:tabs>
        <w:ind w:left="709" w:hanging="709"/>
        <w:jc w:val="both"/>
        <w:rPr>
          <w:b w:val="0"/>
          <w:sz w:val="22"/>
          <w:szCs w:val="22"/>
        </w:rPr>
      </w:pPr>
      <w:r w:rsidRPr="002751C2">
        <w:rPr>
          <w:b w:val="0"/>
          <w:sz w:val="22"/>
          <w:szCs w:val="22"/>
        </w:rPr>
        <w:t xml:space="preserve">Nabyvatel podlicence je dále oprávněn </w:t>
      </w:r>
      <w:r w:rsidR="00F04D95" w:rsidRPr="002751C2">
        <w:rPr>
          <w:b w:val="0"/>
          <w:sz w:val="22"/>
          <w:szCs w:val="22"/>
        </w:rPr>
        <w:t xml:space="preserve">Studii obnovy upravovat, zpracovávat, a to včetně překladu, </w:t>
      </w:r>
      <w:r w:rsidRPr="002751C2">
        <w:rPr>
          <w:b w:val="0"/>
          <w:sz w:val="22"/>
          <w:szCs w:val="22"/>
        </w:rPr>
        <w:t xml:space="preserve">dokončit nehotovou Studii obnovy, zveřejnit jí či publikovat, a to písemně i elektronicky, prostřednictvím webových stránek. </w:t>
      </w:r>
    </w:p>
    <w:p w:rsidR="00921697" w:rsidRPr="002751C2" w:rsidRDefault="00921697" w:rsidP="005424A0">
      <w:pPr>
        <w:pStyle w:val="Nadpis2"/>
        <w:keepNext w:val="0"/>
        <w:tabs>
          <w:tab w:val="clear" w:pos="1844"/>
        </w:tabs>
        <w:ind w:left="709" w:hanging="709"/>
        <w:jc w:val="both"/>
        <w:rPr>
          <w:b w:val="0"/>
          <w:sz w:val="22"/>
          <w:szCs w:val="22"/>
        </w:rPr>
      </w:pPr>
      <w:r w:rsidRPr="002751C2">
        <w:rPr>
          <w:b w:val="0"/>
          <w:sz w:val="22"/>
          <w:szCs w:val="22"/>
        </w:rPr>
        <w:t xml:space="preserve">Rozsah podlicence udělené dle této Smlouvy v žádném ohledu </w:t>
      </w:r>
      <w:r w:rsidR="004E7518" w:rsidRPr="002751C2">
        <w:rPr>
          <w:b w:val="0"/>
          <w:sz w:val="22"/>
          <w:szCs w:val="22"/>
        </w:rPr>
        <w:t xml:space="preserve">nepřekračuje rozsah licence ke Studii obnovy vymezený ve </w:t>
      </w:r>
      <w:r w:rsidR="001B18E8">
        <w:rPr>
          <w:b w:val="0"/>
          <w:sz w:val="22"/>
          <w:szCs w:val="22"/>
        </w:rPr>
        <w:t>smlouvě</w:t>
      </w:r>
      <w:r w:rsidR="004E7518" w:rsidRPr="002751C2">
        <w:rPr>
          <w:b w:val="0"/>
          <w:sz w:val="22"/>
          <w:szCs w:val="22"/>
        </w:rPr>
        <w:t xml:space="preserve"> o dílo</w:t>
      </w:r>
      <w:r w:rsidRPr="002751C2">
        <w:rPr>
          <w:b w:val="0"/>
          <w:sz w:val="22"/>
          <w:szCs w:val="22"/>
        </w:rPr>
        <w:t>.</w:t>
      </w:r>
    </w:p>
    <w:p w:rsidR="006E34BA" w:rsidRPr="002751C2" w:rsidRDefault="00525727" w:rsidP="006E34BA">
      <w:pPr>
        <w:pStyle w:val="Nadpis2"/>
        <w:keepNext w:val="0"/>
        <w:tabs>
          <w:tab w:val="clear" w:pos="1844"/>
        </w:tabs>
        <w:ind w:left="709" w:hanging="709"/>
        <w:jc w:val="both"/>
        <w:rPr>
          <w:rFonts w:cs="Times-Roman"/>
          <w:b w:val="0"/>
          <w:sz w:val="22"/>
          <w:szCs w:val="22"/>
        </w:rPr>
      </w:pPr>
      <w:r w:rsidRPr="002751C2">
        <w:rPr>
          <w:rFonts w:cs="Times-Roman"/>
          <w:b w:val="0"/>
          <w:sz w:val="22"/>
          <w:szCs w:val="22"/>
        </w:rPr>
        <w:t xml:space="preserve">Nabyvatel </w:t>
      </w:r>
      <w:r w:rsidR="0044770F" w:rsidRPr="002751C2">
        <w:rPr>
          <w:rFonts w:cs="Times-Roman"/>
          <w:b w:val="0"/>
          <w:sz w:val="22"/>
          <w:szCs w:val="22"/>
        </w:rPr>
        <w:t>pod</w:t>
      </w:r>
      <w:r w:rsidRPr="002751C2">
        <w:rPr>
          <w:rFonts w:cs="Times-Roman"/>
          <w:b w:val="0"/>
          <w:sz w:val="22"/>
          <w:szCs w:val="22"/>
        </w:rPr>
        <w:t>licence</w:t>
      </w:r>
      <w:r w:rsidR="000625FE" w:rsidRPr="002751C2">
        <w:rPr>
          <w:rFonts w:cs="Times-Roman"/>
          <w:b w:val="0"/>
          <w:sz w:val="22"/>
          <w:szCs w:val="22"/>
        </w:rPr>
        <w:t xml:space="preserve"> není povinen </w:t>
      </w:r>
      <w:r w:rsidR="0044770F" w:rsidRPr="002751C2">
        <w:rPr>
          <w:rFonts w:cs="Times-Roman"/>
          <w:b w:val="0"/>
          <w:sz w:val="22"/>
          <w:szCs w:val="22"/>
        </w:rPr>
        <w:t>pod</w:t>
      </w:r>
      <w:r w:rsidR="000625FE" w:rsidRPr="002751C2">
        <w:rPr>
          <w:rFonts w:cs="Times-Roman"/>
          <w:b w:val="0"/>
          <w:sz w:val="22"/>
          <w:szCs w:val="22"/>
        </w:rPr>
        <w:t xml:space="preserve">licenci </w:t>
      </w:r>
      <w:r w:rsidR="00A60051" w:rsidRPr="002751C2">
        <w:rPr>
          <w:rFonts w:cs="Times-Roman"/>
          <w:b w:val="0"/>
          <w:sz w:val="22"/>
          <w:szCs w:val="22"/>
        </w:rPr>
        <w:t xml:space="preserve">dle této Smlouvy </w:t>
      </w:r>
      <w:r w:rsidR="000625FE" w:rsidRPr="002751C2">
        <w:rPr>
          <w:rFonts w:cs="Times-Roman"/>
          <w:b w:val="0"/>
          <w:sz w:val="22"/>
          <w:szCs w:val="22"/>
        </w:rPr>
        <w:t>využít.</w:t>
      </w:r>
    </w:p>
    <w:p w:rsidR="00EF4567" w:rsidRPr="002751C2" w:rsidRDefault="002273D4" w:rsidP="005424A0">
      <w:pPr>
        <w:pStyle w:val="Nadpis1"/>
        <w:keepNext w:val="0"/>
        <w:tabs>
          <w:tab w:val="num" w:pos="0"/>
        </w:tabs>
        <w:ind w:left="0" w:hanging="567"/>
      </w:pPr>
      <w:r w:rsidRPr="002751C2">
        <w:t xml:space="preserve">Další </w:t>
      </w:r>
      <w:r w:rsidR="00204DB8" w:rsidRPr="002751C2">
        <w:t xml:space="preserve">práva a </w:t>
      </w:r>
      <w:r w:rsidRPr="002751C2">
        <w:t>povinnosti smluvních stran</w:t>
      </w:r>
    </w:p>
    <w:p w:rsidR="00775BD9" w:rsidRPr="002751C2" w:rsidRDefault="00775BD9" w:rsidP="005424A0">
      <w:pPr>
        <w:pStyle w:val="Nadpis2"/>
        <w:keepNext w:val="0"/>
        <w:tabs>
          <w:tab w:val="clear" w:pos="1844"/>
        </w:tabs>
        <w:ind w:left="709" w:hanging="709"/>
        <w:jc w:val="both"/>
        <w:rPr>
          <w:b w:val="0"/>
          <w:i/>
          <w:sz w:val="22"/>
          <w:szCs w:val="22"/>
        </w:rPr>
      </w:pPr>
      <w:r w:rsidRPr="002751C2">
        <w:rPr>
          <w:b w:val="0"/>
          <w:sz w:val="22"/>
          <w:szCs w:val="22"/>
        </w:rPr>
        <w:t xml:space="preserve">Poskytovatel podlicence </w:t>
      </w:r>
      <w:r w:rsidR="006901C0" w:rsidRPr="002751C2">
        <w:rPr>
          <w:b w:val="0"/>
          <w:sz w:val="22"/>
          <w:szCs w:val="22"/>
        </w:rPr>
        <w:t>předá</w:t>
      </w:r>
      <w:r w:rsidRPr="002751C2">
        <w:rPr>
          <w:b w:val="0"/>
          <w:sz w:val="22"/>
          <w:szCs w:val="22"/>
        </w:rPr>
        <w:t xml:space="preserve"> </w:t>
      </w:r>
      <w:r w:rsidR="00DD5B32" w:rsidRPr="002751C2">
        <w:rPr>
          <w:rFonts w:cstheme="minorHAnsi"/>
          <w:b w:val="0"/>
          <w:sz w:val="22"/>
          <w:szCs w:val="22"/>
        </w:rPr>
        <w:t>Studii</w:t>
      </w:r>
      <w:r w:rsidR="000D1C0D" w:rsidRPr="002751C2">
        <w:rPr>
          <w:rFonts w:cstheme="minorHAnsi"/>
          <w:b w:val="0"/>
          <w:sz w:val="22"/>
          <w:szCs w:val="22"/>
        </w:rPr>
        <w:t xml:space="preserve"> obnovy</w:t>
      </w:r>
      <w:r w:rsidR="000D1C0D" w:rsidRPr="002751C2">
        <w:rPr>
          <w:rFonts w:cstheme="minorHAnsi"/>
          <w:sz w:val="22"/>
          <w:szCs w:val="22"/>
        </w:rPr>
        <w:t xml:space="preserve"> </w:t>
      </w:r>
      <w:r w:rsidRPr="002751C2">
        <w:rPr>
          <w:b w:val="0"/>
          <w:sz w:val="22"/>
          <w:szCs w:val="22"/>
        </w:rPr>
        <w:t>Nabyvateli podlicence</w:t>
      </w:r>
      <w:r w:rsidR="000D1C0D" w:rsidRPr="002751C2">
        <w:rPr>
          <w:b w:val="0"/>
          <w:sz w:val="22"/>
          <w:szCs w:val="22"/>
        </w:rPr>
        <w:t xml:space="preserve"> do pěti pracovních </w:t>
      </w:r>
      <w:r w:rsidR="00746DEE" w:rsidRPr="002751C2">
        <w:rPr>
          <w:b w:val="0"/>
          <w:sz w:val="22"/>
          <w:szCs w:val="22"/>
        </w:rPr>
        <w:t>dnů</w:t>
      </w:r>
      <w:r w:rsidRPr="002751C2">
        <w:rPr>
          <w:b w:val="0"/>
          <w:sz w:val="22"/>
          <w:szCs w:val="22"/>
        </w:rPr>
        <w:t xml:space="preserve"> </w:t>
      </w:r>
      <w:r w:rsidR="006901C0" w:rsidRPr="002751C2">
        <w:rPr>
          <w:b w:val="0"/>
          <w:sz w:val="22"/>
          <w:szCs w:val="22"/>
        </w:rPr>
        <w:t>po</w:t>
      </w:r>
      <w:r w:rsidRPr="002751C2">
        <w:rPr>
          <w:b w:val="0"/>
          <w:sz w:val="22"/>
          <w:szCs w:val="22"/>
        </w:rPr>
        <w:t xml:space="preserve"> podpisu této Smlouvy</w:t>
      </w:r>
      <w:r w:rsidR="006901C0" w:rsidRPr="002751C2">
        <w:rPr>
          <w:b w:val="0"/>
          <w:sz w:val="22"/>
          <w:szCs w:val="22"/>
        </w:rPr>
        <w:t xml:space="preserve"> </w:t>
      </w:r>
      <w:r w:rsidR="000D1C0D" w:rsidRPr="002751C2">
        <w:rPr>
          <w:rFonts w:cs="Calibri"/>
          <w:b w:val="0"/>
          <w:sz w:val="22"/>
          <w:szCs w:val="22"/>
        </w:rPr>
        <w:t>v elektronické podobě</w:t>
      </w:r>
      <w:r w:rsidR="00DD5B32" w:rsidRPr="002751C2">
        <w:rPr>
          <w:rFonts w:cs="Calibri"/>
          <w:b w:val="0"/>
          <w:sz w:val="22"/>
          <w:szCs w:val="22"/>
        </w:rPr>
        <w:t xml:space="preserve"> ve formátu </w:t>
      </w:r>
      <w:proofErr w:type="spellStart"/>
      <w:r w:rsidR="00DD5B32" w:rsidRPr="002751C2">
        <w:rPr>
          <w:rFonts w:cs="Calibri"/>
          <w:b w:val="0"/>
          <w:sz w:val="22"/>
          <w:szCs w:val="22"/>
        </w:rPr>
        <w:t>pdf</w:t>
      </w:r>
      <w:proofErr w:type="spellEnd"/>
      <w:r w:rsidR="00DD5B32" w:rsidRPr="002751C2">
        <w:rPr>
          <w:rFonts w:cs="Calibri"/>
          <w:b w:val="0"/>
          <w:sz w:val="22"/>
          <w:szCs w:val="22"/>
        </w:rPr>
        <w:t>.</w:t>
      </w:r>
      <w:r w:rsidR="000D1C0D" w:rsidRPr="002751C2">
        <w:rPr>
          <w:rFonts w:cs="Calibri"/>
          <w:b w:val="0"/>
          <w:sz w:val="22"/>
          <w:szCs w:val="22"/>
        </w:rPr>
        <w:t>, o</w:t>
      </w:r>
      <w:r w:rsidR="005D3EFE" w:rsidRPr="002751C2">
        <w:rPr>
          <w:rFonts w:cs="Calibri"/>
          <w:b w:val="0"/>
          <w:sz w:val="22"/>
          <w:szCs w:val="22"/>
        </w:rPr>
        <w:t xml:space="preserve"> čemž bude vypracován písemný zá</w:t>
      </w:r>
      <w:r w:rsidR="000D1C0D" w:rsidRPr="002751C2">
        <w:rPr>
          <w:rFonts w:cs="Calibri"/>
          <w:b w:val="0"/>
          <w:sz w:val="22"/>
          <w:szCs w:val="22"/>
        </w:rPr>
        <w:t>znam.</w:t>
      </w:r>
    </w:p>
    <w:p w:rsidR="0044770F" w:rsidRPr="002751C2" w:rsidRDefault="00204DB8" w:rsidP="005424A0">
      <w:pPr>
        <w:pStyle w:val="Nadpis2"/>
        <w:keepNext w:val="0"/>
        <w:tabs>
          <w:tab w:val="clear" w:pos="1844"/>
        </w:tabs>
        <w:ind w:left="709" w:hanging="709"/>
        <w:jc w:val="both"/>
        <w:rPr>
          <w:rFonts w:cs="Times-Roman"/>
          <w:b w:val="0"/>
          <w:sz w:val="22"/>
          <w:szCs w:val="22"/>
        </w:rPr>
      </w:pPr>
      <w:r w:rsidRPr="002751C2">
        <w:rPr>
          <w:rFonts w:cs="Times-Roman"/>
          <w:b w:val="0"/>
          <w:sz w:val="22"/>
          <w:szCs w:val="22"/>
        </w:rPr>
        <w:t>Poskytovatel</w:t>
      </w:r>
      <w:r w:rsidR="0044770F" w:rsidRPr="002751C2">
        <w:rPr>
          <w:rFonts w:cs="Times-Roman"/>
          <w:b w:val="0"/>
          <w:sz w:val="22"/>
          <w:szCs w:val="22"/>
        </w:rPr>
        <w:t xml:space="preserve"> </w:t>
      </w:r>
      <w:r w:rsidR="00070148" w:rsidRPr="002751C2">
        <w:rPr>
          <w:rFonts w:cs="Times-Roman"/>
          <w:b w:val="0"/>
          <w:sz w:val="22"/>
          <w:szCs w:val="22"/>
        </w:rPr>
        <w:t>pod</w:t>
      </w:r>
      <w:r w:rsidR="0044770F" w:rsidRPr="002751C2">
        <w:rPr>
          <w:rFonts w:cs="Times-Roman"/>
          <w:b w:val="0"/>
          <w:sz w:val="22"/>
          <w:szCs w:val="22"/>
        </w:rPr>
        <w:t xml:space="preserve">licence </w:t>
      </w:r>
      <w:r w:rsidRPr="002751C2">
        <w:rPr>
          <w:rFonts w:cs="Times-Roman"/>
          <w:b w:val="0"/>
          <w:sz w:val="22"/>
          <w:szCs w:val="22"/>
        </w:rPr>
        <w:t>je</w:t>
      </w:r>
      <w:r w:rsidR="0044770F" w:rsidRPr="002751C2">
        <w:rPr>
          <w:rFonts w:cs="Times-Roman"/>
          <w:b w:val="0"/>
          <w:sz w:val="22"/>
          <w:szCs w:val="22"/>
        </w:rPr>
        <w:t xml:space="preserve"> oprávněn</w:t>
      </w:r>
      <w:r w:rsidRPr="002751C2">
        <w:rPr>
          <w:rFonts w:cs="Times-Roman"/>
          <w:b w:val="0"/>
          <w:sz w:val="22"/>
          <w:szCs w:val="22"/>
        </w:rPr>
        <w:t xml:space="preserve"> dále užívat </w:t>
      </w:r>
      <w:r w:rsidR="000D1C0D" w:rsidRPr="002751C2">
        <w:rPr>
          <w:rFonts w:cstheme="minorHAnsi"/>
          <w:b w:val="0"/>
          <w:sz w:val="22"/>
          <w:szCs w:val="22"/>
        </w:rPr>
        <w:t>Studii obnovy</w:t>
      </w:r>
      <w:r w:rsidR="000D1C0D" w:rsidRPr="002751C2">
        <w:rPr>
          <w:rFonts w:cstheme="minorHAnsi"/>
          <w:sz w:val="22"/>
          <w:szCs w:val="22"/>
        </w:rPr>
        <w:t xml:space="preserve"> </w:t>
      </w:r>
      <w:r w:rsidRPr="002751C2">
        <w:rPr>
          <w:rFonts w:cs="Times-Roman"/>
          <w:b w:val="0"/>
          <w:sz w:val="22"/>
          <w:szCs w:val="22"/>
        </w:rPr>
        <w:t xml:space="preserve">v rozsahu licence mu udělené </w:t>
      </w:r>
      <w:r w:rsidR="000D1C0D" w:rsidRPr="002751C2">
        <w:rPr>
          <w:rFonts w:cs="Times-Roman"/>
          <w:b w:val="0"/>
          <w:sz w:val="22"/>
          <w:szCs w:val="22"/>
        </w:rPr>
        <w:t>smlouv</w:t>
      </w:r>
      <w:r w:rsidR="00746DEE" w:rsidRPr="002751C2">
        <w:rPr>
          <w:rFonts w:cs="Times-Roman"/>
          <w:b w:val="0"/>
          <w:sz w:val="22"/>
          <w:szCs w:val="22"/>
        </w:rPr>
        <w:t>o</w:t>
      </w:r>
      <w:r w:rsidR="000D1C0D" w:rsidRPr="002751C2">
        <w:rPr>
          <w:rFonts w:cs="Times-Roman"/>
          <w:b w:val="0"/>
          <w:sz w:val="22"/>
          <w:szCs w:val="22"/>
        </w:rPr>
        <w:t xml:space="preserve">u o dílo </w:t>
      </w:r>
      <w:r w:rsidRPr="002751C2">
        <w:rPr>
          <w:rFonts w:cs="Times-Roman"/>
          <w:b w:val="0"/>
          <w:sz w:val="22"/>
          <w:szCs w:val="22"/>
        </w:rPr>
        <w:t>a také</w:t>
      </w:r>
      <w:r w:rsidR="0044770F" w:rsidRPr="002751C2">
        <w:rPr>
          <w:rFonts w:cs="Times-Roman"/>
          <w:b w:val="0"/>
          <w:sz w:val="22"/>
          <w:szCs w:val="22"/>
        </w:rPr>
        <w:t xml:space="preserve"> udělit </w:t>
      </w:r>
      <w:r w:rsidRPr="002751C2">
        <w:rPr>
          <w:rFonts w:cs="Times-Roman"/>
          <w:b w:val="0"/>
          <w:sz w:val="22"/>
          <w:szCs w:val="22"/>
        </w:rPr>
        <w:t>v rámci své licence další pod</w:t>
      </w:r>
      <w:r w:rsidR="0044770F" w:rsidRPr="002751C2">
        <w:rPr>
          <w:rFonts w:cs="Times-Roman"/>
          <w:b w:val="0"/>
          <w:sz w:val="22"/>
          <w:szCs w:val="22"/>
        </w:rPr>
        <w:t>licenc</w:t>
      </w:r>
      <w:r w:rsidRPr="002751C2">
        <w:rPr>
          <w:rFonts w:cs="Times-Roman"/>
          <w:b w:val="0"/>
          <w:sz w:val="22"/>
          <w:szCs w:val="22"/>
        </w:rPr>
        <w:t>e</w:t>
      </w:r>
      <w:r w:rsidR="0044770F" w:rsidRPr="002751C2">
        <w:rPr>
          <w:rFonts w:cs="Times-Roman"/>
          <w:b w:val="0"/>
          <w:sz w:val="22"/>
          <w:szCs w:val="22"/>
        </w:rPr>
        <w:t>, tedy poskytnout oprávnění tvořící součást licence zcela nebo zčásti</w:t>
      </w:r>
      <w:r w:rsidR="00425EAD" w:rsidRPr="002751C2">
        <w:rPr>
          <w:rFonts w:cs="Times-Roman"/>
          <w:b w:val="0"/>
          <w:sz w:val="22"/>
          <w:szCs w:val="22"/>
        </w:rPr>
        <w:t xml:space="preserve"> jakýmkoli třetím osobám</w:t>
      </w:r>
      <w:r w:rsidR="0044770F" w:rsidRPr="002751C2">
        <w:rPr>
          <w:rFonts w:cs="Times-Roman"/>
          <w:b w:val="0"/>
          <w:sz w:val="22"/>
          <w:szCs w:val="22"/>
        </w:rPr>
        <w:t xml:space="preserve">. </w:t>
      </w:r>
    </w:p>
    <w:p w:rsidR="00195589" w:rsidRPr="002751C2" w:rsidRDefault="00195589" w:rsidP="00195589">
      <w:pPr>
        <w:ind w:left="708" w:hanging="708"/>
        <w:jc w:val="both"/>
        <w:rPr>
          <w:rFonts w:cstheme="minorHAnsi"/>
        </w:rPr>
      </w:pPr>
      <w:proofErr w:type="gramStart"/>
      <w:r w:rsidRPr="002751C2">
        <w:rPr>
          <w:lang w:eastAsia="cs-CZ"/>
        </w:rPr>
        <w:t>4.3</w:t>
      </w:r>
      <w:proofErr w:type="gramEnd"/>
      <w:r w:rsidRPr="002751C2">
        <w:rPr>
          <w:lang w:eastAsia="cs-CZ"/>
        </w:rPr>
        <w:t>.</w:t>
      </w:r>
      <w:r w:rsidRPr="002751C2">
        <w:rPr>
          <w:lang w:eastAsia="cs-CZ"/>
        </w:rPr>
        <w:tab/>
        <w:t xml:space="preserve">Nabyvatel podlicence je oprávněn umožnit užívání oprávnění tvořící součást podlicence dle této Smlouvy třetím osobám, a to pouze za účelem </w:t>
      </w:r>
      <w:r w:rsidRPr="002751C2">
        <w:rPr>
          <w:rFonts w:cstheme="minorHAnsi"/>
        </w:rPr>
        <w:t>obnovy tzv. Bezručovy aleje v Lednicko-valtickém areálu</w:t>
      </w:r>
      <w:r w:rsidR="00212EB1" w:rsidRPr="002751C2">
        <w:rPr>
          <w:rFonts w:cstheme="minorHAnsi"/>
        </w:rPr>
        <w:t>.</w:t>
      </w:r>
    </w:p>
    <w:p w:rsidR="00C91F32" w:rsidRPr="002751C2" w:rsidRDefault="00C91F32" w:rsidP="00195589">
      <w:pPr>
        <w:ind w:left="708" w:hanging="708"/>
        <w:jc w:val="both"/>
        <w:rPr>
          <w:lang w:eastAsia="cs-CZ"/>
        </w:rPr>
      </w:pPr>
      <w:proofErr w:type="gramStart"/>
      <w:r w:rsidRPr="002751C2">
        <w:rPr>
          <w:rFonts w:cstheme="minorHAnsi"/>
        </w:rPr>
        <w:t>4.4</w:t>
      </w:r>
      <w:proofErr w:type="gramEnd"/>
      <w:r w:rsidRPr="002751C2">
        <w:rPr>
          <w:rFonts w:cstheme="minorHAnsi"/>
        </w:rPr>
        <w:t>.</w:t>
      </w:r>
      <w:r w:rsidRPr="002751C2">
        <w:rPr>
          <w:rFonts w:cstheme="minorHAnsi"/>
        </w:rPr>
        <w:tab/>
        <w:t>Nabyvatel podlicence není oprávněn podlicenci dle této Smlouvy zcela ani zčásti postoupit třetí osobě bez předchozího písemného souhlasu Poskytovatele podlicence.</w:t>
      </w:r>
    </w:p>
    <w:p w:rsidR="00B0413F" w:rsidRPr="002751C2" w:rsidRDefault="00CE743A" w:rsidP="005424A0">
      <w:pPr>
        <w:pStyle w:val="Nadpis1"/>
        <w:keepNext w:val="0"/>
        <w:tabs>
          <w:tab w:val="clear" w:pos="1134"/>
          <w:tab w:val="num" w:pos="0"/>
        </w:tabs>
        <w:ind w:left="0" w:hanging="567"/>
        <w:rPr>
          <w:bCs/>
        </w:rPr>
      </w:pPr>
      <w:r w:rsidRPr="002751C2">
        <w:rPr>
          <w:bCs/>
        </w:rPr>
        <w:t>Doba trvání Smlouvy</w:t>
      </w:r>
      <w:r w:rsidR="003D7459" w:rsidRPr="002751C2">
        <w:rPr>
          <w:bCs/>
        </w:rPr>
        <w:t xml:space="preserve"> a její ukončení</w:t>
      </w:r>
    </w:p>
    <w:p w:rsidR="00160616" w:rsidRPr="002751C2" w:rsidRDefault="00CE743A" w:rsidP="005424A0">
      <w:pPr>
        <w:pStyle w:val="Nadpis2"/>
        <w:keepNext w:val="0"/>
        <w:tabs>
          <w:tab w:val="clear" w:pos="1844"/>
        </w:tabs>
        <w:ind w:left="709" w:hanging="709"/>
        <w:jc w:val="both"/>
        <w:rPr>
          <w:b w:val="0"/>
          <w:sz w:val="22"/>
          <w:szCs w:val="22"/>
        </w:rPr>
      </w:pPr>
      <w:r w:rsidRPr="002751C2">
        <w:rPr>
          <w:b w:val="0"/>
          <w:sz w:val="22"/>
          <w:szCs w:val="22"/>
        </w:rPr>
        <w:t>Smlouva se uzavírá na dobu</w:t>
      </w:r>
      <w:r w:rsidR="003D7459" w:rsidRPr="002751C2">
        <w:rPr>
          <w:b w:val="0"/>
          <w:sz w:val="22"/>
          <w:szCs w:val="22"/>
        </w:rPr>
        <w:t xml:space="preserve"> určitou v délce</w:t>
      </w:r>
      <w:r w:rsidRPr="002751C2">
        <w:rPr>
          <w:b w:val="0"/>
          <w:sz w:val="22"/>
          <w:szCs w:val="22"/>
        </w:rPr>
        <w:t xml:space="preserve"> </w:t>
      </w:r>
      <w:r w:rsidR="00160616" w:rsidRPr="002751C2">
        <w:rPr>
          <w:b w:val="0"/>
          <w:sz w:val="22"/>
          <w:szCs w:val="22"/>
        </w:rPr>
        <w:t>1</w:t>
      </w:r>
      <w:r w:rsidR="00F275AE" w:rsidRPr="002751C2">
        <w:rPr>
          <w:b w:val="0"/>
          <w:sz w:val="22"/>
          <w:szCs w:val="22"/>
        </w:rPr>
        <w:t>5</w:t>
      </w:r>
      <w:r w:rsidR="00160616" w:rsidRPr="002751C2">
        <w:rPr>
          <w:b w:val="0"/>
          <w:sz w:val="22"/>
          <w:szCs w:val="22"/>
        </w:rPr>
        <w:t xml:space="preserve"> let</w:t>
      </w:r>
      <w:r w:rsidRPr="002751C2">
        <w:rPr>
          <w:b w:val="0"/>
          <w:sz w:val="22"/>
          <w:szCs w:val="22"/>
        </w:rPr>
        <w:t>.</w:t>
      </w:r>
      <w:r w:rsidR="00311216" w:rsidRPr="002751C2">
        <w:rPr>
          <w:b w:val="0"/>
          <w:sz w:val="22"/>
          <w:szCs w:val="22"/>
        </w:rPr>
        <w:t xml:space="preserve"> Smluvní strany jsou oprávněn</w:t>
      </w:r>
      <w:r w:rsidR="003E3F0F" w:rsidRPr="002751C2">
        <w:rPr>
          <w:b w:val="0"/>
          <w:sz w:val="22"/>
          <w:szCs w:val="22"/>
        </w:rPr>
        <w:t>y</w:t>
      </w:r>
      <w:r w:rsidR="00311216" w:rsidRPr="002751C2">
        <w:rPr>
          <w:b w:val="0"/>
          <w:sz w:val="22"/>
          <w:szCs w:val="22"/>
        </w:rPr>
        <w:t xml:space="preserve"> Smlouvu předčasně ukončit pouze za podmínek dále stanovených.</w:t>
      </w:r>
    </w:p>
    <w:p w:rsidR="00453892" w:rsidRPr="002751C2" w:rsidRDefault="00311216" w:rsidP="005424A0">
      <w:pPr>
        <w:pStyle w:val="Nadpis2"/>
        <w:keepNext w:val="0"/>
        <w:tabs>
          <w:tab w:val="clear" w:pos="1844"/>
        </w:tabs>
        <w:ind w:left="709" w:hanging="709"/>
        <w:jc w:val="both"/>
        <w:rPr>
          <w:b w:val="0"/>
          <w:sz w:val="22"/>
          <w:szCs w:val="22"/>
        </w:rPr>
      </w:pPr>
      <w:r w:rsidRPr="002751C2">
        <w:rPr>
          <w:b w:val="0"/>
          <w:sz w:val="22"/>
          <w:szCs w:val="22"/>
        </w:rPr>
        <w:t xml:space="preserve">Smlouva může být ukončena písemnou dohodou smluvních stran. Poskytovatel podlicence je dále oprávněn odstoupit od Smlouvy v případě, že Nabyvatel podlicence </w:t>
      </w:r>
      <w:r w:rsidR="00F3353C" w:rsidRPr="002751C2">
        <w:rPr>
          <w:b w:val="0"/>
          <w:sz w:val="22"/>
          <w:szCs w:val="22"/>
        </w:rPr>
        <w:t>vykonává práva z podlicence</w:t>
      </w:r>
      <w:r w:rsidR="005D3EFE" w:rsidRPr="002751C2">
        <w:rPr>
          <w:b w:val="0"/>
          <w:sz w:val="22"/>
          <w:szCs w:val="22"/>
        </w:rPr>
        <w:t xml:space="preserve"> </w:t>
      </w:r>
      <w:r w:rsidRPr="002751C2">
        <w:rPr>
          <w:b w:val="0"/>
          <w:sz w:val="22"/>
          <w:szCs w:val="22"/>
        </w:rPr>
        <w:t>v rozporu s touto Smlouvou či jiným způsobem tuto Smlouvu poruší.</w:t>
      </w:r>
      <w:r w:rsidR="00CB35BD" w:rsidRPr="002751C2">
        <w:rPr>
          <w:b w:val="0"/>
          <w:sz w:val="22"/>
          <w:szCs w:val="22"/>
        </w:rPr>
        <w:t xml:space="preserve"> Tato Smlouva zaniká rovněž v případě, pokud dojde k uko</w:t>
      </w:r>
      <w:r w:rsidR="001B18E8">
        <w:rPr>
          <w:b w:val="0"/>
          <w:sz w:val="22"/>
          <w:szCs w:val="22"/>
        </w:rPr>
        <w:t>nčení trvání licence dle smlouvy</w:t>
      </w:r>
      <w:r w:rsidR="00CB35BD" w:rsidRPr="002751C2">
        <w:rPr>
          <w:b w:val="0"/>
          <w:sz w:val="22"/>
          <w:szCs w:val="22"/>
        </w:rPr>
        <w:t xml:space="preserve"> o dílo; o této skutečnosti je Poskytovatel podlicence povinen Nabyvatele podlicence bez zbytečného odkladu písemně informovat.</w:t>
      </w:r>
    </w:p>
    <w:p w:rsidR="00E10F07" w:rsidRPr="002751C2" w:rsidRDefault="00AE4D1C" w:rsidP="005424A0">
      <w:pPr>
        <w:pStyle w:val="Nadpis2"/>
        <w:keepNext w:val="0"/>
        <w:tabs>
          <w:tab w:val="clear" w:pos="1844"/>
        </w:tabs>
        <w:ind w:left="709" w:hanging="709"/>
        <w:jc w:val="both"/>
        <w:rPr>
          <w:b w:val="0"/>
          <w:sz w:val="22"/>
          <w:szCs w:val="22"/>
        </w:rPr>
      </w:pPr>
      <w:r w:rsidRPr="002751C2">
        <w:rPr>
          <w:b w:val="0"/>
          <w:sz w:val="22"/>
          <w:szCs w:val="22"/>
        </w:rPr>
        <w:lastRenderedPageBreak/>
        <w:t xml:space="preserve">Po zániku této Smlouvy z jakéhokoliv důvodu Nabyvatel podlicence okamžitě ukončí užívání </w:t>
      </w:r>
      <w:r w:rsidR="000D1C0D" w:rsidRPr="002751C2">
        <w:rPr>
          <w:rFonts w:cstheme="minorHAnsi"/>
          <w:b w:val="0"/>
          <w:sz w:val="22"/>
          <w:szCs w:val="22"/>
        </w:rPr>
        <w:t>Studie obnovy</w:t>
      </w:r>
      <w:r w:rsidR="006E34BA" w:rsidRPr="002751C2">
        <w:rPr>
          <w:rFonts w:cstheme="minorHAnsi"/>
          <w:sz w:val="22"/>
          <w:szCs w:val="22"/>
        </w:rPr>
        <w:t>.</w:t>
      </w:r>
    </w:p>
    <w:p w:rsidR="00A45DE2" w:rsidRPr="002751C2" w:rsidRDefault="00CE743A" w:rsidP="005424A0">
      <w:pPr>
        <w:pStyle w:val="Nadpis1"/>
        <w:keepNext w:val="0"/>
        <w:tabs>
          <w:tab w:val="clear" w:pos="1134"/>
          <w:tab w:val="num" w:pos="0"/>
        </w:tabs>
        <w:ind w:left="0" w:hanging="567"/>
        <w:rPr>
          <w:bCs/>
        </w:rPr>
      </w:pPr>
      <w:r w:rsidRPr="002751C2">
        <w:rPr>
          <w:bCs/>
        </w:rPr>
        <w:t>Závěrečná ustanovení</w:t>
      </w:r>
    </w:p>
    <w:p w:rsidR="00D735DE" w:rsidRPr="002751C2" w:rsidRDefault="00D735DE" w:rsidP="00D735DE">
      <w:pPr>
        <w:pStyle w:val="Nadpis2"/>
        <w:keepNext w:val="0"/>
        <w:tabs>
          <w:tab w:val="clear" w:pos="1844"/>
        </w:tabs>
        <w:ind w:left="709" w:hanging="709"/>
        <w:jc w:val="both"/>
        <w:rPr>
          <w:b w:val="0"/>
          <w:sz w:val="22"/>
          <w:szCs w:val="22"/>
        </w:rPr>
      </w:pPr>
      <w:r w:rsidRPr="002751C2">
        <w:rPr>
          <w:b w:val="0"/>
          <w:sz w:val="22"/>
          <w:szCs w:val="22"/>
        </w:rPr>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pronajímatel. Smluvní strany berou na vědomí, že tato smlouva může být předmětem zveřejnění i dle jiných právních předpisů.</w:t>
      </w:r>
    </w:p>
    <w:p w:rsidR="008960DF" w:rsidRPr="002751C2" w:rsidRDefault="00B66636" w:rsidP="005424A0">
      <w:pPr>
        <w:pStyle w:val="Nadpis2"/>
        <w:keepNext w:val="0"/>
        <w:tabs>
          <w:tab w:val="clear" w:pos="1844"/>
        </w:tabs>
        <w:ind w:left="709" w:hanging="709"/>
        <w:jc w:val="both"/>
        <w:rPr>
          <w:b w:val="0"/>
          <w:sz w:val="22"/>
          <w:szCs w:val="22"/>
        </w:rPr>
      </w:pPr>
      <w:r w:rsidRPr="002751C2">
        <w:rPr>
          <w:b w:val="0"/>
          <w:sz w:val="22"/>
          <w:szCs w:val="22"/>
        </w:rPr>
        <w:t>S</w:t>
      </w:r>
      <w:r w:rsidR="000D1C0D" w:rsidRPr="002751C2">
        <w:rPr>
          <w:b w:val="0"/>
          <w:sz w:val="22"/>
          <w:szCs w:val="22"/>
        </w:rPr>
        <w:t>mlouva je vyhotovena ve čtyřech</w:t>
      </w:r>
      <w:r w:rsidR="008960DF" w:rsidRPr="002751C2">
        <w:rPr>
          <w:b w:val="0"/>
          <w:sz w:val="22"/>
          <w:szCs w:val="22"/>
        </w:rPr>
        <w:t xml:space="preserve"> stejnopisech</w:t>
      </w:r>
      <w:r w:rsidR="00405174" w:rsidRPr="002751C2">
        <w:rPr>
          <w:b w:val="0"/>
          <w:sz w:val="22"/>
          <w:szCs w:val="22"/>
        </w:rPr>
        <w:t xml:space="preserve"> s platností </w:t>
      </w:r>
      <w:r w:rsidR="00820EE3" w:rsidRPr="002751C2">
        <w:rPr>
          <w:b w:val="0"/>
          <w:sz w:val="22"/>
          <w:szCs w:val="22"/>
        </w:rPr>
        <w:t>originál</w:t>
      </w:r>
      <w:r w:rsidR="00405174" w:rsidRPr="002751C2">
        <w:rPr>
          <w:b w:val="0"/>
          <w:sz w:val="22"/>
          <w:szCs w:val="22"/>
        </w:rPr>
        <w:t>u</w:t>
      </w:r>
      <w:r w:rsidR="008960DF" w:rsidRPr="002751C2">
        <w:rPr>
          <w:b w:val="0"/>
          <w:sz w:val="22"/>
          <w:szCs w:val="22"/>
        </w:rPr>
        <w:t xml:space="preserve">. </w:t>
      </w:r>
      <w:r w:rsidR="00BF6529" w:rsidRPr="002751C2">
        <w:rPr>
          <w:b w:val="0"/>
          <w:sz w:val="22"/>
          <w:szCs w:val="22"/>
        </w:rPr>
        <w:t xml:space="preserve">Poskytovatel </w:t>
      </w:r>
      <w:r w:rsidR="00D55C5F" w:rsidRPr="002751C2">
        <w:rPr>
          <w:b w:val="0"/>
          <w:sz w:val="22"/>
          <w:szCs w:val="22"/>
        </w:rPr>
        <w:t>pod</w:t>
      </w:r>
      <w:r w:rsidR="00BF6529" w:rsidRPr="002751C2">
        <w:rPr>
          <w:b w:val="0"/>
          <w:sz w:val="22"/>
          <w:szCs w:val="22"/>
        </w:rPr>
        <w:t xml:space="preserve">licence obdrží </w:t>
      </w:r>
      <w:r w:rsidR="000D1C0D" w:rsidRPr="002751C2">
        <w:rPr>
          <w:b w:val="0"/>
          <w:sz w:val="22"/>
          <w:szCs w:val="22"/>
        </w:rPr>
        <w:t>dv</w:t>
      </w:r>
      <w:r w:rsidR="00746DEE" w:rsidRPr="002751C2">
        <w:rPr>
          <w:b w:val="0"/>
          <w:sz w:val="22"/>
          <w:szCs w:val="22"/>
        </w:rPr>
        <w:t>ě</w:t>
      </w:r>
      <w:r w:rsidR="00BF6529" w:rsidRPr="002751C2">
        <w:rPr>
          <w:b w:val="0"/>
          <w:sz w:val="22"/>
          <w:szCs w:val="22"/>
        </w:rPr>
        <w:t xml:space="preserve"> a Nabyvatel</w:t>
      </w:r>
      <w:r w:rsidR="00D55C5F" w:rsidRPr="002751C2">
        <w:rPr>
          <w:b w:val="0"/>
          <w:sz w:val="22"/>
          <w:szCs w:val="22"/>
        </w:rPr>
        <w:t xml:space="preserve"> pod</w:t>
      </w:r>
      <w:r w:rsidR="00BF6529" w:rsidRPr="002751C2">
        <w:rPr>
          <w:b w:val="0"/>
          <w:sz w:val="22"/>
          <w:szCs w:val="22"/>
        </w:rPr>
        <w:t xml:space="preserve">licence </w:t>
      </w:r>
      <w:r w:rsidR="00BE3922" w:rsidRPr="002751C2">
        <w:rPr>
          <w:b w:val="0"/>
          <w:sz w:val="22"/>
          <w:szCs w:val="22"/>
        </w:rPr>
        <w:t>dv</w:t>
      </w:r>
      <w:r w:rsidR="00C621FC" w:rsidRPr="002751C2">
        <w:rPr>
          <w:b w:val="0"/>
          <w:sz w:val="22"/>
          <w:szCs w:val="22"/>
        </w:rPr>
        <w:t>ě</w:t>
      </w:r>
      <w:r w:rsidR="00BA07BB" w:rsidRPr="002751C2">
        <w:rPr>
          <w:b w:val="0"/>
          <w:sz w:val="22"/>
          <w:szCs w:val="22"/>
        </w:rPr>
        <w:t xml:space="preserve"> vyhotovení Smlouvy.</w:t>
      </w:r>
    </w:p>
    <w:p w:rsidR="00BA07BB" w:rsidRPr="002751C2" w:rsidRDefault="00BA07BB" w:rsidP="005424A0">
      <w:pPr>
        <w:pStyle w:val="Nadpis2"/>
        <w:keepNext w:val="0"/>
        <w:tabs>
          <w:tab w:val="clear" w:pos="1844"/>
        </w:tabs>
        <w:ind w:left="709" w:hanging="709"/>
        <w:jc w:val="both"/>
        <w:rPr>
          <w:b w:val="0"/>
          <w:sz w:val="22"/>
          <w:szCs w:val="22"/>
        </w:rPr>
      </w:pPr>
      <w:r w:rsidRPr="002751C2">
        <w:rPr>
          <w:b w:val="0"/>
          <w:sz w:val="22"/>
          <w:szCs w:val="22"/>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w:t>
      </w:r>
    </w:p>
    <w:p w:rsidR="0023281A" w:rsidRPr="002751C2" w:rsidRDefault="0023281A" w:rsidP="00F33A7B">
      <w:pPr>
        <w:pStyle w:val="Nadpis2"/>
        <w:keepNext w:val="0"/>
        <w:tabs>
          <w:tab w:val="clear" w:pos="1844"/>
        </w:tabs>
        <w:spacing w:line="240" w:lineRule="auto"/>
        <w:ind w:left="709" w:hanging="709"/>
        <w:jc w:val="both"/>
        <w:rPr>
          <w:b w:val="0"/>
          <w:sz w:val="22"/>
          <w:szCs w:val="22"/>
        </w:rPr>
      </w:pPr>
      <w:r w:rsidRPr="002751C2">
        <w:rPr>
          <w:b w:val="0"/>
          <w:sz w:val="22"/>
          <w:szCs w:val="22"/>
        </w:rPr>
        <w:t xml:space="preserve">Poruší-li smluvní strana povinnost z této Smlouvy či může-li a má-li o takovém porušení vědět, oznámí to bez zbytečného odkladu druhé Smluvní straně, které z toho může vzniknout újma, a upozorní ji na možné následky; v takovém případě nemá poškozená </w:t>
      </w:r>
      <w:r w:rsidR="00852696" w:rsidRPr="002751C2">
        <w:rPr>
          <w:b w:val="0"/>
          <w:sz w:val="22"/>
          <w:szCs w:val="22"/>
        </w:rPr>
        <w:t>s</w:t>
      </w:r>
      <w:r w:rsidRPr="002751C2">
        <w:rPr>
          <w:b w:val="0"/>
          <w:sz w:val="22"/>
          <w:szCs w:val="22"/>
        </w:rPr>
        <w:t>mluvní strana právo na náhradu té újmy, které mohla po oznámení zabránit.</w:t>
      </w:r>
    </w:p>
    <w:p w:rsidR="000B273E" w:rsidRPr="002751C2" w:rsidRDefault="00B66636" w:rsidP="00F33A7B">
      <w:pPr>
        <w:pStyle w:val="Nadpis2"/>
        <w:keepNext w:val="0"/>
        <w:tabs>
          <w:tab w:val="clear" w:pos="1844"/>
        </w:tabs>
        <w:spacing w:line="240" w:lineRule="auto"/>
        <w:ind w:left="709" w:hanging="709"/>
        <w:jc w:val="both"/>
        <w:rPr>
          <w:b w:val="0"/>
          <w:sz w:val="22"/>
          <w:szCs w:val="22"/>
        </w:rPr>
      </w:pPr>
      <w:r w:rsidRPr="002751C2">
        <w:rPr>
          <w:b w:val="0"/>
          <w:sz w:val="22"/>
          <w:szCs w:val="22"/>
        </w:rPr>
        <w:t>S</w:t>
      </w:r>
      <w:r w:rsidR="000B273E" w:rsidRPr="002751C2">
        <w:rPr>
          <w:b w:val="0"/>
          <w:sz w:val="22"/>
          <w:szCs w:val="22"/>
        </w:rPr>
        <w:t xml:space="preserve">mlouvu je možné měnit pouze písemnou dohodou </w:t>
      </w:r>
      <w:r w:rsidR="009D2C59" w:rsidRPr="002751C2">
        <w:rPr>
          <w:b w:val="0"/>
          <w:sz w:val="22"/>
          <w:szCs w:val="22"/>
        </w:rPr>
        <w:t>s</w:t>
      </w:r>
      <w:r w:rsidR="000B273E" w:rsidRPr="002751C2">
        <w:rPr>
          <w:b w:val="0"/>
          <w:sz w:val="22"/>
          <w:szCs w:val="22"/>
        </w:rPr>
        <w:t>mluvních stran</w:t>
      </w:r>
      <w:r w:rsidR="00BF6529" w:rsidRPr="002751C2">
        <w:rPr>
          <w:b w:val="0"/>
          <w:sz w:val="22"/>
          <w:szCs w:val="22"/>
        </w:rPr>
        <w:t xml:space="preserve"> ve formě vzestupně číslovaných dodatků</w:t>
      </w:r>
      <w:r w:rsidR="000B273E" w:rsidRPr="002751C2">
        <w:rPr>
          <w:b w:val="0"/>
          <w:sz w:val="22"/>
          <w:szCs w:val="22"/>
        </w:rPr>
        <w:t>.</w:t>
      </w:r>
    </w:p>
    <w:p w:rsidR="00D735DE" w:rsidRPr="002751C2" w:rsidRDefault="000B273E" w:rsidP="00F33A7B">
      <w:pPr>
        <w:pStyle w:val="Nadpis2"/>
        <w:keepNext w:val="0"/>
        <w:tabs>
          <w:tab w:val="clear" w:pos="1844"/>
        </w:tabs>
        <w:spacing w:line="240" w:lineRule="auto"/>
        <w:ind w:left="709" w:hanging="709"/>
        <w:jc w:val="both"/>
        <w:rPr>
          <w:b w:val="0"/>
          <w:sz w:val="22"/>
          <w:szCs w:val="22"/>
        </w:rPr>
      </w:pPr>
      <w:r w:rsidRPr="002751C2">
        <w:rPr>
          <w:b w:val="0"/>
          <w:sz w:val="22"/>
          <w:szCs w:val="22"/>
        </w:rPr>
        <w:t xml:space="preserve">Tato </w:t>
      </w:r>
      <w:r w:rsidR="00BF6529" w:rsidRPr="002751C2">
        <w:rPr>
          <w:b w:val="0"/>
          <w:sz w:val="22"/>
          <w:szCs w:val="22"/>
        </w:rPr>
        <w:t>S</w:t>
      </w:r>
      <w:r w:rsidRPr="002751C2">
        <w:rPr>
          <w:b w:val="0"/>
          <w:sz w:val="22"/>
          <w:szCs w:val="22"/>
        </w:rPr>
        <w:t>mlouva se řídí právními předpisy České republiky</w:t>
      </w:r>
      <w:r w:rsidR="00C47824" w:rsidRPr="002751C2">
        <w:rPr>
          <w:b w:val="0"/>
          <w:sz w:val="22"/>
          <w:szCs w:val="22"/>
        </w:rPr>
        <w:t>. Všechny spory, které vzniknou z</w:t>
      </w:r>
      <w:r w:rsidR="00852696" w:rsidRPr="002751C2">
        <w:rPr>
          <w:b w:val="0"/>
          <w:sz w:val="22"/>
          <w:szCs w:val="22"/>
        </w:rPr>
        <w:t> </w:t>
      </w:r>
      <w:r w:rsidR="00C47824" w:rsidRPr="002751C2">
        <w:rPr>
          <w:b w:val="0"/>
          <w:sz w:val="22"/>
          <w:szCs w:val="22"/>
        </w:rPr>
        <w:t xml:space="preserve">této </w:t>
      </w:r>
      <w:r w:rsidR="00BF6529" w:rsidRPr="002751C2">
        <w:rPr>
          <w:b w:val="0"/>
          <w:sz w:val="22"/>
          <w:szCs w:val="22"/>
        </w:rPr>
        <w:t>S</w:t>
      </w:r>
      <w:r w:rsidR="00C47824" w:rsidRPr="002751C2">
        <w:rPr>
          <w:b w:val="0"/>
          <w:sz w:val="22"/>
          <w:szCs w:val="22"/>
        </w:rPr>
        <w:t>mlouvy nebo v souvislosti s ní, a které se nepodaří vyřešit přednostně smírnou cestou, budou rozhodovány obecnými soudy České republiky.</w:t>
      </w:r>
    </w:p>
    <w:p w:rsidR="00E44C95" w:rsidRPr="002751C2" w:rsidRDefault="00D735DE" w:rsidP="00D735DE">
      <w:pPr>
        <w:ind w:left="708" w:hanging="708"/>
        <w:jc w:val="both"/>
      </w:pPr>
      <w:proofErr w:type="gramStart"/>
      <w:r w:rsidRPr="002751C2">
        <w:rPr>
          <w:lang w:eastAsia="cs-CZ"/>
        </w:rPr>
        <w:t>6.7</w:t>
      </w:r>
      <w:proofErr w:type="gramEnd"/>
      <w:r w:rsidRPr="002751C2">
        <w:rPr>
          <w:lang w:eastAsia="cs-CZ"/>
        </w:rPr>
        <w:t>.</w:t>
      </w:r>
      <w:r w:rsidRPr="002751C2">
        <w:rPr>
          <w:lang w:eastAsia="cs-CZ"/>
        </w:rPr>
        <w:tab/>
      </w:r>
      <w:r w:rsidR="009D43FE" w:rsidRPr="002751C2">
        <w:t>Smluvní strany prohlašují, že</w:t>
      </w:r>
      <w:r w:rsidR="00B66636" w:rsidRPr="002751C2">
        <w:t xml:space="preserve"> tato </w:t>
      </w:r>
      <w:r w:rsidR="000236DA" w:rsidRPr="002751C2">
        <w:t>S</w:t>
      </w:r>
      <w:r w:rsidR="00B66636" w:rsidRPr="002751C2">
        <w:t>mlouva</w:t>
      </w:r>
      <w:r w:rsidR="009D43FE" w:rsidRPr="002751C2">
        <w:t xml:space="preserve"> </w:t>
      </w:r>
      <w:r w:rsidR="00B66636" w:rsidRPr="002751C2">
        <w:t xml:space="preserve">byla sepsána na základě jejich pravé a svobodné vůle, nikoli v tísni za nápadně nevýhodných podmínek, že </w:t>
      </w:r>
      <w:r w:rsidR="00D76DC9" w:rsidRPr="002751C2">
        <w:t>si tuto S</w:t>
      </w:r>
      <w:r w:rsidR="009D43FE" w:rsidRPr="002751C2">
        <w:t>mlouv</w:t>
      </w:r>
      <w:r w:rsidR="00B66636" w:rsidRPr="002751C2">
        <w:t>u před podpisem přečetly</w:t>
      </w:r>
      <w:r w:rsidR="009D43FE" w:rsidRPr="002751C2">
        <w:t xml:space="preserve"> </w:t>
      </w:r>
      <w:r w:rsidR="00B66636" w:rsidRPr="002751C2">
        <w:t xml:space="preserve">a </w:t>
      </w:r>
      <w:r w:rsidR="009D43FE" w:rsidRPr="002751C2">
        <w:t>s jejím obsahem souhlasí, a na důkaz toho připojují své podpisy.</w:t>
      </w:r>
    </w:p>
    <w:p w:rsidR="00D735DE" w:rsidRPr="002751C2" w:rsidRDefault="00D735DE" w:rsidP="00C1104A">
      <w:pPr>
        <w:ind w:left="708" w:hanging="708"/>
        <w:jc w:val="both"/>
        <w:rPr>
          <w:lang w:eastAsia="cs-CZ"/>
        </w:rPr>
      </w:pPr>
      <w:proofErr w:type="gramStart"/>
      <w:r w:rsidRPr="002751C2">
        <w:t>6.8</w:t>
      </w:r>
      <w:proofErr w:type="gramEnd"/>
      <w:r w:rsidRPr="002751C2">
        <w:t>.</w:t>
      </w:r>
      <w:r w:rsidRPr="002751C2">
        <w:tab/>
      </w:r>
      <w:r w:rsidRPr="002751C2">
        <w:rPr>
          <w:lang w:eastAsia="cs-CZ"/>
        </w:rPr>
        <w:t>Smluvní strany se zavazují spolupůsobit jako osoba povinná v souladu se zákonem č. 320/2001 Sb., o finanční kontrole ve veřejné správě a o změně některých zákonů (zákon o finanční kontrole), ve znění pozdějších předpisů.</w:t>
      </w:r>
    </w:p>
    <w:p w:rsidR="00D735DE" w:rsidRPr="002751C2" w:rsidRDefault="00D735DE" w:rsidP="00D735DE">
      <w:pPr>
        <w:ind w:left="708" w:hanging="708"/>
        <w:jc w:val="both"/>
        <w:rPr>
          <w:lang w:eastAsia="cs-CZ"/>
        </w:rPr>
      </w:pPr>
      <w:r w:rsidRPr="002751C2">
        <w:rPr>
          <w:lang w:eastAsia="cs-CZ"/>
        </w:rPr>
        <w:t xml:space="preserve">6.9. </w:t>
      </w:r>
      <w:r w:rsidRPr="002751C2">
        <w:rPr>
          <w:lang w:eastAsia="cs-CZ"/>
        </w:rPr>
        <w:tab/>
        <w:t>Informace k ochraně osobních údajů jsou ze strany NPÚ uveřejněny na webových stránkách www.npu.cz v sekci „Ochrana osobních údajů“.</w:t>
      </w:r>
    </w:p>
    <w:p w:rsidR="008855B0" w:rsidRPr="002751C2" w:rsidRDefault="00E44C95" w:rsidP="00E44C95">
      <w:pPr>
        <w:jc w:val="both"/>
        <w:rPr>
          <w:rFonts w:asciiTheme="minorHAnsi" w:hAnsiTheme="minorHAnsi" w:cstheme="minorHAnsi"/>
        </w:rPr>
      </w:pPr>
      <w:r w:rsidRPr="002751C2">
        <w:rPr>
          <w:rFonts w:asciiTheme="minorHAnsi" w:hAnsiTheme="minorHAnsi" w:cstheme="minorHAnsi"/>
        </w:rPr>
        <w:t>V </w:t>
      </w:r>
      <w:r w:rsidR="00024F2E" w:rsidRPr="002751C2">
        <w:rPr>
          <w:rFonts w:asciiTheme="minorHAnsi" w:hAnsiTheme="minorHAnsi" w:cstheme="minorHAnsi"/>
        </w:rPr>
        <w:t>Brně</w:t>
      </w:r>
      <w:r w:rsidR="00FD686F" w:rsidRPr="002751C2">
        <w:rPr>
          <w:rFonts w:asciiTheme="minorHAnsi" w:hAnsiTheme="minorHAnsi" w:cstheme="minorHAnsi"/>
        </w:rPr>
        <w:t>,</w:t>
      </w:r>
      <w:r w:rsidR="00024F2E" w:rsidRPr="002751C2">
        <w:rPr>
          <w:rFonts w:asciiTheme="minorHAnsi" w:hAnsiTheme="minorHAnsi" w:cstheme="minorHAnsi"/>
        </w:rPr>
        <w:t xml:space="preserve"> </w:t>
      </w:r>
      <w:r w:rsidRPr="002751C2">
        <w:rPr>
          <w:rFonts w:asciiTheme="minorHAnsi" w:hAnsiTheme="minorHAnsi" w:cstheme="minorHAnsi"/>
        </w:rPr>
        <w:t>dne</w:t>
      </w:r>
      <w:r w:rsidR="00C1104A" w:rsidRPr="002751C2">
        <w:rPr>
          <w:rFonts w:asciiTheme="minorHAnsi" w:hAnsiTheme="minorHAnsi" w:cstheme="minorHAnsi"/>
        </w:rPr>
        <w:t xml:space="preserve"> 8</w:t>
      </w:r>
      <w:r w:rsidR="00D735DE" w:rsidRPr="002751C2">
        <w:rPr>
          <w:rFonts w:asciiTheme="minorHAnsi" w:hAnsiTheme="minorHAnsi" w:cstheme="minorHAnsi"/>
        </w:rPr>
        <w:t>. 4. 2021</w:t>
      </w:r>
      <w:r w:rsidRPr="002751C2">
        <w:rPr>
          <w:rFonts w:asciiTheme="minorHAnsi" w:hAnsiTheme="minorHAnsi" w:cstheme="minorHAnsi"/>
        </w:rPr>
        <w:t xml:space="preserve">                                         </w:t>
      </w:r>
      <w:r w:rsidR="00E23B07" w:rsidRPr="002751C2">
        <w:rPr>
          <w:rFonts w:asciiTheme="minorHAnsi" w:hAnsiTheme="minorHAnsi" w:cstheme="minorHAnsi"/>
        </w:rPr>
        <w:t xml:space="preserve">                     V </w:t>
      </w:r>
      <w:r w:rsidRPr="002751C2">
        <w:rPr>
          <w:rFonts w:asciiTheme="minorHAnsi" w:hAnsiTheme="minorHAnsi" w:cstheme="minorHAnsi"/>
        </w:rPr>
        <w:t xml:space="preserve">Kroměříži, dne </w:t>
      </w:r>
      <w:r w:rsidR="00D735DE" w:rsidRPr="002751C2">
        <w:rPr>
          <w:rFonts w:asciiTheme="minorHAnsi" w:hAnsiTheme="minorHAnsi" w:cstheme="minorHAnsi"/>
        </w:rPr>
        <w:t>1. 4. 2021</w:t>
      </w:r>
      <w:r w:rsidRPr="002751C2">
        <w:rPr>
          <w:rFonts w:asciiTheme="minorHAnsi" w:hAnsiTheme="minorHAnsi" w:cstheme="minorHAnsi"/>
        </w:rPr>
        <w:t xml:space="preserve">                                                   </w:t>
      </w:r>
    </w:p>
    <w:p w:rsidR="00E44C95" w:rsidRPr="002751C2" w:rsidRDefault="00E44C95" w:rsidP="008855B0">
      <w:pPr>
        <w:spacing w:after="0"/>
        <w:jc w:val="both"/>
        <w:rPr>
          <w:rFonts w:asciiTheme="minorHAnsi" w:hAnsiTheme="minorHAnsi" w:cstheme="minorHAnsi"/>
        </w:rPr>
      </w:pPr>
      <w:r w:rsidRPr="002751C2">
        <w:rPr>
          <w:rFonts w:asciiTheme="minorHAnsi" w:hAnsiTheme="minorHAnsi" w:cstheme="minorHAnsi"/>
        </w:rPr>
        <w:t xml:space="preserve">………………………………....                                                      </w:t>
      </w:r>
      <w:r w:rsidR="008855B0" w:rsidRPr="002751C2">
        <w:rPr>
          <w:rFonts w:asciiTheme="minorHAnsi" w:hAnsiTheme="minorHAnsi" w:cstheme="minorHAnsi"/>
        </w:rPr>
        <w:t xml:space="preserve">          </w:t>
      </w:r>
      <w:r w:rsidRPr="002751C2">
        <w:rPr>
          <w:rFonts w:asciiTheme="minorHAnsi" w:hAnsiTheme="minorHAnsi" w:cstheme="minorHAnsi"/>
        </w:rPr>
        <w:t xml:space="preserve"> ………………………………….</w:t>
      </w:r>
    </w:p>
    <w:p w:rsidR="00E44C95" w:rsidRPr="002751C2" w:rsidRDefault="00E44C95" w:rsidP="008855B0">
      <w:pPr>
        <w:spacing w:after="0"/>
        <w:jc w:val="both"/>
        <w:rPr>
          <w:rFonts w:asciiTheme="minorHAnsi" w:hAnsiTheme="minorHAnsi" w:cstheme="minorHAnsi"/>
        </w:rPr>
      </w:pPr>
      <w:r w:rsidRPr="002751C2">
        <w:rPr>
          <w:rFonts w:asciiTheme="minorHAnsi" w:hAnsiTheme="minorHAnsi" w:cstheme="minorHAnsi"/>
        </w:rPr>
        <w:t xml:space="preserve">            AOPK                                                </w:t>
      </w:r>
      <w:r w:rsidR="00D735DE" w:rsidRPr="002751C2">
        <w:rPr>
          <w:rFonts w:asciiTheme="minorHAnsi" w:hAnsiTheme="minorHAnsi" w:cstheme="minorHAnsi"/>
        </w:rPr>
        <w:t xml:space="preserve">                 NPÚ, územní památková správa v Kroměříži</w:t>
      </w:r>
    </w:p>
    <w:p w:rsidR="00D735DE" w:rsidRPr="002751C2" w:rsidRDefault="00D735DE" w:rsidP="00D735DE">
      <w:pPr>
        <w:spacing w:after="0"/>
        <w:rPr>
          <w:rFonts w:asciiTheme="minorHAnsi" w:hAnsiTheme="minorHAnsi" w:cstheme="minorHAnsi"/>
        </w:rPr>
      </w:pPr>
      <w:r w:rsidRPr="002751C2">
        <w:rPr>
          <w:rFonts w:asciiTheme="minorHAnsi" w:hAnsiTheme="minorHAnsi" w:cstheme="minorHAnsi"/>
        </w:rPr>
        <w:t xml:space="preserve"> </w:t>
      </w:r>
      <w:r w:rsidR="00280DFA">
        <w:rPr>
          <w:rFonts w:asciiTheme="minorHAnsi" w:hAnsiTheme="minorHAnsi" w:cstheme="minorHAnsi"/>
        </w:rPr>
        <w:t xml:space="preserve">   </w:t>
      </w:r>
      <w:r w:rsidR="00E44C95" w:rsidRPr="002751C2">
        <w:rPr>
          <w:rFonts w:asciiTheme="minorHAnsi" w:hAnsiTheme="minorHAnsi" w:cstheme="minorHAnsi"/>
        </w:rPr>
        <w:t xml:space="preserve"> </w:t>
      </w:r>
      <w:r w:rsidR="00FD686F" w:rsidRPr="002751C2">
        <w:rPr>
          <w:rFonts w:asciiTheme="minorHAnsi" w:hAnsiTheme="minorHAnsi" w:cstheme="minorHAnsi"/>
        </w:rPr>
        <w:t>Ing. Stanislav</w:t>
      </w:r>
      <w:r w:rsidRPr="002751C2">
        <w:rPr>
          <w:rFonts w:asciiTheme="minorHAnsi" w:hAnsiTheme="minorHAnsi" w:cstheme="minorHAnsi"/>
        </w:rPr>
        <w:t xml:space="preserve"> </w:t>
      </w:r>
      <w:r w:rsidR="00FD686F" w:rsidRPr="002751C2">
        <w:rPr>
          <w:rFonts w:asciiTheme="minorHAnsi" w:hAnsiTheme="minorHAnsi" w:cstheme="minorHAnsi"/>
        </w:rPr>
        <w:t>Koukal</w:t>
      </w:r>
      <w:r w:rsidR="005D0172" w:rsidRPr="002751C2">
        <w:rPr>
          <w:rFonts w:asciiTheme="minorHAnsi" w:hAnsiTheme="minorHAnsi" w:cstheme="minorHAnsi"/>
        </w:rPr>
        <w:tab/>
      </w:r>
      <w:r w:rsidR="005D0172" w:rsidRPr="002751C2">
        <w:rPr>
          <w:rFonts w:asciiTheme="minorHAnsi" w:hAnsiTheme="minorHAnsi" w:cstheme="minorHAnsi"/>
        </w:rPr>
        <w:tab/>
      </w:r>
      <w:r w:rsidR="005D0172" w:rsidRPr="002751C2">
        <w:rPr>
          <w:rFonts w:asciiTheme="minorHAnsi" w:hAnsiTheme="minorHAnsi" w:cstheme="minorHAnsi"/>
        </w:rPr>
        <w:tab/>
      </w:r>
      <w:r w:rsidR="005D0172" w:rsidRPr="002751C2">
        <w:rPr>
          <w:rFonts w:asciiTheme="minorHAnsi" w:hAnsiTheme="minorHAnsi" w:cstheme="minorHAnsi"/>
        </w:rPr>
        <w:tab/>
      </w:r>
      <w:r w:rsidR="005D0172" w:rsidRPr="002751C2">
        <w:rPr>
          <w:rFonts w:asciiTheme="minorHAnsi" w:hAnsiTheme="minorHAnsi" w:cstheme="minorHAnsi"/>
        </w:rPr>
        <w:tab/>
        <w:t xml:space="preserve">       </w:t>
      </w:r>
      <w:r w:rsidRPr="002751C2">
        <w:rPr>
          <w:rFonts w:asciiTheme="minorHAnsi" w:hAnsiTheme="minorHAnsi" w:cstheme="minorHAnsi"/>
        </w:rPr>
        <w:t xml:space="preserve">   </w:t>
      </w:r>
      <w:r w:rsidR="005D0172" w:rsidRPr="002751C2">
        <w:rPr>
          <w:rFonts w:asciiTheme="minorHAnsi" w:hAnsiTheme="minorHAnsi" w:cstheme="minorHAnsi"/>
        </w:rPr>
        <w:t xml:space="preserve"> </w:t>
      </w:r>
      <w:r w:rsidR="00E44C95" w:rsidRPr="002751C2">
        <w:rPr>
          <w:rFonts w:asciiTheme="minorHAnsi" w:hAnsiTheme="minorHAnsi" w:cstheme="minorHAnsi"/>
        </w:rPr>
        <w:t xml:space="preserve">Ing. Petr </w:t>
      </w:r>
      <w:proofErr w:type="spellStart"/>
      <w:r w:rsidR="00E44C95" w:rsidRPr="002751C2">
        <w:rPr>
          <w:rFonts w:asciiTheme="minorHAnsi" w:hAnsiTheme="minorHAnsi" w:cstheme="minorHAnsi"/>
        </w:rPr>
        <w:t>Šubík</w:t>
      </w:r>
      <w:proofErr w:type="spellEnd"/>
      <w:r w:rsidR="00E44C95" w:rsidRPr="002751C2">
        <w:rPr>
          <w:rFonts w:asciiTheme="minorHAnsi" w:hAnsiTheme="minorHAnsi" w:cstheme="minorHAnsi"/>
        </w:rPr>
        <w:t xml:space="preserve"> </w:t>
      </w:r>
      <w:r w:rsidRPr="002751C2">
        <w:rPr>
          <w:rFonts w:asciiTheme="minorHAnsi" w:hAnsiTheme="minorHAnsi" w:cstheme="minorHAnsi"/>
        </w:rPr>
        <w:t xml:space="preserve">                               </w:t>
      </w:r>
    </w:p>
    <w:p w:rsidR="00BD5A71" w:rsidRPr="002751C2" w:rsidRDefault="00FD686F" w:rsidP="00F33A7B">
      <w:pPr>
        <w:spacing w:after="0"/>
      </w:pPr>
      <w:r w:rsidRPr="002751C2">
        <w:rPr>
          <w:rFonts w:asciiTheme="minorHAnsi" w:hAnsiTheme="minorHAnsi" w:cstheme="minorHAnsi"/>
        </w:rPr>
        <w:t>ředitel regionálního pracoviště Jižní Morava</w:t>
      </w:r>
      <w:r w:rsidR="00E44C95" w:rsidRPr="002751C2">
        <w:rPr>
          <w:rFonts w:asciiTheme="minorHAnsi" w:hAnsiTheme="minorHAnsi" w:cstheme="minorHAnsi"/>
        </w:rPr>
        <w:t xml:space="preserve">     </w:t>
      </w:r>
      <w:r w:rsidR="00E44C95" w:rsidRPr="002751C2">
        <w:rPr>
          <w:rFonts w:asciiTheme="minorHAnsi" w:hAnsiTheme="minorHAnsi" w:cstheme="minorHAnsi"/>
        </w:rPr>
        <w:tab/>
      </w:r>
      <w:r w:rsidR="00E44C95" w:rsidRPr="002751C2">
        <w:rPr>
          <w:rFonts w:asciiTheme="minorHAnsi" w:hAnsiTheme="minorHAnsi" w:cstheme="minorHAnsi"/>
        </w:rPr>
        <w:tab/>
      </w:r>
      <w:r w:rsidR="00E44C95" w:rsidRPr="002751C2">
        <w:rPr>
          <w:rFonts w:asciiTheme="minorHAnsi" w:hAnsiTheme="minorHAnsi" w:cstheme="minorHAnsi"/>
        </w:rPr>
        <w:tab/>
      </w:r>
      <w:r w:rsidR="00D735DE" w:rsidRPr="002751C2">
        <w:rPr>
          <w:rFonts w:asciiTheme="minorHAnsi" w:hAnsiTheme="minorHAnsi" w:cstheme="minorHAnsi"/>
        </w:rPr>
        <w:t xml:space="preserve">    ředitel</w:t>
      </w:r>
      <w:r w:rsidR="00E44C95" w:rsidRPr="002751C2">
        <w:rPr>
          <w:rFonts w:asciiTheme="minorHAnsi" w:hAnsiTheme="minorHAnsi" w:cstheme="minorHAnsi"/>
        </w:rPr>
        <w:tab/>
      </w:r>
      <w:r w:rsidR="00E44C95" w:rsidRPr="002751C2">
        <w:rPr>
          <w:rFonts w:asciiTheme="minorHAnsi" w:hAnsiTheme="minorHAnsi" w:cstheme="minorHAnsi"/>
        </w:rPr>
        <w:tab/>
      </w:r>
      <w:r w:rsidR="005D0172" w:rsidRPr="002751C2">
        <w:rPr>
          <w:rFonts w:asciiTheme="minorHAnsi" w:hAnsiTheme="minorHAnsi" w:cstheme="minorHAnsi"/>
        </w:rPr>
        <w:tab/>
      </w:r>
      <w:r w:rsidR="005D0172" w:rsidRPr="002751C2">
        <w:rPr>
          <w:rFonts w:asciiTheme="minorHAnsi" w:hAnsiTheme="minorHAnsi" w:cstheme="minorHAnsi"/>
        </w:rPr>
        <w:tab/>
      </w:r>
      <w:r w:rsidR="005D0172" w:rsidRPr="002751C2">
        <w:rPr>
          <w:rFonts w:asciiTheme="minorHAnsi" w:hAnsiTheme="minorHAnsi" w:cstheme="minorHAnsi"/>
        </w:rPr>
        <w:tab/>
      </w:r>
      <w:r w:rsidR="005D0172" w:rsidRPr="002751C2">
        <w:rPr>
          <w:rFonts w:asciiTheme="minorHAnsi" w:hAnsiTheme="minorHAnsi" w:cstheme="minorHAnsi"/>
        </w:rPr>
        <w:tab/>
      </w:r>
      <w:r w:rsidR="005D0172" w:rsidRPr="002751C2">
        <w:rPr>
          <w:rFonts w:asciiTheme="minorHAnsi" w:hAnsiTheme="minorHAnsi" w:cstheme="minorHAnsi"/>
        </w:rPr>
        <w:tab/>
      </w:r>
      <w:r w:rsidR="005D0172" w:rsidRPr="002751C2">
        <w:rPr>
          <w:rFonts w:asciiTheme="minorHAnsi" w:hAnsiTheme="minorHAnsi" w:cstheme="minorHAnsi"/>
        </w:rPr>
        <w:tab/>
      </w:r>
      <w:bookmarkStart w:id="0" w:name="_GoBack"/>
      <w:bookmarkEnd w:id="0"/>
    </w:p>
    <w:sectPr w:rsidR="00BD5A71" w:rsidRPr="002751C2"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3461" w16cex:dateUtc="2021-03-16T12:42:00Z"/>
  <w16cex:commentExtensible w16cex:durableId="23FB348B" w16cex:dateUtc="2021-03-16T12:43:00Z"/>
  <w16cex:commentExtensible w16cex:durableId="23FB352B" w16cex:dateUtc="2021-03-16T12:46:00Z"/>
  <w16cex:commentExtensible w16cex:durableId="23FB2F1F" w16cex:dateUtc="2021-03-16T12:20:00Z"/>
  <w16cex:commentExtensible w16cex:durableId="23FB3572" w16cex:dateUtc="2021-03-16T12:47:00Z"/>
  <w16cex:commentExtensible w16cex:durableId="23FB3B48" w16cex:dateUtc="2021-03-16T13:12:00Z"/>
  <w16cex:commentExtensible w16cex:durableId="23FB2F82" w16cex:dateUtc="2021-03-16T12:22:00Z"/>
  <w16cex:commentExtensible w16cex:durableId="23FAFD08" w16cex:dateUtc="2021-03-16T08:46:00Z"/>
  <w16cex:commentExtensible w16cex:durableId="23FB2FB9" w16cex:dateUtc="2021-03-16T12:23:00Z"/>
  <w16cex:commentExtensible w16cex:durableId="23FB3620" w16cex:dateUtc="2021-03-16T12:50:00Z"/>
  <w16cex:commentExtensible w16cex:durableId="23FB36E3" w16cex:dateUtc="2021-03-16T12:53:00Z"/>
  <w16cex:commentExtensible w16cex:durableId="23FB2FF9" w16cex:dateUtc="2021-03-16T12:24:00Z"/>
  <w16cex:commentExtensible w16cex:durableId="23FB3725" w16cex:dateUtc="2021-03-16T12:54:00Z"/>
  <w16cex:commentExtensible w16cex:durableId="23FB3736" w16cex:dateUtc="2021-03-16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161DF3" w16cid:durableId="23FB3461"/>
  <w16cid:commentId w16cid:paraId="5EBCF07C" w16cid:durableId="23FB348B"/>
  <w16cid:commentId w16cid:paraId="06533810" w16cid:durableId="23FB352B"/>
  <w16cid:commentId w16cid:paraId="07741965" w16cid:durableId="23FB2F1F"/>
  <w16cid:commentId w16cid:paraId="6AFB3B50" w16cid:durableId="23FB3572"/>
  <w16cid:commentId w16cid:paraId="525D45FC" w16cid:durableId="23FB3B48"/>
  <w16cid:commentId w16cid:paraId="167C56C0" w16cid:durableId="23FB2F82"/>
  <w16cid:commentId w16cid:paraId="0C8456BF" w16cid:durableId="23FAFD08"/>
  <w16cid:commentId w16cid:paraId="3A29EA5E" w16cid:durableId="23FB2FB9"/>
  <w16cid:commentId w16cid:paraId="4A36482F" w16cid:durableId="23FB3620"/>
  <w16cid:commentId w16cid:paraId="66DC543B" w16cid:durableId="23F9C093"/>
  <w16cid:commentId w16cid:paraId="43FE51ED" w16cid:durableId="23FB36E3"/>
  <w16cid:commentId w16cid:paraId="5E2FD1AC" w16cid:durableId="23FB2FF9"/>
  <w16cid:commentId w16cid:paraId="7771D7FA" w16cid:durableId="23FB3725"/>
  <w16cid:commentId w16cid:paraId="773FADB7" w16cid:durableId="23FB37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CB4" w:rsidRDefault="00784CB4">
      <w:r>
        <w:separator/>
      </w:r>
    </w:p>
  </w:endnote>
  <w:endnote w:type="continuationSeparator" w:id="0">
    <w:p w:rsidR="00784CB4" w:rsidRDefault="0078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1C" w:rsidRDefault="00254157" w:rsidP="004E7AC5">
    <w:pPr>
      <w:pStyle w:val="Zpat"/>
      <w:framePr w:wrap="around" w:vAnchor="text" w:hAnchor="margin" w:xAlign="right" w:y="1"/>
    </w:pPr>
    <w:r>
      <w:fldChar w:fldCharType="begin"/>
    </w:r>
    <w:r w:rsidR="00AE4D1C">
      <w:instrText xml:space="preserve">PAGE  </w:instrText>
    </w:r>
    <w:r>
      <w:fldChar w:fldCharType="end"/>
    </w:r>
  </w:p>
  <w:p w:rsidR="00AE4D1C" w:rsidRDefault="00AE4D1C" w:rsidP="000403EA">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1C" w:rsidRDefault="00254157" w:rsidP="00841BD3">
    <w:pPr>
      <w:pStyle w:val="Zpat"/>
      <w:framePr w:wrap="around" w:vAnchor="text" w:hAnchor="margin" w:xAlign="center" w:y="1"/>
    </w:pPr>
    <w:r>
      <w:fldChar w:fldCharType="begin"/>
    </w:r>
    <w:r w:rsidR="003F27A8">
      <w:instrText xml:space="preserve">PAGE  </w:instrText>
    </w:r>
    <w:r>
      <w:fldChar w:fldCharType="separate"/>
    </w:r>
    <w:r w:rsidR="00F33A7B">
      <w:rPr>
        <w:noProof/>
      </w:rPr>
      <w:t>4</w:t>
    </w:r>
    <w:r>
      <w:rPr>
        <w:noProof/>
      </w:rPr>
      <w:fldChar w:fldCharType="end"/>
    </w:r>
  </w:p>
  <w:p w:rsidR="00AE4D1C" w:rsidRDefault="00AE4D1C" w:rsidP="000403EA">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CB4" w:rsidRDefault="00784CB4">
      <w:r>
        <w:separator/>
      </w:r>
    </w:p>
  </w:footnote>
  <w:footnote w:type="continuationSeparator" w:id="0">
    <w:p w:rsidR="00784CB4" w:rsidRDefault="00784C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B07" w:rsidRDefault="00E23B07">
    <w:pPr>
      <w:pStyle w:val="Zhlav"/>
    </w:pPr>
    <w:r>
      <w:tab/>
      <w:t xml:space="preserve">                                                                  </w:t>
    </w:r>
    <w:proofErr w:type="gramStart"/>
    <w:r>
      <w:t>Č.j.</w:t>
    </w:r>
    <w:proofErr w:type="gramEnd"/>
    <w:r>
      <w:t xml:space="preserve">: nabyvatele podlicence: </w:t>
    </w:r>
    <w:r w:rsidR="00E15DCC">
      <w:t>NPU-450/</w:t>
    </w:r>
    <w:r w:rsidR="00F33A7B">
      <w:t>26222</w:t>
    </w:r>
    <w:r w:rsidRPr="00E23B07">
      <w:t>/2021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39C2E22"/>
    <w:multiLevelType w:val="hybridMultilevel"/>
    <w:tmpl w:val="135E4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B82671"/>
    <w:multiLevelType w:val="hybridMultilevel"/>
    <w:tmpl w:val="F2E86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4" w15:restartNumberingAfterBreak="0">
    <w:nsid w:val="18064377"/>
    <w:multiLevelType w:val="hybridMultilevel"/>
    <w:tmpl w:val="D8A25212"/>
    <w:lvl w:ilvl="0" w:tplc="7C5C5F1C">
      <w:start w:val="1"/>
      <w:numFmt w:val="decimal"/>
      <w:lvlText w:val="%1."/>
      <w:lvlJc w:val="left"/>
      <w:pPr>
        <w:ind w:left="36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0DD1596"/>
    <w:multiLevelType w:val="multilevel"/>
    <w:tmpl w:val="E528D9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40664D4"/>
    <w:multiLevelType w:val="hybridMultilevel"/>
    <w:tmpl w:val="BAA4B5B6"/>
    <w:lvl w:ilvl="0" w:tplc="DE0C01DA">
      <w:start w:val="1"/>
      <w:numFmt w:val="decimal"/>
      <w:lvlText w:val="%1."/>
      <w:lvlJc w:val="left"/>
      <w:pPr>
        <w:ind w:left="36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D854A3"/>
    <w:multiLevelType w:val="hybridMultilevel"/>
    <w:tmpl w:val="57EA3430"/>
    <w:lvl w:ilvl="0" w:tplc="16B2F39E">
      <w:start w:val="1"/>
      <w:numFmt w:val="decimal"/>
      <w:lvlText w:val="%1."/>
      <w:lvlJc w:val="left"/>
      <w:pPr>
        <w:ind w:left="360" w:hanging="360"/>
      </w:pPr>
      <w:rPr>
        <w:rFonts w:hint="default"/>
        <w:b w:val="0"/>
        <w:i w:val="0"/>
        <w:color w:val="00000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5C6081B"/>
    <w:multiLevelType w:val="hybridMultilevel"/>
    <w:tmpl w:val="4D447EF2"/>
    <w:lvl w:ilvl="0" w:tplc="638A11CE">
      <w:start w:val="1"/>
      <w:numFmt w:val="decimal"/>
      <w:lvlText w:val="%1."/>
      <w:lvlJc w:val="left"/>
      <w:pPr>
        <w:ind w:left="36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97716F"/>
    <w:multiLevelType w:val="multilevel"/>
    <w:tmpl w:val="EF1C8FF2"/>
    <w:lvl w:ilvl="0">
      <w:start w:val="1"/>
      <w:numFmt w:val="decimal"/>
      <w:pStyle w:val="Nadpis1"/>
      <w:lvlText w:val="%1."/>
      <w:lvlJc w:val="left"/>
      <w:pPr>
        <w:tabs>
          <w:tab w:val="num" w:pos="1134"/>
        </w:tabs>
        <w:ind w:left="1134" w:hanging="1134"/>
      </w:pPr>
      <w:rPr>
        <w:rFonts w:hint="default"/>
        <w:b/>
      </w:rPr>
    </w:lvl>
    <w:lvl w:ilvl="1">
      <w:start w:val="1"/>
      <w:numFmt w:val="decimal"/>
      <w:pStyle w:val="Nadpis2"/>
      <w:lvlText w:val="%1.%2."/>
      <w:lvlJc w:val="left"/>
      <w:pPr>
        <w:tabs>
          <w:tab w:val="num" w:pos="1276"/>
        </w:tabs>
        <w:ind w:left="1276" w:hanging="1134"/>
      </w:pPr>
      <w:rPr>
        <w:rFonts w:hint="default"/>
        <w:b w:val="0"/>
        <w:i w:val="0"/>
        <w:sz w:val="22"/>
        <w:szCs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CCC527D"/>
    <w:multiLevelType w:val="hybridMultilevel"/>
    <w:tmpl w:val="8A4E4256"/>
    <w:lvl w:ilvl="0" w:tplc="8410F222">
      <w:start w:val="1"/>
      <w:numFmt w:val="decimal"/>
      <w:lvlText w:val="%1."/>
      <w:lvlJc w:val="left"/>
      <w:pPr>
        <w:ind w:left="36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B10964"/>
    <w:multiLevelType w:val="hybridMultilevel"/>
    <w:tmpl w:val="D51E66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CD5077E"/>
    <w:multiLevelType w:val="hybridMultilevel"/>
    <w:tmpl w:val="29AE8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8B335A"/>
    <w:multiLevelType w:val="hybridMultilevel"/>
    <w:tmpl w:val="893C38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00363C"/>
    <w:multiLevelType w:val="hybridMultilevel"/>
    <w:tmpl w:val="A3104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E64379B"/>
    <w:multiLevelType w:val="hybridMultilevel"/>
    <w:tmpl w:val="FE0A5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1"/>
  </w:num>
  <w:num w:numId="6">
    <w:abstractNumId w:val="12"/>
  </w:num>
  <w:num w:numId="7">
    <w:abstractNumId w:val="7"/>
  </w:num>
  <w:num w:numId="8">
    <w:abstractNumId w:val="9"/>
  </w:num>
  <w:num w:numId="9">
    <w:abstractNumId w:val="13"/>
  </w:num>
  <w:num w:numId="10">
    <w:abstractNumId w:val="4"/>
  </w:num>
  <w:num w:numId="11">
    <w:abstractNumId w:val="10"/>
  </w:num>
  <w:num w:numId="12">
    <w:abstractNumId w:val="8"/>
  </w:num>
  <w:num w:numId="13">
    <w:abstractNumId w:val="14"/>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6"/>
  </w:num>
  <w:num w:numId="34">
    <w:abstractNumId w:val="15"/>
  </w:num>
  <w:num w:numId="35">
    <w:abstractNumId w:val="1"/>
  </w:num>
  <w:num w:numId="36">
    <w:abstractNumId w:val="2"/>
  </w:num>
  <w:num w:numId="37">
    <w:abstractNumId w:val="17"/>
  </w:num>
  <w:num w:numId="3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84"/>
    <w:rsid w:val="00000A5C"/>
    <w:rsid w:val="00001266"/>
    <w:rsid w:val="00001C4E"/>
    <w:rsid w:val="00001C5F"/>
    <w:rsid w:val="00005658"/>
    <w:rsid w:val="00006CF1"/>
    <w:rsid w:val="00010DFC"/>
    <w:rsid w:val="00011D73"/>
    <w:rsid w:val="00017183"/>
    <w:rsid w:val="000213C3"/>
    <w:rsid w:val="00023656"/>
    <w:rsid w:val="000236DA"/>
    <w:rsid w:val="00024F2E"/>
    <w:rsid w:val="00025BE0"/>
    <w:rsid w:val="00034DAC"/>
    <w:rsid w:val="000378CD"/>
    <w:rsid w:val="000403EA"/>
    <w:rsid w:val="00052AF6"/>
    <w:rsid w:val="00054B1A"/>
    <w:rsid w:val="000616F8"/>
    <w:rsid w:val="000625FE"/>
    <w:rsid w:val="00065B4A"/>
    <w:rsid w:val="00070148"/>
    <w:rsid w:val="00071E3C"/>
    <w:rsid w:val="00073DFC"/>
    <w:rsid w:val="000769D8"/>
    <w:rsid w:val="000820BB"/>
    <w:rsid w:val="00085432"/>
    <w:rsid w:val="000957B6"/>
    <w:rsid w:val="00096A66"/>
    <w:rsid w:val="000974A7"/>
    <w:rsid w:val="00097796"/>
    <w:rsid w:val="000A22D7"/>
    <w:rsid w:val="000B16A0"/>
    <w:rsid w:val="000B273E"/>
    <w:rsid w:val="000B3354"/>
    <w:rsid w:val="000B4EF9"/>
    <w:rsid w:val="000B5627"/>
    <w:rsid w:val="000C6422"/>
    <w:rsid w:val="000D1C0D"/>
    <w:rsid w:val="000D2B13"/>
    <w:rsid w:val="000D424D"/>
    <w:rsid w:val="000E3E63"/>
    <w:rsid w:val="000E4F39"/>
    <w:rsid w:val="000F11EE"/>
    <w:rsid w:val="000F7A45"/>
    <w:rsid w:val="00104434"/>
    <w:rsid w:val="00105289"/>
    <w:rsid w:val="001059AE"/>
    <w:rsid w:val="00110B87"/>
    <w:rsid w:val="00117237"/>
    <w:rsid w:val="00117B76"/>
    <w:rsid w:val="0012273C"/>
    <w:rsid w:val="00124777"/>
    <w:rsid w:val="00125D0A"/>
    <w:rsid w:val="00125F8A"/>
    <w:rsid w:val="001351BB"/>
    <w:rsid w:val="00137DFC"/>
    <w:rsid w:val="00143987"/>
    <w:rsid w:val="001542D6"/>
    <w:rsid w:val="00155016"/>
    <w:rsid w:val="001568BE"/>
    <w:rsid w:val="00160616"/>
    <w:rsid w:val="00170D32"/>
    <w:rsid w:val="00170F61"/>
    <w:rsid w:val="00181141"/>
    <w:rsid w:val="001825F0"/>
    <w:rsid w:val="0018319F"/>
    <w:rsid w:val="00190FA7"/>
    <w:rsid w:val="00195589"/>
    <w:rsid w:val="001973BE"/>
    <w:rsid w:val="001A022A"/>
    <w:rsid w:val="001A183C"/>
    <w:rsid w:val="001A1EA5"/>
    <w:rsid w:val="001A54B7"/>
    <w:rsid w:val="001A7ECD"/>
    <w:rsid w:val="001B18E8"/>
    <w:rsid w:val="001B2E16"/>
    <w:rsid w:val="001B3244"/>
    <w:rsid w:val="001B52CB"/>
    <w:rsid w:val="001B5722"/>
    <w:rsid w:val="001C3C4F"/>
    <w:rsid w:val="001C72F1"/>
    <w:rsid w:val="001D44B9"/>
    <w:rsid w:val="001D5A62"/>
    <w:rsid w:val="001D6419"/>
    <w:rsid w:val="001E2636"/>
    <w:rsid w:val="001E443D"/>
    <w:rsid w:val="001F083E"/>
    <w:rsid w:val="00204DB8"/>
    <w:rsid w:val="00204F3B"/>
    <w:rsid w:val="00212EB1"/>
    <w:rsid w:val="00215545"/>
    <w:rsid w:val="00215B8C"/>
    <w:rsid w:val="002231E5"/>
    <w:rsid w:val="002254B4"/>
    <w:rsid w:val="002273D4"/>
    <w:rsid w:val="00232738"/>
    <w:rsid w:val="0023281A"/>
    <w:rsid w:val="00237B15"/>
    <w:rsid w:val="00240C81"/>
    <w:rsid w:val="00240FD7"/>
    <w:rsid w:val="002411BD"/>
    <w:rsid w:val="00246A80"/>
    <w:rsid w:val="00246CEB"/>
    <w:rsid w:val="0025258A"/>
    <w:rsid w:val="00254157"/>
    <w:rsid w:val="00257B53"/>
    <w:rsid w:val="00261FDE"/>
    <w:rsid w:val="002650DC"/>
    <w:rsid w:val="00266A93"/>
    <w:rsid w:val="00274753"/>
    <w:rsid w:val="002751C2"/>
    <w:rsid w:val="002752C7"/>
    <w:rsid w:val="00280DFA"/>
    <w:rsid w:val="00287E96"/>
    <w:rsid w:val="00291EC9"/>
    <w:rsid w:val="00294664"/>
    <w:rsid w:val="00296881"/>
    <w:rsid w:val="002A2B24"/>
    <w:rsid w:val="002B3EC3"/>
    <w:rsid w:val="002C3014"/>
    <w:rsid w:val="002D63C2"/>
    <w:rsid w:val="002E0499"/>
    <w:rsid w:val="002F1B06"/>
    <w:rsid w:val="003024C0"/>
    <w:rsid w:val="0030440D"/>
    <w:rsid w:val="003104C0"/>
    <w:rsid w:val="00310887"/>
    <w:rsid w:val="00311216"/>
    <w:rsid w:val="00312984"/>
    <w:rsid w:val="0031571F"/>
    <w:rsid w:val="0032045D"/>
    <w:rsid w:val="003248E3"/>
    <w:rsid w:val="003308B2"/>
    <w:rsid w:val="0033095C"/>
    <w:rsid w:val="00330DEF"/>
    <w:rsid w:val="00332282"/>
    <w:rsid w:val="003344C4"/>
    <w:rsid w:val="00336331"/>
    <w:rsid w:val="00350C7D"/>
    <w:rsid w:val="003522EA"/>
    <w:rsid w:val="00353585"/>
    <w:rsid w:val="0036100B"/>
    <w:rsid w:val="00366455"/>
    <w:rsid w:val="00366D08"/>
    <w:rsid w:val="003675CC"/>
    <w:rsid w:val="0037076D"/>
    <w:rsid w:val="003716AA"/>
    <w:rsid w:val="00373E78"/>
    <w:rsid w:val="00375E13"/>
    <w:rsid w:val="00382B1F"/>
    <w:rsid w:val="003830DA"/>
    <w:rsid w:val="00383174"/>
    <w:rsid w:val="00385872"/>
    <w:rsid w:val="00394056"/>
    <w:rsid w:val="00394A0C"/>
    <w:rsid w:val="00394C73"/>
    <w:rsid w:val="00395E85"/>
    <w:rsid w:val="00396678"/>
    <w:rsid w:val="003A0E20"/>
    <w:rsid w:val="003A3D29"/>
    <w:rsid w:val="003A5F87"/>
    <w:rsid w:val="003A7CB8"/>
    <w:rsid w:val="003B1893"/>
    <w:rsid w:val="003B1986"/>
    <w:rsid w:val="003B77C0"/>
    <w:rsid w:val="003B7B10"/>
    <w:rsid w:val="003C709D"/>
    <w:rsid w:val="003D00EC"/>
    <w:rsid w:val="003D1957"/>
    <w:rsid w:val="003D21CD"/>
    <w:rsid w:val="003D73ED"/>
    <w:rsid w:val="003D7459"/>
    <w:rsid w:val="003E3F0F"/>
    <w:rsid w:val="003F239B"/>
    <w:rsid w:val="003F27A8"/>
    <w:rsid w:val="003F4D15"/>
    <w:rsid w:val="00401405"/>
    <w:rsid w:val="00405174"/>
    <w:rsid w:val="00405280"/>
    <w:rsid w:val="0040619E"/>
    <w:rsid w:val="00407C51"/>
    <w:rsid w:val="004122AA"/>
    <w:rsid w:val="00412560"/>
    <w:rsid w:val="0041274F"/>
    <w:rsid w:val="00415699"/>
    <w:rsid w:val="00415A19"/>
    <w:rsid w:val="004160BE"/>
    <w:rsid w:val="00417ECC"/>
    <w:rsid w:val="00420F7E"/>
    <w:rsid w:val="00425979"/>
    <w:rsid w:val="00425EAD"/>
    <w:rsid w:val="00425F8D"/>
    <w:rsid w:val="00427879"/>
    <w:rsid w:val="00427B4E"/>
    <w:rsid w:val="00430575"/>
    <w:rsid w:val="004316B6"/>
    <w:rsid w:val="00431C16"/>
    <w:rsid w:val="00431EEA"/>
    <w:rsid w:val="00432360"/>
    <w:rsid w:val="00437C18"/>
    <w:rsid w:val="00443C56"/>
    <w:rsid w:val="0044445E"/>
    <w:rsid w:val="004457FB"/>
    <w:rsid w:val="0044770F"/>
    <w:rsid w:val="00450CF1"/>
    <w:rsid w:val="00451AD3"/>
    <w:rsid w:val="00453892"/>
    <w:rsid w:val="00455D0A"/>
    <w:rsid w:val="00465937"/>
    <w:rsid w:val="00465A81"/>
    <w:rsid w:val="00472BBE"/>
    <w:rsid w:val="00473882"/>
    <w:rsid w:val="00473DB2"/>
    <w:rsid w:val="00494D61"/>
    <w:rsid w:val="004A0DC1"/>
    <w:rsid w:val="004A12AD"/>
    <w:rsid w:val="004A55AD"/>
    <w:rsid w:val="004B723E"/>
    <w:rsid w:val="004C0592"/>
    <w:rsid w:val="004C51FA"/>
    <w:rsid w:val="004D542A"/>
    <w:rsid w:val="004D7ECE"/>
    <w:rsid w:val="004E6D2B"/>
    <w:rsid w:val="004E7518"/>
    <w:rsid w:val="004E7788"/>
    <w:rsid w:val="004E7AC5"/>
    <w:rsid w:val="004F23AE"/>
    <w:rsid w:val="004F39EB"/>
    <w:rsid w:val="004F6F09"/>
    <w:rsid w:val="00503DD0"/>
    <w:rsid w:val="00506579"/>
    <w:rsid w:val="00511043"/>
    <w:rsid w:val="00515DE7"/>
    <w:rsid w:val="00517CC4"/>
    <w:rsid w:val="00525727"/>
    <w:rsid w:val="005262B2"/>
    <w:rsid w:val="00541C99"/>
    <w:rsid w:val="005424A0"/>
    <w:rsid w:val="00546AE6"/>
    <w:rsid w:val="00550BAE"/>
    <w:rsid w:val="005516A8"/>
    <w:rsid w:val="00552C3E"/>
    <w:rsid w:val="00553EE3"/>
    <w:rsid w:val="00571C9A"/>
    <w:rsid w:val="00574983"/>
    <w:rsid w:val="00582398"/>
    <w:rsid w:val="005823F9"/>
    <w:rsid w:val="005859A2"/>
    <w:rsid w:val="005863DC"/>
    <w:rsid w:val="00586906"/>
    <w:rsid w:val="00597730"/>
    <w:rsid w:val="005A7A18"/>
    <w:rsid w:val="005B056B"/>
    <w:rsid w:val="005B39FA"/>
    <w:rsid w:val="005B6D5C"/>
    <w:rsid w:val="005C14F5"/>
    <w:rsid w:val="005C210E"/>
    <w:rsid w:val="005C478B"/>
    <w:rsid w:val="005D0172"/>
    <w:rsid w:val="005D3EFE"/>
    <w:rsid w:val="005E0ECD"/>
    <w:rsid w:val="005F2EC9"/>
    <w:rsid w:val="005F5E5F"/>
    <w:rsid w:val="005F684C"/>
    <w:rsid w:val="005F7351"/>
    <w:rsid w:val="005F7472"/>
    <w:rsid w:val="005F78D4"/>
    <w:rsid w:val="005F7DB5"/>
    <w:rsid w:val="0060183E"/>
    <w:rsid w:val="0060385E"/>
    <w:rsid w:val="0060508B"/>
    <w:rsid w:val="00605AC1"/>
    <w:rsid w:val="006061DF"/>
    <w:rsid w:val="00606B14"/>
    <w:rsid w:val="006112FF"/>
    <w:rsid w:val="00611CE2"/>
    <w:rsid w:val="00613F84"/>
    <w:rsid w:val="006165A0"/>
    <w:rsid w:val="00617E9B"/>
    <w:rsid w:val="00621574"/>
    <w:rsid w:val="00630F59"/>
    <w:rsid w:val="00632FFF"/>
    <w:rsid w:val="00633AD3"/>
    <w:rsid w:val="0063611B"/>
    <w:rsid w:val="00636B95"/>
    <w:rsid w:val="0064187D"/>
    <w:rsid w:val="00642C01"/>
    <w:rsid w:val="0064436A"/>
    <w:rsid w:val="006445E0"/>
    <w:rsid w:val="00654FEF"/>
    <w:rsid w:val="006613CB"/>
    <w:rsid w:val="00663F2B"/>
    <w:rsid w:val="006641DA"/>
    <w:rsid w:val="00664760"/>
    <w:rsid w:val="006657E1"/>
    <w:rsid w:val="00672667"/>
    <w:rsid w:val="00674DB7"/>
    <w:rsid w:val="006779C7"/>
    <w:rsid w:val="006877BC"/>
    <w:rsid w:val="006901C0"/>
    <w:rsid w:val="006959DF"/>
    <w:rsid w:val="00697DEB"/>
    <w:rsid w:val="006A0BE3"/>
    <w:rsid w:val="006A1727"/>
    <w:rsid w:val="006A6962"/>
    <w:rsid w:val="006A7C4F"/>
    <w:rsid w:val="006B51D2"/>
    <w:rsid w:val="006B572D"/>
    <w:rsid w:val="006C1AA6"/>
    <w:rsid w:val="006C527F"/>
    <w:rsid w:val="006C556D"/>
    <w:rsid w:val="006D1484"/>
    <w:rsid w:val="006D154B"/>
    <w:rsid w:val="006D1758"/>
    <w:rsid w:val="006E0E84"/>
    <w:rsid w:val="006E34BA"/>
    <w:rsid w:val="006E45F4"/>
    <w:rsid w:val="006E45FB"/>
    <w:rsid w:val="006E4DB1"/>
    <w:rsid w:val="006E7C85"/>
    <w:rsid w:val="006F0A59"/>
    <w:rsid w:val="006F504A"/>
    <w:rsid w:val="00702429"/>
    <w:rsid w:val="0071027F"/>
    <w:rsid w:val="00712D40"/>
    <w:rsid w:val="00716236"/>
    <w:rsid w:val="00717225"/>
    <w:rsid w:val="00724009"/>
    <w:rsid w:val="00731E66"/>
    <w:rsid w:val="007325BE"/>
    <w:rsid w:val="00732D27"/>
    <w:rsid w:val="00733E58"/>
    <w:rsid w:val="00734BAB"/>
    <w:rsid w:val="00736372"/>
    <w:rsid w:val="00743019"/>
    <w:rsid w:val="00744DB9"/>
    <w:rsid w:val="00746DEE"/>
    <w:rsid w:val="00747392"/>
    <w:rsid w:val="00750225"/>
    <w:rsid w:val="00765FF7"/>
    <w:rsid w:val="00771E0A"/>
    <w:rsid w:val="0077327E"/>
    <w:rsid w:val="00775BD9"/>
    <w:rsid w:val="007816A5"/>
    <w:rsid w:val="00782CAE"/>
    <w:rsid w:val="00784CB4"/>
    <w:rsid w:val="00792DDE"/>
    <w:rsid w:val="0079729D"/>
    <w:rsid w:val="00797CD5"/>
    <w:rsid w:val="007A0131"/>
    <w:rsid w:val="007A476A"/>
    <w:rsid w:val="007A5138"/>
    <w:rsid w:val="007A59DC"/>
    <w:rsid w:val="007A65F9"/>
    <w:rsid w:val="007A6D9D"/>
    <w:rsid w:val="007B03C3"/>
    <w:rsid w:val="007B412B"/>
    <w:rsid w:val="007D0A13"/>
    <w:rsid w:val="007D4B6A"/>
    <w:rsid w:val="007E0498"/>
    <w:rsid w:val="007E2910"/>
    <w:rsid w:val="007F1AE4"/>
    <w:rsid w:val="007F47DB"/>
    <w:rsid w:val="007F7D2E"/>
    <w:rsid w:val="008024F0"/>
    <w:rsid w:val="00820EE3"/>
    <w:rsid w:val="00824CE0"/>
    <w:rsid w:val="0082518F"/>
    <w:rsid w:val="008301D8"/>
    <w:rsid w:val="00835093"/>
    <w:rsid w:val="00841BD3"/>
    <w:rsid w:val="00841C97"/>
    <w:rsid w:val="008465D7"/>
    <w:rsid w:val="00852696"/>
    <w:rsid w:val="008618EE"/>
    <w:rsid w:val="00861CEC"/>
    <w:rsid w:val="00863159"/>
    <w:rsid w:val="0088199D"/>
    <w:rsid w:val="00883C43"/>
    <w:rsid w:val="008855B0"/>
    <w:rsid w:val="00885890"/>
    <w:rsid w:val="008960DF"/>
    <w:rsid w:val="00897288"/>
    <w:rsid w:val="00897781"/>
    <w:rsid w:val="008A1239"/>
    <w:rsid w:val="008B0BCE"/>
    <w:rsid w:val="008B1A1B"/>
    <w:rsid w:val="008B5902"/>
    <w:rsid w:val="008C09E0"/>
    <w:rsid w:val="008E44E9"/>
    <w:rsid w:val="008F0271"/>
    <w:rsid w:val="008F24E4"/>
    <w:rsid w:val="008F5B46"/>
    <w:rsid w:val="008F74B5"/>
    <w:rsid w:val="009001AB"/>
    <w:rsid w:val="00902188"/>
    <w:rsid w:val="009120C4"/>
    <w:rsid w:val="00921697"/>
    <w:rsid w:val="00923009"/>
    <w:rsid w:val="00923CE1"/>
    <w:rsid w:val="0092740F"/>
    <w:rsid w:val="00934F45"/>
    <w:rsid w:val="0095098C"/>
    <w:rsid w:val="009773D1"/>
    <w:rsid w:val="009804C0"/>
    <w:rsid w:val="00984E19"/>
    <w:rsid w:val="00986A3E"/>
    <w:rsid w:val="009923EE"/>
    <w:rsid w:val="00995C08"/>
    <w:rsid w:val="009A1CA5"/>
    <w:rsid w:val="009A4DCB"/>
    <w:rsid w:val="009C5300"/>
    <w:rsid w:val="009D1850"/>
    <w:rsid w:val="009D2C59"/>
    <w:rsid w:val="009D2C7A"/>
    <w:rsid w:val="009D43FE"/>
    <w:rsid w:val="009D6BFA"/>
    <w:rsid w:val="009E3CEC"/>
    <w:rsid w:val="009E510E"/>
    <w:rsid w:val="009E6FEF"/>
    <w:rsid w:val="009F249F"/>
    <w:rsid w:val="009F3F32"/>
    <w:rsid w:val="009F6127"/>
    <w:rsid w:val="00A019CD"/>
    <w:rsid w:val="00A030C1"/>
    <w:rsid w:val="00A04A3B"/>
    <w:rsid w:val="00A05F2E"/>
    <w:rsid w:val="00A07712"/>
    <w:rsid w:val="00A1165E"/>
    <w:rsid w:val="00A12AAE"/>
    <w:rsid w:val="00A14312"/>
    <w:rsid w:val="00A248E3"/>
    <w:rsid w:val="00A252BD"/>
    <w:rsid w:val="00A277FE"/>
    <w:rsid w:val="00A32949"/>
    <w:rsid w:val="00A35EFF"/>
    <w:rsid w:val="00A3737C"/>
    <w:rsid w:val="00A41429"/>
    <w:rsid w:val="00A45DE2"/>
    <w:rsid w:val="00A51F93"/>
    <w:rsid w:val="00A5356D"/>
    <w:rsid w:val="00A566F8"/>
    <w:rsid w:val="00A60051"/>
    <w:rsid w:val="00A75FD7"/>
    <w:rsid w:val="00A76FF3"/>
    <w:rsid w:val="00A823DD"/>
    <w:rsid w:val="00A85564"/>
    <w:rsid w:val="00A86FA2"/>
    <w:rsid w:val="00AB18E2"/>
    <w:rsid w:val="00AB2A5F"/>
    <w:rsid w:val="00AC11E5"/>
    <w:rsid w:val="00AD6149"/>
    <w:rsid w:val="00AD6631"/>
    <w:rsid w:val="00AE23B1"/>
    <w:rsid w:val="00AE3772"/>
    <w:rsid w:val="00AE4D1C"/>
    <w:rsid w:val="00AE68B6"/>
    <w:rsid w:val="00B0280A"/>
    <w:rsid w:val="00B0413F"/>
    <w:rsid w:val="00B1339C"/>
    <w:rsid w:val="00B142B4"/>
    <w:rsid w:val="00B14FC0"/>
    <w:rsid w:val="00B22A57"/>
    <w:rsid w:val="00B25548"/>
    <w:rsid w:val="00B269DC"/>
    <w:rsid w:val="00B26AB5"/>
    <w:rsid w:val="00B35B1C"/>
    <w:rsid w:val="00B37F31"/>
    <w:rsid w:val="00B43415"/>
    <w:rsid w:val="00B50BEC"/>
    <w:rsid w:val="00B51432"/>
    <w:rsid w:val="00B51BCD"/>
    <w:rsid w:val="00B5723D"/>
    <w:rsid w:val="00B57E05"/>
    <w:rsid w:val="00B64705"/>
    <w:rsid w:val="00B66636"/>
    <w:rsid w:val="00B701BC"/>
    <w:rsid w:val="00B731C6"/>
    <w:rsid w:val="00B75BF7"/>
    <w:rsid w:val="00B81A67"/>
    <w:rsid w:val="00B84656"/>
    <w:rsid w:val="00B87D53"/>
    <w:rsid w:val="00B92C64"/>
    <w:rsid w:val="00B96DDB"/>
    <w:rsid w:val="00BA07BB"/>
    <w:rsid w:val="00BA16B5"/>
    <w:rsid w:val="00BA3980"/>
    <w:rsid w:val="00BA6DED"/>
    <w:rsid w:val="00BB1E04"/>
    <w:rsid w:val="00BB3798"/>
    <w:rsid w:val="00BB49C1"/>
    <w:rsid w:val="00BB75E7"/>
    <w:rsid w:val="00BC5757"/>
    <w:rsid w:val="00BD0209"/>
    <w:rsid w:val="00BD5A71"/>
    <w:rsid w:val="00BE00E8"/>
    <w:rsid w:val="00BE0F3F"/>
    <w:rsid w:val="00BE3922"/>
    <w:rsid w:val="00BF1E23"/>
    <w:rsid w:val="00BF629B"/>
    <w:rsid w:val="00BF6529"/>
    <w:rsid w:val="00BF698A"/>
    <w:rsid w:val="00BF7352"/>
    <w:rsid w:val="00BF7842"/>
    <w:rsid w:val="00C04CD2"/>
    <w:rsid w:val="00C1104A"/>
    <w:rsid w:val="00C111EB"/>
    <w:rsid w:val="00C118FD"/>
    <w:rsid w:val="00C12981"/>
    <w:rsid w:val="00C13129"/>
    <w:rsid w:val="00C16EC5"/>
    <w:rsid w:val="00C22C58"/>
    <w:rsid w:val="00C22C68"/>
    <w:rsid w:val="00C2336F"/>
    <w:rsid w:val="00C31ADC"/>
    <w:rsid w:val="00C3794F"/>
    <w:rsid w:val="00C4607E"/>
    <w:rsid w:val="00C47824"/>
    <w:rsid w:val="00C561BE"/>
    <w:rsid w:val="00C605C6"/>
    <w:rsid w:val="00C61A3F"/>
    <w:rsid w:val="00C61F60"/>
    <w:rsid w:val="00C62118"/>
    <w:rsid w:val="00C621FC"/>
    <w:rsid w:val="00C62C02"/>
    <w:rsid w:val="00C62E93"/>
    <w:rsid w:val="00C6381D"/>
    <w:rsid w:val="00C638E1"/>
    <w:rsid w:val="00C659F8"/>
    <w:rsid w:val="00C6792F"/>
    <w:rsid w:val="00C73546"/>
    <w:rsid w:val="00C75885"/>
    <w:rsid w:val="00C7738B"/>
    <w:rsid w:val="00C8039E"/>
    <w:rsid w:val="00C82CAA"/>
    <w:rsid w:val="00C83588"/>
    <w:rsid w:val="00C8609D"/>
    <w:rsid w:val="00C860E0"/>
    <w:rsid w:val="00C865F0"/>
    <w:rsid w:val="00C87384"/>
    <w:rsid w:val="00C91F32"/>
    <w:rsid w:val="00CA3942"/>
    <w:rsid w:val="00CA5EB2"/>
    <w:rsid w:val="00CB35BD"/>
    <w:rsid w:val="00CB5069"/>
    <w:rsid w:val="00CB520B"/>
    <w:rsid w:val="00CB5814"/>
    <w:rsid w:val="00CC163F"/>
    <w:rsid w:val="00CD16F0"/>
    <w:rsid w:val="00CD1F9A"/>
    <w:rsid w:val="00CD25AB"/>
    <w:rsid w:val="00CD295C"/>
    <w:rsid w:val="00CE0DA7"/>
    <w:rsid w:val="00CE743A"/>
    <w:rsid w:val="00CF12D0"/>
    <w:rsid w:val="00CF5AB3"/>
    <w:rsid w:val="00CF641C"/>
    <w:rsid w:val="00D021AB"/>
    <w:rsid w:val="00D10614"/>
    <w:rsid w:val="00D10F2C"/>
    <w:rsid w:val="00D10F86"/>
    <w:rsid w:val="00D1691C"/>
    <w:rsid w:val="00D16D53"/>
    <w:rsid w:val="00D23697"/>
    <w:rsid w:val="00D255F3"/>
    <w:rsid w:val="00D264C2"/>
    <w:rsid w:val="00D26BCB"/>
    <w:rsid w:val="00D36536"/>
    <w:rsid w:val="00D41E2A"/>
    <w:rsid w:val="00D43304"/>
    <w:rsid w:val="00D43B78"/>
    <w:rsid w:val="00D45DDB"/>
    <w:rsid w:val="00D50097"/>
    <w:rsid w:val="00D519DD"/>
    <w:rsid w:val="00D52D89"/>
    <w:rsid w:val="00D54EBD"/>
    <w:rsid w:val="00D55C5F"/>
    <w:rsid w:val="00D65014"/>
    <w:rsid w:val="00D6623D"/>
    <w:rsid w:val="00D66906"/>
    <w:rsid w:val="00D72C7C"/>
    <w:rsid w:val="00D735DE"/>
    <w:rsid w:val="00D73BDE"/>
    <w:rsid w:val="00D76DC9"/>
    <w:rsid w:val="00D81000"/>
    <w:rsid w:val="00D817FF"/>
    <w:rsid w:val="00D81FD0"/>
    <w:rsid w:val="00D84F61"/>
    <w:rsid w:val="00D86349"/>
    <w:rsid w:val="00D875AA"/>
    <w:rsid w:val="00D922A1"/>
    <w:rsid w:val="00DA0B10"/>
    <w:rsid w:val="00DA27C9"/>
    <w:rsid w:val="00DA7D60"/>
    <w:rsid w:val="00DB05A0"/>
    <w:rsid w:val="00DB4725"/>
    <w:rsid w:val="00DB522B"/>
    <w:rsid w:val="00DB52AB"/>
    <w:rsid w:val="00DB6894"/>
    <w:rsid w:val="00DC137C"/>
    <w:rsid w:val="00DC1879"/>
    <w:rsid w:val="00DC1A1C"/>
    <w:rsid w:val="00DC1B58"/>
    <w:rsid w:val="00DC2981"/>
    <w:rsid w:val="00DD5B32"/>
    <w:rsid w:val="00DE47B8"/>
    <w:rsid w:val="00DF0ED2"/>
    <w:rsid w:val="00DF2B9F"/>
    <w:rsid w:val="00DF4322"/>
    <w:rsid w:val="00E018C5"/>
    <w:rsid w:val="00E10F07"/>
    <w:rsid w:val="00E10FD4"/>
    <w:rsid w:val="00E11807"/>
    <w:rsid w:val="00E12574"/>
    <w:rsid w:val="00E15DCC"/>
    <w:rsid w:val="00E217C5"/>
    <w:rsid w:val="00E2202F"/>
    <w:rsid w:val="00E23498"/>
    <w:rsid w:val="00E23B07"/>
    <w:rsid w:val="00E2600C"/>
    <w:rsid w:val="00E26FF1"/>
    <w:rsid w:val="00E3708D"/>
    <w:rsid w:val="00E44595"/>
    <w:rsid w:val="00E44C95"/>
    <w:rsid w:val="00E52408"/>
    <w:rsid w:val="00E53056"/>
    <w:rsid w:val="00E56C39"/>
    <w:rsid w:val="00E571C2"/>
    <w:rsid w:val="00E57702"/>
    <w:rsid w:val="00E57F70"/>
    <w:rsid w:val="00E606C9"/>
    <w:rsid w:val="00E646B4"/>
    <w:rsid w:val="00E6535F"/>
    <w:rsid w:val="00E74120"/>
    <w:rsid w:val="00E74CEF"/>
    <w:rsid w:val="00E7665D"/>
    <w:rsid w:val="00E76B41"/>
    <w:rsid w:val="00E76D44"/>
    <w:rsid w:val="00E80337"/>
    <w:rsid w:val="00E8121C"/>
    <w:rsid w:val="00E821F8"/>
    <w:rsid w:val="00E8596E"/>
    <w:rsid w:val="00E9440D"/>
    <w:rsid w:val="00E9669B"/>
    <w:rsid w:val="00E97192"/>
    <w:rsid w:val="00EA7912"/>
    <w:rsid w:val="00EB0D8A"/>
    <w:rsid w:val="00EC1B66"/>
    <w:rsid w:val="00ED320A"/>
    <w:rsid w:val="00EE1DD8"/>
    <w:rsid w:val="00EE2038"/>
    <w:rsid w:val="00EE31D2"/>
    <w:rsid w:val="00EF37E8"/>
    <w:rsid w:val="00EF4567"/>
    <w:rsid w:val="00EF74FC"/>
    <w:rsid w:val="00F01474"/>
    <w:rsid w:val="00F049D1"/>
    <w:rsid w:val="00F04D95"/>
    <w:rsid w:val="00F131C4"/>
    <w:rsid w:val="00F14AFA"/>
    <w:rsid w:val="00F15793"/>
    <w:rsid w:val="00F25725"/>
    <w:rsid w:val="00F275AE"/>
    <w:rsid w:val="00F30D43"/>
    <w:rsid w:val="00F31BAA"/>
    <w:rsid w:val="00F3353C"/>
    <w:rsid w:val="00F33A7B"/>
    <w:rsid w:val="00F377AB"/>
    <w:rsid w:val="00F404DA"/>
    <w:rsid w:val="00F40DDF"/>
    <w:rsid w:val="00F4471D"/>
    <w:rsid w:val="00F460BF"/>
    <w:rsid w:val="00F47489"/>
    <w:rsid w:val="00F55287"/>
    <w:rsid w:val="00F60A1E"/>
    <w:rsid w:val="00F64E16"/>
    <w:rsid w:val="00F700AF"/>
    <w:rsid w:val="00F72FF8"/>
    <w:rsid w:val="00F75026"/>
    <w:rsid w:val="00F834A1"/>
    <w:rsid w:val="00F840E8"/>
    <w:rsid w:val="00F85F6B"/>
    <w:rsid w:val="00F87A9C"/>
    <w:rsid w:val="00F95F3D"/>
    <w:rsid w:val="00F96E84"/>
    <w:rsid w:val="00F97F84"/>
    <w:rsid w:val="00FA0D96"/>
    <w:rsid w:val="00FA0FF0"/>
    <w:rsid w:val="00FA1BB4"/>
    <w:rsid w:val="00FA2FF0"/>
    <w:rsid w:val="00FA55C9"/>
    <w:rsid w:val="00FA6B97"/>
    <w:rsid w:val="00FB59D4"/>
    <w:rsid w:val="00FB5A74"/>
    <w:rsid w:val="00FB7581"/>
    <w:rsid w:val="00FC1783"/>
    <w:rsid w:val="00FC1B6B"/>
    <w:rsid w:val="00FC26E7"/>
    <w:rsid w:val="00FC3C8D"/>
    <w:rsid w:val="00FD686F"/>
    <w:rsid w:val="00FE291C"/>
    <w:rsid w:val="00FE2C8C"/>
    <w:rsid w:val="00FE40DD"/>
    <w:rsid w:val="00FE434D"/>
    <w:rsid w:val="00FE4EFC"/>
    <w:rsid w:val="00FE5609"/>
    <w:rsid w:val="00FF0C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C38B4"/>
  <w15:docId w15:val="{FD0BB31F-EAD4-4170-9A37-68B077FA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7384"/>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A019CD"/>
    <w:pPr>
      <w:keepNext/>
      <w:numPr>
        <w:numId w:val="5"/>
      </w:numPr>
      <w:spacing w:before="240" w:after="60"/>
      <w:outlineLvl w:val="0"/>
    </w:pPr>
    <w:rPr>
      <w:rFonts w:eastAsia="Times New Roman" w:cs="Arial"/>
      <w:b/>
      <w:sz w:val="26"/>
      <w:szCs w:val="32"/>
      <w:lang w:eastAsia="cs-CZ"/>
    </w:rPr>
  </w:style>
  <w:style w:type="paragraph" w:styleId="Nadpis2">
    <w:name w:val="heading 2"/>
    <w:basedOn w:val="Nadpis1"/>
    <w:next w:val="Normln"/>
    <w:qFormat/>
    <w:rsid w:val="00A019CD"/>
    <w:pPr>
      <w:numPr>
        <w:ilvl w:val="1"/>
      </w:numPr>
      <w:tabs>
        <w:tab w:val="clear" w:pos="1276"/>
        <w:tab w:val="num" w:pos="1844"/>
      </w:tabs>
      <w:ind w:left="1844"/>
      <w:outlineLvl w:val="1"/>
    </w:pPr>
    <w:rPr>
      <w:bCs/>
      <w:iCs/>
      <w:sz w:val="24"/>
      <w:szCs w:val="28"/>
    </w:rPr>
  </w:style>
  <w:style w:type="paragraph" w:styleId="Nadpis3">
    <w:name w:val="heading 3"/>
    <w:basedOn w:val="Nadpis2"/>
    <w:next w:val="Normln"/>
    <w:qFormat/>
    <w:rsid w:val="00A019CD"/>
    <w:pPr>
      <w:numPr>
        <w:ilvl w:val="2"/>
      </w:numPr>
      <w:tabs>
        <w:tab w:val="clear" w:pos="1134"/>
      </w:tabs>
      <w:ind w:left="0" w:hanging="709"/>
      <w:outlineLvl w:val="2"/>
    </w:pPr>
    <w:rPr>
      <w:bCs w:val="0"/>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rsid w:val="00861CEC"/>
    <w:pPr>
      <w:spacing w:before="60" w:after="120"/>
    </w:pPr>
    <w:rPr>
      <w:rFonts w:eastAsia="Times New Roman"/>
      <w:bCs/>
      <w:szCs w:val="24"/>
      <w:lang w:eastAsia="cs-CZ"/>
    </w:rPr>
  </w:style>
  <w:style w:type="paragraph" w:customStyle="1" w:styleId="zzAdresa">
    <w:name w:val="zz Adresa"/>
    <w:basedOn w:val="Normln"/>
    <w:rsid w:val="00F131C4"/>
    <w:pPr>
      <w:spacing w:before="60" w:after="120"/>
    </w:pPr>
    <w:rPr>
      <w:rFonts w:eastAsia="Times New Roman"/>
      <w:bCs/>
      <w:szCs w:val="24"/>
      <w:lang w:eastAsia="cs-CZ"/>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spacing w:before="60" w:after="60"/>
    </w:pPr>
    <w:rPr>
      <w:rFonts w:eastAsia="Times New Roman"/>
      <w:szCs w:val="24"/>
      <w:lang w:eastAsia="cs-CZ"/>
    </w:r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rsid w:val="00ED320A"/>
    <w:pPr>
      <w:spacing w:before="240" w:after="60"/>
      <w:outlineLvl w:val="0"/>
    </w:pPr>
    <w:rPr>
      <w:rFonts w:eastAsia="Times New Roman" w:cs="Arial"/>
      <w:b/>
      <w:bCs/>
      <w:kern w:val="28"/>
      <w:sz w:val="28"/>
      <w:szCs w:val="32"/>
      <w:lang w:eastAsia="cs-CZ"/>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spacing w:before="60" w:after="60"/>
    </w:pPr>
    <w:rPr>
      <w:rFonts w:eastAsia="Times New Roman"/>
      <w:szCs w:val="24"/>
      <w:lang w:eastAsia="cs-CZ"/>
    </w:rPr>
  </w:style>
  <w:style w:type="paragraph" w:styleId="Zhlav">
    <w:name w:val="header"/>
    <w:basedOn w:val="Normln"/>
    <w:rsid w:val="00841BD3"/>
    <w:pPr>
      <w:tabs>
        <w:tab w:val="center" w:pos="4536"/>
        <w:tab w:val="right" w:pos="9072"/>
      </w:tabs>
      <w:spacing w:before="60" w:after="60"/>
    </w:pPr>
    <w:rPr>
      <w:rFonts w:eastAsia="Times New Roman"/>
      <w:szCs w:val="24"/>
      <w:lang w:eastAsia="cs-CZ"/>
    </w:rPr>
  </w:style>
  <w:style w:type="numbering" w:customStyle="1" w:styleId="SeznamHolec">
    <w:name w:val="Seznam Holec"/>
    <w:rsid w:val="00CA5EB2"/>
    <w:pPr>
      <w:numPr>
        <w:numId w:val="4"/>
      </w:numPr>
    </w:pPr>
  </w:style>
  <w:style w:type="paragraph" w:styleId="Textkomente">
    <w:name w:val="annotation text"/>
    <w:basedOn w:val="Normln"/>
    <w:link w:val="TextkomenteChar"/>
    <w:rsid w:val="00D84F61"/>
    <w:pPr>
      <w:spacing w:before="60" w:after="60"/>
    </w:pPr>
    <w:rPr>
      <w:rFonts w:eastAsia="Times New Roman"/>
      <w:sz w:val="20"/>
      <w:szCs w:val="20"/>
      <w:lang w:eastAsia="cs-CZ"/>
    </w:rPr>
  </w:style>
  <w:style w:type="character" w:customStyle="1" w:styleId="TextkomenteChar">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b/>
      <w:bCs/>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after="0"/>
    </w:pPr>
    <w:rPr>
      <w:rFonts w:ascii="Tahoma" w:eastAsia="Times New Roman" w:hAnsi="Tahoma" w:cs="Tahoma"/>
      <w:sz w:val="16"/>
      <w:szCs w:val="16"/>
      <w:lang w:eastAsia="cs-CZ"/>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1E2636"/>
    <w:pPr>
      <w:numPr>
        <w:numId w:val="7"/>
      </w:numPr>
      <w:spacing w:before="60" w:after="60"/>
    </w:pPr>
    <w:rPr>
      <w:rFonts w:eastAsia="Times New Roman"/>
      <w:szCs w:val="24"/>
      <w:lang w:eastAsia="cs-CZ"/>
    </w:rPr>
  </w:style>
  <w:style w:type="character" w:customStyle="1" w:styleId="Odrazka1Char">
    <w:name w:val="Odrazka 1 Char"/>
    <w:link w:val="Odrazka1"/>
    <w:rsid w:val="001E2636"/>
    <w:rPr>
      <w:rFonts w:ascii="Calibri" w:hAnsi="Calibri"/>
      <w:sz w:val="22"/>
      <w:szCs w:val="24"/>
    </w:rPr>
  </w:style>
  <w:style w:type="paragraph" w:customStyle="1" w:styleId="Odrazka2">
    <w:name w:val="Odrazka 2"/>
    <w:basedOn w:val="Odrazka1"/>
    <w:link w:val="Odrazka2Char"/>
    <w:qFormat/>
    <w:rsid w:val="001E2636"/>
    <w:pPr>
      <w:numPr>
        <w:ilvl w:val="1"/>
      </w:numPr>
    </w:pPr>
  </w:style>
  <w:style w:type="character" w:customStyle="1" w:styleId="Odrazka2Char">
    <w:name w:val="Odrazka 2 Char"/>
    <w:link w:val="Odrazka2"/>
    <w:rsid w:val="001E2636"/>
    <w:rPr>
      <w:rFonts w:ascii="Calibri" w:hAnsi="Calibri"/>
      <w:sz w:val="22"/>
      <w:szCs w:val="24"/>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link w:val="Odrazka3"/>
    <w:rsid w:val="00841C97"/>
    <w:rPr>
      <w:rFonts w:ascii="Calibri" w:hAnsi="Calibri"/>
      <w:sz w:val="22"/>
      <w:szCs w:val="24"/>
    </w:rPr>
  </w:style>
  <w:style w:type="paragraph" w:styleId="Odstavecseseznamem">
    <w:name w:val="List Paragraph"/>
    <w:basedOn w:val="Normln"/>
    <w:uiPriority w:val="34"/>
    <w:qFormat/>
    <w:rsid w:val="00F72FF8"/>
    <w:pPr>
      <w:ind w:left="720"/>
      <w:contextualSpacing/>
    </w:pPr>
  </w:style>
  <w:style w:type="character" w:styleId="Odkaznakoment">
    <w:name w:val="annotation reference"/>
    <w:rsid w:val="0064187D"/>
    <w:rPr>
      <w:sz w:val="16"/>
      <w:szCs w:val="16"/>
    </w:rPr>
  </w:style>
  <w:style w:type="character" w:styleId="Hypertextovodkaz">
    <w:name w:val="Hyperlink"/>
    <w:rsid w:val="00A45DE2"/>
    <w:rPr>
      <w:color w:val="0000FF"/>
      <w:u w:val="single"/>
    </w:rPr>
  </w:style>
  <w:style w:type="character" w:styleId="Zstupntext">
    <w:name w:val="Placeholder Text"/>
    <w:basedOn w:val="Standardnpsmoodstavce"/>
    <w:uiPriority w:val="99"/>
    <w:semiHidden/>
    <w:rsid w:val="006E4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0004">
      <w:bodyDiv w:val="1"/>
      <w:marLeft w:val="0"/>
      <w:marRight w:val="0"/>
      <w:marTop w:val="0"/>
      <w:marBottom w:val="0"/>
      <w:divBdr>
        <w:top w:val="none" w:sz="0" w:space="0" w:color="auto"/>
        <w:left w:val="none" w:sz="0" w:space="0" w:color="auto"/>
        <w:bottom w:val="none" w:sz="0" w:space="0" w:color="auto"/>
        <w:right w:val="none" w:sz="0" w:space="0" w:color="auto"/>
      </w:divBdr>
    </w:div>
    <w:div w:id="547256537">
      <w:bodyDiv w:val="1"/>
      <w:marLeft w:val="0"/>
      <w:marRight w:val="0"/>
      <w:marTop w:val="0"/>
      <w:marBottom w:val="0"/>
      <w:divBdr>
        <w:top w:val="none" w:sz="0" w:space="0" w:color="auto"/>
        <w:left w:val="none" w:sz="0" w:space="0" w:color="auto"/>
        <w:bottom w:val="none" w:sz="0" w:space="0" w:color="auto"/>
        <w:right w:val="none" w:sz="0" w:space="0" w:color="auto"/>
      </w:divBdr>
    </w:div>
    <w:div w:id="980571367">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56D92-5E06-4DBC-80F1-F1059E91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1355</Words>
  <Characters>7996</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HZP</dc:creator>
  <cp:lastModifiedBy>-</cp:lastModifiedBy>
  <cp:revision>2</cp:revision>
  <cp:lastPrinted>2021-04-01T07:50:00Z</cp:lastPrinted>
  <dcterms:created xsi:type="dcterms:W3CDTF">2021-04-15T11:52:00Z</dcterms:created>
  <dcterms:modified xsi:type="dcterms:W3CDTF">2021-04-15T11:52:00Z</dcterms:modified>
</cp:coreProperties>
</file>