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B50D" w14:textId="1472E571" w:rsidR="00533D2A" w:rsidRPr="00F5384D" w:rsidRDefault="00533D2A" w:rsidP="00533D2A">
      <w:pPr>
        <w:spacing w:before="0"/>
        <w:jc w:val="center"/>
        <w:rPr>
          <w:b/>
          <w:sz w:val="32"/>
        </w:rPr>
      </w:pPr>
      <w:r w:rsidRPr="00F5384D">
        <w:rPr>
          <w:b/>
          <w:sz w:val="32"/>
        </w:rPr>
        <w:t xml:space="preserve">SMLOUVA O DÍLO č. </w:t>
      </w:r>
      <w:r w:rsidR="00C90AA3">
        <w:rPr>
          <w:b/>
          <w:sz w:val="32"/>
        </w:rPr>
        <w:t>20</w:t>
      </w:r>
      <w:r w:rsidR="009C5A1F">
        <w:rPr>
          <w:b/>
          <w:sz w:val="32"/>
        </w:rPr>
        <w:t>19</w:t>
      </w:r>
      <w:r w:rsidR="00C90AA3">
        <w:rPr>
          <w:b/>
          <w:sz w:val="32"/>
        </w:rPr>
        <w:t>-</w:t>
      </w:r>
      <w:r w:rsidR="009C5A1F">
        <w:rPr>
          <w:b/>
          <w:sz w:val="32"/>
        </w:rPr>
        <w:t>1</w:t>
      </w:r>
      <w:r w:rsidR="00C90AA3">
        <w:rPr>
          <w:b/>
          <w:sz w:val="32"/>
        </w:rPr>
        <w:t>1-</w:t>
      </w:r>
      <w:r w:rsidR="009C5A1F">
        <w:rPr>
          <w:b/>
          <w:sz w:val="32"/>
        </w:rPr>
        <w:t>11</w:t>
      </w:r>
    </w:p>
    <w:p w14:paraId="62D37236" w14:textId="77777777" w:rsidR="00533D2A" w:rsidRDefault="00533D2A" w:rsidP="00533D2A">
      <w:pPr>
        <w:spacing w:after="0"/>
        <w:jc w:val="center"/>
        <w:rPr>
          <w:b/>
        </w:rPr>
      </w:pPr>
      <w:r>
        <w:rPr>
          <w:b/>
        </w:rPr>
        <w:t>dle zákona č. 89/2012 Sb., občanského zákoníku</w:t>
      </w:r>
    </w:p>
    <w:p w14:paraId="64D16E30" w14:textId="72DD56F8" w:rsidR="0032225A" w:rsidRDefault="0032225A" w:rsidP="00533D2A">
      <w:pPr>
        <w:spacing w:after="0"/>
        <w:jc w:val="center"/>
        <w:rPr>
          <w:b/>
          <w:sz w:val="32"/>
          <w:szCs w:val="40"/>
        </w:rPr>
      </w:pPr>
      <w:r w:rsidRPr="009C5A1F">
        <w:rPr>
          <w:b/>
          <w:sz w:val="32"/>
          <w:szCs w:val="40"/>
        </w:rPr>
        <w:t xml:space="preserve">Projekt: </w:t>
      </w:r>
      <w:r w:rsidR="00C90AA3" w:rsidRPr="009C5A1F">
        <w:rPr>
          <w:b/>
          <w:sz w:val="32"/>
          <w:szCs w:val="40"/>
        </w:rPr>
        <w:t>Rybí přechod Vilémov</w:t>
      </w:r>
      <w:r w:rsidR="009C5A1F" w:rsidRPr="009C5A1F">
        <w:rPr>
          <w:b/>
          <w:sz w:val="32"/>
          <w:szCs w:val="40"/>
        </w:rPr>
        <w:t xml:space="preserve"> – Monitoring </w:t>
      </w:r>
      <w:r w:rsidR="0098702D">
        <w:rPr>
          <w:b/>
          <w:sz w:val="32"/>
          <w:szCs w:val="40"/>
        </w:rPr>
        <w:t>migrací</w:t>
      </w:r>
      <w:r w:rsidR="0098702D" w:rsidRPr="009C5A1F">
        <w:rPr>
          <w:b/>
          <w:sz w:val="32"/>
          <w:szCs w:val="40"/>
        </w:rPr>
        <w:t xml:space="preserve"> </w:t>
      </w:r>
      <w:r w:rsidR="009C5A1F" w:rsidRPr="009C5A1F">
        <w:rPr>
          <w:b/>
          <w:sz w:val="32"/>
          <w:szCs w:val="40"/>
        </w:rPr>
        <w:t>ryb</w:t>
      </w:r>
    </w:p>
    <w:p w14:paraId="3C9B4A22" w14:textId="77777777" w:rsidR="009C5A1F" w:rsidRPr="009C5A1F" w:rsidRDefault="009C5A1F" w:rsidP="009C5A1F"/>
    <w:p w14:paraId="517D08D8" w14:textId="77777777" w:rsidR="00533D2A" w:rsidRDefault="00533D2A" w:rsidP="00533D2A">
      <w:pPr>
        <w:pStyle w:val="Nadpis1"/>
        <w:spacing w:before="180"/>
        <w:jc w:val="center"/>
      </w:pPr>
      <w:bookmarkStart w:id="0" w:name="_Toc446416127"/>
      <w:bookmarkStart w:id="1" w:name="_Toc446416233"/>
      <w:bookmarkStart w:id="2" w:name="_Toc448344036"/>
      <w:bookmarkStart w:id="3" w:name="_Toc463723210"/>
      <w:bookmarkStart w:id="4" w:name="_Toc464321902"/>
      <w:bookmarkStart w:id="5" w:name="_Toc511203555"/>
      <w:bookmarkStart w:id="6" w:name="_Toc516035382"/>
      <w:bookmarkStart w:id="7" w:name="_Toc516035495"/>
      <w:bookmarkStart w:id="8" w:name="_Toc24138193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8CA15" wp14:editId="5D7D3EED">
                <wp:simplePos x="0" y="0"/>
                <wp:positionH relativeFrom="column">
                  <wp:posOffset>-115570</wp:posOffset>
                </wp:positionH>
                <wp:positionV relativeFrom="paragraph">
                  <wp:posOffset>407035</wp:posOffset>
                </wp:positionV>
                <wp:extent cx="6205424" cy="3240000"/>
                <wp:effectExtent l="0" t="0" r="24130" b="1778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424" cy="3240000"/>
                          <a:chOff x="-1" y="0"/>
                          <a:chExt cx="6205424" cy="2369989"/>
                        </a:xfrm>
                      </wpg:grpSpPr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53423" y="0"/>
                            <a:ext cx="2952000" cy="2369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308B6" w14:textId="77777777" w:rsidR="005B3C42" w:rsidRPr="007333AA" w:rsidRDefault="005B3C42" w:rsidP="00533D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ZHOTOVITEL</w:t>
                              </w:r>
                            </w:p>
                            <w:p w14:paraId="1A91FE85" w14:textId="099E7723" w:rsidR="005B3C42" w:rsidRPr="00533D2A" w:rsidRDefault="005B3C42" w:rsidP="009C5A1F">
                              <w:pPr>
                                <w:tabs>
                                  <w:tab w:val="left" w:pos="1418"/>
                                </w:tabs>
                                <w:spacing w:before="0" w:line="240" w:lineRule="auto"/>
                                <w:ind w:left="1418" w:hanging="1418"/>
                                <w:rPr>
                                  <w:rFonts w:asciiTheme="majorHAnsi" w:hAnsiTheme="majorHAnsi"/>
                                  <w:b/>
                                  <w:szCs w:val="18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b/>
                                  <w:bCs/>
                                  <w:szCs w:val="18"/>
                                </w:rPr>
                                <w:t xml:space="preserve">Společnost: </w:t>
                              </w:r>
                              <w:r w:rsidRPr="00533D2A">
                                <w:rPr>
                                  <w:rFonts w:asciiTheme="majorHAnsi" w:hAnsiTheme="majorHAnsi"/>
                                  <w:b/>
                                  <w:bCs/>
                                  <w:szCs w:val="18"/>
                                </w:rPr>
                                <w:tab/>
                              </w:r>
                              <w:r w:rsidR="009C5A1F">
                                <w:rPr>
                                  <w:rFonts w:asciiTheme="majorHAnsi" w:hAnsiTheme="majorHAnsi"/>
                                  <w:b/>
                                  <w:bCs/>
                                  <w:szCs w:val="18"/>
                                </w:rPr>
                                <w:t>Výzkumný ústav vodohospodářský T. G. Masaryka</w:t>
                              </w:r>
                              <w:r w:rsidR="0098702D">
                                <w:rPr>
                                  <w:rFonts w:asciiTheme="majorHAnsi" w:hAnsiTheme="majorHAnsi"/>
                                  <w:b/>
                                  <w:bCs/>
                                  <w:szCs w:val="18"/>
                                </w:rPr>
                                <w:t>, veřejná výzkumná instituce</w:t>
                              </w:r>
                            </w:p>
                            <w:p w14:paraId="6DDDE3F8" w14:textId="43DCFC61" w:rsidR="005B3C42" w:rsidRPr="00533D2A" w:rsidRDefault="005B3C42" w:rsidP="00533D2A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Adresa: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ab/>
                              </w:r>
                              <w:r w:rsidR="0098702D">
                                <w:rPr>
                                  <w:rFonts w:asciiTheme="majorHAnsi" w:hAnsiTheme="majorHAnsi"/>
                                  <w:szCs w:val="18"/>
                                </w:rPr>
                                <w:t>Podbabská 2582/30, 160 00 Praha 6</w:t>
                              </w:r>
                            </w:p>
                            <w:p w14:paraId="747F8F03" w14:textId="04E8CC72" w:rsidR="005B3C42" w:rsidRPr="00533D2A" w:rsidRDefault="0098702D" w:rsidP="00533D2A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18"/>
                                </w:rPr>
                                <w:t>IČO:</w:t>
                              </w:r>
                              <w:r>
                                <w:rPr>
                                  <w:rFonts w:asciiTheme="majorHAnsi" w:hAnsiTheme="majorHAnsi"/>
                                  <w:szCs w:val="18"/>
                                </w:rPr>
                                <w:tab/>
                                <w:t>00020711</w:t>
                              </w:r>
                            </w:p>
                            <w:p w14:paraId="5C9E51E9" w14:textId="64175AD0" w:rsidR="005B3C42" w:rsidRPr="00533D2A" w:rsidRDefault="005B3C42" w:rsidP="00533D2A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ind w:left="1418" w:hanging="1418"/>
                                <w:jc w:val="left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Zastoupená: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ab/>
                              </w:r>
                              <w:r w:rsidR="0098702D">
                                <w:rPr>
                                  <w:rFonts w:asciiTheme="majorHAnsi" w:hAnsiTheme="majorHAnsi"/>
                                  <w:szCs w:val="18"/>
                                </w:rPr>
                                <w:t>Ing. Tomáš Urban, ředitel</w:t>
                              </w:r>
                            </w:p>
                            <w:p w14:paraId="40B9402B" w14:textId="0029335B" w:rsidR="005B3C42" w:rsidRPr="00533D2A" w:rsidRDefault="005B3C42" w:rsidP="00533D2A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Č. účtu: 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ab/>
                              </w:r>
                              <w:r w:rsidR="0098702D" w:rsidRPr="001076B2">
                                <w:rPr>
                                  <w:rFonts w:asciiTheme="majorHAnsi" w:hAnsiTheme="majorHAnsi"/>
                                  <w:szCs w:val="18"/>
                                  <w:highlight w:val="black"/>
                                </w:rPr>
                                <w:t>32931-061/0100, KB Praha 6</w:t>
                              </w:r>
                            </w:p>
                            <w:p w14:paraId="459F5EBC" w14:textId="03DA1299" w:rsidR="0098702D" w:rsidRPr="00533D2A" w:rsidRDefault="0098702D" w:rsidP="0098702D">
                              <w:pPr>
                                <w:tabs>
                                  <w:tab w:val="left" w:pos="1418"/>
                                  <w:tab w:val="left" w:pos="1526"/>
                                </w:tabs>
                                <w:spacing w:before="0" w:after="0" w:line="276" w:lineRule="auto"/>
                                <w:jc w:val="left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18"/>
                                </w:rPr>
                                <w:t>Č. smlouvy</w:t>
                              </w:r>
                              <w:r w:rsidR="005B3C42"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: </w:t>
                              </w:r>
                              <w:r>
                                <w:rPr>
                                  <w:rFonts w:asciiTheme="majorHAnsi" w:hAnsiTheme="majorHAnsi"/>
                                  <w:szCs w:val="18"/>
                                </w:rPr>
                                <w:tab/>
                              </w:r>
                            </w:p>
                            <w:p w14:paraId="0E02288B" w14:textId="57BFF6EE" w:rsidR="0098702D" w:rsidRPr="00533D2A" w:rsidRDefault="0098702D" w:rsidP="0098702D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Datová schránka: </w:t>
                              </w:r>
                              <w:r w:rsidR="002579C9">
                                <w:rPr>
                                  <w:rFonts w:asciiTheme="majorHAnsi" w:hAnsiTheme="majorHAnsi"/>
                                  <w:szCs w:val="18"/>
                                </w:rPr>
                                <w:t>tqepb8z</w:t>
                              </w:r>
                            </w:p>
                            <w:p w14:paraId="263205CE" w14:textId="77777777" w:rsidR="005B3C42" w:rsidRPr="00533D2A" w:rsidRDefault="005B3C42" w:rsidP="00533D2A">
                              <w:pPr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</w:p>
                            <w:p w14:paraId="68157AC3" w14:textId="4F64EFDD" w:rsidR="005B3C42" w:rsidRPr="00533D2A" w:rsidRDefault="005B3C42" w:rsidP="00533D2A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b/>
                                  <w:szCs w:val="18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b/>
                                  <w:szCs w:val="18"/>
                                </w:rPr>
                                <w:t xml:space="preserve">Kontaktní osoba: </w:t>
                              </w:r>
                              <w:r w:rsidRPr="00533D2A">
                                <w:rPr>
                                  <w:rFonts w:asciiTheme="majorHAnsi" w:hAnsiTheme="majorHAnsi"/>
                                  <w:b/>
                                  <w:szCs w:val="18"/>
                                </w:rPr>
                                <w:tab/>
                              </w:r>
                              <w:r w:rsidR="0098702D" w:rsidRPr="001076B2">
                                <w:rPr>
                                  <w:rFonts w:asciiTheme="majorHAnsi" w:hAnsiTheme="majorHAnsi"/>
                                  <w:szCs w:val="18"/>
                                  <w:highlight w:val="black"/>
                                </w:rPr>
                                <w:t>Ing. Jiří Musil, Ph.D.</w:t>
                              </w:r>
                            </w:p>
                            <w:p w14:paraId="1B137D42" w14:textId="7A70FB53" w:rsidR="005B3C42" w:rsidRPr="00533D2A" w:rsidRDefault="005B3C42" w:rsidP="00533D2A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proofErr w:type="spellStart"/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>gsm</w:t>
                              </w:r>
                              <w:proofErr w:type="spellEnd"/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ab/>
                              </w:r>
                              <w:r w:rsidR="002579C9" w:rsidRPr="001076B2">
                                <w:rPr>
                                  <w:rFonts w:asciiTheme="majorHAnsi" w:hAnsiTheme="majorHAnsi"/>
                                  <w:szCs w:val="18"/>
                                  <w:highlight w:val="black"/>
                                </w:rPr>
                                <w:t>+</w:t>
                              </w:r>
                              <w:r w:rsidR="0098702D" w:rsidRPr="001076B2">
                                <w:rPr>
                                  <w:rFonts w:asciiTheme="majorHAnsi" w:hAnsiTheme="majorHAnsi"/>
                                  <w:szCs w:val="18"/>
                                  <w:highlight w:val="black"/>
                                </w:rPr>
                                <w:t>420 702 202 962</w:t>
                              </w:r>
                            </w:p>
                            <w:p w14:paraId="376CBBA1" w14:textId="2836491B" w:rsidR="005B3C42" w:rsidRPr="00533D2A" w:rsidRDefault="005B3C42" w:rsidP="0098702D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email: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18"/>
                                </w:rPr>
                                <w:tab/>
                              </w:r>
                              <w:r w:rsidR="009C5A1F" w:rsidRPr="001076B2">
                                <w:rPr>
                                  <w:rFonts w:asciiTheme="majorHAnsi" w:hAnsiTheme="majorHAnsi"/>
                                  <w:szCs w:val="18"/>
                                  <w:highlight w:val="black"/>
                                </w:rPr>
                                <w:t>jiri.musil@vuv.cz</w:t>
                              </w:r>
                              <w:bookmarkStart w:id="9" w:name="_GoBack"/>
                              <w:bookmarkEnd w:id="9"/>
                              <w:r w:rsidR="0098702D">
                                <w:rPr>
                                  <w:rFonts w:asciiTheme="majorHAnsi" w:hAnsiTheme="majorHAnsi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66E581" w14:textId="77777777" w:rsidR="005B3C42" w:rsidRPr="00533D2A" w:rsidRDefault="005B3C42" w:rsidP="00533D2A">
                              <w:pPr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72000" bIns="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952000" cy="2369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9AB68" w14:textId="77777777" w:rsidR="00DF1B1A" w:rsidRPr="007333AA" w:rsidRDefault="00DF1B1A" w:rsidP="00DF1B1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OBJEDNATEL</w:t>
                              </w:r>
                            </w:p>
                            <w:p w14:paraId="03C9E57C" w14:textId="77777777" w:rsidR="009C5A1F" w:rsidRPr="00533D2A" w:rsidRDefault="009C5A1F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Společnost: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>REKO Praha a.s.</w:t>
                              </w:r>
                            </w:p>
                            <w:p w14:paraId="73757A58" w14:textId="77777777" w:rsidR="009C5A1F" w:rsidRPr="00533D2A" w:rsidRDefault="009C5A1F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ind w:left="1418" w:hanging="1418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Adresa: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 w:rsidRPr="00ED7820">
                                <w:rPr>
                                  <w:rFonts w:asciiTheme="majorHAnsi" w:hAnsiTheme="majorHAnsi"/>
                                  <w:szCs w:val="22"/>
                                </w:rPr>
                                <w:t>Praha 9 - Hloubětín, Českobrodská 816/36</w:t>
                              </w:r>
                            </w:p>
                            <w:p w14:paraId="7CE379ED" w14:textId="77777777" w:rsidR="009C5A1F" w:rsidRPr="00533D2A" w:rsidRDefault="009C5A1F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>IČO: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</w:rPr>
                                <w:t>61860271</w:t>
                              </w:r>
                            </w:p>
                            <w:p w14:paraId="5B20E0BC" w14:textId="77777777" w:rsidR="00C47EEB" w:rsidRDefault="009C5A1F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Zastoupená: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 w:rsidR="00C47EE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Ing. Vladimír Kolařík </w:t>
                              </w:r>
                            </w:p>
                            <w:p w14:paraId="3DC971F5" w14:textId="05433967" w:rsidR="009C5A1F" w:rsidRDefault="00C47EEB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  <w:t>– člen představenstva</w:t>
                              </w:r>
                            </w:p>
                            <w:p w14:paraId="2E22894A" w14:textId="77940A96" w:rsidR="00C47EEB" w:rsidRPr="00533D2A" w:rsidRDefault="00C47EEB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  <w:t>Karel Špírek – člen představenstva</w:t>
                              </w:r>
                            </w:p>
                            <w:p w14:paraId="74259D64" w14:textId="6A3923A9" w:rsidR="009C5A1F" w:rsidRPr="00533D2A" w:rsidRDefault="009C5A1F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Č. účtu: 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 w:rsidR="00C47EEB" w:rsidRPr="001076B2">
                                <w:rPr>
                                  <w:rFonts w:asciiTheme="majorHAnsi" w:hAnsiTheme="majorHAnsi"/>
                                  <w:szCs w:val="22"/>
                                  <w:highlight w:val="black"/>
                                </w:rPr>
                                <w:t>2298082/0800</w:t>
                              </w:r>
                            </w:p>
                            <w:p w14:paraId="6213F9EA" w14:textId="77777777" w:rsidR="009C5A1F" w:rsidRPr="00533D2A" w:rsidRDefault="009C5A1F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Spisová značka: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</w:rPr>
                                <w:t>B 2919 vedená u Městského soudu v Praze</w:t>
                              </w:r>
                            </w:p>
                            <w:p w14:paraId="33677820" w14:textId="77777777" w:rsidR="009C5A1F" w:rsidRPr="00533D2A" w:rsidRDefault="009C5A1F" w:rsidP="009C5A1F">
                              <w:pPr>
                                <w:tabs>
                                  <w:tab w:val="left" w:pos="1418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</w:p>
                            <w:p w14:paraId="23782F9B" w14:textId="77777777" w:rsidR="009C5A1F" w:rsidRDefault="009C5A1F" w:rsidP="009C5A1F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b/>
                                  <w:szCs w:val="22"/>
                                </w:rPr>
                              </w:pPr>
                            </w:p>
                            <w:p w14:paraId="54C707D4" w14:textId="77777777" w:rsidR="009C5A1F" w:rsidRPr="00533D2A" w:rsidRDefault="009C5A1F" w:rsidP="009C5A1F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b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b/>
                                  <w:szCs w:val="22"/>
                                </w:rPr>
                                <w:t xml:space="preserve">Kontaktní osoba: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szCs w:val="22"/>
                                </w:rPr>
                                <w:tab/>
                              </w:r>
                              <w:r w:rsidRPr="001076B2">
                                <w:rPr>
                                  <w:rFonts w:asciiTheme="majorHAnsi" w:hAnsiTheme="majorHAnsi"/>
                                  <w:b/>
                                  <w:szCs w:val="22"/>
                                  <w:highlight w:val="black"/>
                                </w:rPr>
                                <w:t>Tomáš Kolařík</w:t>
                              </w:r>
                            </w:p>
                            <w:p w14:paraId="72842488" w14:textId="77777777" w:rsidR="009C5A1F" w:rsidRPr="00533D2A" w:rsidRDefault="009C5A1F" w:rsidP="009C5A1F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>gsm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 w:rsidRPr="001076B2">
                                <w:rPr>
                                  <w:rFonts w:asciiTheme="majorHAnsi" w:hAnsiTheme="majorHAnsi"/>
                                  <w:szCs w:val="22"/>
                                  <w:highlight w:val="black"/>
                                </w:rPr>
                                <w:t>724 795 900</w:t>
                              </w:r>
                            </w:p>
                            <w:p w14:paraId="527A7169" w14:textId="2C5926A9" w:rsidR="009C5A1F" w:rsidRPr="00533D2A" w:rsidRDefault="009C5A1F" w:rsidP="009C5A1F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email: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 w:rsidRPr="001076B2">
                                <w:rPr>
                                  <w:rFonts w:asciiTheme="majorHAnsi" w:hAnsiTheme="majorHAnsi"/>
                                  <w:szCs w:val="22"/>
                                  <w:highlight w:val="black"/>
                                </w:rPr>
                                <w:t>t.kolarik@reko-praha.cz</w:t>
                              </w:r>
                            </w:p>
                            <w:p w14:paraId="3E5DBAA9" w14:textId="5C29D8EA" w:rsidR="009C5A1F" w:rsidRPr="00533D2A" w:rsidRDefault="009C5A1F" w:rsidP="009C5A1F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Datová schránka: </w:t>
                              </w:r>
                              <w:r w:rsidRPr="00533D2A">
                                <w:rPr>
                                  <w:rFonts w:asciiTheme="majorHAnsi" w:hAnsiTheme="majorHAnsi"/>
                                  <w:szCs w:val="22"/>
                                </w:rPr>
                                <w:tab/>
                              </w:r>
                              <w:r w:rsidR="00C47EEB">
                                <w:t>2qxubun</w:t>
                              </w:r>
                            </w:p>
                            <w:p w14:paraId="7966478F" w14:textId="77777777" w:rsidR="00DF1B1A" w:rsidRPr="00D97746" w:rsidRDefault="00DF1B1A" w:rsidP="00DF1B1A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D9774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3D426B8" w14:textId="77777777" w:rsidR="005B3C42" w:rsidRPr="00533D2A" w:rsidRDefault="005B3C42" w:rsidP="00533D2A">
                              <w:pPr>
                                <w:tabs>
                                  <w:tab w:val="left" w:pos="1526"/>
                                </w:tabs>
                                <w:spacing w:before="0" w:after="0" w:line="276" w:lineRule="auto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72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8CA15" id="Skupina 5" o:spid="_x0000_s1026" style="position:absolute;left:0;text-align:left;margin-left:-9.1pt;margin-top:32.05pt;width:488.6pt;height:255.1pt;z-index:251659264;mso-width-relative:margin;mso-height-relative:margin" coordorigin="" coordsize="62054,2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2534;width:29520;height:2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">
                  <v:textbox inset="2mm,0,2mm,0">
                    <w:txbxContent>
                      <w:p w14:paraId="45A308B6" w14:textId="77777777" w:rsidR="005B3C42" w:rsidRPr="007333AA" w:rsidRDefault="005B3C42" w:rsidP="00533D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ZHOTOVITEL</w:t>
                        </w:r>
                      </w:p>
                      <w:p w14:paraId="1A91FE85" w14:textId="099E7723" w:rsidR="005B3C42" w:rsidRPr="00533D2A" w:rsidRDefault="005B3C42" w:rsidP="009C5A1F">
                        <w:pPr>
                          <w:tabs>
                            <w:tab w:val="left" w:pos="1418"/>
                          </w:tabs>
                          <w:spacing w:before="0" w:line="240" w:lineRule="auto"/>
                          <w:ind w:left="1418" w:hanging="1418"/>
                          <w:rPr>
                            <w:rFonts w:asciiTheme="majorHAnsi" w:hAnsiTheme="majorHAnsi"/>
                            <w:b/>
                            <w:szCs w:val="18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b/>
                            <w:bCs/>
                            <w:szCs w:val="18"/>
                          </w:rPr>
                          <w:t xml:space="preserve">Společnost: </w:t>
                        </w:r>
                        <w:r w:rsidRPr="00533D2A">
                          <w:rPr>
                            <w:rFonts w:asciiTheme="majorHAnsi" w:hAnsiTheme="majorHAnsi"/>
                            <w:b/>
                            <w:bCs/>
                            <w:szCs w:val="18"/>
                          </w:rPr>
                          <w:tab/>
                        </w:r>
                        <w:r w:rsidR="009C5A1F">
                          <w:rPr>
                            <w:rFonts w:asciiTheme="majorHAnsi" w:hAnsiTheme="majorHAnsi"/>
                            <w:b/>
                            <w:bCs/>
                            <w:szCs w:val="18"/>
                          </w:rPr>
                          <w:t>Výzkumný ústav vodohospodářský T. G. Masaryka</w:t>
                        </w:r>
                        <w:r w:rsidR="0098702D">
                          <w:rPr>
                            <w:rFonts w:asciiTheme="majorHAnsi" w:hAnsiTheme="majorHAnsi"/>
                            <w:b/>
                            <w:bCs/>
                            <w:szCs w:val="18"/>
                          </w:rPr>
                          <w:t>, veřejná výzkumná instituce</w:t>
                        </w:r>
                      </w:p>
                      <w:p w14:paraId="6DDDE3F8" w14:textId="43DCFC61" w:rsidR="005B3C42" w:rsidRPr="00533D2A" w:rsidRDefault="005B3C42" w:rsidP="00533D2A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 xml:space="preserve">Adresa: </w:t>
                        </w: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ab/>
                        </w:r>
                        <w:r w:rsidR="0098702D">
                          <w:rPr>
                            <w:rFonts w:asciiTheme="majorHAnsi" w:hAnsiTheme="majorHAnsi"/>
                            <w:szCs w:val="18"/>
                          </w:rPr>
                          <w:t>Podbabská 2582/30, 160 00 Praha 6</w:t>
                        </w:r>
                      </w:p>
                      <w:p w14:paraId="747F8F03" w14:textId="04E8CC72" w:rsidR="005B3C42" w:rsidRPr="00533D2A" w:rsidRDefault="0098702D" w:rsidP="00533D2A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Cs w:val="18"/>
                          </w:rPr>
                          <w:t>IČO:</w:t>
                        </w:r>
                        <w:r>
                          <w:rPr>
                            <w:rFonts w:asciiTheme="majorHAnsi" w:hAnsiTheme="majorHAnsi"/>
                            <w:szCs w:val="18"/>
                          </w:rPr>
                          <w:tab/>
                          <w:t>00020711</w:t>
                        </w:r>
                      </w:p>
                      <w:p w14:paraId="5C9E51E9" w14:textId="64175AD0" w:rsidR="005B3C42" w:rsidRPr="00533D2A" w:rsidRDefault="005B3C42" w:rsidP="00533D2A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ind w:left="1418" w:hanging="1418"/>
                          <w:jc w:val="left"/>
                          <w:rPr>
                            <w:rFonts w:asciiTheme="majorHAnsi" w:hAnsiTheme="majorHAnsi"/>
                            <w:szCs w:val="18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 xml:space="preserve">Zastoupená: </w:t>
                        </w: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ab/>
                        </w:r>
                        <w:r w:rsidR="0098702D">
                          <w:rPr>
                            <w:rFonts w:asciiTheme="majorHAnsi" w:hAnsiTheme="majorHAnsi"/>
                            <w:szCs w:val="18"/>
                          </w:rPr>
                          <w:t>Ing. Tomáš Urban, ředitel</w:t>
                        </w:r>
                      </w:p>
                      <w:p w14:paraId="40B9402B" w14:textId="0029335B" w:rsidR="005B3C42" w:rsidRPr="00533D2A" w:rsidRDefault="005B3C42" w:rsidP="00533D2A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 xml:space="preserve">Č. účtu:  </w:t>
                        </w: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ab/>
                        </w:r>
                        <w:r w:rsidR="0098702D" w:rsidRPr="001076B2">
                          <w:rPr>
                            <w:rFonts w:asciiTheme="majorHAnsi" w:hAnsiTheme="majorHAnsi"/>
                            <w:szCs w:val="18"/>
                            <w:highlight w:val="black"/>
                          </w:rPr>
                          <w:t>32931-061/0100, KB Praha 6</w:t>
                        </w:r>
                      </w:p>
                      <w:p w14:paraId="459F5EBC" w14:textId="03DA1299" w:rsidR="0098702D" w:rsidRPr="00533D2A" w:rsidRDefault="0098702D" w:rsidP="0098702D">
                        <w:pPr>
                          <w:tabs>
                            <w:tab w:val="left" w:pos="1418"/>
                            <w:tab w:val="left" w:pos="1526"/>
                          </w:tabs>
                          <w:spacing w:before="0" w:after="0" w:line="276" w:lineRule="auto"/>
                          <w:jc w:val="left"/>
                          <w:rPr>
                            <w:rFonts w:asciiTheme="majorHAnsi" w:hAnsi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Cs w:val="18"/>
                          </w:rPr>
                          <w:t>Č. smlouvy</w:t>
                        </w:r>
                        <w:r w:rsidR="005B3C42">
                          <w:rPr>
                            <w:rFonts w:asciiTheme="majorHAnsi" w:hAnsiTheme="majorHAnsi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Theme="majorHAnsi" w:hAnsiTheme="majorHAnsi"/>
                            <w:szCs w:val="18"/>
                          </w:rPr>
                          <w:tab/>
                        </w:r>
                      </w:p>
                      <w:p w14:paraId="0E02288B" w14:textId="57BFF6EE" w:rsidR="0098702D" w:rsidRPr="00533D2A" w:rsidRDefault="0098702D" w:rsidP="0098702D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Cs w:val="18"/>
                          </w:rPr>
                          <w:t xml:space="preserve">Datová schránka: </w:t>
                        </w:r>
                        <w:r w:rsidR="002579C9">
                          <w:rPr>
                            <w:rFonts w:asciiTheme="majorHAnsi" w:hAnsiTheme="majorHAnsi"/>
                            <w:szCs w:val="18"/>
                          </w:rPr>
                          <w:t>tqepb8z</w:t>
                        </w:r>
                      </w:p>
                      <w:p w14:paraId="263205CE" w14:textId="77777777" w:rsidR="005B3C42" w:rsidRPr="00533D2A" w:rsidRDefault="005B3C42" w:rsidP="00533D2A">
                        <w:pPr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</w:p>
                      <w:p w14:paraId="68157AC3" w14:textId="4F64EFDD" w:rsidR="005B3C42" w:rsidRPr="00533D2A" w:rsidRDefault="005B3C42" w:rsidP="00533D2A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b/>
                            <w:szCs w:val="18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b/>
                            <w:szCs w:val="18"/>
                          </w:rPr>
                          <w:t xml:space="preserve">Kontaktní osoba: </w:t>
                        </w:r>
                        <w:r w:rsidRPr="00533D2A">
                          <w:rPr>
                            <w:rFonts w:asciiTheme="majorHAnsi" w:hAnsiTheme="majorHAnsi"/>
                            <w:b/>
                            <w:szCs w:val="18"/>
                          </w:rPr>
                          <w:tab/>
                        </w:r>
                        <w:r w:rsidR="0098702D" w:rsidRPr="001076B2">
                          <w:rPr>
                            <w:rFonts w:asciiTheme="majorHAnsi" w:hAnsiTheme="majorHAnsi"/>
                            <w:szCs w:val="18"/>
                            <w:highlight w:val="black"/>
                          </w:rPr>
                          <w:t>Ing. Jiří Musil, Ph.D.</w:t>
                        </w:r>
                      </w:p>
                      <w:p w14:paraId="1B137D42" w14:textId="7A70FB53" w:rsidR="005B3C42" w:rsidRPr="00533D2A" w:rsidRDefault="005B3C42" w:rsidP="00533D2A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  <w:proofErr w:type="spellStart"/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>gsm</w:t>
                        </w:r>
                        <w:proofErr w:type="spellEnd"/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 xml:space="preserve">: </w:t>
                        </w: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ab/>
                        </w:r>
                        <w:r w:rsidR="002579C9" w:rsidRPr="001076B2">
                          <w:rPr>
                            <w:rFonts w:asciiTheme="majorHAnsi" w:hAnsiTheme="majorHAnsi"/>
                            <w:szCs w:val="18"/>
                            <w:highlight w:val="black"/>
                          </w:rPr>
                          <w:t>+</w:t>
                        </w:r>
                        <w:r w:rsidR="0098702D" w:rsidRPr="001076B2">
                          <w:rPr>
                            <w:rFonts w:asciiTheme="majorHAnsi" w:hAnsiTheme="majorHAnsi"/>
                            <w:szCs w:val="18"/>
                            <w:highlight w:val="black"/>
                          </w:rPr>
                          <w:t>420 702 202 962</w:t>
                        </w:r>
                      </w:p>
                      <w:p w14:paraId="376CBBA1" w14:textId="2836491B" w:rsidR="005B3C42" w:rsidRPr="00533D2A" w:rsidRDefault="005B3C42" w:rsidP="0098702D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 xml:space="preserve">email: </w:t>
                        </w:r>
                        <w:r w:rsidRPr="00533D2A">
                          <w:rPr>
                            <w:rFonts w:asciiTheme="majorHAnsi" w:hAnsiTheme="majorHAnsi"/>
                            <w:szCs w:val="18"/>
                          </w:rPr>
                          <w:tab/>
                        </w:r>
                        <w:r w:rsidR="009C5A1F" w:rsidRPr="001076B2">
                          <w:rPr>
                            <w:rFonts w:asciiTheme="majorHAnsi" w:hAnsiTheme="majorHAnsi"/>
                            <w:szCs w:val="18"/>
                            <w:highlight w:val="black"/>
                          </w:rPr>
                          <w:t>jiri.musil@vuv.cz</w:t>
                        </w:r>
                        <w:bookmarkStart w:id="10" w:name="_GoBack"/>
                        <w:bookmarkEnd w:id="10"/>
                        <w:r w:rsidR="0098702D">
                          <w:rPr>
                            <w:rFonts w:asciiTheme="majorHAnsi" w:hAnsiTheme="majorHAnsi"/>
                            <w:szCs w:val="18"/>
                          </w:rPr>
                          <w:t xml:space="preserve"> </w:t>
                        </w:r>
                      </w:p>
                      <w:p w14:paraId="6166E581" w14:textId="77777777" w:rsidR="005B3C42" w:rsidRPr="00533D2A" w:rsidRDefault="005B3C42" w:rsidP="00533D2A">
                        <w:pPr>
                          <w:spacing w:before="0" w:after="0" w:line="276" w:lineRule="auto"/>
                          <w:rPr>
                            <w:rFonts w:asciiTheme="majorHAnsi" w:hAnsiTheme="majorHAnsi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width:29519;height:2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">
                  <v:textbox inset="2mm,0,2mm,0">
                    <w:txbxContent>
                      <w:p w14:paraId="0B89AB68" w14:textId="77777777" w:rsidR="00DF1B1A" w:rsidRPr="007333AA" w:rsidRDefault="00DF1B1A" w:rsidP="00DF1B1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OBJEDNATEL</w:t>
                        </w:r>
                      </w:p>
                      <w:p w14:paraId="03C9E57C" w14:textId="77777777" w:rsidR="009C5A1F" w:rsidRPr="00533D2A" w:rsidRDefault="009C5A1F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 xml:space="preserve">Společnost: 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>REKO Praha a.s.</w:t>
                        </w:r>
                      </w:p>
                      <w:p w14:paraId="73757A58" w14:textId="77777777" w:rsidR="009C5A1F" w:rsidRPr="00533D2A" w:rsidRDefault="009C5A1F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ind w:left="1418" w:hanging="1418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 xml:space="preserve">Adresa: 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 w:rsidRPr="00ED7820">
                          <w:rPr>
                            <w:rFonts w:asciiTheme="majorHAnsi" w:hAnsiTheme="majorHAnsi"/>
                            <w:szCs w:val="22"/>
                          </w:rPr>
                          <w:t>Praha 9 - Hloubětín, Českobrodská 816/36</w:t>
                        </w:r>
                      </w:p>
                      <w:p w14:paraId="7CE379ED" w14:textId="77777777" w:rsidR="009C5A1F" w:rsidRPr="00533D2A" w:rsidRDefault="009C5A1F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>IČO: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61860271</w:t>
                        </w:r>
                      </w:p>
                      <w:p w14:paraId="5B20E0BC" w14:textId="77777777" w:rsidR="00C47EEB" w:rsidRDefault="009C5A1F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 xml:space="preserve">Zastoupená: 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 w:rsidR="00C47EEB">
                          <w:rPr>
                            <w:rFonts w:asciiTheme="majorHAnsi" w:hAnsiTheme="majorHAnsi"/>
                            <w:szCs w:val="22"/>
                          </w:rPr>
                          <w:t xml:space="preserve">Ing. Vladimír Kolařík </w:t>
                        </w:r>
                      </w:p>
                      <w:p w14:paraId="3DC971F5" w14:textId="05433967" w:rsidR="009C5A1F" w:rsidRDefault="00C47EEB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ab/>
                          <w:t>– člen představenstva</w:t>
                        </w:r>
                      </w:p>
                      <w:p w14:paraId="2E22894A" w14:textId="77940A96" w:rsidR="00C47EEB" w:rsidRPr="00533D2A" w:rsidRDefault="00C47EEB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ab/>
                          <w:t>Karel Špírek – člen představenstva</w:t>
                        </w:r>
                      </w:p>
                      <w:p w14:paraId="74259D64" w14:textId="6A3923A9" w:rsidR="009C5A1F" w:rsidRPr="00533D2A" w:rsidRDefault="009C5A1F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 xml:space="preserve">Č. účtu:  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 w:rsidR="00C47EEB" w:rsidRPr="001076B2">
                          <w:rPr>
                            <w:rFonts w:asciiTheme="majorHAnsi" w:hAnsiTheme="majorHAnsi"/>
                            <w:szCs w:val="22"/>
                            <w:highlight w:val="black"/>
                          </w:rPr>
                          <w:t>2298082/0800</w:t>
                        </w:r>
                      </w:p>
                      <w:p w14:paraId="6213F9EA" w14:textId="77777777" w:rsidR="009C5A1F" w:rsidRPr="00533D2A" w:rsidRDefault="009C5A1F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 xml:space="preserve">Spisová značka: 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>
                          <w:rPr>
                            <w:rFonts w:ascii="Verdana" w:hAnsi="Verdana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B 2919 vedená u Městského soudu v Praze</w:t>
                        </w:r>
                      </w:p>
                      <w:p w14:paraId="33677820" w14:textId="77777777" w:rsidR="009C5A1F" w:rsidRPr="00533D2A" w:rsidRDefault="009C5A1F" w:rsidP="009C5A1F">
                        <w:pPr>
                          <w:tabs>
                            <w:tab w:val="left" w:pos="1418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</w:p>
                      <w:p w14:paraId="23782F9B" w14:textId="77777777" w:rsidR="009C5A1F" w:rsidRDefault="009C5A1F" w:rsidP="009C5A1F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b/>
                            <w:szCs w:val="22"/>
                          </w:rPr>
                        </w:pPr>
                      </w:p>
                      <w:p w14:paraId="54C707D4" w14:textId="77777777" w:rsidR="009C5A1F" w:rsidRPr="00533D2A" w:rsidRDefault="009C5A1F" w:rsidP="009C5A1F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b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b/>
                            <w:szCs w:val="22"/>
                          </w:rPr>
                          <w:t xml:space="preserve">Kontaktní osoba: </w:t>
                        </w:r>
                        <w:r>
                          <w:rPr>
                            <w:rFonts w:asciiTheme="majorHAnsi" w:hAnsiTheme="majorHAnsi"/>
                            <w:b/>
                            <w:szCs w:val="22"/>
                          </w:rPr>
                          <w:tab/>
                        </w:r>
                        <w:r w:rsidRPr="001076B2">
                          <w:rPr>
                            <w:rFonts w:asciiTheme="majorHAnsi" w:hAnsiTheme="majorHAnsi"/>
                            <w:b/>
                            <w:szCs w:val="22"/>
                            <w:highlight w:val="black"/>
                          </w:rPr>
                          <w:t>Tomáš Kolařík</w:t>
                        </w:r>
                      </w:p>
                      <w:p w14:paraId="72842488" w14:textId="77777777" w:rsidR="009C5A1F" w:rsidRPr="00533D2A" w:rsidRDefault="009C5A1F" w:rsidP="009C5A1F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szCs w:val="22"/>
                          </w:rPr>
                          <w:t>gsm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 w:rsidRPr="001076B2">
                          <w:rPr>
                            <w:rFonts w:asciiTheme="majorHAnsi" w:hAnsiTheme="majorHAnsi"/>
                            <w:szCs w:val="22"/>
                            <w:highlight w:val="black"/>
                          </w:rPr>
                          <w:t>724 795 900</w:t>
                        </w:r>
                      </w:p>
                      <w:p w14:paraId="527A7169" w14:textId="2C5926A9" w:rsidR="009C5A1F" w:rsidRPr="00533D2A" w:rsidRDefault="009C5A1F" w:rsidP="009C5A1F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 xml:space="preserve">email: 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 w:rsidRPr="001076B2">
                          <w:rPr>
                            <w:rFonts w:asciiTheme="majorHAnsi" w:hAnsiTheme="majorHAnsi"/>
                            <w:szCs w:val="22"/>
                            <w:highlight w:val="black"/>
                          </w:rPr>
                          <w:t>t.kolarik@reko-praha.cz</w:t>
                        </w:r>
                      </w:p>
                      <w:p w14:paraId="3E5DBAA9" w14:textId="5C29D8EA" w:rsidR="009C5A1F" w:rsidRPr="00533D2A" w:rsidRDefault="009C5A1F" w:rsidP="009C5A1F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 xml:space="preserve">Datová schránka: </w:t>
                        </w:r>
                        <w:r w:rsidRPr="00533D2A">
                          <w:rPr>
                            <w:rFonts w:asciiTheme="majorHAnsi" w:hAnsiTheme="majorHAnsi"/>
                            <w:szCs w:val="22"/>
                          </w:rPr>
                          <w:tab/>
                        </w:r>
                        <w:r w:rsidR="00C47EEB">
                          <w:t>2qxubun</w:t>
                        </w:r>
                      </w:p>
                      <w:p w14:paraId="7966478F" w14:textId="77777777" w:rsidR="00DF1B1A" w:rsidRPr="00D97746" w:rsidRDefault="00DF1B1A" w:rsidP="00DF1B1A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D97746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…</w:t>
                        </w:r>
                      </w:p>
                      <w:p w14:paraId="63D426B8" w14:textId="77777777" w:rsidR="005B3C42" w:rsidRPr="00533D2A" w:rsidRDefault="005B3C42" w:rsidP="00533D2A">
                        <w:pPr>
                          <w:tabs>
                            <w:tab w:val="left" w:pos="1526"/>
                          </w:tabs>
                          <w:spacing w:before="0" w:after="0" w:line="276" w:lineRule="auto"/>
                          <w:rPr>
                            <w:rFonts w:asciiTheme="majorHAnsi" w:hAnsiTheme="majorHAnsi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4C92567" w14:textId="77777777" w:rsidR="00533D2A" w:rsidRDefault="00533D2A" w:rsidP="00533D2A">
      <w:pPr>
        <w:spacing w:before="0" w:after="0" w:line="240" w:lineRule="auto"/>
        <w:ind w:left="284" w:hanging="284"/>
      </w:pPr>
      <w:r w:rsidRPr="004946C3">
        <w:t xml:space="preserve"> </w:t>
      </w:r>
    </w:p>
    <w:p w14:paraId="73ACBF93" w14:textId="77777777" w:rsidR="00533D2A" w:rsidRPr="00D01324" w:rsidRDefault="00533D2A" w:rsidP="00533D2A">
      <w:pPr>
        <w:spacing w:before="0" w:after="0" w:line="240" w:lineRule="auto"/>
        <w:rPr>
          <w:b/>
          <w:bCs/>
          <w:color w:val="000000"/>
        </w:rPr>
      </w:pPr>
    </w:p>
    <w:p w14:paraId="453E5E77" w14:textId="77777777" w:rsidR="00533D2A" w:rsidRDefault="00533D2A" w:rsidP="00533D2A">
      <w:pPr>
        <w:spacing w:after="0" w:line="240" w:lineRule="auto"/>
        <w:rPr>
          <w:b/>
        </w:rPr>
      </w:pPr>
      <w:r w:rsidRPr="00D01324">
        <w:tab/>
      </w:r>
      <w:r w:rsidRPr="00D01324">
        <w:tab/>
      </w:r>
      <w:r w:rsidRPr="00D01324">
        <w:tab/>
      </w:r>
      <w:r>
        <w:tab/>
      </w:r>
      <w:r>
        <w:tab/>
      </w:r>
    </w:p>
    <w:p w14:paraId="04BAE303" w14:textId="77777777" w:rsidR="00533D2A" w:rsidRDefault="00533D2A" w:rsidP="00533D2A">
      <w:pPr>
        <w:spacing w:after="0" w:line="240" w:lineRule="auto"/>
      </w:pPr>
    </w:p>
    <w:p w14:paraId="10A38D29" w14:textId="77777777" w:rsidR="00533D2A" w:rsidRDefault="00533D2A" w:rsidP="00533D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6B11AB" w14:textId="77777777" w:rsidR="00533D2A" w:rsidRDefault="00533D2A" w:rsidP="00533D2A">
      <w:pPr>
        <w:spacing w:after="0" w:line="240" w:lineRule="auto"/>
        <w:rPr>
          <w:b/>
        </w:rPr>
      </w:pPr>
    </w:p>
    <w:p w14:paraId="3F91BAAB" w14:textId="77777777" w:rsidR="00533D2A" w:rsidRDefault="00533D2A" w:rsidP="00533D2A">
      <w:pPr>
        <w:spacing w:after="0" w:line="240" w:lineRule="auto"/>
        <w:rPr>
          <w:b/>
        </w:rPr>
      </w:pPr>
    </w:p>
    <w:p w14:paraId="54B2FB2D" w14:textId="77777777" w:rsidR="00533D2A" w:rsidRDefault="00533D2A" w:rsidP="00533D2A">
      <w:pPr>
        <w:spacing w:after="0" w:line="240" w:lineRule="auto"/>
        <w:rPr>
          <w:b/>
        </w:rPr>
      </w:pPr>
    </w:p>
    <w:p w14:paraId="715ACB01" w14:textId="77777777" w:rsidR="00533D2A" w:rsidRDefault="00533D2A" w:rsidP="00533D2A">
      <w:pPr>
        <w:spacing w:after="0" w:line="240" w:lineRule="auto"/>
        <w:rPr>
          <w:b/>
        </w:rPr>
      </w:pPr>
    </w:p>
    <w:p w14:paraId="432AE784" w14:textId="77777777" w:rsidR="00533D2A" w:rsidRDefault="00533D2A" w:rsidP="00533D2A">
      <w:pPr>
        <w:spacing w:after="0" w:line="240" w:lineRule="auto"/>
        <w:rPr>
          <w:b/>
        </w:rPr>
      </w:pPr>
    </w:p>
    <w:p w14:paraId="60007A0F" w14:textId="77777777" w:rsidR="00533D2A" w:rsidRDefault="00533D2A" w:rsidP="00533D2A">
      <w:pPr>
        <w:spacing w:after="0" w:line="240" w:lineRule="auto"/>
        <w:rPr>
          <w:b/>
        </w:rPr>
      </w:pPr>
    </w:p>
    <w:p w14:paraId="0D5779C1" w14:textId="77777777" w:rsidR="00533D2A" w:rsidRDefault="00533D2A" w:rsidP="00533D2A">
      <w:pPr>
        <w:spacing w:after="0" w:line="240" w:lineRule="auto"/>
      </w:pPr>
    </w:p>
    <w:p w14:paraId="6FE68E98" w14:textId="77777777" w:rsidR="00533D2A" w:rsidRDefault="00533D2A" w:rsidP="00533D2A">
      <w:pPr>
        <w:spacing w:after="0" w:line="240" w:lineRule="auto"/>
      </w:pPr>
    </w:p>
    <w:p w14:paraId="7AF940DF" w14:textId="77777777" w:rsidR="00533D2A" w:rsidRDefault="00533D2A" w:rsidP="00533D2A">
      <w:pPr>
        <w:spacing w:after="0" w:line="240" w:lineRule="auto"/>
      </w:pPr>
    </w:p>
    <w:p w14:paraId="473A9B54" w14:textId="77777777" w:rsidR="00533D2A" w:rsidRDefault="00533D2A" w:rsidP="00533D2A">
      <w:pPr>
        <w:spacing w:after="0" w:line="240" w:lineRule="auto"/>
      </w:pPr>
    </w:p>
    <w:p w14:paraId="2E65CA25" w14:textId="77777777" w:rsidR="00E635D5" w:rsidRDefault="00E635D5" w:rsidP="00533D2A">
      <w:pPr>
        <w:spacing w:after="0" w:line="240" w:lineRule="auto"/>
      </w:pPr>
    </w:p>
    <w:p w14:paraId="1208C51C" w14:textId="77777777" w:rsidR="00533D2A" w:rsidRDefault="00533D2A" w:rsidP="00E635D5">
      <w:pPr>
        <w:spacing w:after="0" w:line="240" w:lineRule="auto"/>
        <w:jc w:val="center"/>
        <w:rPr>
          <w:b/>
        </w:rPr>
      </w:pPr>
      <w:r w:rsidRPr="00533D2A">
        <w:t>uzavřeli níže uvedeného dne,</w:t>
      </w:r>
      <w:r w:rsidR="00E635D5">
        <w:t xml:space="preserve"> měsíce a roku tuto smlouvu.</w:t>
      </w:r>
    </w:p>
    <w:p w14:paraId="757E8A93" w14:textId="77777777" w:rsidR="00E635D5" w:rsidRPr="00533D2A" w:rsidRDefault="00E635D5" w:rsidP="00533D2A">
      <w:pPr>
        <w:spacing w:after="0" w:line="240" w:lineRule="auto"/>
        <w:rPr>
          <w:b/>
          <w:sz w:val="24"/>
        </w:rPr>
      </w:pPr>
    </w:p>
    <w:p w14:paraId="12972D94" w14:textId="0314E2D4" w:rsidR="00533D2A" w:rsidRDefault="009C5A1F" w:rsidP="00533D2A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3E5E3" wp14:editId="188802E6">
                <wp:simplePos x="0" y="0"/>
                <wp:positionH relativeFrom="margin">
                  <wp:posOffset>3138170</wp:posOffset>
                </wp:positionH>
                <wp:positionV relativeFrom="paragraph">
                  <wp:posOffset>186691</wp:posOffset>
                </wp:positionV>
                <wp:extent cx="2951480" cy="2438400"/>
                <wp:effectExtent l="0" t="0" r="2032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95643" w14:textId="77777777" w:rsidR="005B3C42" w:rsidRDefault="005B3C42" w:rsidP="00E635D5">
                            <w:pPr>
                              <w:pStyle w:val="Nadpisobsahu"/>
                              <w:spacing w:before="0" w:line="240" w:lineRule="auto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E635D5">
                              <w:rPr>
                                <w:b/>
                                <w:color w:val="auto"/>
                                <w:sz w:val="24"/>
                              </w:rPr>
                              <w:t>Seznam příloh</w:t>
                            </w:r>
                          </w:p>
                          <w:p w14:paraId="480F295F" w14:textId="77777777" w:rsidR="005B3C42" w:rsidRPr="00E635D5" w:rsidRDefault="005B3C42" w:rsidP="00E635D5">
                            <w:r>
                              <w:t>… … …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E3E5E3" id="Textové pole 7" o:spid="_x0000_s1029" type="#_x0000_t202" style="position:absolute;left:0;text-align:left;margin-left:247.1pt;margin-top:14.7pt;width:232.4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" fillcolor="white [3201]" strokeweight=".5pt">
                <v:textbox>
                  <w:txbxContent>
                    <w:p w14:paraId="55195643" w14:textId="77777777" w:rsidR="005B3C42" w:rsidRDefault="005B3C42" w:rsidP="00E635D5">
                      <w:pPr>
                        <w:pStyle w:val="Nadpisobsahu"/>
                        <w:spacing w:before="0" w:line="240" w:lineRule="auto"/>
                        <w:rPr>
                          <w:b/>
                          <w:color w:val="auto"/>
                          <w:sz w:val="24"/>
                        </w:rPr>
                      </w:pPr>
                      <w:r w:rsidRPr="00E635D5">
                        <w:rPr>
                          <w:b/>
                          <w:color w:val="auto"/>
                          <w:sz w:val="24"/>
                        </w:rPr>
                        <w:t>Seznam příloh</w:t>
                      </w:r>
                    </w:p>
                    <w:p w14:paraId="480F295F" w14:textId="77777777" w:rsidR="005B3C42" w:rsidRPr="00E635D5" w:rsidRDefault="005B3C42" w:rsidP="00E635D5">
                      <w:r>
                        <w:t>… … …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17578" wp14:editId="64C47CE5">
                <wp:simplePos x="0" y="0"/>
                <wp:positionH relativeFrom="column">
                  <wp:posOffset>-119380</wp:posOffset>
                </wp:positionH>
                <wp:positionV relativeFrom="paragraph">
                  <wp:posOffset>196215</wp:posOffset>
                </wp:positionV>
                <wp:extent cx="2951480" cy="2428875"/>
                <wp:effectExtent l="0" t="0" r="2032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auto"/>
                                <w:sz w:val="20"/>
                                <w:szCs w:val="24"/>
                              </w:rPr>
                              <w:id w:val="963766331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56AC0E7E" w14:textId="77777777" w:rsidR="005B3C42" w:rsidRPr="00E635D5" w:rsidRDefault="005B3C42" w:rsidP="00E635D5">
                                <w:pPr>
                                  <w:pStyle w:val="Nadpisobsahu"/>
                                  <w:spacing w:before="0" w:line="240" w:lineRule="auto"/>
                                  <w:rPr>
                                    <w:b/>
                                    <w:color w:val="auto"/>
                                    <w:sz w:val="24"/>
                                  </w:rPr>
                                </w:pPr>
                                <w:r w:rsidRPr="00E635D5">
                                  <w:rPr>
                                    <w:b/>
                                    <w:color w:val="auto"/>
                                    <w:sz w:val="24"/>
                                  </w:rPr>
                                  <w:t>Obsah</w:t>
                                </w:r>
                              </w:p>
                              <w:p w14:paraId="7DC3F44C" w14:textId="623B7251" w:rsidR="00C45C56" w:rsidRDefault="005B3C4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r w:rsidRPr="00E635D5"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E635D5">
                                  <w:rPr>
                                    <w:sz w:val="18"/>
                                    <w:szCs w:val="18"/>
                                  </w:rPr>
                                  <w:instrText xml:space="preserve"> TOC \o "1-3" \h \z \u </w:instrText>
                                </w:r>
                                <w:r w:rsidRPr="00E635D5">
                                  <w:rPr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hyperlink w:anchor="_Toc24138193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I.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Smluvní strany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_Toc24138193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1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17FF2D4" w14:textId="4469838E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194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II.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Základní pojmy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_Toc24138194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493AC86" w14:textId="3590AB39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195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III.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Předmět smlouvy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_Toc24138195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04E4DAC" w14:textId="48C0494D" w:rsidR="00C45C56" w:rsidRDefault="001076B2">
                                <w:pPr>
                                  <w:pStyle w:val="Obsah2"/>
                                  <w:tabs>
                                    <w:tab w:val="left" w:pos="880"/>
                                    <w:tab w:val="right" w:leader="dot" w:pos="9487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196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III.A.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Podrobný popis předmětu smlouvy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_Toc24138196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70693C7" w14:textId="3277CB37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197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IV.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Spoluplnění Objednatele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_Toc24138197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2602064" w14:textId="5A2A9417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198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V.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Místo plnění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_Toc24138198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CC79A23" w14:textId="66E67BF4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199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VI.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Cena za dodávku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_Toc24138199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070E338" w14:textId="5AE9DB68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200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VII.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Platební podmínky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_Toc24138200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5C99F27" w14:textId="4C3130B8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201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VIII.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Termíny plnění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_Toc24138201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2EB83C4" w14:textId="50FF2FF2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202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IX.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Garance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_Toc24138202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02AE5EC" w14:textId="358E7F08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203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X.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Zvláštní ustanovení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_Toc24138203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8C361E7" w14:textId="6AA15779" w:rsidR="00C45C56" w:rsidRDefault="001076B2">
                                <w:pPr>
                                  <w:pStyle w:val="Obsah1"/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sz w:val="22"/>
                                    <w:szCs w:val="22"/>
                                    <w:lang w:val="en-AU" w:eastAsia="en-AU"/>
                                  </w:rPr>
                                </w:pPr>
                                <w:hyperlink w:anchor="_Toc24138204" w:history="1"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XI.</w:t>
                                  </w:r>
                                  <w:r w:rsidR="00C45C56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sz w:val="22"/>
                                      <w:szCs w:val="22"/>
                                      <w:lang w:val="en-AU" w:eastAsia="en-AU"/>
                                    </w:rPr>
                                    <w:tab/>
                                  </w:r>
                                  <w:r w:rsidR="00C45C56" w:rsidRPr="00AC28F0">
                                    <w:rPr>
                                      <w:rStyle w:val="Hypertextovodkaz"/>
                                      <w:noProof/>
                                    </w:rPr>
                                    <w:t>Ostatní ustanovení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_Toc24138204 \h </w:instrTex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C45C5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0EBA790" w14:textId="7A8FCC95" w:rsidR="005B3C42" w:rsidRDefault="005B3C42" w:rsidP="00E635D5">
                                <w:pPr>
                                  <w:tabs>
                                    <w:tab w:val="right" w:leader="dot" w:pos="4536"/>
                                  </w:tabs>
                                  <w:spacing w:before="0" w:after="0" w:line="240" w:lineRule="auto"/>
                                  <w:rPr>
                                    <w:b/>
                                    <w:bCs/>
                                  </w:rPr>
                                </w:pPr>
                                <w:r w:rsidRPr="00E635D5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B880598" w14:textId="77777777" w:rsidR="005B3C42" w:rsidRDefault="005B3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417578" id="Textové pole 6" o:spid="_x0000_s1030" type="#_x0000_t202" style="position:absolute;left:0;text-align:left;margin-left:-9.4pt;margin-top:15.45pt;width:232.4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" fillcolor="white [3201]" strokeweight=".5pt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auto"/>
                          <w:sz w:val="20"/>
                          <w:szCs w:val="24"/>
                        </w:rPr>
                        <w:id w:val="963766331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56AC0E7E" w14:textId="77777777" w:rsidR="005B3C42" w:rsidRPr="00E635D5" w:rsidRDefault="005B3C42" w:rsidP="00E635D5">
                          <w:pPr>
                            <w:pStyle w:val="Nadpisobsahu"/>
                            <w:spacing w:before="0" w:line="240" w:lineRule="auto"/>
                            <w:rPr>
                              <w:b/>
                              <w:color w:val="auto"/>
                              <w:sz w:val="24"/>
                            </w:rPr>
                          </w:pPr>
                          <w:r w:rsidRPr="00E635D5">
                            <w:rPr>
                              <w:b/>
                              <w:color w:val="auto"/>
                              <w:sz w:val="24"/>
                            </w:rPr>
                            <w:t>Obsah</w:t>
                          </w:r>
                        </w:p>
                        <w:p w14:paraId="7DC3F44C" w14:textId="623B7251" w:rsidR="00C45C56" w:rsidRDefault="005B3C42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r w:rsidRPr="00E635D5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635D5">
                            <w:rPr>
                              <w:sz w:val="18"/>
                              <w:szCs w:val="18"/>
                            </w:rPr>
                            <w:instrText xml:space="preserve"> TOC \o "1-3" \h \z \u </w:instrText>
                          </w:r>
                          <w:r w:rsidRPr="00E635D5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hyperlink w:anchor="_Toc24138193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I.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Smluvní strany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_Toc24138193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1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17FF2D4" w14:textId="4469838E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194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II.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Základní pojmy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_Toc24138194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493AC86" w14:textId="3590AB39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195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III.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Předmět smlouvy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_Toc24138195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04E4DAC" w14:textId="48C0494D" w:rsidR="00C45C56" w:rsidRDefault="004571FE">
                          <w:pPr>
                            <w:pStyle w:val="Obsah2"/>
                            <w:tabs>
                              <w:tab w:val="left" w:pos="880"/>
                              <w:tab w:val="right" w:leader="dot" w:pos="9487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196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III.A.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Podrobný popis předmětu smlouvy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_Toc24138196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70693C7" w14:textId="3277CB37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197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IV.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Spoluplnění Objednatele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_Toc24138197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2602064" w14:textId="5A2A9417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198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V.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Místo plnění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_Toc24138198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CC79A23" w14:textId="66E67BF4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199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VI.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Cena za dodávku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_Toc24138199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070E338" w14:textId="5AE9DB68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200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VII.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Platební podmínky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_Toc24138200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5C99F27" w14:textId="4C3130B8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201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VIII.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Termíny plnění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_Toc24138201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2EB83C4" w14:textId="50FF2FF2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202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IX.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Garance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_Toc24138202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02AE5EC" w14:textId="358E7F08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203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X.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Zvláštní ustanovení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_Toc24138203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8C361E7" w14:textId="6AA15779" w:rsidR="00C45C56" w:rsidRDefault="004571FE">
                          <w:pPr>
                            <w:pStyle w:val="Obsah1"/>
                            <w:rPr>
                              <w:rFonts w:asciiTheme="minorHAnsi" w:eastAsiaTheme="minorEastAsia" w:hAnsiTheme="minorHAnsi" w:cstheme="minorBidi"/>
                              <w:noProof/>
                              <w:sz w:val="22"/>
                              <w:szCs w:val="22"/>
                              <w:lang w:val="en-AU" w:eastAsia="en-AU"/>
                            </w:rPr>
                          </w:pPr>
                          <w:hyperlink w:anchor="_Toc24138204" w:history="1"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XI.</w:t>
                            </w:r>
                            <w:r w:rsidR="00C45C56">
                              <w:rPr>
                                <w:rFonts w:asciiTheme="minorHAnsi" w:eastAsiaTheme="minorEastAsia" w:hAnsiTheme="minorHAnsi" w:cstheme="minorBidi"/>
                                <w:noProof/>
                                <w:sz w:val="22"/>
                                <w:szCs w:val="22"/>
                                <w:lang w:val="en-AU" w:eastAsia="en-AU"/>
                              </w:rPr>
                              <w:tab/>
                            </w:r>
                            <w:r w:rsidR="00C45C56" w:rsidRPr="00AC28F0">
                              <w:rPr>
                                <w:rStyle w:val="Hypertextovodkaz"/>
                                <w:noProof/>
                              </w:rPr>
                              <w:t>Ostatní ustanovení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instrText xml:space="preserve"> PAGEREF _Toc24138204 \h </w:instrTex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 w:rsidR="00C45C56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0EBA790" w14:textId="7A8FCC95" w:rsidR="005B3C42" w:rsidRDefault="005B3C42" w:rsidP="00E635D5">
                          <w:pPr>
                            <w:tabs>
                              <w:tab w:val="right" w:leader="dot" w:pos="4536"/>
                            </w:tabs>
                            <w:spacing w:before="0" w:after="0" w:line="240" w:lineRule="auto"/>
                            <w:rPr>
                              <w:b/>
                              <w:bCs/>
                            </w:rPr>
                          </w:pPr>
                          <w:r w:rsidRPr="00E635D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5B880598" w14:textId="77777777" w:rsidR="005B3C42" w:rsidRDefault="005B3C42"/>
                  </w:txbxContent>
                </v:textbox>
              </v:shape>
            </w:pict>
          </mc:Fallback>
        </mc:AlternateContent>
      </w:r>
    </w:p>
    <w:p w14:paraId="4CBC4A20" w14:textId="77777777" w:rsidR="00533D2A" w:rsidRDefault="00533D2A" w:rsidP="00533D2A">
      <w:pPr>
        <w:tabs>
          <w:tab w:val="right" w:leader="dot" w:pos="9639"/>
        </w:tabs>
        <w:rPr>
          <w:sz w:val="18"/>
          <w:szCs w:val="18"/>
        </w:rPr>
      </w:pPr>
      <w:bookmarkStart w:id="11" w:name="_Toc446416128"/>
    </w:p>
    <w:p w14:paraId="6E7492C7" w14:textId="77777777" w:rsidR="00E635D5" w:rsidRDefault="00E635D5" w:rsidP="00E635D5">
      <w:pPr>
        <w:tabs>
          <w:tab w:val="right" w:leader="dot" w:pos="4536"/>
        </w:tabs>
        <w:spacing w:before="0" w:after="0" w:line="240" w:lineRule="auto"/>
      </w:pPr>
      <w:bookmarkStart w:id="12" w:name="_Toc446416234"/>
      <w:bookmarkStart w:id="13" w:name="_Toc448344037"/>
    </w:p>
    <w:p w14:paraId="092FBE61" w14:textId="77777777" w:rsidR="00A14E9A" w:rsidRDefault="00A14E9A">
      <w:pPr>
        <w:spacing w:before="0" w:after="0" w:line="240" w:lineRule="auto"/>
        <w:jc w:val="left"/>
        <w:rPr>
          <w:b/>
          <w:bCs/>
          <w:sz w:val="24"/>
          <w:szCs w:val="23"/>
        </w:rPr>
      </w:pPr>
      <w:r>
        <w:br w:type="page"/>
      </w:r>
    </w:p>
    <w:p w14:paraId="07A739E0" w14:textId="77777777" w:rsidR="00A14E9A" w:rsidRDefault="00A14E9A" w:rsidP="00533D2A">
      <w:pPr>
        <w:pStyle w:val="Nadpis1"/>
        <w:jc w:val="center"/>
      </w:pPr>
      <w:bookmarkStart w:id="14" w:name="_Toc463723211"/>
      <w:bookmarkStart w:id="15" w:name="_Toc464321903"/>
      <w:bookmarkStart w:id="16" w:name="_Toc511203556"/>
      <w:bookmarkStart w:id="17" w:name="_Toc516035383"/>
      <w:bookmarkStart w:id="18" w:name="_Toc516035496"/>
      <w:bookmarkStart w:id="19" w:name="_Toc24138194"/>
      <w:r>
        <w:lastRenderedPageBreak/>
        <w:t>Základní pojmy</w:t>
      </w:r>
      <w:bookmarkEnd w:id="14"/>
      <w:bookmarkEnd w:id="15"/>
      <w:bookmarkEnd w:id="16"/>
      <w:bookmarkEnd w:id="17"/>
      <w:bookmarkEnd w:id="18"/>
      <w:bookmarkEnd w:id="19"/>
    </w:p>
    <w:p w14:paraId="3564076A" w14:textId="77777777" w:rsidR="00A14E9A" w:rsidRDefault="00A14E9A" w:rsidP="00A14E9A">
      <w:pPr>
        <w:spacing w:after="0"/>
      </w:pPr>
      <w:r>
        <w:t>„Smlouva“</w:t>
      </w:r>
    </w:p>
    <w:p w14:paraId="597D3A75" w14:textId="77777777" w:rsidR="00A14E9A" w:rsidRDefault="00A14E9A" w:rsidP="00A14E9A">
      <w:pPr>
        <w:spacing w:before="0" w:after="240"/>
      </w:pPr>
      <w:r>
        <w:t>je písemná dohoda mezi objednatelem a zhotovitelem obsahující soubor vzájemně odsouhlasených práv a závazků v souladu se zákony ve Smlouvě uvedenými, včetně všech jejich příloh, dodatků a všech dokumentů, n</w:t>
      </w:r>
      <w:r w:rsidR="00B12E19">
        <w:t>a</w:t>
      </w:r>
      <w:r>
        <w:t xml:space="preserve"> něž je ve smlouvě učiněn odkaz.</w:t>
      </w:r>
    </w:p>
    <w:p w14:paraId="34388940" w14:textId="77777777" w:rsidR="00A14E9A" w:rsidRDefault="00A14E9A" w:rsidP="00A14E9A">
      <w:pPr>
        <w:spacing w:before="0" w:after="0"/>
      </w:pPr>
      <w:r>
        <w:t>„Smluvní cena“</w:t>
      </w:r>
    </w:p>
    <w:p w14:paraId="77F6218E" w14:textId="77777777" w:rsidR="00A14E9A" w:rsidRDefault="00A14E9A" w:rsidP="00A14E9A">
      <w:pPr>
        <w:spacing w:before="0"/>
      </w:pPr>
      <w:r>
        <w:t>znamená cena splatná zhotoviteli objednatelem podle Smlouvy za úplné a řádné splnění smluvních závazků zhotovitele.</w:t>
      </w:r>
    </w:p>
    <w:p w14:paraId="38724577" w14:textId="77777777" w:rsidR="00A14E9A" w:rsidRDefault="00A14E9A" w:rsidP="00A14E9A">
      <w:pPr>
        <w:spacing w:before="0" w:after="0"/>
      </w:pPr>
    </w:p>
    <w:p w14:paraId="12DFA9E5" w14:textId="77777777" w:rsidR="00A14E9A" w:rsidRDefault="00A14E9A" w:rsidP="00A14E9A">
      <w:pPr>
        <w:spacing w:before="0" w:after="0"/>
      </w:pPr>
      <w:r>
        <w:t>„Den“</w:t>
      </w:r>
    </w:p>
    <w:p w14:paraId="29856A7E" w14:textId="77777777" w:rsidR="00A14E9A" w:rsidRDefault="00A14E9A" w:rsidP="00A14E9A">
      <w:pPr>
        <w:spacing w:before="0" w:after="0"/>
      </w:pPr>
      <w:r>
        <w:t>Znamená kalendářní den, není-li uvedeno jinak.</w:t>
      </w:r>
    </w:p>
    <w:p w14:paraId="7E53355E" w14:textId="77777777" w:rsidR="00A14E9A" w:rsidRDefault="00A14E9A" w:rsidP="00A14E9A">
      <w:pPr>
        <w:spacing w:before="0" w:after="0"/>
      </w:pPr>
    </w:p>
    <w:p w14:paraId="59334FEE" w14:textId="77777777" w:rsidR="00A14E9A" w:rsidRDefault="00A14E9A" w:rsidP="00A14E9A">
      <w:pPr>
        <w:spacing w:before="0" w:after="0"/>
      </w:pPr>
      <w:r>
        <w:t>„Měsíc“</w:t>
      </w:r>
    </w:p>
    <w:p w14:paraId="208E562C" w14:textId="77777777" w:rsidR="00A14E9A" w:rsidRDefault="00A14E9A" w:rsidP="00A14E9A">
      <w:pPr>
        <w:spacing w:before="0" w:after="0"/>
      </w:pPr>
      <w:r>
        <w:t>Znamená kalendářní měsíc, není-li uvedeno jinak.</w:t>
      </w:r>
    </w:p>
    <w:p w14:paraId="0F8CA15E" w14:textId="77777777" w:rsidR="00A14E9A" w:rsidRDefault="00A14E9A" w:rsidP="00A14E9A">
      <w:pPr>
        <w:spacing w:before="0" w:after="0"/>
      </w:pPr>
    </w:p>
    <w:p w14:paraId="21173C49" w14:textId="77777777" w:rsidR="00A14E9A" w:rsidRDefault="00A14E9A" w:rsidP="00A14E9A">
      <w:pPr>
        <w:spacing w:before="0" w:after="0"/>
      </w:pPr>
      <w:r>
        <w:t>„Třetí strana“</w:t>
      </w:r>
    </w:p>
    <w:p w14:paraId="13708BA6" w14:textId="77777777" w:rsidR="00A14E9A" w:rsidRDefault="00A14E9A" w:rsidP="00A14E9A">
      <w:pPr>
        <w:spacing w:before="0" w:after="0"/>
      </w:pPr>
      <w:r>
        <w:t xml:space="preserve">Znamená jakákoli právnická nebo fyzická osoba, která nemá zaměstnanecký poměr k Objednateli nebo Zhotoviteli. </w:t>
      </w:r>
    </w:p>
    <w:p w14:paraId="5FAA0B96" w14:textId="77777777" w:rsidR="00A14E9A" w:rsidRDefault="00A14E9A" w:rsidP="00A14E9A"/>
    <w:p w14:paraId="198B60BF" w14:textId="77777777" w:rsidR="00A14E9A" w:rsidRDefault="00A14E9A" w:rsidP="00A14E9A">
      <w:r>
        <w:t>„Přílohy a dodatky“</w:t>
      </w:r>
    </w:p>
    <w:p w14:paraId="130B3E68" w14:textId="77777777" w:rsidR="00A14E9A" w:rsidRDefault="00262918" w:rsidP="00A14E9A">
      <w:r>
        <w:t xml:space="preserve">Tato Smlouva se skládá z vlastní smlouvy o dílo a příloh uvedených na titulní straně. </w:t>
      </w:r>
      <w:r w:rsidR="00A14E9A">
        <w:t xml:space="preserve">V případě konfliktu mezi zněním Smlouvy a jejími přílohami jsou platná znění Smlouvy (pokud jsou tato znění stejného data).  V případě více příloh a dodatků k této smlouvě, vznikne-li konflikt mezi jednotlivými znění, je platné novější znění. </w:t>
      </w:r>
    </w:p>
    <w:p w14:paraId="3165C60B" w14:textId="77777777" w:rsidR="00A14E9A" w:rsidRPr="00A14E9A" w:rsidRDefault="00A14E9A" w:rsidP="00A14E9A"/>
    <w:p w14:paraId="286B588F" w14:textId="77777777" w:rsidR="00A14E9A" w:rsidRDefault="00A14E9A">
      <w:pPr>
        <w:spacing w:before="0" w:after="0" w:line="240" w:lineRule="auto"/>
        <w:jc w:val="left"/>
        <w:rPr>
          <w:b/>
          <w:bCs/>
          <w:sz w:val="24"/>
          <w:szCs w:val="23"/>
        </w:rPr>
      </w:pPr>
      <w:r>
        <w:br w:type="page"/>
      </w:r>
    </w:p>
    <w:p w14:paraId="39312125" w14:textId="77777777" w:rsidR="00533D2A" w:rsidRDefault="00533D2A" w:rsidP="00533D2A">
      <w:pPr>
        <w:pStyle w:val="Nadpis1"/>
        <w:jc w:val="center"/>
      </w:pPr>
      <w:bookmarkStart w:id="20" w:name="_Toc463723212"/>
      <w:bookmarkStart w:id="21" w:name="_Toc464321904"/>
      <w:bookmarkStart w:id="22" w:name="_Toc511203557"/>
      <w:bookmarkStart w:id="23" w:name="_Toc516035384"/>
      <w:bookmarkStart w:id="24" w:name="_Toc516035497"/>
      <w:bookmarkStart w:id="25" w:name="_Toc24138195"/>
      <w:r>
        <w:lastRenderedPageBreak/>
        <w:t>Předmět smlouvy</w:t>
      </w:r>
      <w:bookmarkEnd w:id="11"/>
      <w:bookmarkEnd w:id="12"/>
      <w:bookmarkEnd w:id="13"/>
      <w:bookmarkEnd w:id="20"/>
      <w:bookmarkEnd w:id="21"/>
      <w:bookmarkEnd w:id="22"/>
      <w:bookmarkEnd w:id="23"/>
      <w:bookmarkEnd w:id="24"/>
      <w:bookmarkEnd w:id="25"/>
    </w:p>
    <w:p w14:paraId="74BA5625" w14:textId="2C842F05" w:rsidR="00DF1B1A" w:rsidRDefault="009C5A1F" w:rsidP="00533D2A">
      <w:r>
        <w:t>Předmětem smlouvy je monitoring rybího přechodu Vilémov</w:t>
      </w:r>
      <w:r w:rsidR="00BB6EFC">
        <w:t xml:space="preserve"> dle podrobného popisu níže. Výsledkem bude monitorovací zpráva, která bude předložena Státnímu fondu životního prostředí jako součást Závěrečného vyhodnocení akce Rybí přechod Vilémov, registrační číslo </w:t>
      </w:r>
      <w:r w:rsidR="00BB6EFC" w:rsidRPr="00BB6EFC">
        <w:t>CZ.05.4.27/0.0/0.0/17_050/0008179</w:t>
      </w:r>
      <w:r w:rsidR="00BB6EFC">
        <w:t xml:space="preserve"> Operačního programu Životní prostředí. </w:t>
      </w:r>
    </w:p>
    <w:p w14:paraId="5D66F91B" w14:textId="07303C0D" w:rsidR="00BB6EFC" w:rsidRDefault="00BB6EFC" w:rsidP="00BB6EFC">
      <w:pPr>
        <w:pStyle w:val="Nadpis2"/>
        <w:jc w:val="center"/>
      </w:pPr>
      <w:bookmarkStart w:id="26" w:name="_Toc24138196"/>
      <w:r>
        <w:t>Podrobný popis předmětu smlouvy</w:t>
      </w:r>
      <w:bookmarkEnd w:id="26"/>
    </w:p>
    <w:p w14:paraId="02BD975B" w14:textId="660C9666" w:rsidR="00AB5B58" w:rsidRDefault="00AB5B58" w:rsidP="00AB5B58">
      <w:r>
        <w:t xml:space="preserve">Biologický monitoring </w:t>
      </w:r>
      <w:r w:rsidR="002579C9">
        <w:t>rybího přechodu</w:t>
      </w:r>
    </w:p>
    <w:p w14:paraId="3E643E0C" w14:textId="77777777" w:rsidR="00AB5B58" w:rsidRDefault="00AB5B58" w:rsidP="00AB5B58">
      <w:r>
        <w:t>Telemetrie PIT (RFID)</w:t>
      </w:r>
    </w:p>
    <w:p w14:paraId="26AD30D9" w14:textId="4C5EF83B" w:rsidR="00AB5B58" w:rsidRPr="00AB5B58" w:rsidRDefault="00AB5B58" w:rsidP="00AB5B58">
      <w:r>
        <w:t xml:space="preserve"> - značení pasivními, trvalými značkami tzv. pasivními integrátory (počít</w:t>
      </w:r>
      <w:r w:rsidR="002579C9">
        <w:t>a</w:t>
      </w:r>
      <w:r>
        <w:t>n</w:t>
      </w:r>
      <w:r w:rsidR="002579C9">
        <w:t>á</w:t>
      </w:r>
      <w:r>
        <w:t xml:space="preserve"> aplikace </w:t>
      </w:r>
      <w:r w:rsidRPr="00AB5B58">
        <w:t xml:space="preserve">300ks na 2 cílové druhy – pstruh obecný, vranka obecná), které jsou při průchodu označené ryby čtecí anténou zaznamenány (ID, čas, datum). </w:t>
      </w:r>
      <w:r w:rsidR="002579C9">
        <w:t xml:space="preserve">Instalovány budou celkem </w:t>
      </w:r>
      <w:r w:rsidRPr="00AB5B58">
        <w:t xml:space="preserve">2 antény, </w:t>
      </w:r>
      <w:r w:rsidR="002579C9">
        <w:t>1. anténa bude</w:t>
      </w:r>
      <w:r w:rsidR="002579C9" w:rsidRPr="00AB5B58">
        <w:t xml:space="preserve"> </w:t>
      </w:r>
      <w:r w:rsidRPr="00AB5B58">
        <w:t xml:space="preserve">umístěna na vstupu a </w:t>
      </w:r>
      <w:r w:rsidR="002579C9">
        <w:t>2. anténa</w:t>
      </w:r>
      <w:r w:rsidR="002579C9" w:rsidRPr="00AB5B58">
        <w:t xml:space="preserve"> </w:t>
      </w:r>
      <w:r w:rsidRPr="00AB5B58">
        <w:t>na výstupu z</w:t>
      </w:r>
      <w:r w:rsidR="002579C9">
        <w:t> rybího přechodu</w:t>
      </w:r>
      <w:r w:rsidRPr="00AB5B58">
        <w:t xml:space="preserve">. </w:t>
      </w:r>
      <w:r w:rsidR="002579C9">
        <w:t>Tato metoda „</w:t>
      </w:r>
      <w:r w:rsidRPr="00AB5B58">
        <w:t>PIT</w:t>
      </w:r>
      <w:r w:rsidR="002579C9">
        <w:t>“</w:t>
      </w:r>
      <w:r w:rsidRPr="00AB5B58">
        <w:t xml:space="preserve"> je standartní metodou hodnocení biologické funkčnosti </w:t>
      </w:r>
      <w:r w:rsidR="002579C9">
        <w:t>rybích přechodů</w:t>
      </w:r>
      <w:r w:rsidRPr="00AB5B58">
        <w:t xml:space="preserve">. </w:t>
      </w:r>
    </w:p>
    <w:p w14:paraId="3EFB056F" w14:textId="46E168DA" w:rsidR="00AB5B58" w:rsidRPr="00AB5B58" w:rsidRDefault="002579C9" w:rsidP="00AB5B58">
      <w:r>
        <w:t>Hodnocené</w:t>
      </w:r>
      <w:r w:rsidR="00AB5B58" w:rsidRPr="00AB5B58">
        <w:t xml:space="preserve"> proměnné: </w:t>
      </w:r>
    </w:p>
    <w:p w14:paraId="3F0C599A" w14:textId="041865D8" w:rsidR="00AB5B58" w:rsidRPr="00AB5B58" w:rsidRDefault="00AB5B58" w:rsidP="00AB5B58">
      <w:r w:rsidRPr="00AB5B58">
        <w:t>-</w:t>
      </w:r>
      <w:r w:rsidRPr="00AB5B58">
        <w:tab/>
        <w:t>Migrační úspěšnost značených jedinců (pst</w:t>
      </w:r>
      <w:r>
        <w:t>ru</w:t>
      </w:r>
      <w:r w:rsidRPr="00AB5B58">
        <w:t>h, vranka) při průchodu trat</w:t>
      </w:r>
      <w:r w:rsidR="00BC62B1">
        <w:t>í</w:t>
      </w:r>
      <w:r w:rsidRPr="00AB5B58">
        <w:t xml:space="preserve"> </w:t>
      </w:r>
      <w:r w:rsidR="002579C9">
        <w:t>rybího přechodu</w:t>
      </w:r>
      <w:r w:rsidR="002579C9" w:rsidRPr="00AB5B58">
        <w:t xml:space="preserve"> </w:t>
      </w:r>
      <w:r w:rsidRPr="00AB5B58">
        <w:t>(efektivita</w:t>
      </w:r>
      <w:r w:rsidR="002579C9">
        <w:t>/funkčnost rybího přechodu)</w:t>
      </w:r>
      <w:r w:rsidRPr="00AB5B58">
        <w:t xml:space="preserve"> vyjádřená migrační úspěšností, která by se měla </w:t>
      </w:r>
      <w:r w:rsidR="00BC62B1">
        <w:t xml:space="preserve">optimálně </w:t>
      </w:r>
      <w:r w:rsidRPr="00AB5B58">
        <w:t xml:space="preserve">pohybovat v hodnotách ˃ 70%) </w:t>
      </w:r>
    </w:p>
    <w:p w14:paraId="57D64076" w14:textId="77777777" w:rsidR="00AB5B58" w:rsidRPr="00AB5B58" w:rsidRDefault="00AB5B58" w:rsidP="00AB5B58">
      <w:r w:rsidRPr="00AB5B58">
        <w:t>-</w:t>
      </w:r>
      <w:r w:rsidRPr="00AB5B58">
        <w:tab/>
        <w:t xml:space="preserve">Velikostní selektivita RP (budou značeny různé velikostní kategorie vranky a pstruha). </w:t>
      </w:r>
    </w:p>
    <w:p w14:paraId="5173CEB3" w14:textId="77777777" w:rsidR="00AB5B58" w:rsidRPr="00AB5B58" w:rsidRDefault="00AB5B58" w:rsidP="00AB5B58"/>
    <w:p w14:paraId="1CADB456" w14:textId="77777777" w:rsidR="00AB5B58" w:rsidRDefault="00AB5B58" w:rsidP="00AB5B58">
      <w:r>
        <w:t>Výstupy:</w:t>
      </w:r>
    </w:p>
    <w:p w14:paraId="4EEBF95E" w14:textId="779482A6" w:rsidR="00AB5B58" w:rsidRDefault="00AB5B58" w:rsidP="00AB5B58">
      <w:r>
        <w:t>-</w:t>
      </w:r>
      <w:r>
        <w:tab/>
        <w:t>Datové výstupy</w:t>
      </w:r>
    </w:p>
    <w:p w14:paraId="4DCA78D8" w14:textId="17650AC6" w:rsidR="00AB5B58" w:rsidRDefault="00AB5B58" w:rsidP="00AB5B58">
      <w:r>
        <w:t>-</w:t>
      </w:r>
      <w:r>
        <w:tab/>
        <w:t>Průběžná</w:t>
      </w:r>
      <w:r w:rsidR="00BC62B1">
        <w:t xml:space="preserve"> a </w:t>
      </w:r>
      <w:r>
        <w:t>Závěrečná zpráva</w:t>
      </w:r>
    </w:p>
    <w:p w14:paraId="6B8ACD4F" w14:textId="77777777" w:rsidR="00AB5B58" w:rsidRDefault="00AB5B58" w:rsidP="00AB5B58">
      <w:r>
        <w:t>-</w:t>
      </w:r>
      <w:r>
        <w:tab/>
        <w:t>Prezentace a oponentské řízení závěrečné zprávy v Komisi pro rybí přechody při AOPK ČR</w:t>
      </w:r>
    </w:p>
    <w:p w14:paraId="607C6695" w14:textId="77777777" w:rsidR="00BB6EFC" w:rsidRPr="00BB6EFC" w:rsidRDefault="00BB6EFC" w:rsidP="00BB6EFC"/>
    <w:p w14:paraId="13EAC9B5" w14:textId="340659C7" w:rsidR="00902AE4" w:rsidRDefault="00BC62B1" w:rsidP="00533D2A">
      <w:pPr>
        <w:pStyle w:val="Nadpis1"/>
        <w:jc w:val="center"/>
      </w:pPr>
      <w:bookmarkStart w:id="27" w:name="_Podrobný_popis_dokumentace"/>
      <w:bookmarkStart w:id="28" w:name="_Toc511203559"/>
      <w:bookmarkStart w:id="29" w:name="_Toc516035386"/>
      <w:bookmarkStart w:id="30" w:name="_Toc516035498"/>
      <w:bookmarkStart w:id="31" w:name="_Toc24138197"/>
      <w:bookmarkStart w:id="32" w:name="_Toc446416132"/>
      <w:bookmarkStart w:id="33" w:name="_Toc446416238"/>
      <w:bookmarkStart w:id="34" w:name="_Toc448344039"/>
      <w:bookmarkStart w:id="35" w:name="_Toc463723214"/>
      <w:bookmarkStart w:id="36" w:name="_Toc464321906"/>
      <w:bookmarkEnd w:id="27"/>
      <w:r>
        <w:t xml:space="preserve">Součinnost </w:t>
      </w:r>
      <w:r w:rsidR="002579C9">
        <w:t>o</w:t>
      </w:r>
      <w:r w:rsidR="00902AE4">
        <w:t>bjednatele</w:t>
      </w:r>
      <w:bookmarkEnd w:id="28"/>
      <w:bookmarkEnd w:id="29"/>
      <w:bookmarkEnd w:id="30"/>
      <w:bookmarkEnd w:id="31"/>
    </w:p>
    <w:p w14:paraId="3148E664" w14:textId="6E86EC85" w:rsidR="00A44726" w:rsidRDefault="00BC62B1" w:rsidP="0078465B">
      <w:r>
        <w:t xml:space="preserve">Podmínkou zahájení monitoringu je dokončení rybího přechodu Vilémov, objednatel po konzultaci a specifikaci zhotoviteli zajistí podmínky pro instalaci (manipulační sloupky) a provoz (zdroj elektřiny) monitorovacího systému PIT na rybím přechodu. </w:t>
      </w:r>
    </w:p>
    <w:p w14:paraId="54BB68A9" w14:textId="77777777" w:rsidR="0078465B" w:rsidRPr="0078465B" w:rsidRDefault="0078465B" w:rsidP="0078465B"/>
    <w:p w14:paraId="34AB0F89" w14:textId="77777777" w:rsidR="00533D2A" w:rsidRPr="00F7085E" w:rsidRDefault="00533D2A" w:rsidP="00533D2A">
      <w:pPr>
        <w:pStyle w:val="Nadpis1"/>
        <w:jc w:val="center"/>
      </w:pPr>
      <w:bookmarkStart w:id="37" w:name="_Toc511203560"/>
      <w:bookmarkStart w:id="38" w:name="_Toc516035387"/>
      <w:bookmarkStart w:id="39" w:name="_Toc516035499"/>
      <w:bookmarkStart w:id="40" w:name="_Toc24138198"/>
      <w:r w:rsidRPr="00F7085E">
        <w:t>Místo plnění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17FC314" w14:textId="47A88191" w:rsidR="00533D2A" w:rsidRDefault="00895DAC" w:rsidP="00533D2A">
      <w:r>
        <w:t xml:space="preserve">Vilémov, Rokytnice nad Jizerou, okres Semily. </w:t>
      </w:r>
    </w:p>
    <w:p w14:paraId="3D6B949B" w14:textId="77777777" w:rsidR="00193352" w:rsidRDefault="00193352">
      <w:pPr>
        <w:spacing w:before="0" w:after="0" w:line="240" w:lineRule="auto"/>
        <w:jc w:val="left"/>
        <w:rPr>
          <w:b/>
          <w:bCs/>
          <w:sz w:val="24"/>
          <w:szCs w:val="23"/>
        </w:rPr>
      </w:pPr>
      <w:bookmarkStart w:id="41" w:name="_Toc446416134"/>
      <w:bookmarkStart w:id="42" w:name="_Toc446416240"/>
      <w:bookmarkStart w:id="43" w:name="_Toc448344041"/>
      <w:bookmarkStart w:id="44" w:name="_Toc463723216"/>
    </w:p>
    <w:p w14:paraId="6330DCF1" w14:textId="77777777" w:rsidR="00533D2A" w:rsidRDefault="00533D2A" w:rsidP="00533D2A">
      <w:pPr>
        <w:pStyle w:val="Nadpis1"/>
        <w:jc w:val="center"/>
      </w:pPr>
      <w:bookmarkStart w:id="45" w:name="_Cena_za_dodávku"/>
      <w:bookmarkStart w:id="46" w:name="_Toc516035388"/>
      <w:bookmarkStart w:id="47" w:name="_Toc516035500"/>
      <w:bookmarkStart w:id="48" w:name="_Toc24138199"/>
      <w:bookmarkStart w:id="49" w:name="_Toc464321907"/>
      <w:bookmarkStart w:id="50" w:name="_Toc511203561"/>
      <w:bookmarkEnd w:id="45"/>
      <w:r w:rsidRPr="00F7085E">
        <w:t>Cena za dodávku</w:t>
      </w:r>
      <w:bookmarkEnd w:id="41"/>
      <w:bookmarkEnd w:id="42"/>
      <w:bookmarkEnd w:id="43"/>
      <w:bookmarkEnd w:id="44"/>
      <w:bookmarkEnd w:id="46"/>
      <w:bookmarkEnd w:id="47"/>
      <w:bookmarkEnd w:id="48"/>
      <w:r w:rsidR="007F60F9">
        <w:t xml:space="preserve"> </w:t>
      </w:r>
      <w:bookmarkEnd w:id="49"/>
      <w:bookmarkEnd w:id="50"/>
    </w:p>
    <w:p w14:paraId="70638DBB" w14:textId="267F71BE" w:rsidR="00DF1B1A" w:rsidRDefault="00AB5B58" w:rsidP="00DF1B1A">
      <w:r>
        <w:t xml:space="preserve">Cena za kompletní dodávku díla </w:t>
      </w:r>
      <w:r w:rsidR="00895DAC">
        <w:t xml:space="preserve">je </w:t>
      </w:r>
      <w:r w:rsidR="00E359A1" w:rsidRPr="00126FD0">
        <w:rPr>
          <w:b/>
          <w:bCs/>
        </w:rPr>
        <w:t>345</w:t>
      </w:r>
      <w:r w:rsidRPr="00126FD0">
        <w:rPr>
          <w:b/>
          <w:bCs/>
        </w:rPr>
        <w:t xml:space="preserve"> 000,- Kč </w:t>
      </w:r>
      <w:r w:rsidR="00895DAC" w:rsidRPr="00126FD0">
        <w:rPr>
          <w:b/>
          <w:bCs/>
        </w:rPr>
        <w:t xml:space="preserve">+ </w:t>
      </w:r>
      <w:r w:rsidRPr="00126FD0">
        <w:rPr>
          <w:b/>
          <w:bCs/>
        </w:rPr>
        <w:t>DPH</w:t>
      </w:r>
      <w:r w:rsidR="00895DAC" w:rsidRPr="00126FD0">
        <w:rPr>
          <w:b/>
          <w:bCs/>
        </w:rPr>
        <w:t xml:space="preserve"> 21%</w:t>
      </w:r>
      <w:r w:rsidRPr="00126FD0">
        <w:rPr>
          <w:b/>
          <w:bCs/>
        </w:rPr>
        <w:t>.</w:t>
      </w:r>
      <w:r>
        <w:t xml:space="preserve"> </w:t>
      </w:r>
    </w:p>
    <w:p w14:paraId="6CB1DE2A" w14:textId="77777777" w:rsidR="00AB5B58" w:rsidRDefault="00AB5B58" w:rsidP="00DF1B1A"/>
    <w:p w14:paraId="06A35E43" w14:textId="77777777" w:rsidR="00AB5B58" w:rsidRPr="00F5384D" w:rsidRDefault="00AB5B58" w:rsidP="00AB5B58">
      <w:pPr>
        <w:pStyle w:val="Nadpis1"/>
        <w:jc w:val="center"/>
      </w:pPr>
      <w:bookmarkStart w:id="51" w:name="_Toc516035390"/>
      <w:bookmarkStart w:id="52" w:name="_Toc516035502"/>
      <w:bookmarkStart w:id="53" w:name="_Toc24138200"/>
      <w:bookmarkStart w:id="54" w:name="_Toc446416135"/>
      <w:bookmarkStart w:id="55" w:name="_Toc446416241"/>
      <w:bookmarkStart w:id="56" w:name="_Toc448344042"/>
      <w:bookmarkStart w:id="57" w:name="_Toc463723217"/>
      <w:bookmarkStart w:id="58" w:name="_Toc464321908"/>
      <w:bookmarkStart w:id="59" w:name="_Toc511203562"/>
      <w:r w:rsidRPr="00F5384D">
        <w:lastRenderedPageBreak/>
        <w:t>Platební podmínky</w:t>
      </w:r>
      <w:bookmarkEnd w:id="51"/>
      <w:bookmarkEnd w:id="52"/>
      <w:bookmarkEnd w:id="53"/>
    </w:p>
    <w:p w14:paraId="13E722D0" w14:textId="77777777" w:rsidR="00F349B1" w:rsidRPr="00C47EEB" w:rsidRDefault="00F349B1">
      <w:pPr>
        <w:spacing w:before="0" w:after="0" w:line="240" w:lineRule="auto"/>
        <w:jc w:val="left"/>
        <w:rPr>
          <w:bCs/>
          <w:szCs w:val="20"/>
        </w:rPr>
      </w:pPr>
      <w:r w:rsidRPr="00C47EEB">
        <w:rPr>
          <w:bCs/>
          <w:szCs w:val="20"/>
        </w:rPr>
        <w:t xml:space="preserve">Cena díla bude uhrazena do </w:t>
      </w:r>
      <w:r w:rsidRPr="00C47EEB">
        <w:rPr>
          <w:b/>
          <w:bCs/>
          <w:szCs w:val="20"/>
        </w:rPr>
        <w:t>15.12.2019</w:t>
      </w:r>
      <w:r w:rsidRPr="00C47EEB">
        <w:rPr>
          <w:bCs/>
          <w:szCs w:val="20"/>
        </w:rPr>
        <w:t xml:space="preserve"> na základě zálohové faktury zhotovitele. </w:t>
      </w:r>
    </w:p>
    <w:p w14:paraId="7C29412F" w14:textId="252F2FE6" w:rsidR="00C90AA3" w:rsidRDefault="00F349B1">
      <w:pPr>
        <w:spacing w:before="0" w:after="0" w:line="240" w:lineRule="auto"/>
        <w:jc w:val="left"/>
        <w:rPr>
          <w:b/>
          <w:bCs/>
          <w:sz w:val="24"/>
          <w:szCs w:val="23"/>
        </w:rPr>
      </w:pPr>
      <w:r>
        <w:rPr>
          <w:b/>
          <w:bCs/>
          <w:sz w:val="24"/>
          <w:szCs w:val="23"/>
        </w:rPr>
        <w:t xml:space="preserve"> </w:t>
      </w:r>
    </w:p>
    <w:p w14:paraId="55B6B2B1" w14:textId="77777777" w:rsidR="000E668F" w:rsidRDefault="000E668F" w:rsidP="00533D2A">
      <w:pPr>
        <w:pStyle w:val="Nadpis1"/>
        <w:jc w:val="center"/>
      </w:pPr>
      <w:bookmarkStart w:id="60" w:name="_Toc516035389"/>
      <w:bookmarkStart w:id="61" w:name="_Toc516035501"/>
      <w:bookmarkStart w:id="62" w:name="_Toc24138201"/>
      <w:r>
        <w:t>Termíny plnění</w:t>
      </w:r>
      <w:bookmarkEnd w:id="60"/>
      <w:bookmarkEnd w:id="61"/>
      <w:bookmarkEnd w:id="62"/>
    </w:p>
    <w:p w14:paraId="20BBD25A" w14:textId="21123D4D" w:rsidR="003251C7" w:rsidRDefault="003251C7" w:rsidP="000E668F">
      <w:r>
        <w:t xml:space="preserve">Termíny plnění jsou platné za předpokladu podpisu Smlouvy a provedení platby do </w:t>
      </w:r>
      <w:r w:rsidR="00F349B1">
        <w:t>15</w:t>
      </w:r>
      <w:r>
        <w:t>.1</w:t>
      </w:r>
      <w:r w:rsidR="00F349B1">
        <w:t>2</w:t>
      </w:r>
      <w:r>
        <w:t>.2019:</w:t>
      </w:r>
    </w:p>
    <w:p w14:paraId="5CF20BA3" w14:textId="52419B34" w:rsidR="000E668F" w:rsidRDefault="003251C7" w:rsidP="000E668F">
      <w:pPr>
        <w:rPr>
          <w:b/>
        </w:rPr>
      </w:pPr>
      <w:r>
        <w:t xml:space="preserve">Zahájení přípravných prací na monitoringu </w:t>
      </w:r>
      <w:r w:rsidR="000E668F">
        <w:t xml:space="preserve">– </w:t>
      </w:r>
      <w:r w:rsidR="000E668F" w:rsidRPr="000E668F">
        <w:rPr>
          <w:b/>
        </w:rPr>
        <w:t xml:space="preserve">do </w:t>
      </w:r>
      <w:r w:rsidR="002579C9">
        <w:rPr>
          <w:b/>
        </w:rPr>
        <w:t>31.1</w:t>
      </w:r>
      <w:r w:rsidR="00F349B1">
        <w:rPr>
          <w:b/>
        </w:rPr>
        <w:t xml:space="preserve"> </w:t>
      </w:r>
      <w:r w:rsidR="000E668F" w:rsidRPr="000E668F">
        <w:rPr>
          <w:b/>
        </w:rPr>
        <w:t>20</w:t>
      </w:r>
      <w:r w:rsidR="00F349B1">
        <w:rPr>
          <w:b/>
        </w:rPr>
        <w:t>20</w:t>
      </w:r>
    </w:p>
    <w:p w14:paraId="4CB5562A" w14:textId="107C02FF" w:rsidR="000E668F" w:rsidRDefault="003251C7" w:rsidP="000E668F">
      <w:r>
        <w:t xml:space="preserve">Předběžná zpráva po jarní migraci ryb – </w:t>
      </w:r>
      <w:r>
        <w:rPr>
          <w:b/>
          <w:bCs/>
        </w:rPr>
        <w:t>do 30.6.2020</w:t>
      </w:r>
      <w:r>
        <w:t xml:space="preserve"> </w:t>
      </w:r>
    </w:p>
    <w:p w14:paraId="3E39AC8F" w14:textId="30535CED" w:rsidR="00F349B1" w:rsidRDefault="00F349B1" w:rsidP="000E668F">
      <w:pPr>
        <w:rPr>
          <w:b/>
        </w:rPr>
      </w:pPr>
      <w:r>
        <w:t xml:space="preserve">Ukončení monitoringu migrací ryb – </w:t>
      </w:r>
      <w:r w:rsidRPr="002579C9">
        <w:rPr>
          <w:b/>
        </w:rPr>
        <w:t>do 30.11.2020</w:t>
      </w:r>
    </w:p>
    <w:p w14:paraId="1F13E578" w14:textId="2BA48219" w:rsidR="00C90AA3" w:rsidRPr="000E668F" w:rsidRDefault="003251C7" w:rsidP="000E668F">
      <w:pPr>
        <w:rPr>
          <w:b/>
        </w:rPr>
      </w:pPr>
      <w:r>
        <w:t xml:space="preserve">Závěrečné vyhodnocení </w:t>
      </w:r>
      <w:r w:rsidR="002579C9">
        <w:t xml:space="preserve">(zpráva) </w:t>
      </w:r>
      <w:r>
        <w:t xml:space="preserve">monitoringu </w:t>
      </w:r>
      <w:r w:rsidR="000E668F">
        <w:t xml:space="preserve">– </w:t>
      </w:r>
      <w:r w:rsidR="000E668F">
        <w:rPr>
          <w:b/>
        </w:rPr>
        <w:t xml:space="preserve">do </w:t>
      </w:r>
      <w:r w:rsidR="00F349B1">
        <w:rPr>
          <w:b/>
        </w:rPr>
        <w:t>15</w:t>
      </w:r>
      <w:r w:rsidR="000E668F">
        <w:rPr>
          <w:b/>
        </w:rPr>
        <w:t>.</w:t>
      </w:r>
      <w:r>
        <w:rPr>
          <w:b/>
        </w:rPr>
        <w:t>1</w:t>
      </w:r>
      <w:r w:rsidR="00F349B1">
        <w:rPr>
          <w:b/>
        </w:rPr>
        <w:t>2</w:t>
      </w:r>
      <w:r w:rsidR="000E668F">
        <w:rPr>
          <w:b/>
        </w:rPr>
        <w:t>.20</w:t>
      </w:r>
      <w:r>
        <w:rPr>
          <w:b/>
        </w:rPr>
        <w:t>20</w:t>
      </w:r>
    </w:p>
    <w:p w14:paraId="5E25A0D2" w14:textId="77777777" w:rsidR="004C24CB" w:rsidRPr="007920B9" w:rsidRDefault="004C24CB" w:rsidP="007920B9">
      <w:bookmarkStart w:id="63" w:name="_Toc446416137"/>
      <w:bookmarkStart w:id="64" w:name="_Toc446416243"/>
      <w:bookmarkStart w:id="65" w:name="_Toc448344044"/>
      <w:bookmarkStart w:id="66" w:name="_Toc463723219"/>
      <w:bookmarkEnd w:id="54"/>
      <w:bookmarkEnd w:id="55"/>
      <w:bookmarkEnd w:id="56"/>
      <w:bookmarkEnd w:id="57"/>
      <w:bookmarkEnd w:id="58"/>
      <w:bookmarkEnd w:id="59"/>
    </w:p>
    <w:p w14:paraId="0CEC93BA" w14:textId="0479007F" w:rsidR="00533D2A" w:rsidRDefault="003251C7" w:rsidP="00533D2A">
      <w:pPr>
        <w:pStyle w:val="Nadpis1"/>
        <w:jc w:val="center"/>
      </w:pPr>
      <w:bookmarkStart w:id="67" w:name="_Toc24138202"/>
      <w:bookmarkEnd w:id="63"/>
      <w:bookmarkEnd w:id="64"/>
      <w:bookmarkEnd w:id="65"/>
      <w:bookmarkEnd w:id="66"/>
      <w:r>
        <w:t>Garance</w:t>
      </w:r>
      <w:bookmarkEnd w:id="67"/>
    </w:p>
    <w:p w14:paraId="7D512895" w14:textId="43FA312B" w:rsidR="00533D2A" w:rsidRDefault="00F349B1" w:rsidP="00533D2A">
      <w:r>
        <w:t xml:space="preserve">Zhotovitel </w:t>
      </w:r>
      <w:r w:rsidR="003251C7">
        <w:t xml:space="preserve">je zavázán ke splnění předmětu smlouvy dle smluvních podmínek, v případě jejich neplnění </w:t>
      </w:r>
      <w:r>
        <w:t xml:space="preserve">je zhotovitel povinen vrátit cenu díla, resp. její poměrnou část v rozsahu neplnění a to včetně DPH. </w:t>
      </w:r>
    </w:p>
    <w:p w14:paraId="2D8EE506" w14:textId="77777777" w:rsidR="00533D2A" w:rsidRPr="008E0A15" w:rsidRDefault="00533D2A" w:rsidP="00533D2A"/>
    <w:p w14:paraId="5DF4EB9F" w14:textId="77777777" w:rsidR="00533D2A" w:rsidRPr="00993E92" w:rsidRDefault="00533D2A" w:rsidP="00533D2A">
      <w:pPr>
        <w:pStyle w:val="Nadpis1"/>
        <w:jc w:val="center"/>
      </w:pPr>
      <w:bookmarkStart w:id="68" w:name="_Toc446416140"/>
      <w:bookmarkStart w:id="69" w:name="_Toc446416246"/>
      <w:bookmarkStart w:id="70" w:name="_Toc448344047"/>
      <w:bookmarkStart w:id="71" w:name="_Toc463723222"/>
      <w:bookmarkStart w:id="72" w:name="_Toc464321913"/>
      <w:bookmarkStart w:id="73" w:name="_Toc511203566"/>
      <w:bookmarkStart w:id="74" w:name="_Toc516035393"/>
      <w:bookmarkStart w:id="75" w:name="_Toc516035505"/>
      <w:bookmarkStart w:id="76" w:name="_Toc24138203"/>
      <w:r w:rsidRPr="00E52094">
        <w:t>Zvláštní ustanovení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180027CD" w14:textId="77777777" w:rsidR="00533D2A" w:rsidRDefault="00533D2A" w:rsidP="00533D2A">
      <w:r>
        <w:t>Vyskytnou-li se události, které jedné nebo oběma smluvním stranám částečně nebo úplně znemožní plnění jejich povinností podle této smlouvy</w:t>
      </w:r>
      <w:r w:rsidR="00A14E9A">
        <w:t xml:space="preserve"> (vyšší moc)</w:t>
      </w:r>
      <w:r>
        <w:t xml:space="preserve">, jsou povinni se o tomto bez zbytečného odkladu informovat a společně podniknout kroky k jejich překonání. </w:t>
      </w:r>
    </w:p>
    <w:p w14:paraId="5903B2AC" w14:textId="77777777" w:rsidR="00533D2A" w:rsidRDefault="00533D2A" w:rsidP="00533D2A">
      <w:r>
        <w:t xml:space="preserve"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právních předpisů České republiky. </w:t>
      </w:r>
    </w:p>
    <w:p w14:paraId="7DEA4A18" w14:textId="77777777" w:rsidR="000124D9" w:rsidRDefault="000124D9" w:rsidP="00533D2A"/>
    <w:p w14:paraId="20298437" w14:textId="77777777" w:rsidR="00533D2A" w:rsidRPr="00993E92" w:rsidRDefault="00262918" w:rsidP="00533D2A">
      <w:pPr>
        <w:pStyle w:val="Nadpis1"/>
        <w:jc w:val="center"/>
      </w:pPr>
      <w:bookmarkStart w:id="77" w:name="_Toc446416141"/>
      <w:bookmarkStart w:id="78" w:name="_Toc446416247"/>
      <w:bookmarkStart w:id="79" w:name="_Toc448344048"/>
      <w:bookmarkStart w:id="80" w:name="_Toc463723223"/>
      <w:bookmarkStart w:id="81" w:name="_Toc464321914"/>
      <w:bookmarkStart w:id="82" w:name="_Toc511203567"/>
      <w:bookmarkStart w:id="83" w:name="_Toc516035394"/>
      <w:bookmarkStart w:id="84" w:name="_Toc516035506"/>
      <w:bookmarkStart w:id="85" w:name="_Toc24138204"/>
      <w:r>
        <w:t>Ostatní</w:t>
      </w:r>
      <w:r w:rsidR="00533D2A" w:rsidRPr="00F5384D">
        <w:t xml:space="preserve"> ustanovení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73C1F171" w14:textId="77777777" w:rsidR="00533D2A" w:rsidRDefault="00533D2A" w:rsidP="00262918">
      <w:pPr>
        <w:pStyle w:val="Odstavecseseznamem"/>
        <w:numPr>
          <w:ilvl w:val="3"/>
          <w:numId w:val="4"/>
        </w:numPr>
        <w:ind w:left="0" w:firstLine="0"/>
        <w:contextualSpacing w:val="0"/>
      </w:pPr>
      <w:r>
        <w:t>Veškeré změny a doplňky této smlouvy musí být učiněny písemně ve formě číslovaného dodatku k této smlouvy</w:t>
      </w:r>
      <w:r w:rsidR="00A14E9A">
        <w:t>.</w:t>
      </w:r>
    </w:p>
    <w:p w14:paraId="7258767B" w14:textId="77777777" w:rsidR="00533D2A" w:rsidRDefault="00262918" w:rsidP="00262918">
      <w:pPr>
        <w:pStyle w:val="Odstavecseseznamem"/>
        <w:numPr>
          <w:ilvl w:val="0"/>
          <w:numId w:val="4"/>
        </w:numPr>
        <w:ind w:left="0" w:firstLine="0"/>
        <w:contextualSpacing w:val="0"/>
      </w:pPr>
      <w:r w:rsidRPr="00A14E9A">
        <w:t>Smlouva ruší a plně nahrazuje veškerá ujednání, korespondenci, vyjádření a dohody ústní a písemné, vztahující se k předmětu Smlouvy a učiněné před podpisem této Smlouvy s výjimkou těch, na které je ve Smlouvě výslovně odkázáno.</w:t>
      </w:r>
    </w:p>
    <w:p w14:paraId="46C64565" w14:textId="77777777" w:rsidR="00262918" w:rsidRDefault="00262918" w:rsidP="00262918">
      <w:pPr>
        <w:pStyle w:val="Odstavecseseznamem"/>
        <w:numPr>
          <w:ilvl w:val="0"/>
          <w:numId w:val="4"/>
        </w:numPr>
        <w:ind w:left="0" w:firstLine="0"/>
        <w:contextualSpacing w:val="0"/>
      </w:pPr>
      <w:r w:rsidRPr="00262918">
        <w:t xml:space="preserve">Kdekoliv je ve Smlouvě stanoveno, že bude podáno nebo vydáno jakékoliv sdělení, oznámení, souhlas, schválení nebo potvrzení, musí být takové sdělení, oznámení, souhlas, schválení nebo potvrzení </w:t>
      </w:r>
      <w:r w:rsidRPr="005B2B4C">
        <w:rPr>
          <w:b/>
        </w:rPr>
        <w:t>písemné</w:t>
      </w:r>
      <w:r w:rsidRPr="00262918">
        <w:t xml:space="preserve"> a stejně tak musí být vykládána slova sdělit, oznámit, schválit nebo potvrdit, pokud není výslovně stanoveno jinak.</w:t>
      </w:r>
      <w:r w:rsidR="005B2B4C">
        <w:t xml:space="preserve"> </w:t>
      </w:r>
    </w:p>
    <w:p w14:paraId="3F60FF25" w14:textId="77777777" w:rsidR="005B2B4C" w:rsidRDefault="005B2B4C" w:rsidP="00262918">
      <w:pPr>
        <w:pStyle w:val="Odstavecseseznamem"/>
        <w:numPr>
          <w:ilvl w:val="0"/>
          <w:numId w:val="4"/>
        </w:numPr>
        <w:ind w:left="0" w:firstLine="0"/>
        <w:contextualSpacing w:val="0"/>
      </w:pPr>
      <w:r>
        <w:t xml:space="preserve">Umožňuje-li povaha </w:t>
      </w:r>
      <w:r w:rsidRPr="00262918">
        <w:t xml:space="preserve">sdělení, oznámení, souhlas, schválení nebo potvrzení, </w:t>
      </w:r>
      <w:r>
        <w:t xml:space="preserve">být provedena </w:t>
      </w:r>
      <w:r w:rsidRPr="00A75167">
        <w:rPr>
          <w:b/>
        </w:rPr>
        <w:t>emailem</w:t>
      </w:r>
      <w:r>
        <w:t xml:space="preserve">, je to považováno za písemnou formu v případě, že </w:t>
      </w:r>
      <w:r w:rsidRPr="00A75167">
        <w:rPr>
          <w:b/>
        </w:rPr>
        <w:t xml:space="preserve">druhá strana </w:t>
      </w:r>
      <w:r w:rsidR="00A75167" w:rsidRPr="00A75167">
        <w:rPr>
          <w:b/>
        </w:rPr>
        <w:t>toto emailem potvrdí</w:t>
      </w:r>
      <w:r w:rsidR="00A75167">
        <w:t xml:space="preserve"> (např. že souhlasí, bere na vědomí apod.).</w:t>
      </w:r>
    </w:p>
    <w:p w14:paraId="072904EA" w14:textId="77777777" w:rsidR="00262918" w:rsidRDefault="00262918" w:rsidP="00262918">
      <w:pPr>
        <w:pStyle w:val="Odstavecseseznamem"/>
        <w:numPr>
          <w:ilvl w:val="0"/>
          <w:numId w:val="4"/>
        </w:numPr>
        <w:ind w:left="0" w:firstLine="0"/>
        <w:contextualSpacing w:val="0"/>
      </w:pPr>
      <w:r w:rsidRPr="00262918">
        <w:lastRenderedPageBreak/>
        <w:t>Názvy jednotlivých ustanovení jsou zavedeny pouze pro lepší přehlednost a lepší orientaci ve Smlouvě. Nemohou být použity pro výklad Smlouvy.</w:t>
      </w:r>
    </w:p>
    <w:p w14:paraId="4BAE29A6" w14:textId="77777777" w:rsidR="00262918" w:rsidRDefault="00262918" w:rsidP="00262918">
      <w:pPr>
        <w:pStyle w:val="Odstavecseseznamem"/>
        <w:numPr>
          <w:ilvl w:val="0"/>
          <w:numId w:val="4"/>
        </w:numPr>
        <w:ind w:left="0" w:firstLine="0"/>
        <w:contextualSpacing w:val="0"/>
      </w:pPr>
      <w:r w:rsidRPr="00262918">
        <w:t>Slova uvedená pouze v jednotném čísle znamenají také množné číslo a opačně všude tam, kde to souvislosti vyžadují.</w:t>
      </w:r>
    </w:p>
    <w:p w14:paraId="73809853" w14:textId="77777777" w:rsidR="00533D2A" w:rsidRPr="00262918" w:rsidRDefault="00533D2A" w:rsidP="00262918">
      <w:pPr>
        <w:pStyle w:val="Odstavecseseznamem"/>
        <w:numPr>
          <w:ilvl w:val="0"/>
          <w:numId w:val="4"/>
        </w:numPr>
        <w:ind w:left="0" w:firstLine="0"/>
        <w:contextualSpacing w:val="0"/>
      </w:pPr>
      <w:r w:rsidRPr="00262918">
        <w:t xml:space="preserve">Smlouva je vyhotovena ve dvou výtiscích s platností originálu, z nichž </w:t>
      </w:r>
      <w:r w:rsidR="00DF777E">
        <w:t>O</w:t>
      </w:r>
      <w:r w:rsidRPr="00262918">
        <w:t xml:space="preserve">bjednatel obdrží jedno vyhotovení, </w:t>
      </w:r>
      <w:r w:rsidR="00DF777E">
        <w:t>D</w:t>
      </w:r>
      <w:r w:rsidRPr="00262918">
        <w:t xml:space="preserve">odavatel jedno vyhotovení. </w:t>
      </w:r>
    </w:p>
    <w:p w14:paraId="27608BE2" w14:textId="77777777" w:rsidR="00533D2A" w:rsidRDefault="00533D2A" w:rsidP="00533D2A">
      <w:pPr>
        <w:pStyle w:val="Odstavecseseznamem"/>
        <w:numPr>
          <w:ilvl w:val="0"/>
          <w:numId w:val="4"/>
        </w:numPr>
        <w:ind w:left="0" w:firstLine="0"/>
        <w:contextualSpacing w:val="0"/>
      </w:pPr>
      <w: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14:paraId="140D70FC" w14:textId="77777777" w:rsidR="00262254" w:rsidRDefault="00262254" w:rsidP="00533D2A"/>
    <w:p w14:paraId="62B4224D" w14:textId="77777777" w:rsidR="00262254" w:rsidRDefault="00262254" w:rsidP="00533D2A"/>
    <w:p w14:paraId="1766FDFA" w14:textId="7B49F424" w:rsidR="00533D2A" w:rsidRDefault="00262254" w:rsidP="00126FD0">
      <w:r>
        <w:t>V</w:t>
      </w:r>
      <w:r w:rsidR="00C47EEB">
        <w:t xml:space="preserve"> Praze</w:t>
      </w:r>
      <w:r>
        <w:t xml:space="preserve"> dne </w:t>
      </w:r>
      <w:proofErr w:type="gramStart"/>
      <w:r w:rsidR="00C47EEB">
        <w:t>28.11.2019</w:t>
      </w:r>
      <w:proofErr w:type="gramEnd"/>
      <w:r w:rsidR="00126FD0">
        <w:tab/>
        <w:t xml:space="preserve">            </w:t>
      </w:r>
      <w:r w:rsidR="00C47EEB">
        <w:tab/>
      </w:r>
      <w:r w:rsidR="00C47EEB">
        <w:tab/>
      </w:r>
      <w:r w:rsidR="00C47EEB">
        <w:tab/>
        <w:t xml:space="preserve">          </w:t>
      </w:r>
      <w:r w:rsidR="00126FD0" w:rsidRPr="00126FD0">
        <w:t>V …………….……..……….……. dne ……………..…….……….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394"/>
      </w:tblGrid>
      <w:tr w:rsidR="00533D2A" w14:paraId="6D88F240" w14:textId="77777777" w:rsidTr="000124D9">
        <w:trPr>
          <w:trHeight w:val="830"/>
        </w:trPr>
        <w:tc>
          <w:tcPr>
            <w:tcW w:w="4253" w:type="dxa"/>
          </w:tcPr>
          <w:p w14:paraId="652A2C2C" w14:textId="77777777" w:rsidR="007920B9" w:rsidRDefault="007920B9" w:rsidP="002B0881"/>
        </w:tc>
        <w:tc>
          <w:tcPr>
            <w:tcW w:w="567" w:type="dxa"/>
          </w:tcPr>
          <w:p w14:paraId="1DED7159" w14:textId="77777777" w:rsidR="00533D2A" w:rsidRDefault="00533D2A" w:rsidP="002B0881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14:paraId="3922233F" w14:textId="77777777" w:rsidR="00BC2B58" w:rsidRDefault="00BC2B58" w:rsidP="002B0881">
            <w:pPr>
              <w:rPr>
                <w:noProof/>
              </w:rPr>
            </w:pPr>
          </w:p>
          <w:p w14:paraId="6DAEFF67" w14:textId="77777777" w:rsidR="00BC2B58" w:rsidRDefault="00BC2B58" w:rsidP="000124D9">
            <w:pPr>
              <w:rPr>
                <w:i/>
              </w:rPr>
            </w:pPr>
          </w:p>
        </w:tc>
      </w:tr>
      <w:tr w:rsidR="00533D2A" w14:paraId="0141C659" w14:textId="77777777" w:rsidTr="000124D9">
        <w:trPr>
          <w:trHeight w:val="358"/>
        </w:trPr>
        <w:tc>
          <w:tcPr>
            <w:tcW w:w="4253" w:type="dxa"/>
          </w:tcPr>
          <w:p w14:paraId="39C26761" w14:textId="77777777" w:rsidR="00533D2A" w:rsidRDefault="00533D2A" w:rsidP="000124D9">
            <w:pPr>
              <w:spacing w:after="0"/>
            </w:pPr>
          </w:p>
        </w:tc>
        <w:tc>
          <w:tcPr>
            <w:tcW w:w="567" w:type="dxa"/>
          </w:tcPr>
          <w:p w14:paraId="7204BDE4" w14:textId="77777777" w:rsidR="00533D2A" w:rsidRDefault="00533D2A" w:rsidP="000124D9">
            <w:pPr>
              <w:spacing w:after="0"/>
              <w:rPr>
                <w:highlight w:val="yellow"/>
              </w:rPr>
            </w:pPr>
          </w:p>
        </w:tc>
        <w:tc>
          <w:tcPr>
            <w:tcW w:w="4394" w:type="dxa"/>
          </w:tcPr>
          <w:p w14:paraId="3AF5C2DF" w14:textId="77777777" w:rsidR="00533D2A" w:rsidRDefault="00533D2A" w:rsidP="000124D9">
            <w:pPr>
              <w:spacing w:after="0"/>
            </w:pPr>
          </w:p>
        </w:tc>
      </w:tr>
      <w:tr w:rsidR="00533D2A" w14:paraId="6B96C1C9" w14:textId="77777777" w:rsidTr="000124D9">
        <w:trPr>
          <w:trHeight w:val="471"/>
        </w:trPr>
        <w:tc>
          <w:tcPr>
            <w:tcW w:w="4253" w:type="dxa"/>
            <w:tcBorders>
              <w:top w:val="single" w:sz="4" w:space="0" w:color="auto"/>
            </w:tcBorders>
          </w:tcPr>
          <w:p w14:paraId="5362F5EF" w14:textId="77777777" w:rsidR="00533D2A" w:rsidRPr="00533D2A" w:rsidRDefault="00533D2A" w:rsidP="000124D9">
            <w:pPr>
              <w:spacing w:after="0"/>
            </w:pPr>
            <w:r w:rsidRPr="00533D2A">
              <w:t>Za objednatele</w:t>
            </w:r>
          </w:p>
        </w:tc>
        <w:tc>
          <w:tcPr>
            <w:tcW w:w="567" w:type="dxa"/>
          </w:tcPr>
          <w:p w14:paraId="1681B51C" w14:textId="77777777" w:rsidR="00533D2A" w:rsidRPr="00533D2A" w:rsidRDefault="00533D2A" w:rsidP="000124D9">
            <w:pPr>
              <w:spacing w:after="0"/>
              <w:rPr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90DA59A" w14:textId="77777777" w:rsidR="00533D2A" w:rsidRPr="00533D2A" w:rsidRDefault="00533D2A" w:rsidP="000124D9">
            <w:pPr>
              <w:spacing w:after="0"/>
            </w:pPr>
            <w:r w:rsidRPr="00533D2A">
              <w:t>Za zhotovitele</w:t>
            </w:r>
          </w:p>
        </w:tc>
      </w:tr>
    </w:tbl>
    <w:p w14:paraId="119528BE" w14:textId="77777777" w:rsidR="000124D9" w:rsidRDefault="000124D9" w:rsidP="000124D9">
      <w:pPr>
        <w:spacing w:before="0" w:after="0"/>
      </w:pPr>
    </w:p>
    <w:sectPr w:rsidR="000124D9" w:rsidSect="00533D2A">
      <w:footerReference w:type="default" r:id="rId8"/>
      <w:pgSz w:w="11900" w:h="16840"/>
      <w:pgMar w:top="1440" w:right="985" w:bottom="1440" w:left="1418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2AA0" w14:textId="77777777" w:rsidR="002F71FA" w:rsidRDefault="002F71FA" w:rsidP="001E3C2B">
      <w:r>
        <w:separator/>
      </w:r>
    </w:p>
  </w:endnote>
  <w:endnote w:type="continuationSeparator" w:id="0">
    <w:p w14:paraId="7172F7F4" w14:textId="77777777" w:rsidR="002F71FA" w:rsidRDefault="002F71FA" w:rsidP="001E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555929"/>
      <w:docPartObj>
        <w:docPartGallery w:val="Page Numbers (Bottom of Page)"/>
        <w:docPartUnique/>
      </w:docPartObj>
    </w:sdtPr>
    <w:sdtEndPr/>
    <w:sdtContent>
      <w:p w14:paraId="1778F279" w14:textId="18B31101" w:rsidR="002579C9" w:rsidRDefault="002579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6B2">
          <w:rPr>
            <w:noProof/>
          </w:rPr>
          <w:t>5</w:t>
        </w:r>
        <w:r>
          <w:fldChar w:fldCharType="end"/>
        </w:r>
      </w:p>
    </w:sdtContent>
  </w:sdt>
  <w:p w14:paraId="4766F006" w14:textId="3BB3BEB0" w:rsidR="005B3C42" w:rsidRPr="002E2DEE" w:rsidRDefault="005B3C42" w:rsidP="002E2DEE">
    <w:pPr>
      <w:pStyle w:val="Zpat"/>
      <w:jc w:val="center"/>
      <w:rPr>
        <w:rFonts w:asciiTheme="majorHAnsi" w:hAnsi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7B44C" w14:textId="77777777" w:rsidR="002F71FA" w:rsidRDefault="002F71FA" w:rsidP="001E3C2B">
      <w:r>
        <w:separator/>
      </w:r>
    </w:p>
  </w:footnote>
  <w:footnote w:type="continuationSeparator" w:id="0">
    <w:p w14:paraId="0F5494CC" w14:textId="77777777" w:rsidR="002F71FA" w:rsidRDefault="002F71FA" w:rsidP="001E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DEA"/>
    <w:multiLevelType w:val="hybridMultilevel"/>
    <w:tmpl w:val="46966AD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0A9E"/>
    <w:multiLevelType w:val="multilevel"/>
    <w:tmpl w:val="AE92CB48"/>
    <w:lvl w:ilvl="0">
      <w:start w:val="1"/>
      <w:numFmt w:val="upperRoman"/>
      <w:pStyle w:val="Nadpis1"/>
      <w:lvlText w:val="%1."/>
      <w:lvlJc w:val="center"/>
      <w:pPr>
        <w:ind w:left="680" w:hanging="680"/>
      </w:pPr>
      <w:rPr>
        <w:rFonts w:hint="default"/>
      </w:rPr>
    </w:lvl>
    <w:lvl w:ilvl="1">
      <w:start w:val="1"/>
      <w:numFmt w:val="upperLetter"/>
      <w:pStyle w:val="Nadpis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2EB1746"/>
    <w:multiLevelType w:val="multilevel"/>
    <w:tmpl w:val="BD14637A"/>
    <w:lvl w:ilvl="0">
      <w:numFmt w:val="decimal"/>
      <w:lvlText w:val="%1."/>
      <w:lvlJc w:val="right"/>
      <w:pPr>
        <w:tabs>
          <w:tab w:val="num" w:pos="284"/>
        </w:tabs>
        <w:ind w:left="1418" w:hanging="1418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right"/>
      <w:pPr>
        <w:tabs>
          <w:tab w:val="num" w:pos="1277"/>
        </w:tabs>
        <w:ind w:left="1277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2"/>
        </w:tabs>
        <w:ind w:left="1702" w:hanging="86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46"/>
        </w:tabs>
        <w:ind w:left="1846" w:hanging="100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278"/>
        </w:tabs>
        <w:ind w:left="19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4"/>
        </w:tabs>
        <w:ind w:left="21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8"/>
        </w:tabs>
        <w:ind w:left="2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584"/>
      </w:pPr>
      <w:rPr>
        <w:rFonts w:hint="default"/>
      </w:rPr>
    </w:lvl>
  </w:abstractNum>
  <w:abstractNum w:abstractNumId="3" w15:restartNumberingAfterBreak="0">
    <w:nsid w:val="3340627D"/>
    <w:multiLevelType w:val="hybridMultilevel"/>
    <w:tmpl w:val="422CD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5C9B"/>
    <w:multiLevelType w:val="hybridMultilevel"/>
    <w:tmpl w:val="FAAAE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41D9"/>
    <w:multiLevelType w:val="hybridMultilevel"/>
    <w:tmpl w:val="1DE2C83C"/>
    <w:lvl w:ilvl="0" w:tplc="70308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05EC"/>
    <w:multiLevelType w:val="hybridMultilevel"/>
    <w:tmpl w:val="154AF8F8"/>
    <w:lvl w:ilvl="0" w:tplc="C6309F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2B"/>
    <w:rsid w:val="000124D9"/>
    <w:rsid w:val="000E668F"/>
    <w:rsid w:val="001076B2"/>
    <w:rsid w:val="00126FD0"/>
    <w:rsid w:val="00193352"/>
    <w:rsid w:val="001E2E07"/>
    <w:rsid w:val="001E3C2B"/>
    <w:rsid w:val="002579C9"/>
    <w:rsid w:val="00262254"/>
    <w:rsid w:val="00262918"/>
    <w:rsid w:val="002B0881"/>
    <w:rsid w:val="002E2DEE"/>
    <w:rsid w:val="002E3ED4"/>
    <w:rsid w:val="002F71FA"/>
    <w:rsid w:val="0030416D"/>
    <w:rsid w:val="0032225A"/>
    <w:rsid w:val="003251C7"/>
    <w:rsid w:val="003667BC"/>
    <w:rsid w:val="003D3A20"/>
    <w:rsid w:val="004571FE"/>
    <w:rsid w:val="00462953"/>
    <w:rsid w:val="004A22E0"/>
    <w:rsid w:val="004A60FD"/>
    <w:rsid w:val="004C24CB"/>
    <w:rsid w:val="005246D5"/>
    <w:rsid w:val="00533D2A"/>
    <w:rsid w:val="00540FA9"/>
    <w:rsid w:val="005540CD"/>
    <w:rsid w:val="005B2B4C"/>
    <w:rsid w:val="005B3C42"/>
    <w:rsid w:val="005F5750"/>
    <w:rsid w:val="005F6ABE"/>
    <w:rsid w:val="00661BCD"/>
    <w:rsid w:val="006C0E78"/>
    <w:rsid w:val="006F7EEF"/>
    <w:rsid w:val="007352BF"/>
    <w:rsid w:val="0078465B"/>
    <w:rsid w:val="007920B9"/>
    <w:rsid w:val="00792EDE"/>
    <w:rsid w:val="007E4C3C"/>
    <w:rsid w:val="007F60F9"/>
    <w:rsid w:val="00880BB8"/>
    <w:rsid w:val="00895DAC"/>
    <w:rsid w:val="008A0893"/>
    <w:rsid w:val="008F42DA"/>
    <w:rsid w:val="00902AE4"/>
    <w:rsid w:val="00905026"/>
    <w:rsid w:val="00910570"/>
    <w:rsid w:val="0098702D"/>
    <w:rsid w:val="009C5A1F"/>
    <w:rsid w:val="00A14E9A"/>
    <w:rsid w:val="00A44726"/>
    <w:rsid w:val="00A623ED"/>
    <w:rsid w:val="00A75167"/>
    <w:rsid w:val="00AB5B58"/>
    <w:rsid w:val="00AD5951"/>
    <w:rsid w:val="00AE14F8"/>
    <w:rsid w:val="00B12E19"/>
    <w:rsid w:val="00B63476"/>
    <w:rsid w:val="00BA3A94"/>
    <w:rsid w:val="00BB6EFC"/>
    <w:rsid w:val="00BC2B58"/>
    <w:rsid w:val="00BC62B1"/>
    <w:rsid w:val="00BD31AE"/>
    <w:rsid w:val="00C33706"/>
    <w:rsid w:val="00C45C56"/>
    <w:rsid w:val="00C47EEB"/>
    <w:rsid w:val="00C90AA3"/>
    <w:rsid w:val="00CF3990"/>
    <w:rsid w:val="00D06053"/>
    <w:rsid w:val="00D314A2"/>
    <w:rsid w:val="00DB7DD7"/>
    <w:rsid w:val="00DF15CF"/>
    <w:rsid w:val="00DF1B1A"/>
    <w:rsid w:val="00DF777E"/>
    <w:rsid w:val="00E238F9"/>
    <w:rsid w:val="00E359A1"/>
    <w:rsid w:val="00E635D5"/>
    <w:rsid w:val="00F349B1"/>
    <w:rsid w:val="00F514B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F3F53B"/>
  <w14:defaultImageDpi w14:val="300"/>
  <w15:docId w15:val="{067ED0FB-1AA6-4EB8-ADC7-77FA91A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E9A"/>
    <w:pPr>
      <w:spacing w:before="120" w:after="120" w:line="300" w:lineRule="auto"/>
      <w:jc w:val="both"/>
    </w:pPr>
    <w:rPr>
      <w:rFonts w:ascii="Calibri" w:eastAsia="Times New Roman" w:hAnsi="Calibri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3A94"/>
    <w:pPr>
      <w:keepNext/>
      <w:numPr>
        <w:numId w:val="1"/>
      </w:numPr>
      <w:autoSpaceDE w:val="0"/>
      <w:autoSpaceDN w:val="0"/>
      <w:adjustRightInd w:val="0"/>
      <w:jc w:val="left"/>
      <w:outlineLvl w:val="0"/>
    </w:pPr>
    <w:rPr>
      <w:b/>
      <w:bCs/>
      <w:sz w:val="24"/>
      <w:szCs w:val="23"/>
    </w:rPr>
  </w:style>
  <w:style w:type="paragraph" w:styleId="Nadpis2">
    <w:name w:val="heading 2"/>
    <w:basedOn w:val="Nadpis1"/>
    <w:next w:val="Normln"/>
    <w:link w:val="Nadpis2Char"/>
    <w:qFormat/>
    <w:rsid w:val="00533D2A"/>
    <w:pPr>
      <w:keepLines/>
      <w:numPr>
        <w:ilvl w:val="1"/>
      </w:numPr>
      <w:autoSpaceDE/>
      <w:autoSpaceDN/>
      <w:adjustRightInd/>
      <w:spacing w:before="0" w:line="288" w:lineRule="auto"/>
      <w:ind w:left="709" w:hanging="709"/>
      <w:jc w:val="both"/>
      <w:outlineLvl w:val="1"/>
    </w:pPr>
    <w:rPr>
      <w:sz w:val="22"/>
    </w:rPr>
  </w:style>
  <w:style w:type="paragraph" w:styleId="Nadpis3">
    <w:name w:val="heading 3"/>
    <w:basedOn w:val="Normln"/>
    <w:next w:val="Normlnodsazen"/>
    <w:link w:val="Nadpis3Char"/>
    <w:qFormat/>
    <w:rsid w:val="00A14E9A"/>
    <w:pPr>
      <w:tabs>
        <w:tab w:val="num" w:pos="0"/>
      </w:tabs>
      <w:spacing w:before="0" w:after="0" w:line="240" w:lineRule="auto"/>
      <w:ind w:hanging="113"/>
      <w:jc w:val="left"/>
      <w:outlineLvl w:val="2"/>
    </w:pPr>
    <w:rPr>
      <w:rFonts w:ascii="Tahoma" w:hAnsi="Tahoma"/>
      <w:bCs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3C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C2B"/>
  </w:style>
  <w:style w:type="paragraph" w:styleId="Zpat">
    <w:name w:val="footer"/>
    <w:basedOn w:val="Normln"/>
    <w:link w:val="ZpatChar"/>
    <w:uiPriority w:val="99"/>
    <w:unhideWhenUsed/>
    <w:rsid w:val="001E3C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C2B"/>
  </w:style>
  <w:style w:type="paragraph" w:styleId="Textbubliny">
    <w:name w:val="Balloon Text"/>
    <w:basedOn w:val="Normln"/>
    <w:link w:val="TextbublinyChar"/>
    <w:uiPriority w:val="99"/>
    <w:semiHidden/>
    <w:unhideWhenUsed/>
    <w:rsid w:val="001E3C2B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C2B"/>
    <w:rPr>
      <w:rFonts w:ascii="Lucida Grande CE" w:hAnsi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BA3A94"/>
    <w:rPr>
      <w:rFonts w:ascii="Calibri" w:eastAsia="Times New Roman" w:hAnsi="Calibri" w:cs="Times New Roman"/>
      <w:b/>
      <w:bCs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rsid w:val="00533D2A"/>
    <w:rPr>
      <w:rFonts w:ascii="Calibri" w:eastAsia="Times New Roman" w:hAnsi="Calibri" w:cs="Times New Roman"/>
      <w:b/>
      <w:bCs/>
      <w:sz w:val="22"/>
      <w:szCs w:val="23"/>
      <w:lang w:eastAsia="cs-CZ"/>
    </w:rPr>
  </w:style>
  <w:style w:type="paragraph" w:styleId="Odstavecseseznamem">
    <w:name w:val="List Paragraph"/>
    <w:basedOn w:val="Normln"/>
    <w:uiPriority w:val="34"/>
    <w:qFormat/>
    <w:rsid w:val="00533D2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14E9A"/>
    <w:rPr>
      <w:rFonts w:ascii="Tahoma" w:eastAsia="Times New Roman" w:hAnsi="Tahoma" w:cs="Times New Roman"/>
      <w:bCs/>
      <w:sz w:val="18"/>
      <w:szCs w:val="20"/>
      <w:lang w:val="x-none" w:eastAsia="x-none"/>
    </w:rPr>
  </w:style>
  <w:style w:type="paragraph" w:styleId="Normlnodsazen">
    <w:name w:val="Normal Indent"/>
    <w:basedOn w:val="Normln"/>
    <w:uiPriority w:val="99"/>
    <w:semiHidden/>
    <w:unhideWhenUsed/>
    <w:rsid w:val="00A14E9A"/>
    <w:pPr>
      <w:ind w:left="708"/>
    </w:pPr>
  </w:style>
  <w:style w:type="paragraph" w:styleId="Nadpisobsahu">
    <w:name w:val="TOC Heading"/>
    <w:basedOn w:val="Nadpis1"/>
    <w:next w:val="Normln"/>
    <w:uiPriority w:val="39"/>
    <w:unhideWhenUsed/>
    <w:qFormat/>
    <w:rsid w:val="00E635D5"/>
    <w:pPr>
      <w:keepLines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635D5"/>
    <w:pPr>
      <w:tabs>
        <w:tab w:val="left" w:pos="440"/>
        <w:tab w:val="right" w:leader="dot" w:pos="9487"/>
      </w:tabs>
      <w:spacing w:before="0"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E635D5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E635D5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E635D5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styleId="Revize">
    <w:name w:val="Revision"/>
    <w:hidden/>
    <w:uiPriority w:val="99"/>
    <w:semiHidden/>
    <w:rsid w:val="00B12E19"/>
    <w:rPr>
      <w:rFonts w:ascii="Calibri" w:eastAsia="Times New Roman" w:hAnsi="Calibri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A070DC-FCBC-4C99-9704-3A7815D5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VÚV T.G.M., v.v.i.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Horáková Irena</cp:lastModifiedBy>
  <cp:revision>3</cp:revision>
  <cp:lastPrinted>2016-10-26T10:00:00Z</cp:lastPrinted>
  <dcterms:created xsi:type="dcterms:W3CDTF">2019-11-29T08:29:00Z</dcterms:created>
  <dcterms:modified xsi:type="dcterms:W3CDTF">2021-03-30T06:28:00Z</dcterms:modified>
</cp:coreProperties>
</file>