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3A6" w:rsidRPr="00A145A4" w:rsidRDefault="00B03C04" w:rsidP="00377EEC">
      <w:pPr>
        <w:pStyle w:val="BodyText2"/>
        <w:ind w:left="709"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proofErr w:type="spellStart"/>
      <w:r w:rsidRPr="00A145A4">
        <w:rPr>
          <w:rFonts w:ascii="Arial" w:hAnsi="Arial" w:cs="Arial"/>
          <w:b/>
          <w:color w:val="auto"/>
          <w:sz w:val="28"/>
          <w:szCs w:val="28"/>
        </w:rPr>
        <w:t>Dohoda</w:t>
      </w:r>
      <w:proofErr w:type="spellEnd"/>
      <w:r w:rsidRPr="00A145A4">
        <w:rPr>
          <w:rFonts w:ascii="Arial" w:hAnsi="Arial" w:cs="Arial"/>
          <w:b/>
          <w:color w:val="auto"/>
          <w:sz w:val="28"/>
          <w:szCs w:val="28"/>
        </w:rPr>
        <w:t xml:space="preserve"> o </w:t>
      </w:r>
      <w:proofErr w:type="spellStart"/>
      <w:r w:rsidR="00377EEC" w:rsidRPr="00A145A4">
        <w:rPr>
          <w:rFonts w:ascii="Arial" w:hAnsi="Arial" w:cs="Arial"/>
          <w:b/>
          <w:color w:val="auto"/>
          <w:sz w:val="28"/>
          <w:szCs w:val="28"/>
        </w:rPr>
        <w:t>narovnání</w:t>
      </w:r>
      <w:proofErr w:type="spellEnd"/>
      <w:r w:rsidR="005D3665" w:rsidRPr="00A145A4">
        <w:rPr>
          <w:rFonts w:ascii="Arial" w:hAnsi="Arial" w:cs="Arial"/>
          <w:b/>
          <w:color w:val="auto"/>
          <w:sz w:val="28"/>
          <w:szCs w:val="28"/>
        </w:rPr>
        <w:t xml:space="preserve"> </w:t>
      </w:r>
      <w:proofErr w:type="spellStart"/>
      <w:r w:rsidR="005D3665" w:rsidRPr="00A145A4">
        <w:rPr>
          <w:rFonts w:ascii="Arial" w:hAnsi="Arial" w:cs="Arial"/>
          <w:b/>
          <w:color w:val="auto"/>
          <w:sz w:val="28"/>
          <w:szCs w:val="28"/>
        </w:rPr>
        <w:t>S</w:t>
      </w:r>
      <w:r w:rsidRPr="00A145A4">
        <w:rPr>
          <w:rFonts w:ascii="Arial" w:hAnsi="Arial" w:cs="Arial"/>
          <w:b/>
          <w:color w:val="auto"/>
          <w:sz w:val="28"/>
          <w:szCs w:val="28"/>
        </w:rPr>
        <w:t>mlouvy</w:t>
      </w:r>
      <w:proofErr w:type="spellEnd"/>
      <w:r w:rsidR="005D3665" w:rsidRPr="00A145A4">
        <w:rPr>
          <w:rFonts w:ascii="Arial" w:hAnsi="Arial" w:cs="Arial"/>
          <w:b/>
          <w:color w:val="auto"/>
          <w:sz w:val="28"/>
          <w:szCs w:val="28"/>
        </w:rPr>
        <w:t xml:space="preserve"> o </w:t>
      </w:r>
      <w:proofErr w:type="spellStart"/>
      <w:r w:rsidR="005D3665" w:rsidRPr="00A145A4">
        <w:rPr>
          <w:rFonts w:ascii="Arial" w:hAnsi="Arial" w:cs="Arial"/>
          <w:b/>
          <w:color w:val="auto"/>
          <w:sz w:val="28"/>
          <w:szCs w:val="28"/>
        </w:rPr>
        <w:t>nájmu</w:t>
      </w:r>
      <w:proofErr w:type="spellEnd"/>
      <w:r w:rsidR="005D3665" w:rsidRPr="00A145A4">
        <w:rPr>
          <w:rFonts w:ascii="Arial" w:hAnsi="Arial" w:cs="Arial"/>
          <w:b/>
          <w:color w:val="auto"/>
          <w:sz w:val="28"/>
          <w:szCs w:val="28"/>
        </w:rPr>
        <w:t xml:space="preserve"> č. </w:t>
      </w:r>
      <w:r w:rsidR="00567421" w:rsidRPr="00A145A4">
        <w:rPr>
          <w:rFonts w:ascii="Arial" w:hAnsi="Arial" w:cs="Arial"/>
          <w:b/>
          <w:color w:val="auto"/>
          <w:sz w:val="28"/>
          <w:szCs w:val="28"/>
        </w:rPr>
        <w:t>8</w:t>
      </w:r>
      <w:r w:rsidR="000C7EE4" w:rsidRPr="00A145A4">
        <w:rPr>
          <w:rFonts w:ascii="Arial" w:hAnsi="Arial" w:cs="Arial"/>
          <w:b/>
          <w:color w:val="auto"/>
          <w:sz w:val="28"/>
          <w:szCs w:val="28"/>
        </w:rPr>
        <w:t>/2020</w:t>
      </w:r>
    </w:p>
    <w:p w:rsidR="005123A6" w:rsidRPr="00A145A4" w:rsidRDefault="00377EEC" w:rsidP="00377EEC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uzavřená ve smyslu ustanoveni</w:t>
      </w:r>
      <w:r w:rsid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§ 1903 a </w:t>
      </w:r>
      <w:proofErr w:type="spellStart"/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násl</w:t>
      </w:r>
      <w:proofErr w:type="spellEnd"/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. zákona č. 89/2012 Sb., občanský zákoník, ve znění pozdějších předpisů</w:t>
      </w:r>
    </w:p>
    <w:p w:rsidR="005123A6" w:rsidRPr="00A145A4" w:rsidRDefault="005123A6" w:rsidP="00160250">
      <w:pPr>
        <w:spacing w:after="120"/>
        <w:rPr>
          <w:rFonts w:ascii="Arial" w:hAnsi="Arial" w:cs="Arial"/>
          <w:b/>
          <w:sz w:val="22"/>
          <w:szCs w:val="22"/>
        </w:rPr>
      </w:pPr>
      <w:r w:rsidRPr="00A145A4">
        <w:rPr>
          <w:rFonts w:ascii="Arial" w:hAnsi="Arial" w:cs="Arial"/>
          <w:b/>
          <w:sz w:val="22"/>
          <w:szCs w:val="22"/>
        </w:rPr>
        <w:t>Smluvní strany:</w:t>
      </w:r>
    </w:p>
    <w:p w:rsidR="005123A6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b/>
          <w:sz w:val="22"/>
          <w:szCs w:val="22"/>
        </w:rPr>
        <w:t xml:space="preserve">Výzkumný ústav geodetický, topografický a kartografický, v. v. i., </w:t>
      </w:r>
    </w:p>
    <w:p w:rsidR="00C80B17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se sídlem Ústecká 98, 250 66 Zdiby, </w:t>
      </w:r>
    </w:p>
    <w:p w:rsidR="005123A6" w:rsidRPr="00A145A4" w:rsidRDefault="00C80B17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zastoupený </w:t>
      </w:r>
      <w:r w:rsidR="005123A6" w:rsidRPr="00A145A4">
        <w:rPr>
          <w:rFonts w:ascii="Arial" w:hAnsi="Arial" w:cs="Arial"/>
          <w:sz w:val="22"/>
          <w:szCs w:val="22"/>
        </w:rPr>
        <w:t xml:space="preserve">Ing. </w:t>
      </w:r>
      <w:r w:rsidR="00B447B0" w:rsidRPr="00A145A4">
        <w:rPr>
          <w:rFonts w:ascii="Arial" w:hAnsi="Arial" w:cs="Arial"/>
          <w:sz w:val="22"/>
          <w:szCs w:val="22"/>
        </w:rPr>
        <w:t>Jiří</w:t>
      </w:r>
      <w:r w:rsidRPr="00A145A4">
        <w:rPr>
          <w:rFonts w:ascii="Arial" w:hAnsi="Arial" w:cs="Arial"/>
          <w:sz w:val="22"/>
          <w:szCs w:val="22"/>
        </w:rPr>
        <w:t>m</w:t>
      </w:r>
      <w:r w:rsidR="00B447B0" w:rsidRPr="00A145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47B0" w:rsidRPr="00A145A4">
        <w:rPr>
          <w:rFonts w:ascii="Arial" w:hAnsi="Arial" w:cs="Arial"/>
          <w:sz w:val="22"/>
          <w:szCs w:val="22"/>
        </w:rPr>
        <w:t>Drozd</w:t>
      </w:r>
      <w:r w:rsidRPr="00A145A4">
        <w:rPr>
          <w:rFonts w:ascii="Arial" w:hAnsi="Arial" w:cs="Arial"/>
          <w:sz w:val="22"/>
          <w:szCs w:val="22"/>
        </w:rPr>
        <w:t>ou</w:t>
      </w:r>
      <w:proofErr w:type="spellEnd"/>
      <w:r w:rsidR="005123A6" w:rsidRPr="00A145A4">
        <w:rPr>
          <w:rFonts w:ascii="Arial" w:hAnsi="Arial" w:cs="Arial"/>
          <w:sz w:val="22"/>
          <w:szCs w:val="22"/>
        </w:rPr>
        <w:t>,</w:t>
      </w:r>
      <w:r w:rsidRPr="00A145A4">
        <w:rPr>
          <w:rFonts w:ascii="Arial" w:hAnsi="Arial" w:cs="Arial"/>
          <w:sz w:val="22"/>
          <w:szCs w:val="22"/>
        </w:rPr>
        <w:t xml:space="preserve"> ředitelem</w:t>
      </w:r>
    </w:p>
    <w:p w:rsidR="00F518E6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IČ: 00025615,</w:t>
      </w:r>
    </w:p>
    <w:p w:rsidR="00C80B17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DIČ:CZ00025615, </w:t>
      </w:r>
    </w:p>
    <w:p w:rsidR="00F518E6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č. bank. </w:t>
      </w:r>
      <w:proofErr w:type="gramStart"/>
      <w:r w:rsidRPr="00A145A4">
        <w:rPr>
          <w:rFonts w:ascii="Arial" w:hAnsi="Arial" w:cs="Arial"/>
          <w:sz w:val="22"/>
          <w:szCs w:val="22"/>
        </w:rPr>
        <w:t>účtu</w:t>
      </w:r>
      <w:proofErr w:type="gramEnd"/>
      <w:r w:rsidRPr="00A145A4">
        <w:rPr>
          <w:rFonts w:ascii="Arial" w:hAnsi="Arial" w:cs="Arial"/>
          <w:sz w:val="22"/>
          <w:szCs w:val="22"/>
        </w:rPr>
        <w:t>: 4135201/0100</w:t>
      </w:r>
    </w:p>
    <w:p w:rsidR="005123A6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zapsaný v </w:t>
      </w:r>
      <w:r w:rsidR="00FC59D1" w:rsidRPr="00A145A4">
        <w:rPr>
          <w:rFonts w:ascii="Arial" w:hAnsi="Arial" w:cs="Arial"/>
          <w:sz w:val="22"/>
          <w:szCs w:val="22"/>
        </w:rPr>
        <w:t>R</w:t>
      </w:r>
      <w:r w:rsidRPr="00A145A4">
        <w:rPr>
          <w:rFonts w:ascii="Arial" w:hAnsi="Arial" w:cs="Arial"/>
          <w:sz w:val="22"/>
          <w:szCs w:val="22"/>
        </w:rPr>
        <w:t>ejstříku veřejných výzkumných institucí vedeném MŠMT</w:t>
      </w:r>
      <w:r w:rsidR="00FC59D1" w:rsidRPr="00A145A4">
        <w:rPr>
          <w:rFonts w:ascii="Arial" w:hAnsi="Arial" w:cs="Arial"/>
          <w:sz w:val="22"/>
          <w:szCs w:val="22"/>
        </w:rPr>
        <w:t xml:space="preserve"> Č pod spisovou značkou</w:t>
      </w:r>
      <w:r w:rsidR="00C80B17" w:rsidRPr="00A145A4">
        <w:rPr>
          <w:rFonts w:ascii="Arial" w:hAnsi="Arial" w:cs="Arial"/>
          <w:sz w:val="22"/>
          <w:szCs w:val="22"/>
        </w:rPr>
        <w:t xml:space="preserve"> 16 171-2006-34/VÚGTK</w:t>
      </w:r>
    </w:p>
    <w:p w:rsidR="005123A6" w:rsidRPr="00A145A4" w:rsidRDefault="005123A6" w:rsidP="00160250">
      <w:pPr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dále jen jako „</w:t>
      </w:r>
      <w:r w:rsidRPr="00A145A4">
        <w:rPr>
          <w:rFonts w:ascii="Arial" w:hAnsi="Arial" w:cs="Arial"/>
          <w:b/>
          <w:sz w:val="22"/>
          <w:szCs w:val="22"/>
        </w:rPr>
        <w:t>pronajímatel“</w:t>
      </w:r>
      <w:r w:rsidRPr="00A145A4">
        <w:rPr>
          <w:rFonts w:ascii="Arial" w:hAnsi="Arial" w:cs="Arial"/>
          <w:sz w:val="22"/>
          <w:szCs w:val="22"/>
        </w:rPr>
        <w:t xml:space="preserve"> na straně jedné</w:t>
      </w:r>
    </w:p>
    <w:p w:rsidR="005D3665" w:rsidRPr="00A145A4" w:rsidRDefault="005D3665" w:rsidP="00160250">
      <w:pPr>
        <w:rPr>
          <w:rFonts w:ascii="Arial" w:hAnsi="Arial" w:cs="Arial"/>
          <w:sz w:val="22"/>
          <w:szCs w:val="22"/>
        </w:rPr>
      </w:pPr>
    </w:p>
    <w:p w:rsidR="005123A6" w:rsidRPr="00A145A4" w:rsidRDefault="005123A6" w:rsidP="00160250">
      <w:pPr>
        <w:pStyle w:val="BodyText2"/>
        <w:rPr>
          <w:rFonts w:ascii="Arial" w:hAnsi="Arial" w:cs="Arial"/>
          <w:b/>
          <w:bCs/>
          <w:color w:val="auto"/>
          <w:szCs w:val="22"/>
          <w:lang w:val="cs-CZ"/>
        </w:rPr>
      </w:pPr>
      <w:r w:rsidRPr="00A145A4">
        <w:rPr>
          <w:rFonts w:ascii="Arial" w:hAnsi="Arial" w:cs="Arial"/>
          <w:b/>
          <w:bCs/>
          <w:color w:val="auto"/>
          <w:szCs w:val="22"/>
          <w:lang w:val="cs-CZ"/>
        </w:rPr>
        <w:t xml:space="preserve">a </w:t>
      </w:r>
    </w:p>
    <w:p w:rsidR="005D3665" w:rsidRPr="00A145A4" w:rsidRDefault="005D3665" w:rsidP="00160250">
      <w:pPr>
        <w:pStyle w:val="BodyText2"/>
        <w:rPr>
          <w:rFonts w:ascii="Arial" w:hAnsi="Arial" w:cs="Arial"/>
          <w:b/>
          <w:color w:val="auto"/>
          <w:szCs w:val="22"/>
          <w:lang w:val="cs-CZ"/>
        </w:rPr>
      </w:pPr>
    </w:p>
    <w:p w:rsidR="0083689C" w:rsidRPr="00A145A4" w:rsidRDefault="0083689C" w:rsidP="0083689C">
      <w:p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145A4">
        <w:rPr>
          <w:rFonts w:ascii="Arial" w:hAnsi="Arial" w:cs="Arial"/>
          <w:b/>
          <w:sz w:val="22"/>
          <w:szCs w:val="22"/>
        </w:rPr>
        <w:t>MS Parking servis s.r.o.</w:t>
      </w:r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Se sídlem: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Belgická 276/20, 120 00 Praha 2 </w:t>
      </w:r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Zapsaná v OR vedeném Městským soudem v Praze oddíl C, vložka 105723</w:t>
      </w:r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Zastoupená: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Milošem </w:t>
      </w:r>
      <w:proofErr w:type="spellStart"/>
      <w:r w:rsidRPr="00A145A4">
        <w:rPr>
          <w:rFonts w:ascii="Arial" w:hAnsi="Arial" w:cs="Arial"/>
          <w:sz w:val="22"/>
          <w:szCs w:val="22"/>
        </w:rPr>
        <w:t>Seibtem</w:t>
      </w:r>
      <w:proofErr w:type="spellEnd"/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A145A4">
        <w:rPr>
          <w:rFonts w:ascii="Arial" w:hAnsi="Arial" w:cs="Arial"/>
          <w:sz w:val="22"/>
          <w:szCs w:val="22"/>
        </w:rPr>
        <w:t>IČ</w:t>
      </w:r>
      <w:proofErr w:type="spellEnd"/>
      <w:r w:rsidRPr="00A145A4">
        <w:rPr>
          <w:rFonts w:ascii="Arial" w:hAnsi="Arial" w:cs="Arial"/>
          <w:sz w:val="22"/>
          <w:szCs w:val="22"/>
        </w:rPr>
        <w:t xml:space="preserve">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>27224121</w:t>
      </w:r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DIČ: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proofErr w:type="spellStart"/>
      <w:r w:rsidRPr="00A145A4">
        <w:rPr>
          <w:rFonts w:ascii="Arial" w:hAnsi="Arial" w:cs="Arial"/>
          <w:sz w:val="22"/>
          <w:szCs w:val="22"/>
        </w:rPr>
        <w:t>CZ27224121</w:t>
      </w:r>
      <w:proofErr w:type="spellEnd"/>
    </w:p>
    <w:p w:rsidR="0083689C" w:rsidRPr="00A145A4" w:rsidRDefault="0083689C" w:rsidP="0083689C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bankovní spojení:</w:t>
      </w:r>
      <w:r w:rsidRPr="00A145A4">
        <w:rPr>
          <w:rFonts w:ascii="Arial" w:hAnsi="Arial" w:cs="Arial"/>
          <w:sz w:val="22"/>
          <w:szCs w:val="22"/>
        </w:rPr>
        <w:tab/>
        <w:t xml:space="preserve">Komerční banka a.s., </w:t>
      </w:r>
      <w:proofErr w:type="spellStart"/>
      <w:proofErr w:type="gramStart"/>
      <w:r w:rsidRPr="00A145A4">
        <w:rPr>
          <w:rFonts w:ascii="Arial" w:hAnsi="Arial" w:cs="Arial"/>
          <w:sz w:val="22"/>
          <w:szCs w:val="22"/>
        </w:rPr>
        <w:t>č.ú</w:t>
      </w:r>
      <w:proofErr w:type="spellEnd"/>
      <w:r w:rsidRPr="00A145A4">
        <w:rPr>
          <w:rFonts w:ascii="Arial" w:hAnsi="Arial" w:cs="Arial"/>
          <w:sz w:val="22"/>
          <w:szCs w:val="22"/>
        </w:rPr>
        <w:t>. 35</w:t>
      </w:r>
      <w:proofErr w:type="gramEnd"/>
      <w:r w:rsidRPr="00A145A4">
        <w:rPr>
          <w:rFonts w:ascii="Arial" w:hAnsi="Arial" w:cs="Arial"/>
          <w:sz w:val="22"/>
          <w:szCs w:val="22"/>
        </w:rPr>
        <w:t xml:space="preserve">-3726970237/0100 </w:t>
      </w:r>
    </w:p>
    <w:p w:rsidR="005123A6" w:rsidRPr="00A145A4" w:rsidRDefault="005123A6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  <w:r w:rsidRPr="00A145A4">
        <w:rPr>
          <w:rFonts w:ascii="Arial" w:hAnsi="Arial" w:cs="Arial"/>
          <w:color w:val="auto"/>
          <w:szCs w:val="22"/>
          <w:lang w:val="cs-CZ"/>
        </w:rPr>
        <w:t>dále jen jako „</w:t>
      </w:r>
      <w:r w:rsidRPr="00A145A4">
        <w:rPr>
          <w:rFonts w:ascii="Arial" w:hAnsi="Arial" w:cs="Arial"/>
          <w:b/>
          <w:color w:val="auto"/>
          <w:szCs w:val="22"/>
          <w:lang w:val="cs-CZ"/>
        </w:rPr>
        <w:t>nájemce“</w:t>
      </w:r>
      <w:r w:rsidR="00296CF7" w:rsidRPr="00A145A4">
        <w:rPr>
          <w:rFonts w:ascii="Arial" w:hAnsi="Arial" w:cs="Arial"/>
          <w:color w:val="auto"/>
          <w:szCs w:val="22"/>
          <w:lang w:val="cs-CZ"/>
        </w:rPr>
        <w:t xml:space="preserve"> na straně druhé</w:t>
      </w:r>
      <w:r w:rsidRPr="00A145A4">
        <w:rPr>
          <w:rFonts w:ascii="Arial" w:hAnsi="Arial" w:cs="Arial"/>
          <w:color w:val="auto"/>
          <w:szCs w:val="22"/>
          <w:lang w:val="cs-CZ"/>
        </w:rPr>
        <w:t xml:space="preserve"> </w:t>
      </w:r>
    </w:p>
    <w:p w:rsidR="00377EEC" w:rsidRPr="00A145A4" w:rsidRDefault="00377EEC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</w:p>
    <w:p w:rsidR="00377EEC" w:rsidRPr="00A145A4" w:rsidRDefault="00377EEC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  <w:proofErr w:type="spellStart"/>
      <w:proofErr w:type="gram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po</w:t>
      </w:r>
      <w:proofErr w:type="spellEnd"/>
      <w:proofErr w:type="gram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vzájemné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dohodě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uzavírají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dohodu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o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narovnání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(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dále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jen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„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dohoda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").</w:t>
      </w:r>
    </w:p>
    <w:p w:rsidR="005123A6" w:rsidRPr="00A145A4" w:rsidRDefault="005123A6" w:rsidP="00160250">
      <w:pPr>
        <w:pStyle w:val="BodyText2"/>
        <w:rPr>
          <w:rFonts w:ascii="Arial" w:hAnsi="Arial" w:cs="Arial"/>
          <w:color w:val="auto"/>
          <w:szCs w:val="22"/>
          <w:lang w:val="cs-CZ"/>
        </w:rPr>
      </w:pPr>
    </w:p>
    <w:p w:rsidR="008D7EA9" w:rsidRPr="00A145A4" w:rsidRDefault="00377EEC" w:rsidP="00567421">
      <w:pPr>
        <w:pStyle w:val="BodyText2"/>
        <w:jc w:val="both"/>
        <w:rPr>
          <w:rFonts w:ascii="Arial" w:hAnsi="Arial" w:cs="Arial"/>
          <w:color w:val="auto"/>
          <w:sz w:val="24"/>
        </w:rPr>
      </w:pPr>
      <w:r w:rsidRPr="00A145A4">
        <w:rPr>
          <w:rFonts w:ascii="Arial" w:hAnsi="Arial" w:cs="Arial"/>
          <w:color w:val="auto"/>
          <w:szCs w:val="22"/>
          <w:lang w:val="cs-CZ"/>
        </w:rPr>
        <w:t xml:space="preserve">1. Mezi účastníky </w:t>
      </w:r>
      <w:proofErr w:type="gramStart"/>
      <w:r w:rsidRPr="00A145A4">
        <w:rPr>
          <w:rFonts w:ascii="Arial" w:hAnsi="Arial" w:cs="Arial"/>
          <w:color w:val="auto"/>
          <w:szCs w:val="22"/>
          <w:lang w:val="cs-CZ"/>
        </w:rPr>
        <w:t>byla</w:t>
      </w:r>
      <w:proofErr w:type="gramEnd"/>
      <w:r w:rsidRPr="00A145A4">
        <w:rPr>
          <w:rFonts w:ascii="Arial" w:hAnsi="Arial" w:cs="Arial"/>
          <w:color w:val="auto"/>
          <w:szCs w:val="22"/>
          <w:lang w:val="cs-CZ"/>
        </w:rPr>
        <w:t xml:space="preserve"> dne 1</w:t>
      </w:r>
      <w:r w:rsidR="0083689C" w:rsidRPr="00A145A4">
        <w:rPr>
          <w:rFonts w:ascii="Arial" w:hAnsi="Arial" w:cs="Arial"/>
          <w:color w:val="auto"/>
          <w:szCs w:val="22"/>
          <w:lang w:val="cs-CZ"/>
        </w:rPr>
        <w:t>0</w:t>
      </w:r>
      <w:r w:rsidRPr="00A145A4">
        <w:rPr>
          <w:rFonts w:ascii="Arial" w:hAnsi="Arial" w:cs="Arial"/>
          <w:color w:val="auto"/>
          <w:szCs w:val="22"/>
          <w:lang w:val="cs-CZ"/>
        </w:rPr>
        <w:t xml:space="preserve">. 7. 2020 uzavřena nájemní smlouva </w:t>
      </w:r>
      <w:r w:rsidR="005D3665" w:rsidRPr="00A145A4">
        <w:rPr>
          <w:rFonts w:ascii="Arial" w:hAnsi="Arial" w:cs="Arial"/>
          <w:color w:val="auto"/>
          <w:szCs w:val="22"/>
        </w:rPr>
        <w:t xml:space="preserve">o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nájmu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proofErr w:type="gramStart"/>
      <w:r w:rsidR="0083689C" w:rsidRPr="00A145A4">
        <w:rPr>
          <w:rFonts w:ascii="Arial" w:hAnsi="Arial" w:cs="Arial"/>
          <w:color w:val="auto"/>
          <w:sz w:val="24"/>
        </w:rPr>
        <w:t>jsou</w:t>
      </w:r>
      <w:proofErr w:type="spellEnd"/>
      <w:proofErr w:type="gram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A145A4">
        <w:rPr>
          <w:rFonts w:ascii="Arial" w:hAnsi="Arial" w:cs="Arial"/>
          <w:color w:val="auto"/>
          <w:sz w:val="24"/>
        </w:rPr>
        <w:t>n</w:t>
      </w:r>
      <w:r w:rsidR="0083689C" w:rsidRPr="00A145A4">
        <w:rPr>
          <w:rFonts w:ascii="Arial" w:hAnsi="Arial" w:cs="Arial"/>
          <w:color w:val="auto"/>
          <w:sz w:val="24"/>
        </w:rPr>
        <w:t>ebytové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prostory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v 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areálu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sídla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pronajímatele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- 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samostatný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prostor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>/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garáž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číslo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10 o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výměře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15</w:t>
      </w:r>
      <w:proofErr w:type="gramStart"/>
      <w:r w:rsidR="0083689C" w:rsidRPr="00A145A4">
        <w:rPr>
          <w:rFonts w:ascii="Arial" w:hAnsi="Arial" w:cs="Arial"/>
          <w:color w:val="auto"/>
          <w:sz w:val="24"/>
        </w:rPr>
        <w:t>,4</w:t>
      </w:r>
      <w:proofErr w:type="gram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m2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v 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areálu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VÚGTK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v. v.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i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Ústecká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98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Zdiby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.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Tyto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proofErr w:type="gramStart"/>
      <w:r w:rsidR="0083689C" w:rsidRPr="00A145A4">
        <w:rPr>
          <w:rFonts w:ascii="Arial" w:hAnsi="Arial" w:cs="Arial"/>
          <w:color w:val="auto"/>
          <w:sz w:val="24"/>
        </w:rPr>
        <w:t>prostory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r w:rsidR="00567421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567421" w:rsidRPr="00A145A4">
        <w:rPr>
          <w:rFonts w:ascii="Arial" w:hAnsi="Arial" w:cs="Arial"/>
          <w:color w:val="auto"/>
          <w:sz w:val="24"/>
        </w:rPr>
        <w:t>j</w:t>
      </w:r>
      <w:r w:rsidR="0083689C" w:rsidRPr="00A145A4">
        <w:rPr>
          <w:rFonts w:ascii="Arial" w:hAnsi="Arial" w:cs="Arial"/>
          <w:color w:val="auto"/>
          <w:sz w:val="24"/>
        </w:rPr>
        <w:t>sou</w:t>
      </w:r>
      <w:proofErr w:type="spellEnd"/>
      <w:proofErr w:type="gram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ve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stavu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způsobilém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ke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smluvenému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 xml:space="preserve"> </w:t>
      </w:r>
      <w:proofErr w:type="spellStart"/>
      <w:r w:rsidR="0083689C" w:rsidRPr="00A145A4">
        <w:rPr>
          <w:rFonts w:ascii="Arial" w:hAnsi="Arial" w:cs="Arial"/>
          <w:color w:val="auto"/>
          <w:sz w:val="24"/>
        </w:rPr>
        <w:t>užívání</w:t>
      </w:r>
      <w:proofErr w:type="spellEnd"/>
      <w:r w:rsidR="0083689C" w:rsidRPr="00A145A4">
        <w:rPr>
          <w:rFonts w:ascii="Arial" w:hAnsi="Arial" w:cs="Arial"/>
          <w:color w:val="auto"/>
          <w:sz w:val="24"/>
        </w:rPr>
        <w:t>.</w:t>
      </w:r>
    </w:p>
    <w:p w:rsidR="0083689C" w:rsidRPr="00A145A4" w:rsidRDefault="0083689C" w:rsidP="00160250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8D7EA9" w:rsidRPr="00A145A4" w:rsidRDefault="008D7EA9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2. Podle § 2 zákona č. 340/2015 Sb., o zvláštních podmínkách účinnosti některých smluv,</w:t>
      </w:r>
      <w:r w:rsidR="0083689C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uveřejňování těchto smluv a o registru smluv (zákon o registru smluv), ve znění </w:t>
      </w:r>
      <w:r w:rsid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p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ozdějších předpisů (dále jen „zákon o registru smluv), bylo povinností </w:t>
      </w:r>
      <w:r w:rsidR="00461BFC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pronajímatele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prostřednictvím registru smluv uveřejnit smlouvu specifikovanou v odstavci 1. této dohody. Dále podle 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usta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novení § 7 odst. 1 zákona o registru smluv nebyla-li smlouva, na niž se vztahuje povinnost uveřejnění prostřednictvím registru smluv, uveřejněna prostřednictvím registru smluv ani do tří měsíců ode dne, kdy byla uzavřena, platí, že je zrušena od počátku.</w:t>
      </w:r>
    </w:p>
    <w:p w:rsidR="00461BFC" w:rsidRPr="00A145A4" w:rsidRDefault="00461BFC" w:rsidP="008D7EA9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</w:p>
    <w:p w:rsidR="00461BFC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3. Účastníci deklarují, že smlouva specifikovaná v odst. 1. této dohody nebyla v souladu se zákonem o registru smluv uveřejněna ani do tří měsíců ode dne, kdy byla uzavřena</w:t>
      </w:r>
    </w:p>
    <w:p w:rsidR="00461BFC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a je tak v souladu s ustanovením § 7 odst. 1 zákona o registru smluv zrušena od počátku.</w:t>
      </w:r>
    </w:p>
    <w:p w:rsidR="00461BFC" w:rsidRPr="00A145A4" w:rsidRDefault="00461BFC" w:rsidP="00461BF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</w:p>
    <w:p w:rsidR="00461BFC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4. S ohledem na zánik smlouvy specifikované v odstavci 1 této dohody a to od samého</w:t>
      </w:r>
    </w:p>
    <w:p w:rsidR="00461BFC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počátku je mezi účastníky sporné, zda stranami této smlouvy poskytnutá plnění přede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dnem platnosti a účinnosti této smlouvy, jsou plněními na základě platného právního titulu</w:t>
      </w:r>
    </w:p>
    <w:p w:rsidR="00461BFC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a smluvní strany by si měly vrátit vzájemná plnění.</w:t>
      </w:r>
    </w:p>
    <w:p w:rsidR="008D7EA9" w:rsidRPr="00A145A4" w:rsidRDefault="008D7EA9" w:rsidP="00160250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1624B0" w:rsidRPr="00A145A4" w:rsidRDefault="00461BFC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hAnsi="Arial" w:cs="Arial"/>
          <w:szCs w:val="22"/>
        </w:rPr>
        <w:t xml:space="preserve">5. </w:t>
      </w:r>
      <w:r w:rsidR="001624B0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Účastnici narovnávají svá sporná práva a závazky tak, že právním titulem pro plnění</w:t>
      </w:r>
    </w:p>
    <w:p w:rsidR="00461BFC" w:rsidRPr="00A145A4" w:rsidRDefault="001624B0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lastRenderedPageBreak/>
        <w:t>smluvních stran smlouvy specifikované v odstavci 1 této dohody, které si tyto poskytly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přede dnem platnosti a účinnosti této smlouvy bez právního důvodu, je tato dohoda.</w:t>
      </w:r>
    </w:p>
    <w:p w:rsidR="006B5469" w:rsidRPr="00A145A4" w:rsidRDefault="006B5469" w:rsidP="001624B0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6. Účastníci dohody narovnávají svá sporná práva a závazky tak, že zakládají nový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dvoustranný závazek, jehož obsah je zcela shodný s obsahem původního závazku, tedy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závazku dle smlouvy specifikované v odstavci 1 této dohody.</w:t>
      </w: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7. Pronajímatel se zavazuje bez zbytečného odkladu po uzavření dohody tuto uveřejnit</w:t>
      </w:r>
    </w:p>
    <w:p w:rsidR="006B5469" w:rsidRPr="00A145A4" w:rsidRDefault="006B5469" w:rsidP="00567421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  <w:proofErr w:type="spellStart"/>
      <w:proofErr w:type="gram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prostřednictvím</w:t>
      </w:r>
      <w:proofErr w:type="spellEnd"/>
      <w:proofErr w:type="gram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registru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smluv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podle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zákona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o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registru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 xml:space="preserve"> </w:t>
      </w:r>
      <w:proofErr w:type="spell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smluv</w:t>
      </w:r>
      <w:proofErr w:type="spell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.</w:t>
      </w: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8. Dohoda je vypracována ve dvou stejnopisech, kdy každý účastník obdrží jedno její</w:t>
      </w:r>
    </w:p>
    <w:p w:rsidR="006B5469" w:rsidRPr="00A145A4" w:rsidRDefault="006B5469" w:rsidP="00567421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  <w:proofErr w:type="spellStart"/>
      <w:proofErr w:type="gramStart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vyhotovení</w:t>
      </w:r>
      <w:proofErr w:type="spellEnd"/>
      <w:proofErr w:type="gramEnd"/>
      <w:r w:rsidRPr="00A145A4"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  <w:t>.</w:t>
      </w: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56742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</w:pP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9. Pronajímatel podpisem této dohody potvrzuje, že mu bylo plnění podle této dohody dodáno a toto plnění převzal, a to se všemi součástmi a příslušenstvím. Pronajímatel podpisem této dohody potvrzuje, že mu bylo uhrazeno nájemné za období 1</w:t>
      </w:r>
      <w:r w:rsidR="00BF4E60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0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.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7.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2020 až </w:t>
      </w:r>
      <w:proofErr w:type="gramStart"/>
      <w:r w:rsidR="00A145A4" w:rsidRPr="00BF4E60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31.3.2021</w:t>
      </w:r>
      <w:proofErr w:type="gramEnd"/>
      <w:r w:rsidR="00567421" w:rsidRPr="00A145A4">
        <w:rPr>
          <w:rFonts w:ascii="Arial" w:eastAsia="Times New Roman" w:hAnsi="Arial" w:cs="Arial"/>
          <w:color w:val="0070C0"/>
          <w:kern w:val="0"/>
          <w:sz w:val="23"/>
          <w:szCs w:val="23"/>
          <w:lang w:eastAsia="cs-CZ" w:bidi="ar-SA"/>
        </w:rPr>
        <w:t>.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Obě smluvní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strany prohlašují, že veškeré závazky vyplývající 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Smlouvy o nájmu č. </w:t>
      </w:r>
      <w:r w:rsidR="00567421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8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/2020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ze dne 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1</w:t>
      </w:r>
      <w:r w:rsidR="00BF4E60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0. 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7. 2020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tak mezi sebou považují za vypořádané a nebudou vůči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 xml:space="preserve"> </w:t>
      </w:r>
      <w:r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sobě nyní ani v budoucnu uplatňovat jakékoliv nároky</w:t>
      </w:r>
      <w:r w:rsidR="008218E3" w:rsidRPr="00A145A4">
        <w:rPr>
          <w:rFonts w:ascii="Arial" w:eastAsia="Times New Roman" w:hAnsi="Arial" w:cs="Arial"/>
          <w:kern w:val="0"/>
          <w:sz w:val="23"/>
          <w:szCs w:val="23"/>
          <w:lang w:eastAsia="cs-CZ" w:bidi="ar-SA"/>
        </w:rPr>
        <w:t>.</w:t>
      </w:r>
    </w:p>
    <w:p w:rsidR="006B5469" w:rsidRPr="00A145A4" w:rsidRDefault="006B5469" w:rsidP="00567421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6B5469" w:rsidRPr="00A145A4" w:rsidRDefault="006B5469" w:rsidP="006B5469">
      <w:pPr>
        <w:pStyle w:val="BodyText2"/>
        <w:jc w:val="both"/>
        <w:rPr>
          <w:rFonts w:ascii="Arial" w:eastAsia="Times New Roman" w:hAnsi="Arial" w:cs="Arial"/>
          <w:color w:val="auto"/>
          <w:kern w:val="0"/>
          <w:sz w:val="23"/>
          <w:szCs w:val="23"/>
          <w:lang w:eastAsia="cs-CZ" w:bidi="ar-SA"/>
        </w:rPr>
      </w:pPr>
    </w:p>
    <w:p w:rsidR="008218E3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A145A4">
        <w:rPr>
          <w:rFonts w:ascii="Arial" w:hAnsi="Arial" w:cs="Arial"/>
          <w:color w:val="auto"/>
          <w:szCs w:val="22"/>
          <w:lang w:val="cs-CZ"/>
        </w:rPr>
        <w:t>Příloha</w:t>
      </w:r>
      <w:r w:rsidR="00F65090" w:rsidRPr="00A145A4">
        <w:rPr>
          <w:rFonts w:ascii="Arial" w:hAnsi="Arial" w:cs="Arial"/>
          <w:color w:val="auto"/>
          <w:szCs w:val="22"/>
          <w:lang w:val="cs-CZ"/>
        </w:rPr>
        <w:t xml:space="preserve"> č. 1</w:t>
      </w:r>
    </w:p>
    <w:p w:rsidR="008218E3" w:rsidRPr="00A145A4" w:rsidRDefault="00567421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A145A4">
        <w:rPr>
          <w:rFonts w:ascii="Arial" w:hAnsi="Arial" w:cs="Arial"/>
          <w:color w:val="auto"/>
          <w:szCs w:val="22"/>
          <w:lang w:val="cs-CZ"/>
        </w:rPr>
        <w:t xml:space="preserve">Původní </w:t>
      </w:r>
      <w:r w:rsidR="008218E3" w:rsidRPr="00A145A4">
        <w:rPr>
          <w:rFonts w:ascii="Arial" w:hAnsi="Arial" w:cs="Arial"/>
          <w:color w:val="auto"/>
          <w:szCs w:val="22"/>
          <w:lang w:val="cs-CZ"/>
        </w:rPr>
        <w:t xml:space="preserve">Smlouva o </w:t>
      </w:r>
      <w:r w:rsidR="005D3665" w:rsidRPr="00A145A4">
        <w:rPr>
          <w:rFonts w:ascii="Arial" w:hAnsi="Arial" w:cs="Arial"/>
          <w:color w:val="auto"/>
          <w:szCs w:val="22"/>
          <w:lang w:val="cs-CZ"/>
        </w:rPr>
        <w:t xml:space="preserve">nájmu č. pronajímatele </w:t>
      </w:r>
      <w:r w:rsidRPr="00A145A4">
        <w:rPr>
          <w:rFonts w:ascii="Arial" w:hAnsi="Arial" w:cs="Arial"/>
          <w:color w:val="auto"/>
          <w:szCs w:val="22"/>
          <w:lang w:val="cs-CZ"/>
        </w:rPr>
        <w:t>8</w:t>
      </w:r>
      <w:r w:rsidR="005D3665" w:rsidRPr="00A145A4">
        <w:rPr>
          <w:rFonts w:ascii="Arial" w:hAnsi="Arial" w:cs="Arial"/>
          <w:color w:val="auto"/>
          <w:szCs w:val="22"/>
          <w:lang w:val="cs-CZ"/>
        </w:rPr>
        <w:t>/2020</w:t>
      </w: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7B18AC" w:rsidRPr="00A145A4" w:rsidRDefault="007B18AC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BF4E60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  <w:r w:rsidRPr="00BF4E60">
        <w:rPr>
          <w:rFonts w:ascii="Arial" w:hAnsi="Arial" w:cs="Arial"/>
          <w:color w:val="auto"/>
          <w:szCs w:val="22"/>
          <w:lang w:val="cs-CZ"/>
        </w:rPr>
        <w:t>Ve</w:t>
      </w:r>
      <w:r w:rsidRPr="00BF4E60">
        <w:rPr>
          <w:rFonts w:ascii="Arial" w:hAnsi="Arial" w:cs="Arial"/>
          <w:b/>
          <w:color w:val="auto"/>
          <w:szCs w:val="22"/>
          <w:lang w:val="cs-CZ"/>
        </w:rPr>
        <w:t> </w:t>
      </w:r>
      <w:proofErr w:type="spellStart"/>
      <w:r w:rsidRPr="00BF4E60">
        <w:rPr>
          <w:rFonts w:ascii="Arial" w:hAnsi="Arial" w:cs="Arial"/>
          <w:color w:val="auto"/>
          <w:szCs w:val="22"/>
          <w:lang w:val="cs-CZ"/>
        </w:rPr>
        <w:t>Zdibech</w:t>
      </w:r>
      <w:proofErr w:type="spellEnd"/>
      <w:r w:rsidRPr="00BF4E60">
        <w:rPr>
          <w:rFonts w:ascii="Arial" w:hAnsi="Arial" w:cs="Arial"/>
          <w:color w:val="auto"/>
          <w:szCs w:val="22"/>
          <w:lang w:val="cs-CZ"/>
        </w:rPr>
        <w:t xml:space="preserve"> dne:   </w:t>
      </w:r>
      <w:r w:rsidR="00BB57F5" w:rsidRPr="00BF4E60">
        <w:rPr>
          <w:rFonts w:ascii="Arial" w:hAnsi="Arial" w:cs="Arial"/>
          <w:color w:val="auto"/>
          <w:szCs w:val="22"/>
          <w:lang w:val="cs-CZ"/>
        </w:rPr>
        <w:t xml:space="preserve"> </w:t>
      </w:r>
      <w:proofErr w:type="gramStart"/>
      <w:r w:rsidR="00BF4E60" w:rsidRPr="00BF4E60">
        <w:rPr>
          <w:rFonts w:ascii="Arial" w:hAnsi="Arial" w:cs="Arial"/>
          <w:color w:val="auto"/>
          <w:szCs w:val="22"/>
          <w:lang w:val="cs-CZ"/>
        </w:rPr>
        <w:t xml:space="preserve">1. 4. </w:t>
      </w:r>
      <w:r w:rsidR="00BB57F5" w:rsidRPr="00BF4E60">
        <w:rPr>
          <w:rFonts w:ascii="Arial" w:hAnsi="Arial" w:cs="Arial"/>
          <w:color w:val="auto"/>
          <w:szCs w:val="22"/>
          <w:lang w:val="cs-CZ"/>
        </w:rPr>
        <w:t xml:space="preserve"> 2021</w:t>
      </w:r>
      <w:proofErr w:type="gramEnd"/>
      <w:r w:rsidRPr="00BF4E60">
        <w:rPr>
          <w:rFonts w:ascii="Arial" w:hAnsi="Arial" w:cs="Arial"/>
          <w:color w:val="auto"/>
          <w:szCs w:val="22"/>
          <w:lang w:val="cs-CZ"/>
        </w:rPr>
        <w:t xml:space="preserve">                                           V</w:t>
      </w:r>
      <w:r w:rsidR="00A145A4" w:rsidRPr="00BF4E60">
        <w:rPr>
          <w:rFonts w:ascii="Arial" w:hAnsi="Arial" w:cs="Arial"/>
          <w:color w:val="auto"/>
          <w:szCs w:val="22"/>
          <w:lang w:val="cs-CZ"/>
        </w:rPr>
        <w:t xml:space="preserve"> Praze dne:       </w:t>
      </w:r>
      <w:r w:rsidR="00BF4E60" w:rsidRPr="00BF4E60">
        <w:rPr>
          <w:rFonts w:ascii="Arial" w:hAnsi="Arial" w:cs="Arial"/>
          <w:color w:val="auto"/>
          <w:szCs w:val="22"/>
          <w:lang w:val="cs-CZ"/>
        </w:rPr>
        <w:t xml:space="preserve">1. 4. </w:t>
      </w:r>
      <w:r w:rsidR="00A145A4" w:rsidRPr="00BF4E60">
        <w:rPr>
          <w:rFonts w:ascii="Arial" w:hAnsi="Arial" w:cs="Arial"/>
          <w:color w:val="auto"/>
          <w:szCs w:val="22"/>
          <w:lang w:val="cs-CZ"/>
        </w:rPr>
        <w:t>2021</w:t>
      </w:r>
    </w:p>
    <w:p w:rsidR="005D3665" w:rsidRPr="00A145A4" w:rsidRDefault="005D3665" w:rsidP="005D3665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BB57F5" w:rsidRPr="00A145A4" w:rsidRDefault="00BB57F5" w:rsidP="00BB57F5">
      <w:pPr>
        <w:ind w:left="240" w:right="-142"/>
        <w:rPr>
          <w:b/>
        </w:rPr>
      </w:pPr>
    </w:p>
    <w:p w:rsidR="00BB57F5" w:rsidRPr="00A145A4" w:rsidRDefault="00BB57F5" w:rsidP="00BB57F5">
      <w:pPr>
        <w:ind w:left="240" w:right="-142"/>
        <w:rPr>
          <w:b/>
        </w:rPr>
      </w:pP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  <w:r w:rsidRPr="00A145A4">
        <w:tab/>
        <w:t>Ing. Jiří Drozda</w:t>
      </w:r>
      <w:r w:rsidRPr="00A145A4">
        <w:tab/>
        <w:t xml:space="preserve">Miloš </w:t>
      </w:r>
      <w:proofErr w:type="spellStart"/>
      <w:r w:rsidRPr="00A145A4">
        <w:t>Seibt</w:t>
      </w:r>
      <w:proofErr w:type="spellEnd"/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  <w:r w:rsidRPr="00A145A4">
        <w:tab/>
        <w:t xml:space="preserve">ředitel </w:t>
      </w:r>
      <w:proofErr w:type="spellStart"/>
      <w:r w:rsidRPr="00A145A4">
        <w:t>VÚGTK</w:t>
      </w:r>
      <w:proofErr w:type="spellEnd"/>
      <w:r w:rsidRPr="00A145A4">
        <w:t>,</w:t>
      </w:r>
      <w:proofErr w:type="gramStart"/>
      <w:r w:rsidRPr="00A145A4">
        <w:t>v.v.</w:t>
      </w:r>
      <w:proofErr w:type="gramEnd"/>
      <w:r w:rsidRPr="00A145A4">
        <w:t>i.</w:t>
      </w:r>
      <w:r w:rsidRPr="00A145A4">
        <w:tab/>
        <w:t>jednatel</w:t>
      </w: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</w:p>
    <w:p w:rsidR="00BB57F5" w:rsidRPr="00A145A4" w:rsidRDefault="00BB57F5" w:rsidP="00BB57F5">
      <w:pPr>
        <w:tabs>
          <w:tab w:val="center" w:pos="2268"/>
          <w:tab w:val="center" w:pos="6663"/>
        </w:tabs>
        <w:ind w:right="-142"/>
      </w:pPr>
      <w:r w:rsidRPr="00A145A4">
        <w:tab/>
        <w:t>pronajímatel</w:t>
      </w:r>
      <w:r w:rsidRPr="00A145A4">
        <w:tab/>
        <w:t>nájemce</w:t>
      </w:r>
    </w:p>
    <w:p w:rsidR="005D3665" w:rsidRPr="00A145A4" w:rsidRDefault="005D3665" w:rsidP="005D3665">
      <w:pPr>
        <w:pStyle w:val="BodyText2"/>
        <w:rPr>
          <w:rFonts w:ascii="Arial" w:hAnsi="Arial" w:cs="Arial"/>
          <w:color w:val="auto"/>
          <w:szCs w:val="22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296CF7">
      <w:pPr>
        <w:pStyle w:val="BodyText2"/>
        <w:jc w:val="both"/>
        <w:rPr>
          <w:rFonts w:ascii="Arial" w:hAnsi="Arial" w:cs="Arial"/>
          <w:color w:val="auto"/>
          <w:szCs w:val="22"/>
          <w:lang w:val="cs-CZ"/>
        </w:rPr>
      </w:pPr>
    </w:p>
    <w:p w:rsidR="00567421" w:rsidRPr="00A145A4" w:rsidRDefault="00567421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</w:p>
    <w:p w:rsidR="005D3665" w:rsidRPr="00A145A4" w:rsidRDefault="005D3665" w:rsidP="005D3665">
      <w:pPr>
        <w:pStyle w:val="BodyText2"/>
        <w:jc w:val="right"/>
        <w:rPr>
          <w:rFonts w:ascii="Arial" w:hAnsi="Arial" w:cs="Arial"/>
          <w:color w:val="auto"/>
          <w:szCs w:val="22"/>
          <w:lang w:val="cs-CZ"/>
        </w:rPr>
      </w:pPr>
      <w:r w:rsidRPr="00A145A4">
        <w:rPr>
          <w:rFonts w:ascii="Arial" w:hAnsi="Arial" w:cs="Arial"/>
          <w:color w:val="auto"/>
          <w:szCs w:val="22"/>
          <w:lang w:val="cs-CZ"/>
        </w:rPr>
        <w:t>Příloha č. 1</w:t>
      </w:r>
    </w:p>
    <w:p w:rsidR="00567421" w:rsidRPr="00A145A4" w:rsidRDefault="00567421" w:rsidP="00567421">
      <w:pPr>
        <w:jc w:val="center"/>
        <w:rPr>
          <w:rFonts w:ascii="Arial" w:hAnsi="Arial" w:cs="Arial"/>
          <w:b/>
          <w:sz w:val="28"/>
        </w:rPr>
      </w:pPr>
      <w:proofErr w:type="gramStart"/>
      <w:r w:rsidRPr="00A145A4">
        <w:rPr>
          <w:rFonts w:ascii="Arial" w:hAnsi="Arial" w:cs="Arial"/>
          <w:b/>
          <w:sz w:val="28"/>
        </w:rPr>
        <w:t>NÁJEMNÍ  SMLOUVA</w:t>
      </w:r>
      <w:proofErr w:type="gramEnd"/>
      <w:r w:rsidRPr="00A145A4">
        <w:rPr>
          <w:rFonts w:ascii="Arial" w:hAnsi="Arial" w:cs="Arial"/>
          <w:b/>
          <w:sz w:val="28"/>
        </w:rPr>
        <w:t xml:space="preserve">   číslo 8/2020</w:t>
      </w:r>
    </w:p>
    <w:p w:rsidR="00567421" w:rsidRPr="00A145A4" w:rsidRDefault="00567421" w:rsidP="00567421">
      <w:pPr>
        <w:rPr>
          <w:rFonts w:ascii="Arial" w:hAnsi="Arial" w:cs="Arial"/>
        </w:rPr>
      </w:pPr>
    </w:p>
    <w:p w:rsidR="00567421" w:rsidRPr="00A145A4" w:rsidRDefault="00567421" w:rsidP="00567421">
      <w:pPr>
        <w:jc w:val="center"/>
        <w:rPr>
          <w:rFonts w:ascii="Arial" w:hAnsi="Arial" w:cs="Arial"/>
        </w:rPr>
      </w:pPr>
      <w:r w:rsidRPr="00A145A4">
        <w:rPr>
          <w:rFonts w:ascii="Arial" w:hAnsi="Arial" w:cs="Arial"/>
        </w:rPr>
        <w:t>uzavřená v souladu se zákonem č. 89/2012 Sb., občanský zákoník</w:t>
      </w:r>
    </w:p>
    <w:p w:rsidR="00567421" w:rsidRPr="00A145A4" w:rsidRDefault="00567421" w:rsidP="00567421">
      <w:pPr>
        <w:rPr>
          <w:rFonts w:ascii="Arial" w:hAnsi="Arial" w:cs="Arial"/>
          <w:b/>
        </w:rPr>
      </w:pPr>
    </w:p>
    <w:p w:rsidR="00567421" w:rsidRPr="00A145A4" w:rsidRDefault="00567421" w:rsidP="00567421">
      <w:pPr>
        <w:rPr>
          <w:rFonts w:ascii="Arial" w:hAnsi="Arial" w:cs="Arial"/>
          <w:b/>
        </w:rPr>
      </w:pPr>
    </w:p>
    <w:p w:rsidR="00567421" w:rsidRPr="00A145A4" w:rsidRDefault="00567421" w:rsidP="00BB57F5">
      <w:pPr>
        <w:rPr>
          <w:rFonts w:ascii="Arial" w:hAnsi="Arial" w:cs="Arial"/>
          <w:b/>
          <w:sz w:val="28"/>
          <w:szCs w:val="28"/>
        </w:rPr>
      </w:pPr>
      <w:r w:rsidRPr="00A145A4">
        <w:rPr>
          <w:rFonts w:ascii="Arial" w:hAnsi="Arial" w:cs="Arial"/>
          <w:b/>
          <w:sz w:val="28"/>
          <w:szCs w:val="28"/>
        </w:rPr>
        <w:t>I. Smluvní strany</w:t>
      </w:r>
    </w:p>
    <w:p w:rsidR="00567421" w:rsidRPr="00A145A4" w:rsidRDefault="00567421" w:rsidP="00567421">
      <w:pPr>
        <w:jc w:val="both"/>
        <w:rPr>
          <w:rFonts w:ascii="Arial" w:hAnsi="Arial" w:cs="Arial"/>
          <w:sz w:val="22"/>
          <w:szCs w:val="22"/>
        </w:rPr>
      </w:pPr>
    </w:p>
    <w:p w:rsidR="00567421" w:rsidRPr="00A145A4" w:rsidRDefault="00567421" w:rsidP="00567421">
      <w:pPr>
        <w:jc w:val="both"/>
        <w:rPr>
          <w:rFonts w:ascii="Arial" w:hAnsi="Arial" w:cs="Arial"/>
          <w:sz w:val="22"/>
          <w:szCs w:val="22"/>
        </w:rPr>
      </w:pPr>
    </w:p>
    <w:p w:rsidR="00567421" w:rsidRPr="00A145A4" w:rsidRDefault="00567421" w:rsidP="00567421">
      <w:p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145A4">
        <w:rPr>
          <w:rFonts w:ascii="Arial" w:hAnsi="Arial" w:cs="Arial"/>
          <w:b/>
          <w:sz w:val="22"/>
          <w:szCs w:val="22"/>
        </w:rPr>
        <w:t xml:space="preserve">Výzkumný ústav geodetický, topografický a kartografický, </w:t>
      </w:r>
      <w:proofErr w:type="gramStart"/>
      <w:r w:rsidRPr="00A145A4">
        <w:rPr>
          <w:rFonts w:ascii="Arial" w:hAnsi="Arial" w:cs="Arial"/>
          <w:b/>
          <w:sz w:val="22"/>
          <w:szCs w:val="22"/>
        </w:rPr>
        <w:t>v.v.</w:t>
      </w:r>
      <w:proofErr w:type="gramEnd"/>
      <w:r w:rsidRPr="00A145A4">
        <w:rPr>
          <w:rFonts w:ascii="Arial" w:hAnsi="Arial" w:cs="Arial"/>
          <w:b/>
          <w:sz w:val="22"/>
          <w:szCs w:val="22"/>
        </w:rPr>
        <w:t>i.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Se sídlem: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Ústecká 98, 250 66 </w:t>
      </w:r>
      <w:proofErr w:type="spellStart"/>
      <w:r w:rsidRPr="00A145A4">
        <w:rPr>
          <w:rFonts w:ascii="Arial" w:hAnsi="Arial" w:cs="Arial"/>
          <w:sz w:val="22"/>
          <w:szCs w:val="22"/>
        </w:rPr>
        <w:t>Zdiby</w:t>
      </w:r>
      <w:proofErr w:type="spellEnd"/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Zapsaný v Rejstříku veřejných výzkumných institucí, vedeném </w:t>
      </w:r>
      <w:proofErr w:type="spellStart"/>
      <w:r w:rsidRPr="00A145A4">
        <w:rPr>
          <w:rFonts w:ascii="Arial" w:hAnsi="Arial" w:cs="Arial"/>
          <w:sz w:val="22"/>
          <w:szCs w:val="22"/>
        </w:rPr>
        <w:t>MŠMT</w:t>
      </w:r>
      <w:proofErr w:type="spellEnd"/>
      <w:r w:rsidRPr="00A145A4">
        <w:rPr>
          <w:rFonts w:ascii="Arial" w:hAnsi="Arial" w:cs="Arial"/>
          <w:sz w:val="22"/>
          <w:szCs w:val="22"/>
        </w:rPr>
        <w:t xml:space="preserve"> ČR pod spisovou značkou 16 171-2006-34/</w:t>
      </w:r>
      <w:proofErr w:type="spellStart"/>
      <w:r w:rsidRPr="00A145A4">
        <w:rPr>
          <w:rFonts w:ascii="Arial" w:hAnsi="Arial" w:cs="Arial"/>
          <w:sz w:val="22"/>
          <w:szCs w:val="22"/>
        </w:rPr>
        <w:t>VÚGTK</w:t>
      </w:r>
      <w:proofErr w:type="spellEnd"/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Zastoupený: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Ing. Jiřím </w:t>
      </w:r>
      <w:proofErr w:type="spellStart"/>
      <w:r w:rsidRPr="00A145A4">
        <w:rPr>
          <w:rFonts w:ascii="Arial" w:hAnsi="Arial" w:cs="Arial"/>
          <w:sz w:val="22"/>
          <w:szCs w:val="22"/>
        </w:rPr>
        <w:t>Drozdou</w:t>
      </w:r>
      <w:proofErr w:type="spellEnd"/>
      <w:r w:rsidRPr="00A145A4">
        <w:rPr>
          <w:rFonts w:ascii="Arial" w:hAnsi="Arial" w:cs="Arial"/>
          <w:sz w:val="22"/>
          <w:szCs w:val="22"/>
        </w:rPr>
        <w:t>, ředitelem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A145A4">
        <w:rPr>
          <w:rFonts w:ascii="Arial" w:hAnsi="Arial" w:cs="Arial"/>
          <w:sz w:val="22"/>
          <w:szCs w:val="22"/>
        </w:rPr>
        <w:t>IČ</w:t>
      </w:r>
      <w:proofErr w:type="spellEnd"/>
      <w:r w:rsidRPr="00A145A4">
        <w:rPr>
          <w:rFonts w:ascii="Arial" w:hAnsi="Arial" w:cs="Arial"/>
          <w:sz w:val="22"/>
          <w:szCs w:val="22"/>
        </w:rPr>
        <w:t xml:space="preserve">:   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>00025615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DIČ: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proofErr w:type="spellStart"/>
      <w:r w:rsidRPr="00A145A4">
        <w:rPr>
          <w:rFonts w:ascii="Arial" w:hAnsi="Arial" w:cs="Arial"/>
          <w:sz w:val="22"/>
          <w:szCs w:val="22"/>
        </w:rPr>
        <w:t>CZ00025615</w:t>
      </w:r>
      <w:proofErr w:type="spellEnd"/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bankovní spojení: </w:t>
      </w:r>
      <w:r w:rsidRPr="00A145A4">
        <w:rPr>
          <w:rFonts w:ascii="Arial" w:hAnsi="Arial" w:cs="Arial"/>
          <w:sz w:val="22"/>
          <w:szCs w:val="22"/>
        </w:rPr>
        <w:tab/>
        <w:t>Komerční banka a.s., Praha 8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145A4">
        <w:rPr>
          <w:rFonts w:ascii="Arial" w:hAnsi="Arial" w:cs="Arial"/>
          <w:sz w:val="22"/>
          <w:szCs w:val="22"/>
        </w:rPr>
        <w:t>č.ú</w:t>
      </w:r>
      <w:proofErr w:type="spellEnd"/>
      <w:r w:rsidRPr="00A145A4">
        <w:rPr>
          <w:rFonts w:ascii="Arial" w:hAnsi="Arial" w:cs="Arial"/>
          <w:sz w:val="22"/>
          <w:szCs w:val="22"/>
        </w:rPr>
        <w:t>.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>4135201/0100</w:t>
      </w:r>
      <w:proofErr w:type="gramEnd"/>
    </w:p>
    <w:p w:rsidR="00567421" w:rsidRPr="00A145A4" w:rsidRDefault="00567421" w:rsidP="00567421">
      <w:pPr>
        <w:ind w:left="567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(dále jen pronajímatel)</w:t>
      </w:r>
      <w:r w:rsidRPr="00A145A4">
        <w:rPr>
          <w:rFonts w:ascii="Arial" w:hAnsi="Arial" w:cs="Arial"/>
          <w:sz w:val="22"/>
          <w:szCs w:val="22"/>
        </w:rPr>
        <w:tab/>
      </w:r>
    </w:p>
    <w:p w:rsidR="00567421" w:rsidRPr="00A145A4" w:rsidRDefault="00567421" w:rsidP="00567421">
      <w:pPr>
        <w:ind w:left="180"/>
        <w:rPr>
          <w:rFonts w:ascii="Arial" w:hAnsi="Arial" w:cs="Arial"/>
          <w:sz w:val="22"/>
          <w:szCs w:val="22"/>
        </w:rPr>
      </w:pPr>
    </w:p>
    <w:p w:rsidR="00F65090" w:rsidRPr="00A145A4" w:rsidRDefault="00F65090" w:rsidP="00567421">
      <w:pPr>
        <w:ind w:left="180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a</w:t>
      </w:r>
    </w:p>
    <w:p w:rsidR="00567421" w:rsidRPr="00A145A4" w:rsidRDefault="00567421" w:rsidP="00567421">
      <w:pPr>
        <w:ind w:left="240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ab/>
      </w:r>
    </w:p>
    <w:p w:rsidR="00567421" w:rsidRPr="00A145A4" w:rsidRDefault="00567421" w:rsidP="00567421">
      <w:p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145A4">
        <w:rPr>
          <w:rFonts w:ascii="Arial" w:hAnsi="Arial" w:cs="Arial"/>
          <w:b/>
          <w:sz w:val="22"/>
          <w:szCs w:val="22"/>
        </w:rPr>
        <w:t>MS Parking servis s.r.o.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Se sídlem: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Belgická 276/20, 120 00 Praha 2 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Zapsaná v OR vedeném Městským soudem v Praze oddíl C, vložka 105723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Zastoupená: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 xml:space="preserve">Milošem </w:t>
      </w:r>
      <w:proofErr w:type="spellStart"/>
      <w:r w:rsidRPr="00A145A4">
        <w:rPr>
          <w:rFonts w:ascii="Arial" w:hAnsi="Arial" w:cs="Arial"/>
          <w:sz w:val="22"/>
          <w:szCs w:val="22"/>
        </w:rPr>
        <w:t>Seibtem</w:t>
      </w:r>
      <w:proofErr w:type="spellEnd"/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A145A4">
        <w:rPr>
          <w:rFonts w:ascii="Arial" w:hAnsi="Arial" w:cs="Arial"/>
          <w:sz w:val="22"/>
          <w:szCs w:val="22"/>
        </w:rPr>
        <w:t>IČ</w:t>
      </w:r>
      <w:proofErr w:type="spellEnd"/>
      <w:r w:rsidRPr="00A145A4">
        <w:rPr>
          <w:rFonts w:ascii="Arial" w:hAnsi="Arial" w:cs="Arial"/>
          <w:sz w:val="22"/>
          <w:szCs w:val="22"/>
        </w:rPr>
        <w:t xml:space="preserve">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  <w:t>27224121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 xml:space="preserve">DIČ: </w:t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r w:rsidRPr="00A145A4">
        <w:rPr>
          <w:rFonts w:ascii="Arial" w:hAnsi="Arial" w:cs="Arial"/>
          <w:sz w:val="22"/>
          <w:szCs w:val="22"/>
        </w:rPr>
        <w:tab/>
      </w:r>
      <w:proofErr w:type="spellStart"/>
      <w:r w:rsidRPr="00A145A4">
        <w:rPr>
          <w:rFonts w:ascii="Arial" w:hAnsi="Arial" w:cs="Arial"/>
          <w:sz w:val="22"/>
          <w:szCs w:val="22"/>
        </w:rPr>
        <w:t>CZ27224121</w:t>
      </w:r>
      <w:proofErr w:type="spellEnd"/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bankovní spojení:</w:t>
      </w:r>
      <w:r w:rsidRPr="00A145A4">
        <w:rPr>
          <w:rFonts w:ascii="Arial" w:hAnsi="Arial" w:cs="Arial"/>
          <w:sz w:val="22"/>
          <w:szCs w:val="22"/>
        </w:rPr>
        <w:tab/>
        <w:t xml:space="preserve">Komerční banka a.s., </w:t>
      </w:r>
      <w:proofErr w:type="spellStart"/>
      <w:proofErr w:type="gramStart"/>
      <w:r w:rsidRPr="00A145A4">
        <w:rPr>
          <w:rFonts w:ascii="Arial" w:hAnsi="Arial" w:cs="Arial"/>
          <w:sz w:val="22"/>
          <w:szCs w:val="22"/>
        </w:rPr>
        <w:t>č.ú</w:t>
      </w:r>
      <w:proofErr w:type="spellEnd"/>
      <w:r w:rsidRPr="00A145A4">
        <w:rPr>
          <w:rFonts w:ascii="Arial" w:hAnsi="Arial" w:cs="Arial"/>
          <w:sz w:val="22"/>
          <w:szCs w:val="22"/>
        </w:rPr>
        <w:t>. 35</w:t>
      </w:r>
      <w:proofErr w:type="gramEnd"/>
      <w:r w:rsidRPr="00A145A4">
        <w:rPr>
          <w:rFonts w:ascii="Arial" w:hAnsi="Arial" w:cs="Arial"/>
          <w:sz w:val="22"/>
          <w:szCs w:val="22"/>
        </w:rPr>
        <w:t xml:space="preserve">-3726970237/0100 </w:t>
      </w:r>
    </w:p>
    <w:p w:rsidR="00567421" w:rsidRPr="00A145A4" w:rsidRDefault="00567421" w:rsidP="00567421">
      <w:pPr>
        <w:ind w:left="567"/>
        <w:jc w:val="both"/>
        <w:rPr>
          <w:rFonts w:ascii="Arial" w:hAnsi="Arial" w:cs="Arial"/>
          <w:sz w:val="22"/>
          <w:szCs w:val="22"/>
        </w:rPr>
      </w:pPr>
      <w:r w:rsidRPr="00A145A4">
        <w:rPr>
          <w:rFonts w:ascii="Arial" w:hAnsi="Arial" w:cs="Arial"/>
          <w:sz w:val="22"/>
          <w:szCs w:val="22"/>
        </w:rPr>
        <w:t>(dále jen nájemce).</w:t>
      </w:r>
    </w:p>
    <w:p w:rsidR="00F65090" w:rsidRPr="00A145A4" w:rsidRDefault="00F65090" w:rsidP="0056742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567421" w:rsidRPr="00A145A4" w:rsidRDefault="00567421" w:rsidP="00567421">
      <w:pPr>
        <w:pStyle w:val="Nadpis1"/>
        <w:rPr>
          <w:rFonts w:ascii="Arial" w:hAnsi="Arial" w:cs="Arial"/>
          <w:color w:val="auto"/>
        </w:rPr>
      </w:pPr>
      <w:r w:rsidRPr="00A145A4">
        <w:rPr>
          <w:rFonts w:ascii="Arial" w:hAnsi="Arial" w:cs="Arial"/>
          <w:color w:val="auto"/>
        </w:rPr>
        <w:t>II. Předmět nájmu</w:t>
      </w:r>
    </w:p>
    <w:p w:rsidR="00567421" w:rsidRPr="00A145A4" w:rsidRDefault="00567421" w:rsidP="00567421">
      <w:pPr>
        <w:rPr>
          <w:rFonts w:ascii="Arial" w:hAnsi="Arial" w:cs="Arial"/>
        </w:rPr>
      </w:pPr>
      <w:r w:rsidRPr="00A145A4">
        <w:rPr>
          <w:rFonts w:ascii="Arial" w:hAnsi="Arial" w:cs="Arial"/>
        </w:rPr>
        <w:tab/>
      </w:r>
      <w:r w:rsidRPr="00A145A4">
        <w:rPr>
          <w:rFonts w:ascii="Arial" w:hAnsi="Arial" w:cs="Arial"/>
        </w:rPr>
        <w:tab/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Předmětem nájmu jsou nebytové prostory v objektu sídla pronajímatele -  samostatný prostor/garáž číslo 10 o výměře 15,4 </w:t>
      </w:r>
      <w:proofErr w:type="spellStart"/>
      <w:r w:rsidRPr="00A145A4">
        <w:rPr>
          <w:rFonts w:ascii="Arial" w:hAnsi="Arial" w:cs="Arial"/>
        </w:rPr>
        <w:t>m2</w:t>
      </w:r>
      <w:proofErr w:type="spellEnd"/>
      <w:r w:rsidRPr="00A145A4">
        <w:rPr>
          <w:rFonts w:ascii="Arial" w:hAnsi="Arial" w:cs="Arial"/>
        </w:rPr>
        <w:t xml:space="preserve"> v areálu </w:t>
      </w:r>
      <w:proofErr w:type="spellStart"/>
      <w:r w:rsidRPr="00A145A4">
        <w:rPr>
          <w:rFonts w:ascii="Arial" w:hAnsi="Arial" w:cs="Arial"/>
        </w:rPr>
        <w:t>VÚGTK</w:t>
      </w:r>
      <w:proofErr w:type="spellEnd"/>
      <w:r w:rsidRPr="00A145A4">
        <w:rPr>
          <w:rFonts w:ascii="Arial" w:hAnsi="Arial" w:cs="Arial"/>
        </w:rPr>
        <w:t xml:space="preserve"> v. v. i. Ústecká 98 </w:t>
      </w:r>
      <w:proofErr w:type="spellStart"/>
      <w:r w:rsidRPr="00A145A4">
        <w:rPr>
          <w:rFonts w:ascii="Arial" w:hAnsi="Arial" w:cs="Arial"/>
        </w:rPr>
        <w:t>Zdiby</w:t>
      </w:r>
      <w:proofErr w:type="spellEnd"/>
      <w:r w:rsidRPr="00A145A4">
        <w:rPr>
          <w:rFonts w:ascii="Arial" w:hAnsi="Arial" w:cs="Arial"/>
        </w:rPr>
        <w:t xml:space="preserve">. Tyto prostory jsou ve stavu způsobilém ke smluvenému užívání. 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Nebytové prostory jsou pronajímány za účelem garážování vlastního osobního automobilu nájemce a uložení drobného příslušenství k automobilu.</w:t>
      </w:r>
    </w:p>
    <w:p w:rsidR="00567421" w:rsidRPr="00A145A4" w:rsidRDefault="00567421" w:rsidP="00567421">
      <w:pPr>
        <w:spacing w:after="120"/>
        <w:ind w:left="567"/>
        <w:jc w:val="both"/>
        <w:rPr>
          <w:rFonts w:ascii="Arial" w:hAnsi="Arial" w:cs="Arial"/>
        </w:rPr>
      </w:pPr>
    </w:p>
    <w:p w:rsidR="00567421" w:rsidRPr="00A145A4" w:rsidRDefault="00567421" w:rsidP="00567421">
      <w:pPr>
        <w:pStyle w:val="Nadpis1"/>
        <w:rPr>
          <w:rFonts w:ascii="Arial" w:hAnsi="Arial" w:cs="Arial"/>
          <w:color w:val="auto"/>
        </w:rPr>
      </w:pPr>
      <w:r w:rsidRPr="00A145A4">
        <w:rPr>
          <w:rFonts w:ascii="Arial" w:hAnsi="Arial" w:cs="Arial"/>
          <w:color w:val="auto"/>
        </w:rPr>
        <w:t>III. Doba nájmu</w:t>
      </w:r>
    </w:p>
    <w:p w:rsidR="00567421" w:rsidRPr="00A145A4" w:rsidRDefault="00567421" w:rsidP="00567421">
      <w:pPr>
        <w:rPr>
          <w:rFonts w:ascii="Arial" w:hAnsi="Arial" w:cs="Arial"/>
        </w:rPr>
      </w:pPr>
    </w:p>
    <w:p w:rsidR="00567421" w:rsidRPr="00A145A4" w:rsidRDefault="00567421" w:rsidP="00567421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vanish/>
          <w:sz w:val="24"/>
        </w:rPr>
      </w:pP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Nájemní smlouva se uzavírá na dobu neurčitou, počínaje dnem </w:t>
      </w:r>
      <w:proofErr w:type="gramStart"/>
      <w:r w:rsidRPr="00A145A4">
        <w:rPr>
          <w:rFonts w:ascii="Arial" w:hAnsi="Arial" w:cs="Arial"/>
        </w:rPr>
        <w:t>15.7.2020</w:t>
      </w:r>
      <w:proofErr w:type="gramEnd"/>
      <w:r w:rsidRPr="00A145A4">
        <w:rPr>
          <w:rFonts w:ascii="Arial" w:hAnsi="Arial" w:cs="Arial"/>
        </w:rPr>
        <w:t xml:space="preserve">. 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O předání a převzetí předmětu nájmu bude smluvními stranami pořízen písemný protokol, podepsaný zástupci smluvních stran, který se stane nedílnou součástí této smlouvy.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V případě skončení nájmu je nájemce povinen předat pronajímateli předmět nájmu ve stavu, v jakém jej převzal s přihlédnutím k obvyklému opotřebení a je povinen na své náklady odstranit veškeré provedené úpravy, nedohodnou-li se smluvní strana výslovně jinak.</w:t>
      </w:r>
    </w:p>
    <w:p w:rsidR="00567421" w:rsidRPr="00A145A4" w:rsidRDefault="00567421" w:rsidP="00567421">
      <w:pPr>
        <w:ind w:left="660"/>
        <w:jc w:val="both"/>
        <w:rPr>
          <w:rFonts w:ascii="Arial" w:hAnsi="Arial" w:cs="Arial"/>
        </w:rPr>
      </w:pPr>
    </w:p>
    <w:p w:rsidR="00567421" w:rsidRPr="00A145A4" w:rsidRDefault="00567421" w:rsidP="00567421">
      <w:pPr>
        <w:pStyle w:val="Nadpis1"/>
        <w:rPr>
          <w:rFonts w:ascii="Arial" w:hAnsi="Arial" w:cs="Arial"/>
          <w:color w:val="auto"/>
        </w:rPr>
      </w:pPr>
      <w:r w:rsidRPr="00A145A4">
        <w:rPr>
          <w:rFonts w:ascii="Arial" w:hAnsi="Arial" w:cs="Arial"/>
          <w:color w:val="auto"/>
        </w:rPr>
        <w:t>IV. Cena nájmu</w:t>
      </w:r>
    </w:p>
    <w:p w:rsidR="00567421" w:rsidRPr="00A145A4" w:rsidRDefault="00567421" w:rsidP="00567421">
      <w:pPr>
        <w:rPr>
          <w:rFonts w:ascii="Arial" w:hAnsi="Arial" w:cs="Arial"/>
        </w:rPr>
      </w:pPr>
    </w:p>
    <w:p w:rsidR="00567421" w:rsidRPr="00A145A4" w:rsidRDefault="00567421" w:rsidP="00567421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vanish/>
          <w:sz w:val="24"/>
        </w:rPr>
      </w:pP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 Nájemné bylo sjednáno dohodou ve výši 62,- Kč bez </w:t>
      </w:r>
      <w:proofErr w:type="spellStart"/>
      <w:r w:rsidRPr="00A145A4">
        <w:rPr>
          <w:rFonts w:ascii="Arial" w:hAnsi="Arial" w:cs="Arial"/>
        </w:rPr>
        <w:t>DPH</w:t>
      </w:r>
      <w:proofErr w:type="spellEnd"/>
      <w:r w:rsidRPr="00A145A4">
        <w:rPr>
          <w:rFonts w:ascii="Arial" w:hAnsi="Arial" w:cs="Arial"/>
        </w:rPr>
        <w:t>/</w:t>
      </w:r>
      <w:proofErr w:type="spellStart"/>
      <w:r w:rsidRPr="00A145A4">
        <w:rPr>
          <w:rFonts w:ascii="Arial" w:hAnsi="Arial" w:cs="Arial"/>
        </w:rPr>
        <w:t>m2</w:t>
      </w:r>
      <w:proofErr w:type="spellEnd"/>
      <w:r w:rsidRPr="00A145A4">
        <w:rPr>
          <w:rFonts w:ascii="Arial" w:hAnsi="Arial" w:cs="Arial"/>
        </w:rPr>
        <w:t>/měsíc. K sjednanému nájemnému se uplatňuje daň z přidané hodnoty v zákonné výši. Celkové měsíční nájemné činí 955,- Kč bez DPH.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 Nájemce bude hradit sjednané nájemné měsíčně na základě faktury pronajímatele, která bude vystavena vždy do 15. daného měsíce se splatností 14 dnů od data vystavení. V případě pozdní úhrady faktury bude pronajímatel účtovat úrok z prodlení 0,05% za každý den z prodlení.</w:t>
      </w:r>
      <w:r w:rsidRPr="00A145A4">
        <w:rPr>
          <w:rFonts w:ascii="Arial" w:hAnsi="Arial" w:cs="Arial"/>
          <w:strike/>
        </w:rPr>
        <w:t xml:space="preserve"> 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 S ohledem na míru inflace se smluvní strany dohodly, že sjednaná výše nájemného bude každoročně upravována podle míry inflace za uplynulý rok oficiálně vyhlášené </w:t>
      </w:r>
      <w:proofErr w:type="spellStart"/>
      <w:r w:rsidRPr="00A145A4">
        <w:rPr>
          <w:rFonts w:ascii="Arial" w:hAnsi="Arial" w:cs="Arial"/>
        </w:rPr>
        <w:t>ČSÚ</w:t>
      </w:r>
      <w:proofErr w:type="spellEnd"/>
      <w:r w:rsidRPr="00A145A4">
        <w:rPr>
          <w:rFonts w:ascii="Arial" w:hAnsi="Arial" w:cs="Arial"/>
        </w:rPr>
        <w:t xml:space="preserve">. Nový výpočet nájemného bude nájemci písemně oznámen do </w:t>
      </w:r>
      <w:proofErr w:type="gramStart"/>
      <w:r w:rsidRPr="00A145A4">
        <w:rPr>
          <w:rFonts w:ascii="Arial" w:hAnsi="Arial" w:cs="Arial"/>
        </w:rPr>
        <w:t>31.3. kalendářního</w:t>
      </w:r>
      <w:proofErr w:type="gramEnd"/>
      <w:r w:rsidRPr="00A145A4">
        <w:rPr>
          <w:rFonts w:ascii="Arial" w:hAnsi="Arial" w:cs="Arial"/>
        </w:rPr>
        <w:t xml:space="preserve"> roku s účinností od 1.4. kalendářního roku.</w:t>
      </w:r>
    </w:p>
    <w:p w:rsidR="00F65090" w:rsidRPr="00A145A4" w:rsidRDefault="00F65090" w:rsidP="00F65090">
      <w:pPr>
        <w:widowControl/>
        <w:tabs>
          <w:tab w:val="num" w:pos="567"/>
        </w:tabs>
        <w:suppressAutoHyphens w:val="0"/>
        <w:spacing w:after="120"/>
        <w:ind w:left="567"/>
        <w:jc w:val="both"/>
        <w:rPr>
          <w:rFonts w:ascii="Arial" w:hAnsi="Arial" w:cs="Arial"/>
        </w:rPr>
      </w:pPr>
    </w:p>
    <w:p w:rsidR="00F65090" w:rsidRPr="00A145A4" w:rsidRDefault="00F65090" w:rsidP="00F65090">
      <w:pPr>
        <w:widowControl/>
        <w:tabs>
          <w:tab w:val="num" w:pos="567"/>
        </w:tabs>
        <w:suppressAutoHyphens w:val="0"/>
        <w:spacing w:after="120"/>
        <w:ind w:left="567"/>
        <w:jc w:val="both"/>
        <w:rPr>
          <w:rFonts w:ascii="Arial" w:hAnsi="Arial" w:cs="Arial"/>
        </w:rPr>
      </w:pPr>
    </w:p>
    <w:p w:rsidR="00567421" w:rsidRPr="00A145A4" w:rsidRDefault="00567421" w:rsidP="00F65090">
      <w:pPr>
        <w:ind w:left="240"/>
        <w:rPr>
          <w:rFonts w:ascii="Arial" w:hAnsi="Arial" w:cs="Arial"/>
          <w:b/>
          <w:sz w:val="28"/>
          <w:szCs w:val="28"/>
        </w:rPr>
      </w:pPr>
      <w:r w:rsidRPr="00A145A4">
        <w:rPr>
          <w:rFonts w:ascii="Arial" w:hAnsi="Arial" w:cs="Arial"/>
          <w:b/>
          <w:sz w:val="28"/>
          <w:szCs w:val="28"/>
        </w:rPr>
        <w:t>V. Zánik nájmu</w:t>
      </w:r>
    </w:p>
    <w:p w:rsidR="00567421" w:rsidRPr="00A145A4" w:rsidRDefault="00567421" w:rsidP="00567421">
      <w:pPr>
        <w:ind w:left="240"/>
        <w:jc w:val="center"/>
        <w:rPr>
          <w:rFonts w:ascii="Arial" w:hAnsi="Arial" w:cs="Arial"/>
          <w:b/>
        </w:rPr>
      </w:pPr>
    </w:p>
    <w:p w:rsidR="00567421" w:rsidRPr="00A145A4" w:rsidRDefault="00567421" w:rsidP="00567421">
      <w:pPr>
        <w:pStyle w:val="Odstavecseseznamem"/>
        <w:numPr>
          <w:ilvl w:val="0"/>
          <w:numId w:val="15"/>
        </w:numPr>
        <w:contextualSpacing w:val="0"/>
        <w:rPr>
          <w:rFonts w:ascii="Arial" w:hAnsi="Arial" w:cs="Arial"/>
          <w:vanish/>
          <w:sz w:val="24"/>
        </w:rPr>
      </w:pP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clear" w:pos="501"/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Pronajímatel i nájemce jsou oprávnění vypovědět smlouvu písemně bez udání důvodů.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clear" w:pos="501"/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Měsíční výpovědní lhůta začíná běžet od prvého dne měsíce následujícího po </w:t>
      </w:r>
      <w:proofErr w:type="gramStart"/>
      <w:r w:rsidRPr="00A145A4">
        <w:rPr>
          <w:rFonts w:ascii="Arial" w:hAnsi="Arial" w:cs="Arial"/>
        </w:rPr>
        <w:t>doručení  výpovědi</w:t>
      </w:r>
      <w:proofErr w:type="gramEnd"/>
      <w:r w:rsidRPr="00A145A4">
        <w:rPr>
          <w:rFonts w:ascii="Arial" w:hAnsi="Arial" w:cs="Arial"/>
        </w:rPr>
        <w:t>.</w:t>
      </w:r>
    </w:p>
    <w:p w:rsidR="00567421" w:rsidRPr="00A145A4" w:rsidRDefault="00567421" w:rsidP="00567421">
      <w:pPr>
        <w:tabs>
          <w:tab w:val="num" w:pos="567"/>
        </w:tabs>
        <w:spacing w:after="120"/>
        <w:ind w:left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 </w:t>
      </w:r>
    </w:p>
    <w:p w:rsidR="00567421" w:rsidRPr="00A145A4" w:rsidRDefault="00567421" w:rsidP="00567421">
      <w:pPr>
        <w:pStyle w:val="Nadpis1"/>
        <w:rPr>
          <w:rFonts w:ascii="Arial" w:hAnsi="Arial" w:cs="Arial"/>
          <w:color w:val="auto"/>
        </w:rPr>
      </w:pPr>
      <w:r w:rsidRPr="00A145A4">
        <w:rPr>
          <w:rFonts w:ascii="Arial" w:hAnsi="Arial" w:cs="Arial"/>
          <w:color w:val="auto"/>
        </w:rPr>
        <w:t>VI. Ostatní ujednání</w:t>
      </w:r>
    </w:p>
    <w:p w:rsidR="00567421" w:rsidRPr="00A145A4" w:rsidRDefault="00567421" w:rsidP="00567421">
      <w:pPr>
        <w:rPr>
          <w:rFonts w:ascii="Arial" w:hAnsi="Arial" w:cs="Arial"/>
        </w:rPr>
      </w:pPr>
    </w:p>
    <w:p w:rsidR="00567421" w:rsidRPr="00A145A4" w:rsidRDefault="00567421" w:rsidP="00567421">
      <w:pPr>
        <w:pStyle w:val="Odstavecseseznamem"/>
        <w:numPr>
          <w:ilvl w:val="0"/>
          <w:numId w:val="15"/>
        </w:numPr>
        <w:contextualSpacing w:val="0"/>
        <w:rPr>
          <w:rFonts w:ascii="Arial" w:hAnsi="Arial" w:cs="Arial"/>
          <w:vanish/>
          <w:sz w:val="24"/>
        </w:rPr>
      </w:pP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Pronajímatel se zavazuje umožnit nájemci v pracovních dnech od 6 do 18 hod. přístup do pronajatých prostor, nájemce je povinen zajistit ve vrátnici evidenci příchodu a odchodu. Vstup do areálu mimo tuto stanovenou dobu a ve dnech pracovního volna, bude umožněn nájemci po dohodě. Vstup mimo tuto vymezenou dobu projedná nájemce předem s vedoucím oddělení personálně správního nebo se správcem areálu.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Pronajímatel je oprávněn zasahovat do pronajatých prostor, pokud to bude nutné k provedení prací při rekonstrukci, opravách nebo údržbě ostatních částí objektu a nájemce je povinen tento zásah po nezbytně nutnou dobu strpět.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lastRenderedPageBreak/>
        <w:t xml:space="preserve">Pronajímatel je oprávněn podle svého uvážení provádět kontroly dodržování povinností nájemcem. Nájemce je povinen pronajímateli tyto kontroly umožnit. 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Nájemce je povinen dodržovat v pronajatých prostorách povinnosti vyplývající z předpisů týkajících se požární ochrany a prevence a bezpečnosti práce a provádět kontroly tohoto dodržování, jakož i další kontroly, vyplývající z právních předpisů.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Nájemce je oprávněn umístit v pronajatém prostoru své technické vybavení i speciální kusy vybavení při dodržení platných norem. Pronajímatel však neručí za případné poškození, odcizení, jakož i jiné škody na věcech v majetku nájemce. Pronajímatel není v tomto smyslu povinen uzavírat jakékoliv pojistné smlouvy.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Nájemce je povinen hradit náklady spojené s obvyklým udržováním pronajatých prostorů a v rámci toho zabezpečovat na své náklady drobné opravy a běžnou údržbu nebytových prostorů.</w:t>
      </w:r>
    </w:p>
    <w:p w:rsidR="00567421" w:rsidRPr="00A145A4" w:rsidRDefault="00567421" w:rsidP="00567421">
      <w:pPr>
        <w:tabs>
          <w:tab w:val="num" w:pos="567"/>
        </w:tabs>
        <w:spacing w:after="120"/>
        <w:jc w:val="both"/>
        <w:rPr>
          <w:rFonts w:ascii="Arial" w:hAnsi="Arial" w:cs="Arial"/>
        </w:rPr>
      </w:pPr>
    </w:p>
    <w:p w:rsidR="00567421" w:rsidRPr="00A145A4" w:rsidRDefault="00567421" w:rsidP="00567421">
      <w:pPr>
        <w:tabs>
          <w:tab w:val="num" w:pos="567"/>
        </w:tabs>
        <w:spacing w:after="120"/>
        <w:jc w:val="both"/>
        <w:rPr>
          <w:rFonts w:ascii="Arial" w:hAnsi="Arial" w:cs="Arial"/>
        </w:rPr>
      </w:pP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Nájemce není oprávněn bez předchozího písemného souhlasu pronajímatele provádět jakékoli úpravy pronajatých prostorů, zejména takové, které vyžadují stavební povolení či podléhají ohlášení stavebnímu úřadu a není oprávněn přenechat pronajatý prostor nebo jeho část do podnájmu třetí osobě bez předchozího výslovného souhlasu pronajímatele.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Tato smlouva je sepsána ve dvou stejnopisech, z nichž po podpisu jeden obdrží nájemce a jeden pronajímatel.</w:t>
      </w:r>
    </w:p>
    <w:p w:rsidR="00567421" w:rsidRPr="00A145A4" w:rsidRDefault="00567421" w:rsidP="00567421">
      <w:pPr>
        <w:widowControl/>
        <w:numPr>
          <w:ilvl w:val="1"/>
          <w:numId w:val="15"/>
        </w:numPr>
        <w:tabs>
          <w:tab w:val="num" w:pos="567"/>
        </w:tabs>
        <w:suppressAutoHyphens w:val="0"/>
        <w:spacing w:after="120"/>
        <w:ind w:left="567" w:hanging="567"/>
        <w:jc w:val="both"/>
        <w:rPr>
          <w:rFonts w:ascii="Arial" w:hAnsi="Arial" w:cs="Arial"/>
        </w:rPr>
      </w:pPr>
      <w:r w:rsidRPr="00A145A4">
        <w:rPr>
          <w:rFonts w:ascii="Arial" w:hAnsi="Arial" w:cs="Arial"/>
        </w:rPr>
        <w:t>Obě smluvní strany potvrzují autentičnost této smlouvy svým podpisem. Zároveň smluvní strany prohlašují, že si tuto smlouvu přečetly, že tato nebyla ujednána v tísni ani za jinak jednostranně nevýhodných podmínek.</w:t>
      </w:r>
    </w:p>
    <w:p w:rsidR="00567421" w:rsidRPr="00A145A4" w:rsidRDefault="00567421" w:rsidP="00567421">
      <w:pPr>
        <w:ind w:left="240" w:right="-142"/>
        <w:rPr>
          <w:rFonts w:ascii="Arial" w:hAnsi="Arial" w:cs="Arial"/>
        </w:rPr>
      </w:pPr>
    </w:p>
    <w:p w:rsidR="00567421" w:rsidRPr="00A145A4" w:rsidRDefault="00567421" w:rsidP="00567421">
      <w:pPr>
        <w:ind w:left="240" w:right="-142"/>
        <w:rPr>
          <w:rFonts w:ascii="Arial" w:hAnsi="Arial" w:cs="Arial"/>
        </w:rPr>
      </w:pPr>
    </w:p>
    <w:p w:rsidR="00567421" w:rsidRPr="00A145A4" w:rsidRDefault="00567421" w:rsidP="00567421">
      <w:pPr>
        <w:ind w:left="240" w:right="-142"/>
        <w:rPr>
          <w:rFonts w:ascii="Arial" w:hAnsi="Arial" w:cs="Arial"/>
        </w:rPr>
      </w:pPr>
    </w:p>
    <w:p w:rsidR="00567421" w:rsidRPr="00A145A4" w:rsidRDefault="00567421" w:rsidP="00567421">
      <w:pPr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ind w:right="-142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Ve </w:t>
      </w:r>
      <w:proofErr w:type="spellStart"/>
      <w:r w:rsidRPr="00A145A4">
        <w:rPr>
          <w:rFonts w:ascii="Arial" w:hAnsi="Arial" w:cs="Arial"/>
        </w:rPr>
        <w:t>Zdibech</w:t>
      </w:r>
      <w:proofErr w:type="spellEnd"/>
      <w:r w:rsidRPr="00A145A4">
        <w:rPr>
          <w:rFonts w:ascii="Arial" w:hAnsi="Arial" w:cs="Arial"/>
        </w:rPr>
        <w:t xml:space="preserve">  dne  </w:t>
      </w:r>
      <w:proofErr w:type="gramStart"/>
      <w:r w:rsidRPr="00A145A4">
        <w:rPr>
          <w:rFonts w:ascii="Arial" w:hAnsi="Arial" w:cs="Arial"/>
        </w:rPr>
        <w:t>10.7.2020</w:t>
      </w:r>
      <w:proofErr w:type="gramEnd"/>
      <w:r w:rsidRPr="00A145A4">
        <w:rPr>
          <w:rFonts w:ascii="Arial" w:hAnsi="Arial" w:cs="Arial"/>
        </w:rPr>
        <w:t xml:space="preserve">             </w:t>
      </w:r>
    </w:p>
    <w:p w:rsidR="00567421" w:rsidRPr="00A145A4" w:rsidRDefault="00567421" w:rsidP="00567421">
      <w:pPr>
        <w:ind w:left="240" w:right="-142"/>
        <w:rPr>
          <w:rFonts w:ascii="Arial" w:hAnsi="Arial" w:cs="Arial"/>
          <w:b/>
        </w:rPr>
      </w:pPr>
    </w:p>
    <w:p w:rsidR="00567421" w:rsidRPr="00A145A4" w:rsidRDefault="00567421" w:rsidP="00567421">
      <w:pPr>
        <w:ind w:left="240" w:right="-142"/>
        <w:rPr>
          <w:rFonts w:ascii="Arial" w:hAnsi="Arial" w:cs="Arial"/>
          <w:b/>
        </w:rPr>
      </w:pPr>
    </w:p>
    <w:p w:rsidR="00567421" w:rsidRPr="00A145A4" w:rsidRDefault="00567421" w:rsidP="00567421">
      <w:pPr>
        <w:ind w:left="240" w:right="-142"/>
        <w:rPr>
          <w:rFonts w:ascii="Arial" w:hAnsi="Arial" w:cs="Arial"/>
          <w:b/>
        </w:rPr>
      </w:pPr>
    </w:p>
    <w:p w:rsidR="00567421" w:rsidRPr="00A145A4" w:rsidRDefault="00567421" w:rsidP="00567421">
      <w:pPr>
        <w:ind w:left="240" w:right="-142"/>
        <w:rPr>
          <w:rFonts w:ascii="Arial" w:hAnsi="Arial" w:cs="Arial"/>
          <w:b/>
        </w:rPr>
      </w:pPr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  <w:r w:rsidRPr="00A145A4">
        <w:rPr>
          <w:rFonts w:ascii="Arial" w:hAnsi="Arial" w:cs="Arial"/>
        </w:rPr>
        <w:tab/>
        <w:t>Ing. Jiří Drozda</w:t>
      </w:r>
      <w:r w:rsidRPr="00A145A4">
        <w:rPr>
          <w:rFonts w:ascii="Arial" w:hAnsi="Arial" w:cs="Arial"/>
        </w:rPr>
        <w:tab/>
        <w:t xml:space="preserve">Miloš </w:t>
      </w:r>
      <w:proofErr w:type="spellStart"/>
      <w:r w:rsidRPr="00A145A4">
        <w:rPr>
          <w:rFonts w:ascii="Arial" w:hAnsi="Arial" w:cs="Arial"/>
        </w:rPr>
        <w:t>Seibt</w:t>
      </w:r>
      <w:proofErr w:type="spellEnd"/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  <w:r w:rsidRPr="00A145A4">
        <w:rPr>
          <w:rFonts w:ascii="Arial" w:hAnsi="Arial" w:cs="Arial"/>
        </w:rPr>
        <w:tab/>
        <w:t xml:space="preserve">ředitel </w:t>
      </w:r>
      <w:proofErr w:type="spellStart"/>
      <w:r w:rsidRPr="00A145A4">
        <w:rPr>
          <w:rFonts w:ascii="Arial" w:hAnsi="Arial" w:cs="Arial"/>
        </w:rPr>
        <w:t>VÚGTK</w:t>
      </w:r>
      <w:proofErr w:type="spellEnd"/>
      <w:r w:rsidRPr="00A145A4">
        <w:rPr>
          <w:rFonts w:ascii="Arial" w:hAnsi="Arial" w:cs="Arial"/>
        </w:rPr>
        <w:t>,</w:t>
      </w:r>
      <w:proofErr w:type="gramStart"/>
      <w:r w:rsidRPr="00A145A4">
        <w:rPr>
          <w:rFonts w:ascii="Arial" w:hAnsi="Arial" w:cs="Arial"/>
        </w:rPr>
        <w:t>v.v.</w:t>
      </w:r>
      <w:proofErr w:type="gramEnd"/>
      <w:r w:rsidRPr="00A145A4">
        <w:rPr>
          <w:rFonts w:ascii="Arial" w:hAnsi="Arial" w:cs="Arial"/>
        </w:rPr>
        <w:t>i.</w:t>
      </w:r>
      <w:r w:rsidRPr="00A145A4">
        <w:rPr>
          <w:rFonts w:ascii="Arial" w:hAnsi="Arial" w:cs="Arial"/>
        </w:rPr>
        <w:tab/>
        <w:t>jednatel</w:t>
      </w:r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</w:p>
    <w:p w:rsidR="00567421" w:rsidRPr="00A145A4" w:rsidRDefault="00BB57F5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  <w:r w:rsidRPr="00A145A4">
        <w:rPr>
          <w:rFonts w:ascii="Arial" w:hAnsi="Arial" w:cs="Arial"/>
        </w:rPr>
        <w:t xml:space="preserve">               ……………………………….                             ……………………………….</w:t>
      </w:r>
    </w:p>
    <w:p w:rsidR="00567421" w:rsidRPr="00A145A4" w:rsidRDefault="00567421" w:rsidP="00567421">
      <w:pPr>
        <w:tabs>
          <w:tab w:val="center" w:pos="2268"/>
          <w:tab w:val="center" w:pos="6663"/>
        </w:tabs>
        <w:ind w:right="-142"/>
        <w:rPr>
          <w:rFonts w:ascii="Arial" w:hAnsi="Arial" w:cs="Arial"/>
        </w:rPr>
      </w:pPr>
      <w:r w:rsidRPr="00A145A4">
        <w:rPr>
          <w:rFonts w:ascii="Arial" w:hAnsi="Arial" w:cs="Arial"/>
        </w:rPr>
        <w:tab/>
        <w:t>pronajímatel</w:t>
      </w:r>
      <w:r w:rsidRPr="00A145A4">
        <w:rPr>
          <w:rFonts w:ascii="Arial" w:hAnsi="Arial" w:cs="Arial"/>
        </w:rPr>
        <w:tab/>
        <w:t>nájemce</w:t>
      </w:r>
    </w:p>
    <w:sectPr w:rsidR="00567421" w:rsidRPr="00A145A4" w:rsidSect="00160250">
      <w:footerReference w:type="default" r:id="rId7"/>
      <w:footerReference w:type="first" r:id="rId8"/>
      <w:pgSz w:w="11906" w:h="16838"/>
      <w:pgMar w:top="1134" w:right="1558" w:bottom="1693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2E" w:rsidRDefault="001E2E2E">
      <w:r>
        <w:separator/>
      </w:r>
    </w:p>
  </w:endnote>
  <w:endnote w:type="continuationSeparator" w:id="0">
    <w:p w:rsidR="001E2E2E" w:rsidRDefault="001E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A6" w:rsidRDefault="00076131">
    <w:pPr>
      <w:pStyle w:val="Zpat"/>
      <w:jc w:val="center"/>
    </w:pPr>
    <w:r>
      <w:fldChar w:fldCharType="begin"/>
    </w:r>
    <w:r w:rsidR="001E00B8">
      <w:instrText xml:space="preserve"> PAGE </w:instrText>
    </w:r>
    <w:r>
      <w:fldChar w:fldCharType="separate"/>
    </w:r>
    <w:r w:rsidR="00BF4E60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A6" w:rsidRDefault="005123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2E" w:rsidRDefault="001E2E2E">
      <w:r>
        <w:separator/>
      </w:r>
    </w:p>
  </w:footnote>
  <w:footnote w:type="continuationSeparator" w:id="0">
    <w:p w:rsidR="001E2E2E" w:rsidRDefault="001E2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Calibri" w:hAnsi="Calibri" w:cs="Calibri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Calibri" w:hAnsi="Calibri" w:cs="Calibri"/>
        <w:sz w:val="22"/>
        <w:szCs w:val="22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5.%1."/>
      <w:lvlJc w:val="left"/>
      <w:pPr>
        <w:tabs>
          <w:tab w:val="num" w:pos="28"/>
        </w:tabs>
        <w:ind w:left="28" w:firstLine="0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  <w:lvl w:ilvl="1">
      <w:start w:val="1"/>
      <w:numFmt w:val="decimal"/>
      <w:lvlText w:val="5.%2."/>
      <w:lvlJc w:val="left"/>
      <w:pPr>
        <w:tabs>
          <w:tab w:val="num" w:pos="28"/>
        </w:tabs>
        <w:ind w:left="28" w:firstLine="0"/>
      </w:pPr>
    </w:lvl>
    <w:lvl w:ilvl="2">
      <w:start w:val="1"/>
      <w:numFmt w:val="decimal"/>
      <w:lvlText w:val="5.%3."/>
      <w:lvlJc w:val="left"/>
      <w:pPr>
        <w:tabs>
          <w:tab w:val="num" w:pos="28"/>
        </w:tabs>
        <w:ind w:left="28" w:firstLine="0"/>
      </w:pPr>
    </w:lvl>
    <w:lvl w:ilvl="3">
      <w:start w:val="1"/>
      <w:numFmt w:val="decimal"/>
      <w:lvlText w:val="5.%4."/>
      <w:lvlJc w:val="left"/>
      <w:pPr>
        <w:tabs>
          <w:tab w:val="num" w:pos="28"/>
        </w:tabs>
        <w:ind w:left="28" w:firstLine="0"/>
      </w:pPr>
    </w:lvl>
    <w:lvl w:ilvl="4">
      <w:start w:val="1"/>
      <w:numFmt w:val="decimal"/>
      <w:lvlText w:val="5.%5."/>
      <w:lvlJc w:val="left"/>
      <w:pPr>
        <w:tabs>
          <w:tab w:val="num" w:pos="28"/>
        </w:tabs>
        <w:ind w:left="28" w:firstLine="0"/>
      </w:pPr>
    </w:lvl>
    <w:lvl w:ilvl="5">
      <w:start w:val="1"/>
      <w:numFmt w:val="decimal"/>
      <w:lvlText w:val="5.%6."/>
      <w:lvlJc w:val="left"/>
      <w:pPr>
        <w:tabs>
          <w:tab w:val="num" w:pos="28"/>
        </w:tabs>
        <w:ind w:left="28" w:firstLine="0"/>
      </w:pPr>
    </w:lvl>
    <w:lvl w:ilvl="6">
      <w:start w:val="1"/>
      <w:numFmt w:val="decimal"/>
      <w:lvlText w:val="5.%7."/>
      <w:lvlJc w:val="left"/>
      <w:pPr>
        <w:tabs>
          <w:tab w:val="num" w:pos="28"/>
        </w:tabs>
        <w:ind w:left="28" w:firstLine="0"/>
      </w:pPr>
    </w:lvl>
    <w:lvl w:ilvl="7">
      <w:start w:val="1"/>
      <w:numFmt w:val="decimal"/>
      <w:lvlText w:val="5.%8."/>
      <w:lvlJc w:val="left"/>
      <w:pPr>
        <w:tabs>
          <w:tab w:val="num" w:pos="28"/>
        </w:tabs>
        <w:ind w:left="28" w:firstLine="0"/>
      </w:pPr>
    </w:lvl>
    <w:lvl w:ilvl="8">
      <w:start w:val="1"/>
      <w:numFmt w:val="decimal"/>
      <w:lvlText w:val="5.%9."/>
      <w:lvlJc w:val="left"/>
      <w:pPr>
        <w:tabs>
          <w:tab w:val="num" w:pos="28"/>
        </w:tabs>
        <w:ind w:left="28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sz w:val="16"/>
        <w:szCs w:val="22"/>
        <w:lang w:val="cs-CZ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color w:val="auto"/>
        <w:sz w:val="22"/>
        <w:szCs w:val="22"/>
        <w:lang w:val="cs-CZ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6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6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6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6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6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1.%1."/>
      <w:lvlJc w:val="left"/>
      <w:pPr>
        <w:tabs>
          <w:tab w:val="num" w:pos="0"/>
        </w:tabs>
        <w:ind w:left="11" w:firstLine="12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4.%1."/>
      <w:lvlJc w:val="left"/>
      <w:pPr>
        <w:tabs>
          <w:tab w:val="num" w:pos="0"/>
        </w:tabs>
        <w:ind w:left="11" w:firstLine="12"/>
      </w:pPr>
      <w:rPr>
        <w:rFonts w:ascii="Calibri" w:hAnsi="Calibri" w:cs="Arial"/>
        <w:b w:val="0"/>
        <w:bCs w:val="0"/>
        <w:i w:val="0"/>
        <w:iCs w:val="0"/>
        <w:color w:val="000000"/>
        <w:sz w:val="20"/>
        <w:szCs w:val="20"/>
        <w:lang w:val="cs-CZ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4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4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4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4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4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4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11.%1."/>
      <w:lvlJc w:val="left"/>
      <w:pPr>
        <w:tabs>
          <w:tab w:val="num" w:pos="0"/>
        </w:tabs>
        <w:ind w:left="11" w:firstLine="12"/>
      </w:pPr>
      <w:rPr>
        <w:rFonts w:ascii="Calibri" w:hAnsi="Calibri" w:cs="Calibri"/>
        <w:b w:val="0"/>
        <w:bCs w:val="0"/>
        <w:i w:val="0"/>
        <w:iCs w:val="0"/>
        <w:color w:val="000000"/>
        <w:sz w:val="22"/>
        <w:szCs w:val="22"/>
        <w:lang w:val="cs-CZ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color w:val="000000"/>
        <w:sz w:val="22"/>
        <w:szCs w:val="22"/>
        <w:lang w:val="cs-CZ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9.%1."/>
      <w:lvlJc w:val="left"/>
      <w:pPr>
        <w:tabs>
          <w:tab w:val="num" w:pos="-12"/>
        </w:tabs>
        <w:ind w:left="-12" w:firstLine="12"/>
      </w:pPr>
      <w:rPr>
        <w:rFonts w:ascii="Calibri" w:eastAsia="Calibri" w:hAnsi="Calibri" w:cs="Calibri"/>
        <w:b w:val="0"/>
        <w:bCs w:val="0"/>
        <w:color w:val="4A3C30"/>
        <w:sz w:val="22"/>
        <w:szCs w:val="22"/>
        <w:lang w:val="cs-CZ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color w:val="3C3C41"/>
        <w:lang w:val="cs-CZ"/>
      </w:rPr>
    </w:lvl>
  </w:abstractNum>
  <w:abstractNum w:abstractNumId="13">
    <w:nsid w:val="63C846A6"/>
    <w:multiLevelType w:val="multilevel"/>
    <w:tmpl w:val="BA82AC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3A012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601B7"/>
    <w:rsid w:val="0000594C"/>
    <w:rsid w:val="00005CD2"/>
    <w:rsid w:val="00040DB5"/>
    <w:rsid w:val="00076131"/>
    <w:rsid w:val="00076E48"/>
    <w:rsid w:val="000831C8"/>
    <w:rsid w:val="000C7EE4"/>
    <w:rsid w:val="000E7105"/>
    <w:rsid w:val="00105685"/>
    <w:rsid w:val="001344C7"/>
    <w:rsid w:val="00160250"/>
    <w:rsid w:val="001624B0"/>
    <w:rsid w:val="001C5803"/>
    <w:rsid w:val="001C6773"/>
    <w:rsid w:val="001E00B8"/>
    <w:rsid w:val="001E2E2E"/>
    <w:rsid w:val="00245B44"/>
    <w:rsid w:val="00296CF7"/>
    <w:rsid w:val="002B15B7"/>
    <w:rsid w:val="002C777B"/>
    <w:rsid w:val="002D4A87"/>
    <w:rsid w:val="002E0C31"/>
    <w:rsid w:val="002F7085"/>
    <w:rsid w:val="00311851"/>
    <w:rsid w:val="00315E81"/>
    <w:rsid w:val="00350EE2"/>
    <w:rsid w:val="00377EEC"/>
    <w:rsid w:val="003C765D"/>
    <w:rsid w:val="003D6A4A"/>
    <w:rsid w:val="0040747A"/>
    <w:rsid w:val="00441745"/>
    <w:rsid w:val="00461BFC"/>
    <w:rsid w:val="004808CB"/>
    <w:rsid w:val="004C3015"/>
    <w:rsid w:val="004C41B2"/>
    <w:rsid w:val="004D1CC2"/>
    <w:rsid w:val="004D4CD6"/>
    <w:rsid w:val="004F45B2"/>
    <w:rsid w:val="005123A6"/>
    <w:rsid w:val="00523F25"/>
    <w:rsid w:val="00567421"/>
    <w:rsid w:val="005B0032"/>
    <w:rsid w:val="005B1941"/>
    <w:rsid w:val="005D3665"/>
    <w:rsid w:val="00610453"/>
    <w:rsid w:val="0068073B"/>
    <w:rsid w:val="006B5469"/>
    <w:rsid w:val="006C1BCF"/>
    <w:rsid w:val="006D78DD"/>
    <w:rsid w:val="006F179A"/>
    <w:rsid w:val="00723E48"/>
    <w:rsid w:val="00730BC0"/>
    <w:rsid w:val="007407B5"/>
    <w:rsid w:val="0079454F"/>
    <w:rsid w:val="007B18AC"/>
    <w:rsid w:val="007B1D2C"/>
    <w:rsid w:val="0080309A"/>
    <w:rsid w:val="00810854"/>
    <w:rsid w:val="00810B98"/>
    <w:rsid w:val="008218E3"/>
    <w:rsid w:val="0083689C"/>
    <w:rsid w:val="008563AA"/>
    <w:rsid w:val="008908A4"/>
    <w:rsid w:val="008A09D0"/>
    <w:rsid w:val="008A68AE"/>
    <w:rsid w:val="008C427B"/>
    <w:rsid w:val="008D7EA9"/>
    <w:rsid w:val="008F1592"/>
    <w:rsid w:val="009601B7"/>
    <w:rsid w:val="00981016"/>
    <w:rsid w:val="009D207F"/>
    <w:rsid w:val="009D4B90"/>
    <w:rsid w:val="00A145A4"/>
    <w:rsid w:val="00A45426"/>
    <w:rsid w:val="00A87A19"/>
    <w:rsid w:val="00AB66FF"/>
    <w:rsid w:val="00AE3A78"/>
    <w:rsid w:val="00B03C04"/>
    <w:rsid w:val="00B322FE"/>
    <w:rsid w:val="00B43575"/>
    <w:rsid w:val="00B447B0"/>
    <w:rsid w:val="00B94AD3"/>
    <w:rsid w:val="00BB57F5"/>
    <w:rsid w:val="00BE4CD6"/>
    <w:rsid w:val="00BF4E60"/>
    <w:rsid w:val="00C27E80"/>
    <w:rsid w:val="00C53603"/>
    <w:rsid w:val="00C80B17"/>
    <w:rsid w:val="00C84FBC"/>
    <w:rsid w:val="00CC762A"/>
    <w:rsid w:val="00D14073"/>
    <w:rsid w:val="00D507A2"/>
    <w:rsid w:val="00D76DD5"/>
    <w:rsid w:val="00DB0E77"/>
    <w:rsid w:val="00E0126D"/>
    <w:rsid w:val="00EC123B"/>
    <w:rsid w:val="00F05416"/>
    <w:rsid w:val="00F14016"/>
    <w:rsid w:val="00F14D9C"/>
    <w:rsid w:val="00F2160E"/>
    <w:rsid w:val="00F518E6"/>
    <w:rsid w:val="00F65090"/>
    <w:rsid w:val="00FC59D1"/>
    <w:rsid w:val="00FE7BFD"/>
    <w:rsid w:val="00FF29C4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7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567421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dpis9">
    <w:name w:val="heading 9"/>
    <w:basedOn w:val="Normln"/>
    <w:next w:val="Normln"/>
    <w:qFormat/>
    <w:rsid w:val="00AE3A78"/>
    <w:pPr>
      <w:keepNext/>
      <w:numPr>
        <w:ilvl w:val="8"/>
        <w:numId w:val="2"/>
      </w:numPr>
      <w:jc w:val="center"/>
      <w:outlineLvl w:val="8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E3A78"/>
  </w:style>
  <w:style w:type="character" w:customStyle="1" w:styleId="WW8Num1z1">
    <w:name w:val="WW8Num1z1"/>
    <w:rsid w:val="00AE3A78"/>
  </w:style>
  <w:style w:type="character" w:customStyle="1" w:styleId="WW8Num1z2">
    <w:name w:val="WW8Num1z2"/>
    <w:rsid w:val="00AE3A78"/>
  </w:style>
  <w:style w:type="character" w:customStyle="1" w:styleId="WW8Num1z3">
    <w:name w:val="WW8Num1z3"/>
    <w:rsid w:val="00AE3A78"/>
  </w:style>
  <w:style w:type="character" w:customStyle="1" w:styleId="WW8Num1z4">
    <w:name w:val="WW8Num1z4"/>
    <w:rsid w:val="00AE3A78"/>
  </w:style>
  <w:style w:type="character" w:customStyle="1" w:styleId="WW8Num1z5">
    <w:name w:val="WW8Num1z5"/>
    <w:rsid w:val="00AE3A78"/>
    <w:rPr>
      <w:rFonts w:ascii="Calibri" w:hAnsi="Calibri" w:cs="Calibri"/>
      <w:sz w:val="22"/>
      <w:szCs w:val="22"/>
    </w:rPr>
  </w:style>
  <w:style w:type="character" w:customStyle="1" w:styleId="WW8Num1z6">
    <w:name w:val="WW8Num1z6"/>
    <w:rsid w:val="00AE3A78"/>
  </w:style>
  <w:style w:type="character" w:customStyle="1" w:styleId="WW8Num1z7">
    <w:name w:val="WW8Num1z7"/>
    <w:rsid w:val="00AE3A78"/>
  </w:style>
  <w:style w:type="character" w:customStyle="1" w:styleId="WW8Num1z8">
    <w:name w:val="WW8Num1z8"/>
    <w:rsid w:val="00AE3A78"/>
  </w:style>
  <w:style w:type="character" w:customStyle="1" w:styleId="WW8Num2z0">
    <w:name w:val="WW8Num2z0"/>
    <w:rsid w:val="00AE3A78"/>
  </w:style>
  <w:style w:type="character" w:customStyle="1" w:styleId="WW8Num2z1">
    <w:name w:val="WW8Num2z1"/>
    <w:rsid w:val="00AE3A78"/>
  </w:style>
  <w:style w:type="character" w:customStyle="1" w:styleId="WW8Num2z2">
    <w:name w:val="WW8Num2z2"/>
    <w:rsid w:val="00AE3A78"/>
  </w:style>
  <w:style w:type="character" w:customStyle="1" w:styleId="WW8Num2z3">
    <w:name w:val="WW8Num2z3"/>
    <w:rsid w:val="00AE3A78"/>
  </w:style>
  <w:style w:type="character" w:customStyle="1" w:styleId="WW8Num2z4">
    <w:name w:val="WW8Num2z4"/>
    <w:rsid w:val="00AE3A78"/>
  </w:style>
  <w:style w:type="character" w:customStyle="1" w:styleId="WW8Num2z5">
    <w:name w:val="WW8Num2z5"/>
    <w:rsid w:val="00AE3A78"/>
    <w:rPr>
      <w:rFonts w:ascii="Calibri" w:hAnsi="Calibri" w:cs="Calibri"/>
      <w:sz w:val="22"/>
      <w:szCs w:val="22"/>
    </w:rPr>
  </w:style>
  <w:style w:type="character" w:customStyle="1" w:styleId="WW8Num2z6">
    <w:name w:val="WW8Num2z6"/>
    <w:rsid w:val="00AE3A78"/>
  </w:style>
  <w:style w:type="character" w:customStyle="1" w:styleId="WW8Num2z7">
    <w:name w:val="WW8Num2z7"/>
    <w:rsid w:val="00AE3A78"/>
  </w:style>
  <w:style w:type="character" w:customStyle="1" w:styleId="WW8Num2z8">
    <w:name w:val="WW8Num2z8"/>
    <w:rsid w:val="00AE3A78"/>
  </w:style>
  <w:style w:type="character" w:customStyle="1" w:styleId="WW8Num3z0">
    <w:name w:val="WW8Num3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3z1">
    <w:name w:val="WW8Num3z1"/>
    <w:rsid w:val="00AE3A78"/>
  </w:style>
  <w:style w:type="character" w:customStyle="1" w:styleId="WW8Num3z2">
    <w:name w:val="WW8Num3z2"/>
    <w:rsid w:val="00AE3A78"/>
  </w:style>
  <w:style w:type="character" w:customStyle="1" w:styleId="WW8Num3z3">
    <w:name w:val="WW8Num3z3"/>
    <w:rsid w:val="00AE3A78"/>
  </w:style>
  <w:style w:type="character" w:customStyle="1" w:styleId="WW8Num3z4">
    <w:name w:val="WW8Num3z4"/>
    <w:rsid w:val="00AE3A78"/>
  </w:style>
  <w:style w:type="character" w:customStyle="1" w:styleId="WW8Num3z5">
    <w:name w:val="WW8Num3z5"/>
    <w:rsid w:val="00AE3A78"/>
  </w:style>
  <w:style w:type="character" w:customStyle="1" w:styleId="WW8Num3z6">
    <w:name w:val="WW8Num3z6"/>
    <w:rsid w:val="00AE3A78"/>
  </w:style>
  <w:style w:type="character" w:customStyle="1" w:styleId="WW8Num3z7">
    <w:name w:val="WW8Num3z7"/>
    <w:rsid w:val="00AE3A78"/>
  </w:style>
  <w:style w:type="character" w:customStyle="1" w:styleId="WW8Num3z8">
    <w:name w:val="WW8Num3z8"/>
    <w:rsid w:val="00AE3A78"/>
  </w:style>
  <w:style w:type="character" w:customStyle="1" w:styleId="WW8Num4z0">
    <w:name w:val="WW8Num4z0"/>
    <w:rsid w:val="00AE3A78"/>
    <w:rPr>
      <w:rFonts w:ascii="Calibri" w:eastAsia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5z0">
    <w:name w:val="WW8Num5z0"/>
    <w:rsid w:val="00AE3A78"/>
    <w:rPr>
      <w:rFonts w:ascii="Calibri" w:hAnsi="Calibri" w:cs="Calibri"/>
      <w:b/>
      <w:bCs/>
      <w:sz w:val="16"/>
      <w:szCs w:val="22"/>
      <w:lang w:val="cs-CZ"/>
    </w:rPr>
  </w:style>
  <w:style w:type="character" w:customStyle="1" w:styleId="WW8Num6z0">
    <w:name w:val="WW8Num6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7z0">
    <w:name w:val="WW8Num7z0"/>
    <w:rsid w:val="00AE3A78"/>
    <w:rPr>
      <w:rFonts w:ascii="Calibri" w:hAnsi="Calibri" w:cs="Calibri"/>
      <w:b/>
      <w:bCs/>
      <w:color w:val="auto"/>
      <w:sz w:val="22"/>
      <w:szCs w:val="22"/>
      <w:lang w:val="cs-CZ"/>
    </w:rPr>
  </w:style>
  <w:style w:type="character" w:customStyle="1" w:styleId="WW8Num7z1">
    <w:name w:val="WW8Num7z1"/>
    <w:rsid w:val="00AE3A78"/>
  </w:style>
  <w:style w:type="character" w:customStyle="1" w:styleId="WW8Num7z2">
    <w:name w:val="WW8Num7z2"/>
    <w:rsid w:val="00AE3A78"/>
  </w:style>
  <w:style w:type="character" w:customStyle="1" w:styleId="WW8Num7z3">
    <w:name w:val="WW8Num7z3"/>
    <w:rsid w:val="00AE3A78"/>
  </w:style>
  <w:style w:type="character" w:customStyle="1" w:styleId="WW8Num7z4">
    <w:name w:val="WW8Num7z4"/>
    <w:rsid w:val="00AE3A78"/>
  </w:style>
  <w:style w:type="character" w:customStyle="1" w:styleId="WW8Num7z5">
    <w:name w:val="WW8Num7z5"/>
    <w:rsid w:val="00AE3A78"/>
  </w:style>
  <w:style w:type="character" w:customStyle="1" w:styleId="WW8Num7z6">
    <w:name w:val="WW8Num7z6"/>
    <w:rsid w:val="00AE3A78"/>
  </w:style>
  <w:style w:type="character" w:customStyle="1" w:styleId="WW8Num7z7">
    <w:name w:val="WW8Num7z7"/>
    <w:rsid w:val="00AE3A78"/>
  </w:style>
  <w:style w:type="character" w:customStyle="1" w:styleId="WW8Num7z8">
    <w:name w:val="WW8Num7z8"/>
    <w:rsid w:val="00AE3A78"/>
  </w:style>
  <w:style w:type="character" w:customStyle="1" w:styleId="WW8Num8z0">
    <w:name w:val="WW8Num8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9z0">
    <w:name w:val="WW8Num9z0"/>
    <w:rsid w:val="00AE3A78"/>
    <w:rPr>
      <w:rFonts w:ascii="Calibri" w:hAnsi="Calibri" w:cs="Arial"/>
      <w:b w:val="0"/>
      <w:bCs w:val="0"/>
      <w:i w:val="0"/>
      <w:iCs w:val="0"/>
      <w:color w:val="000000"/>
      <w:sz w:val="20"/>
      <w:szCs w:val="20"/>
      <w:lang w:val="cs-CZ"/>
    </w:rPr>
  </w:style>
  <w:style w:type="character" w:customStyle="1" w:styleId="WW8Num9z1">
    <w:name w:val="WW8Num9z1"/>
    <w:rsid w:val="00AE3A78"/>
  </w:style>
  <w:style w:type="character" w:customStyle="1" w:styleId="WW8Num9z2">
    <w:name w:val="WW8Num9z2"/>
    <w:rsid w:val="00AE3A78"/>
  </w:style>
  <w:style w:type="character" w:customStyle="1" w:styleId="WW8Num9z3">
    <w:name w:val="WW8Num9z3"/>
    <w:rsid w:val="00AE3A78"/>
  </w:style>
  <w:style w:type="character" w:customStyle="1" w:styleId="WW8Num9z4">
    <w:name w:val="WW8Num9z4"/>
    <w:rsid w:val="00AE3A78"/>
  </w:style>
  <w:style w:type="character" w:customStyle="1" w:styleId="WW8Num9z5">
    <w:name w:val="WW8Num9z5"/>
    <w:rsid w:val="00AE3A78"/>
  </w:style>
  <w:style w:type="character" w:customStyle="1" w:styleId="WW8Num9z6">
    <w:name w:val="WW8Num9z6"/>
    <w:rsid w:val="00AE3A78"/>
  </w:style>
  <w:style w:type="character" w:customStyle="1" w:styleId="WW8Num9z7">
    <w:name w:val="WW8Num9z7"/>
    <w:rsid w:val="00AE3A78"/>
  </w:style>
  <w:style w:type="character" w:customStyle="1" w:styleId="WW8Num9z8">
    <w:name w:val="WW8Num9z8"/>
    <w:rsid w:val="00AE3A78"/>
  </w:style>
  <w:style w:type="character" w:customStyle="1" w:styleId="WW8Num10z0">
    <w:name w:val="WW8Num10z0"/>
    <w:rsid w:val="00AE3A78"/>
    <w:rPr>
      <w:rFonts w:ascii="Calibri" w:hAnsi="Calibri" w:cs="Calibri"/>
      <w:b w:val="0"/>
      <w:bCs w:val="0"/>
      <w:i w:val="0"/>
      <w:iCs w:val="0"/>
      <w:color w:val="000000"/>
      <w:sz w:val="22"/>
      <w:szCs w:val="22"/>
      <w:lang w:val="cs-CZ"/>
    </w:rPr>
  </w:style>
  <w:style w:type="character" w:customStyle="1" w:styleId="WW8Num11z0">
    <w:name w:val="WW8Num11z0"/>
    <w:rsid w:val="00AE3A78"/>
    <w:rPr>
      <w:rFonts w:ascii="Calibri" w:hAnsi="Calibri" w:cs="Calibri"/>
      <w:b w:val="0"/>
      <w:bCs w:val="0"/>
      <w:color w:val="000000"/>
      <w:sz w:val="22"/>
      <w:szCs w:val="22"/>
      <w:lang w:val="cs-CZ"/>
    </w:rPr>
  </w:style>
  <w:style w:type="character" w:customStyle="1" w:styleId="WW8Num12z0">
    <w:name w:val="WW8Num12z0"/>
    <w:rsid w:val="00AE3A78"/>
    <w:rPr>
      <w:rFonts w:ascii="Calibri" w:eastAsia="Calibri" w:hAnsi="Calibri" w:cs="Calibri"/>
      <w:b w:val="0"/>
      <w:bCs w:val="0"/>
      <w:color w:val="4A3C30"/>
      <w:sz w:val="22"/>
      <w:szCs w:val="22"/>
      <w:lang w:val="cs-CZ"/>
    </w:rPr>
  </w:style>
  <w:style w:type="character" w:customStyle="1" w:styleId="WW8Num13z0">
    <w:name w:val="WW8Num13z0"/>
    <w:rsid w:val="00AE3A78"/>
    <w:rPr>
      <w:rFonts w:ascii="Calibri" w:hAnsi="Calibri" w:cs="Calibri"/>
      <w:b w:val="0"/>
      <w:bCs w:val="0"/>
      <w:color w:val="3C3C41"/>
      <w:lang w:val="cs-CZ"/>
    </w:rPr>
  </w:style>
  <w:style w:type="character" w:customStyle="1" w:styleId="WW8Num6z1">
    <w:name w:val="WW8Num6z1"/>
    <w:rsid w:val="00AE3A78"/>
  </w:style>
  <w:style w:type="character" w:customStyle="1" w:styleId="WW8Num6z2">
    <w:name w:val="WW8Num6z2"/>
    <w:rsid w:val="00AE3A78"/>
  </w:style>
  <w:style w:type="character" w:customStyle="1" w:styleId="WW8Num6z3">
    <w:name w:val="WW8Num6z3"/>
    <w:rsid w:val="00AE3A78"/>
  </w:style>
  <w:style w:type="character" w:customStyle="1" w:styleId="WW8Num6z4">
    <w:name w:val="WW8Num6z4"/>
    <w:rsid w:val="00AE3A78"/>
  </w:style>
  <w:style w:type="character" w:customStyle="1" w:styleId="WW8Num6z5">
    <w:name w:val="WW8Num6z5"/>
    <w:rsid w:val="00AE3A78"/>
  </w:style>
  <w:style w:type="character" w:customStyle="1" w:styleId="WW8Num6z6">
    <w:name w:val="WW8Num6z6"/>
    <w:rsid w:val="00AE3A78"/>
  </w:style>
  <w:style w:type="character" w:customStyle="1" w:styleId="WW8Num6z7">
    <w:name w:val="WW8Num6z7"/>
    <w:rsid w:val="00AE3A78"/>
  </w:style>
  <w:style w:type="character" w:customStyle="1" w:styleId="WW8Num6z8">
    <w:name w:val="WW8Num6z8"/>
    <w:rsid w:val="00AE3A78"/>
  </w:style>
  <w:style w:type="character" w:customStyle="1" w:styleId="WW8Num8z1">
    <w:name w:val="WW8Num8z1"/>
    <w:rsid w:val="00AE3A78"/>
  </w:style>
  <w:style w:type="character" w:customStyle="1" w:styleId="WW8Num8z2">
    <w:name w:val="WW8Num8z2"/>
    <w:rsid w:val="00AE3A78"/>
  </w:style>
  <w:style w:type="character" w:customStyle="1" w:styleId="WW8Num8z3">
    <w:name w:val="WW8Num8z3"/>
    <w:rsid w:val="00AE3A78"/>
  </w:style>
  <w:style w:type="character" w:customStyle="1" w:styleId="WW8Num8z4">
    <w:name w:val="WW8Num8z4"/>
    <w:rsid w:val="00AE3A78"/>
  </w:style>
  <w:style w:type="character" w:customStyle="1" w:styleId="WW8Num8z5">
    <w:name w:val="WW8Num8z5"/>
    <w:rsid w:val="00AE3A78"/>
  </w:style>
  <w:style w:type="character" w:customStyle="1" w:styleId="WW8Num8z6">
    <w:name w:val="WW8Num8z6"/>
    <w:rsid w:val="00AE3A78"/>
  </w:style>
  <w:style w:type="character" w:customStyle="1" w:styleId="WW8Num8z7">
    <w:name w:val="WW8Num8z7"/>
    <w:rsid w:val="00AE3A78"/>
  </w:style>
  <w:style w:type="character" w:customStyle="1" w:styleId="WW8Num8z8">
    <w:name w:val="WW8Num8z8"/>
    <w:rsid w:val="00AE3A78"/>
  </w:style>
  <w:style w:type="character" w:customStyle="1" w:styleId="Standardnpsmoodstavce3">
    <w:name w:val="Standardní písmo odstavce3"/>
    <w:rsid w:val="00AE3A78"/>
  </w:style>
  <w:style w:type="character" w:customStyle="1" w:styleId="WW8Num10z1">
    <w:name w:val="WW8Num10z1"/>
    <w:rsid w:val="00AE3A78"/>
  </w:style>
  <w:style w:type="character" w:customStyle="1" w:styleId="WW8Num10z2">
    <w:name w:val="WW8Num10z2"/>
    <w:rsid w:val="00AE3A78"/>
  </w:style>
  <w:style w:type="character" w:customStyle="1" w:styleId="WW8Num10z3">
    <w:name w:val="WW8Num10z3"/>
    <w:rsid w:val="00AE3A78"/>
  </w:style>
  <w:style w:type="character" w:customStyle="1" w:styleId="WW8Num10z4">
    <w:name w:val="WW8Num10z4"/>
    <w:rsid w:val="00AE3A78"/>
  </w:style>
  <w:style w:type="character" w:customStyle="1" w:styleId="WW8Num10z5">
    <w:name w:val="WW8Num10z5"/>
    <w:rsid w:val="00AE3A78"/>
  </w:style>
  <w:style w:type="character" w:customStyle="1" w:styleId="WW8Num10z6">
    <w:name w:val="WW8Num10z6"/>
    <w:rsid w:val="00AE3A78"/>
  </w:style>
  <w:style w:type="character" w:customStyle="1" w:styleId="WW8Num10z7">
    <w:name w:val="WW8Num10z7"/>
    <w:rsid w:val="00AE3A78"/>
  </w:style>
  <w:style w:type="character" w:customStyle="1" w:styleId="WW8Num10z8">
    <w:name w:val="WW8Num10z8"/>
    <w:rsid w:val="00AE3A78"/>
  </w:style>
  <w:style w:type="character" w:customStyle="1" w:styleId="Standardnpsmoodstavce2">
    <w:name w:val="Standardní písmo odstavce2"/>
    <w:rsid w:val="00AE3A78"/>
  </w:style>
  <w:style w:type="character" w:customStyle="1" w:styleId="WW8Num4z1">
    <w:name w:val="WW8Num4z1"/>
    <w:rsid w:val="00AE3A78"/>
  </w:style>
  <w:style w:type="character" w:customStyle="1" w:styleId="WW8Num4z2">
    <w:name w:val="WW8Num4z2"/>
    <w:rsid w:val="00AE3A78"/>
  </w:style>
  <w:style w:type="character" w:customStyle="1" w:styleId="WW8Num4z3">
    <w:name w:val="WW8Num4z3"/>
    <w:rsid w:val="00AE3A78"/>
  </w:style>
  <w:style w:type="character" w:customStyle="1" w:styleId="WW8Num4z4">
    <w:name w:val="WW8Num4z4"/>
    <w:rsid w:val="00AE3A78"/>
  </w:style>
  <w:style w:type="character" w:customStyle="1" w:styleId="WW8Num4z5">
    <w:name w:val="WW8Num4z5"/>
    <w:rsid w:val="00AE3A78"/>
  </w:style>
  <w:style w:type="character" w:customStyle="1" w:styleId="WW8Num4z6">
    <w:name w:val="WW8Num4z6"/>
    <w:rsid w:val="00AE3A78"/>
  </w:style>
  <w:style w:type="character" w:customStyle="1" w:styleId="WW8Num4z7">
    <w:name w:val="WW8Num4z7"/>
    <w:rsid w:val="00AE3A78"/>
  </w:style>
  <w:style w:type="character" w:customStyle="1" w:styleId="WW8Num4z8">
    <w:name w:val="WW8Num4z8"/>
    <w:rsid w:val="00AE3A78"/>
  </w:style>
  <w:style w:type="character" w:customStyle="1" w:styleId="WW8Num5z1">
    <w:name w:val="WW8Num5z1"/>
    <w:rsid w:val="00AE3A78"/>
  </w:style>
  <w:style w:type="character" w:customStyle="1" w:styleId="WW8Num5z2">
    <w:name w:val="WW8Num5z2"/>
    <w:rsid w:val="00AE3A78"/>
  </w:style>
  <w:style w:type="character" w:customStyle="1" w:styleId="WW8Num5z3">
    <w:name w:val="WW8Num5z3"/>
    <w:rsid w:val="00AE3A78"/>
  </w:style>
  <w:style w:type="character" w:customStyle="1" w:styleId="WW8Num5z4">
    <w:name w:val="WW8Num5z4"/>
    <w:rsid w:val="00AE3A78"/>
  </w:style>
  <w:style w:type="character" w:customStyle="1" w:styleId="WW8Num5z5">
    <w:name w:val="WW8Num5z5"/>
    <w:rsid w:val="00AE3A78"/>
  </w:style>
  <w:style w:type="character" w:customStyle="1" w:styleId="WW8Num5z6">
    <w:name w:val="WW8Num5z6"/>
    <w:rsid w:val="00AE3A78"/>
  </w:style>
  <w:style w:type="character" w:customStyle="1" w:styleId="WW8Num5z7">
    <w:name w:val="WW8Num5z7"/>
    <w:rsid w:val="00AE3A78"/>
  </w:style>
  <w:style w:type="character" w:customStyle="1" w:styleId="WW8Num5z8">
    <w:name w:val="WW8Num5z8"/>
    <w:rsid w:val="00AE3A78"/>
  </w:style>
  <w:style w:type="character" w:customStyle="1" w:styleId="WW8Num11z1">
    <w:name w:val="WW8Num11z1"/>
    <w:rsid w:val="00AE3A78"/>
    <w:rPr>
      <w:rFonts w:cs="Calibri"/>
    </w:rPr>
  </w:style>
  <w:style w:type="character" w:customStyle="1" w:styleId="WW8Num11z2">
    <w:name w:val="WW8Num11z2"/>
    <w:rsid w:val="00AE3A78"/>
  </w:style>
  <w:style w:type="character" w:customStyle="1" w:styleId="WW8Num11z3">
    <w:name w:val="WW8Num11z3"/>
    <w:rsid w:val="00AE3A78"/>
  </w:style>
  <w:style w:type="character" w:customStyle="1" w:styleId="WW8Num11z4">
    <w:name w:val="WW8Num11z4"/>
    <w:rsid w:val="00AE3A78"/>
  </w:style>
  <w:style w:type="character" w:customStyle="1" w:styleId="WW8Num11z5">
    <w:name w:val="WW8Num11z5"/>
    <w:rsid w:val="00AE3A78"/>
  </w:style>
  <w:style w:type="character" w:customStyle="1" w:styleId="WW8Num11z6">
    <w:name w:val="WW8Num11z6"/>
    <w:rsid w:val="00AE3A78"/>
  </w:style>
  <w:style w:type="character" w:customStyle="1" w:styleId="WW8Num11z7">
    <w:name w:val="WW8Num11z7"/>
    <w:rsid w:val="00AE3A78"/>
  </w:style>
  <w:style w:type="character" w:customStyle="1" w:styleId="WW8Num11z8">
    <w:name w:val="WW8Num11z8"/>
    <w:rsid w:val="00AE3A78"/>
  </w:style>
  <w:style w:type="character" w:customStyle="1" w:styleId="Symbolyproslovn">
    <w:name w:val="Symboly pro číslování"/>
    <w:rsid w:val="00AE3A78"/>
    <w:rPr>
      <w:rFonts w:ascii="Calibri" w:hAnsi="Calibri" w:cs="Calibri"/>
      <w:b w:val="0"/>
      <w:bCs w:val="0"/>
    </w:rPr>
  </w:style>
  <w:style w:type="character" w:customStyle="1" w:styleId="Standardnpsmoodstavce1">
    <w:name w:val="Standardní písmo odstavce1"/>
    <w:rsid w:val="00AE3A78"/>
  </w:style>
  <w:style w:type="character" w:styleId="Hypertextovodkaz">
    <w:name w:val="Hyperlink"/>
    <w:rsid w:val="00AE3A78"/>
    <w:rPr>
      <w:color w:val="0000FF"/>
      <w:u w:val="single"/>
    </w:rPr>
  </w:style>
  <w:style w:type="character" w:customStyle="1" w:styleId="TextbublinyChar">
    <w:name w:val="Text bubliny Char"/>
    <w:rsid w:val="00AE3A78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Nadpis">
    <w:name w:val="Nadpis"/>
    <w:basedOn w:val="Normln"/>
    <w:next w:val="Zkladntext"/>
    <w:rsid w:val="00AE3A7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AE3A78"/>
    <w:pPr>
      <w:spacing w:after="120"/>
    </w:pPr>
  </w:style>
  <w:style w:type="paragraph" w:styleId="Seznam">
    <w:name w:val="List"/>
    <w:basedOn w:val="Zkladntext"/>
    <w:rsid w:val="00AE3A78"/>
  </w:style>
  <w:style w:type="paragraph" w:styleId="Titulek">
    <w:name w:val="caption"/>
    <w:basedOn w:val="Normln"/>
    <w:qFormat/>
    <w:rsid w:val="00AE3A7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AE3A78"/>
    <w:pPr>
      <w:suppressLineNumbers/>
    </w:pPr>
  </w:style>
  <w:style w:type="paragraph" w:customStyle="1" w:styleId="BodyText2">
    <w:name w:val="Body Text2"/>
    <w:basedOn w:val="Normln"/>
    <w:rsid w:val="00AE3A78"/>
    <w:rPr>
      <w:rFonts w:ascii="Verdana" w:hAnsi="Verdana" w:cs="Verdana"/>
      <w:color w:val="000000"/>
      <w:sz w:val="22"/>
      <w:szCs w:val="20"/>
      <w:lang w:val="en-US"/>
    </w:rPr>
  </w:style>
  <w:style w:type="paragraph" w:customStyle="1" w:styleId="Zkladntext31">
    <w:name w:val="Základní text 31"/>
    <w:basedOn w:val="BodyText2"/>
    <w:rsid w:val="00AE3A78"/>
    <w:rPr>
      <w:lang w:val="cs-CZ"/>
    </w:rPr>
  </w:style>
  <w:style w:type="paragraph" w:customStyle="1" w:styleId="Odstavecseseznamem1">
    <w:name w:val="Odstavec se seznamem1"/>
    <w:basedOn w:val="Normln"/>
    <w:rsid w:val="00AE3A78"/>
    <w:pPr>
      <w:ind w:left="720"/>
    </w:pPr>
    <w:rPr>
      <w:rFonts w:eastAsia="Calibri"/>
    </w:rPr>
  </w:style>
  <w:style w:type="paragraph" w:styleId="Zpat">
    <w:name w:val="footer"/>
    <w:basedOn w:val="Normln"/>
    <w:rsid w:val="00AE3A78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AE3A78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rsid w:val="00AE3A78"/>
    <w:rPr>
      <w:rFonts w:ascii="Tahoma" w:hAnsi="Tahoma" w:cs="Tahoma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567421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6742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1300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Fišer</dc:creator>
  <cp:lastModifiedBy>Březina</cp:lastModifiedBy>
  <cp:revision>4</cp:revision>
  <cp:lastPrinted>2019-06-18T04:50:00Z</cp:lastPrinted>
  <dcterms:created xsi:type="dcterms:W3CDTF">2021-02-04T08:13:00Z</dcterms:created>
  <dcterms:modified xsi:type="dcterms:W3CDTF">2021-04-01T06:21:00Z</dcterms:modified>
</cp:coreProperties>
</file>