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531CA" w14:textId="77777777" w:rsidR="00B3621F" w:rsidRDefault="00FD321D">
      <w:pPr>
        <w:pStyle w:val="Heading10"/>
        <w:framePr w:wrap="none" w:vAnchor="page" w:hAnchor="page" w:x="2202" w:y="1404"/>
        <w:shd w:val="clear" w:color="auto" w:fill="auto"/>
        <w:spacing w:after="0"/>
        <w:jc w:val="left"/>
      </w:pPr>
      <w:bookmarkStart w:id="0" w:name="bookmark0"/>
      <w:bookmarkStart w:id="1" w:name="_GoBack"/>
      <w:bookmarkEnd w:id="1"/>
      <w:r>
        <w:t>Příloha č. 7 - Světelná technika nutná k realizaci představení, dodaná HDK</w:t>
      </w:r>
      <w:bookmarkEnd w:id="0"/>
    </w:p>
    <w:p w14:paraId="48E531CB" w14:textId="77777777" w:rsidR="00B3621F" w:rsidRDefault="00FD321D">
      <w:pPr>
        <w:pStyle w:val="Heading10"/>
        <w:framePr w:w="5698" w:h="258" w:hRule="exact" w:wrap="none" w:vAnchor="page" w:hAnchor="page" w:x="2193" w:y="2858"/>
        <w:shd w:val="clear" w:color="auto" w:fill="D7D9DA"/>
        <w:spacing w:after="0"/>
        <w:ind w:left="20"/>
      </w:pPr>
      <w:bookmarkStart w:id="2" w:name="bookmark1"/>
      <w:r>
        <w:t>Světla z HDK na Letní scénu vč. příslušenství</w:t>
      </w:r>
      <w:bookmarkEnd w:id="2"/>
    </w:p>
    <w:p w14:paraId="48E531CC" w14:textId="77777777" w:rsidR="00B3621F" w:rsidRDefault="00FD321D">
      <w:pPr>
        <w:pStyle w:val="Tableofcontents2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  <w:spacing w:before="0"/>
      </w:pPr>
      <w:r>
        <w:t>položka</w:t>
      </w:r>
      <w:r>
        <w:tab/>
        <w:t>ks</w:t>
      </w:r>
    </w:p>
    <w:p w14:paraId="48E531CD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DL 4 Robe</w:t>
      </w:r>
      <w:r>
        <w:tab/>
        <w:t>8</w:t>
      </w:r>
    </w:p>
    <w:p w14:paraId="48E531CE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rPr>
          <w:lang w:val="en-US" w:eastAsia="en-US" w:bidi="en-US"/>
        </w:rPr>
        <w:t xml:space="preserve">MMX Blade </w:t>
      </w:r>
      <w:r>
        <w:t>Robe</w:t>
      </w:r>
      <w:r>
        <w:tab/>
        <w:t>4</w:t>
      </w:r>
    </w:p>
    <w:p w14:paraId="48E531CF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TI Robe</w:t>
      </w:r>
      <w:r>
        <w:tab/>
        <w:t>6</w:t>
      </w:r>
    </w:p>
    <w:p w14:paraId="48E531D0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rPr>
          <w:lang w:val="en-US" w:eastAsia="en-US" w:bidi="en-US"/>
        </w:rPr>
        <w:t xml:space="preserve">WASH </w:t>
      </w:r>
      <w:r>
        <w:t>1200 Robe</w:t>
      </w:r>
      <w:r>
        <w:tab/>
        <w:t>8</w:t>
      </w:r>
    </w:p>
    <w:p w14:paraId="48E531D1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rPr>
          <w:lang w:val="en-US" w:eastAsia="en-US" w:bidi="en-US"/>
        </w:rPr>
        <w:t xml:space="preserve">SPOT </w:t>
      </w:r>
      <w:r>
        <w:t>1200 Robe</w:t>
      </w:r>
      <w:r>
        <w:tab/>
        <w:t>8</w:t>
      </w:r>
    </w:p>
    <w:p w14:paraId="48E531D2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FHR2000</w:t>
      </w:r>
      <w:r>
        <w:tab/>
        <w:t>12</w:t>
      </w:r>
    </w:p>
    <w:p w14:paraId="48E531D3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PAR 1000</w:t>
      </w:r>
      <w:r>
        <w:tab/>
        <w:t>12</w:t>
      </w:r>
    </w:p>
    <w:p w14:paraId="48E531D4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12 Kanál. Stmívač</w:t>
      </w:r>
      <w:r>
        <w:tab/>
        <w:t>3</w:t>
      </w:r>
    </w:p>
    <w:p w14:paraId="48E531D5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Háky na</w:t>
      </w:r>
      <w:r>
        <w:t xml:space="preserve"> světla</w:t>
      </w:r>
      <w:r>
        <w:tab/>
        <w:t>60</w:t>
      </w:r>
    </w:p>
    <w:p w14:paraId="48E531D6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>10 A Přívody</w:t>
      </w:r>
      <w:r>
        <w:tab/>
        <w:t>60</w:t>
      </w:r>
    </w:p>
    <w:p w14:paraId="48E531D7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rPr>
          <w:lang w:val="en-US" w:eastAsia="en-US" w:bidi="en-US"/>
        </w:rPr>
        <w:t xml:space="preserve">ETC Cobalt </w:t>
      </w:r>
      <w:r>
        <w:t xml:space="preserve">(2048 - 16384 DMX </w:t>
      </w:r>
      <w:r>
        <w:rPr>
          <w:lang w:val="en-US" w:eastAsia="en-US" w:bidi="en-US"/>
        </w:rPr>
        <w:t>channels)</w:t>
      </w:r>
      <w:r>
        <w:rPr>
          <w:lang w:val="en-US" w:eastAsia="en-US" w:bidi="en-US"/>
        </w:rPr>
        <w:tab/>
      </w:r>
      <w:r>
        <w:t>1</w:t>
      </w:r>
    </w:p>
    <w:p w14:paraId="48E531D8" w14:textId="77777777" w:rsidR="00B3621F" w:rsidRDefault="00FD321D">
      <w:pPr>
        <w:pStyle w:val="Tableofcontents0"/>
        <w:framePr w:w="5698" w:h="3831" w:hRule="exact" w:wrap="none" w:vAnchor="page" w:hAnchor="page" w:x="2193" w:y="3081"/>
        <w:shd w:val="clear" w:color="auto" w:fill="auto"/>
        <w:tabs>
          <w:tab w:val="right" w:pos="5583"/>
        </w:tabs>
      </w:pPr>
      <w:r>
        <w:t xml:space="preserve">PC server Resolume </w:t>
      </w:r>
      <w:r>
        <w:rPr>
          <w:lang w:val="en-US" w:eastAsia="en-US" w:bidi="en-US"/>
        </w:rPr>
        <w:t xml:space="preserve">Arena </w:t>
      </w:r>
      <w:r>
        <w:t>6</w:t>
      </w:r>
      <w:r>
        <w:tab/>
        <w:t>1</w:t>
      </w:r>
    </w:p>
    <w:p w14:paraId="48E531D9" w14:textId="77777777" w:rsidR="00B3621F" w:rsidRDefault="00B3621F">
      <w:pPr>
        <w:rPr>
          <w:sz w:val="2"/>
          <w:szCs w:val="2"/>
        </w:rPr>
      </w:pPr>
    </w:p>
    <w:sectPr w:rsidR="00B362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31DE" w14:textId="77777777" w:rsidR="00000000" w:rsidRDefault="00FD321D">
      <w:r>
        <w:separator/>
      </w:r>
    </w:p>
  </w:endnote>
  <w:endnote w:type="continuationSeparator" w:id="0">
    <w:p w14:paraId="48E531E0" w14:textId="77777777" w:rsidR="00000000" w:rsidRDefault="00F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31DA" w14:textId="77777777" w:rsidR="00B3621F" w:rsidRDefault="00B3621F"/>
  </w:footnote>
  <w:footnote w:type="continuationSeparator" w:id="0">
    <w:p w14:paraId="48E531DB" w14:textId="77777777" w:rsidR="00B3621F" w:rsidRDefault="00B362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621F"/>
    <w:rsid w:val="00B3621F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31CA"/>
  <w15:docId w15:val="{B5D1898A-B93E-4E6D-AA03-EE02353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2">
    <w:name w:val="Table of contents (2)_"/>
    <w:basedOn w:val="Standardnpsmoodstavce"/>
    <w:link w:val="Tableofcontent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">
    <w:name w:val="Table of contents_"/>
    <w:basedOn w:val="Standardnpsmoodstavce"/>
    <w:link w:val="Tableofcontents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200" w:lineRule="exact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ofcontents20">
    <w:name w:val="Table of contents (2)"/>
    <w:basedOn w:val="Normln"/>
    <w:link w:val="Tableofcontents2"/>
    <w:pPr>
      <w:shd w:val="clear" w:color="auto" w:fill="FFFFFF"/>
      <w:spacing w:before="80" w:line="28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88" w:lineRule="exact"/>
      <w:jc w:val="both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2021-03-25T13:50:00Z</dcterms:created>
  <dcterms:modified xsi:type="dcterms:W3CDTF">2021-03-25T13:51:00Z</dcterms:modified>
</cp:coreProperties>
</file>