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1350" w14:textId="77777777" w:rsidR="00D56120" w:rsidRDefault="00153484">
      <w:pPr>
        <w:pStyle w:val="Bodytext30"/>
        <w:framePr w:wrap="none" w:vAnchor="page" w:hAnchor="page" w:x="1339" w:y="1361"/>
        <w:shd w:val="clear" w:color="auto" w:fill="auto"/>
        <w:spacing w:after="0"/>
      </w:pPr>
      <w:r>
        <w:t>Příloha č. 2 - Prostory PVA</w:t>
      </w:r>
    </w:p>
    <w:p w14:paraId="176E1351" w14:textId="77777777" w:rsidR="00D56120" w:rsidRDefault="00153484">
      <w:pPr>
        <w:pStyle w:val="Bodytext20"/>
        <w:framePr w:w="6101" w:h="2462" w:hRule="exact" w:wrap="none" w:vAnchor="page" w:hAnchor="page" w:x="1339" w:y="1759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380"/>
      </w:pPr>
      <w:r>
        <w:t>Společné - část parkoviště před VHI - 5000m</w:t>
      </w:r>
      <w:r>
        <w:rPr>
          <w:vertAlign w:val="superscript"/>
        </w:rPr>
        <w:t>2</w:t>
      </w:r>
    </w:p>
    <w:p w14:paraId="176E1352" w14:textId="77777777" w:rsidR="00D56120" w:rsidRDefault="00153484">
      <w:pPr>
        <w:pStyle w:val="Bodytext20"/>
        <w:framePr w:w="6101" w:h="2462" w:hRule="exact" w:wrap="none" w:vAnchor="page" w:hAnchor="page" w:x="1339" w:y="1759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380"/>
      </w:pPr>
      <w:r>
        <w:t>Společné - část VHI - od vstupu B až ke vstupu A</w:t>
      </w:r>
    </w:p>
    <w:p w14:paraId="176E1353" w14:textId="77777777" w:rsidR="00D56120" w:rsidRDefault="00153484">
      <w:pPr>
        <w:pStyle w:val="Bodytext20"/>
        <w:framePr w:w="6101" w:h="2462" w:hRule="exact" w:wrap="none" w:vAnchor="page" w:hAnchor="page" w:x="1339" w:y="1759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380"/>
      </w:pPr>
      <w:r>
        <w:t>ABF - Presscentrum, Registrace</w:t>
      </w:r>
    </w:p>
    <w:p w14:paraId="176E1354" w14:textId="77777777" w:rsidR="00D56120" w:rsidRDefault="00153484">
      <w:pPr>
        <w:pStyle w:val="Bodytext20"/>
        <w:framePr w:w="6101" w:h="2462" w:hRule="exact" w:wrap="none" w:vAnchor="page" w:hAnchor="page" w:x="1339" w:y="1759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380"/>
      </w:pPr>
      <w:r>
        <w:t>HDK - místnosti č. 10, 30, 32, 33</w:t>
      </w:r>
    </w:p>
    <w:p w14:paraId="176E1355" w14:textId="77777777" w:rsidR="00D56120" w:rsidRDefault="00153484">
      <w:pPr>
        <w:pStyle w:val="Bodytext20"/>
        <w:framePr w:w="6101" w:h="2462" w:hRule="exact" w:wrap="none" w:vAnchor="page" w:hAnchor="page" w:x="1339" w:y="1759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380"/>
      </w:pPr>
      <w:r>
        <w:t>HDK - Konferenční sály 1, 2 (č. 41, 42)</w:t>
      </w:r>
    </w:p>
    <w:p w14:paraId="176E1356" w14:textId="77777777" w:rsidR="00D56120" w:rsidRDefault="00153484">
      <w:pPr>
        <w:pStyle w:val="Bodytext20"/>
        <w:framePr w:w="6101" w:h="2462" w:hRule="exact" w:wrap="none" w:vAnchor="page" w:hAnchor="page" w:x="1339" w:y="1759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380"/>
      </w:pPr>
      <w:r>
        <w:t xml:space="preserve">Společné (pro techniku) - </w:t>
      </w:r>
      <w:r>
        <w:t>Konferenční sál 3 (č. 43)</w:t>
      </w:r>
    </w:p>
    <w:p w14:paraId="176E1357" w14:textId="77777777" w:rsidR="00D56120" w:rsidRDefault="00153484">
      <w:pPr>
        <w:pStyle w:val="Bodytext20"/>
        <w:framePr w:w="6101" w:h="2462" w:hRule="exact" w:wrap="none" w:vAnchor="page" w:hAnchor="page" w:x="1339" w:y="1759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380"/>
      </w:pPr>
      <w:r>
        <w:t>Společné - WC u průchodu do haly 2</w:t>
      </w:r>
    </w:p>
    <w:p w14:paraId="176E1358" w14:textId="77777777" w:rsidR="00D56120" w:rsidRDefault="00153484">
      <w:pPr>
        <w:pStyle w:val="Bodytext20"/>
        <w:framePr w:w="6101" w:h="2462" w:hRule="exact" w:wrap="none" w:vAnchor="page" w:hAnchor="page" w:x="1339" w:y="1759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380"/>
      </w:pPr>
      <w:r>
        <w:t xml:space="preserve">Společné - parkovací plocha za VHI (parkování umělci, </w:t>
      </w:r>
      <w:r>
        <w:rPr>
          <w:lang w:val="en-US" w:eastAsia="en-US" w:bidi="en-US"/>
        </w:rPr>
        <w:t>crew)</w:t>
      </w:r>
    </w:p>
    <w:p w14:paraId="176E1359" w14:textId="77777777" w:rsidR="00D56120" w:rsidRDefault="00153484">
      <w:pPr>
        <w:framePr w:wrap="none" w:vAnchor="page" w:hAnchor="page" w:x="2366" w:y="439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</w:instrText>
      </w:r>
      <w:r>
        <w:instrText>1.jpeg" \* MERGEFORMATINET</w:instrText>
      </w:r>
      <w:r>
        <w:instrText xml:space="preserve"> </w:instrText>
      </w:r>
      <w:r>
        <w:fldChar w:fldCharType="separate"/>
      </w:r>
      <w:r>
        <w:pict w14:anchorId="176E1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43.75pt">
            <v:imagedata r:id="rId7" r:href="rId8"/>
          </v:shape>
        </w:pict>
      </w:r>
      <w:r>
        <w:fldChar w:fldCharType="end"/>
      </w:r>
    </w:p>
    <w:p w14:paraId="176E135A" w14:textId="2EDE039C" w:rsidR="00D56120" w:rsidRDefault="00D56120">
      <w:pPr>
        <w:pStyle w:val="Bodytext20"/>
        <w:framePr w:wrap="none" w:vAnchor="page" w:hAnchor="page" w:x="2078" w:y="9300"/>
        <w:shd w:val="clear" w:color="auto" w:fill="auto"/>
        <w:spacing w:before="0" w:line="212" w:lineRule="exact"/>
      </w:pPr>
    </w:p>
    <w:p w14:paraId="176E135B" w14:textId="77777777" w:rsidR="00D56120" w:rsidRDefault="00D56120">
      <w:pPr>
        <w:framePr w:wrap="none" w:vAnchor="page" w:hAnchor="page" w:x="2448" w:y="9785"/>
      </w:pPr>
    </w:p>
    <w:p w14:paraId="176E1361" w14:textId="77777777" w:rsidR="00D56120" w:rsidRDefault="00153484">
      <w:pPr>
        <w:framePr w:wrap="none" w:vAnchor="page" w:hAnchor="page" w:x="8136" w:y="981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OneSoft/media/image3.jpeg" \* MERGEFORMATINET</w:instrText>
      </w:r>
      <w:r>
        <w:instrText xml:space="preserve"> </w:instrText>
      </w:r>
      <w:r>
        <w:fldChar w:fldCharType="separate"/>
      </w:r>
      <w:r>
        <w:pict w14:anchorId="176E136D">
          <v:shape id="_x0000_i1027" type="#_x0000_t75" style="width:20.25pt;height:42.75pt">
            <v:imagedata r:id="rId9" r:href="rId10"/>
          </v:shape>
        </w:pict>
      </w:r>
      <w:r>
        <w:fldChar w:fldCharType="end"/>
      </w:r>
    </w:p>
    <w:p w14:paraId="176E1362" w14:textId="0D5B9F17" w:rsidR="00D56120" w:rsidRDefault="00153484">
      <w:pPr>
        <w:pStyle w:val="Picturecaption0"/>
        <w:framePr w:wrap="none" w:vAnchor="page" w:hAnchor="page" w:x="3768" w:y="11137"/>
        <w:shd w:val="clear" w:color="auto" w:fill="auto"/>
        <w:tabs>
          <w:tab w:val="left" w:pos="2400"/>
        </w:tabs>
      </w:pPr>
      <w:r>
        <w:t>Z Z</w:t>
      </w:r>
      <w:r>
        <w:tab/>
        <w:t>Z Z</w:t>
      </w:r>
      <w:bookmarkStart w:id="0" w:name="_GoBack"/>
      <w:bookmarkEnd w:id="0"/>
    </w:p>
    <w:p w14:paraId="176E1363" w14:textId="77777777" w:rsidR="00D56120" w:rsidRDefault="00153484">
      <w:pPr>
        <w:framePr w:wrap="none" w:vAnchor="page" w:hAnchor="page" w:x="2212" w:y="1135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</w:instrText>
      </w:r>
      <w:r>
        <w:instrText>a_hdk_cz/Documents/Plocha/SMLOUVY OneSoft/media/image4.jpeg" \* MERGEFORMATINET</w:instrText>
      </w:r>
      <w:r>
        <w:instrText xml:space="preserve"> </w:instrText>
      </w:r>
      <w:r>
        <w:fldChar w:fldCharType="separate"/>
      </w:r>
      <w:r>
        <w:pict w14:anchorId="176E136E">
          <v:shape id="_x0000_i1028" type="#_x0000_t75" style="width:291pt;height:134.25pt">
            <v:imagedata r:id="rId11" r:href="rId12"/>
          </v:shape>
        </w:pict>
      </w:r>
      <w:r>
        <w:fldChar w:fldCharType="end"/>
      </w:r>
    </w:p>
    <w:p w14:paraId="176E1369" w14:textId="77777777" w:rsidR="00D56120" w:rsidRDefault="00153484">
      <w:pPr>
        <w:framePr w:wrap="none" w:vAnchor="page" w:hAnchor="page" w:x="8088" w:y="1290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</w:instrText>
      </w:r>
      <w:r>
        <w:instrText>/Documents/Plocha/SMLOUVY OneSoft/media/image6.jpeg" \* MERGEFORMATINET</w:instrText>
      </w:r>
      <w:r>
        <w:instrText xml:space="preserve"> </w:instrText>
      </w:r>
      <w:r>
        <w:fldChar w:fldCharType="separate"/>
      </w:r>
      <w:r>
        <w:pict w14:anchorId="176E1370">
          <v:shape id="_x0000_i1030" type="#_x0000_t75" style="width:24pt;height:54pt">
            <v:imagedata r:id="rId13" r:href="rId14"/>
          </v:shape>
        </w:pict>
      </w:r>
      <w:r>
        <w:fldChar w:fldCharType="end"/>
      </w:r>
    </w:p>
    <w:p w14:paraId="176E136A" w14:textId="77777777" w:rsidR="00D56120" w:rsidRDefault="00D56120">
      <w:pPr>
        <w:rPr>
          <w:sz w:val="2"/>
          <w:szCs w:val="2"/>
        </w:rPr>
      </w:pPr>
    </w:p>
    <w:sectPr w:rsidR="00D561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1375" w14:textId="77777777" w:rsidR="00000000" w:rsidRDefault="00153484">
      <w:r>
        <w:separator/>
      </w:r>
    </w:p>
  </w:endnote>
  <w:endnote w:type="continuationSeparator" w:id="0">
    <w:p w14:paraId="176E1377" w14:textId="77777777" w:rsidR="00000000" w:rsidRDefault="0015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crosiaUPC">
    <w:altName w:val="Times New Roman"/>
    <w:panose1 w:val="00000000000000000000"/>
    <w:charset w:val="00"/>
    <w:family w:val="roman"/>
    <w:notTrueType/>
    <w:pitch w:val="default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1371" w14:textId="77777777" w:rsidR="00D56120" w:rsidRDefault="00D56120"/>
  </w:footnote>
  <w:footnote w:type="continuationSeparator" w:id="0">
    <w:p w14:paraId="176E1372" w14:textId="77777777" w:rsidR="00D56120" w:rsidRDefault="00D561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6758C"/>
    <w:multiLevelType w:val="multilevel"/>
    <w:tmpl w:val="98DE254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6120"/>
    <w:rsid w:val="00153484"/>
    <w:rsid w:val="00D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6E1350"/>
  <w15:docId w15:val="{C6232080-B0D7-4204-95AA-D0FDAFBB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EucrosiaUPC" w:eastAsia="EucrosiaUPC" w:hAnsi="EucrosiaUPC" w:cs="EucrosiaUPC"/>
      <w:b w:val="0"/>
      <w:bCs w:val="0"/>
      <w:i w:val="0"/>
      <w:iCs w:val="0"/>
      <w:smallCaps w:val="0"/>
      <w:strike w:val="0"/>
      <w:spacing w:val="10"/>
      <w:w w:val="100"/>
      <w:sz w:val="17"/>
      <w:szCs w:val="17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Nirmala UI Semilight" w:eastAsia="Nirmala UI Semilight" w:hAnsi="Nirmala UI Semilight" w:cs="Nirmala UI Semilight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LilyUPC" w:eastAsia="LilyUPC" w:hAnsi="LilyUPC" w:cs="LilyUPC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50"/>
      <w:szCs w:val="50"/>
      <w:u w:val="none"/>
    </w:rPr>
  </w:style>
  <w:style w:type="character" w:customStyle="1" w:styleId="Heading1">
    <w:name w:val="Heading #1_"/>
    <w:basedOn w:val="Standardnpsmoodstavce"/>
    <w:link w:val="Heading10"/>
    <w:rPr>
      <w:rFonts w:ascii="Lucida Console" w:eastAsia="Lucida Console" w:hAnsi="Lucida Console" w:cs="Lucida Console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Heading2">
    <w:name w:val="Heading #2_"/>
    <w:basedOn w:val="Standardnpsmoodstavce"/>
    <w:link w:val="Heading20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EucrosiaUPC" w:eastAsia="EucrosiaUPC" w:hAnsi="EucrosiaUPC" w:cs="EucrosiaUPC"/>
      <w:b w:val="0"/>
      <w:bCs w:val="0"/>
      <w:i w:val="0"/>
      <w:iCs w:val="0"/>
      <w:smallCaps w:val="0"/>
      <w:strike w:val="0"/>
      <w:w w:val="20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212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98" w:lineRule="exact"/>
    </w:pPr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</w:pPr>
    <w:rPr>
      <w:rFonts w:ascii="Calibri" w:eastAsia="Calibri" w:hAnsi="Calibri" w:cs="Calibri"/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after="420" w:line="122" w:lineRule="exact"/>
    </w:pPr>
    <w:rPr>
      <w:rFonts w:ascii="EucrosiaUPC" w:eastAsia="EucrosiaUPC" w:hAnsi="EucrosiaUPC" w:cs="EucrosiaUPC"/>
      <w:spacing w:val="10"/>
      <w:sz w:val="17"/>
      <w:szCs w:val="17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before="420" w:line="760" w:lineRule="exact"/>
    </w:pPr>
    <w:rPr>
      <w:rFonts w:ascii="Nirmala UI Semilight" w:eastAsia="Nirmala UI Semilight" w:hAnsi="Nirmala UI Semilight" w:cs="Nirmala UI Semilight"/>
      <w:sz w:val="70"/>
      <w:szCs w:val="7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  <w:jc w:val="both"/>
    </w:pPr>
    <w:rPr>
      <w:rFonts w:ascii="LilyUPC" w:eastAsia="LilyUPC" w:hAnsi="LilyUPC" w:cs="LilyUPC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514" w:lineRule="exact"/>
    </w:pPr>
    <w:rPr>
      <w:rFonts w:ascii="Calibri" w:eastAsia="Calibri" w:hAnsi="Calibri" w:cs="Calibri"/>
      <w:spacing w:val="40"/>
      <w:sz w:val="50"/>
      <w:szCs w:val="5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02" w:lineRule="exact"/>
      <w:outlineLvl w:val="0"/>
    </w:pPr>
    <w:rPr>
      <w:rFonts w:ascii="Lucida Console" w:eastAsia="Lucida Console" w:hAnsi="Lucida Console" w:cs="Lucida Console"/>
      <w:sz w:val="66"/>
      <w:szCs w:val="6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02" w:lineRule="exact"/>
      <w:outlineLvl w:val="1"/>
    </w:pPr>
    <w:rPr>
      <w:rFonts w:ascii="SimSun-ExtB" w:eastAsia="SimSun-ExtB" w:hAnsi="SimSun-ExtB" w:cs="SimSun-ExtB"/>
      <w:sz w:val="42"/>
      <w:szCs w:val="4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44" w:lineRule="exact"/>
    </w:pPr>
    <w:rPr>
      <w:rFonts w:ascii="EucrosiaUPC" w:eastAsia="EucrosiaUPC" w:hAnsi="EucrosiaUPC" w:cs="EucrosiaUPC"/>
      <w:w w:val="200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2021-03-25T12:35:00Z</dcterms:created>
  <dcterms:modified xsi:type="dcterms:W3CDTF">2021-03-25T12:37:00Z</dcterms:modified>
</cp:coreProperties>
</file>