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A26E" w14:textId="1C5AD944"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B36B0" w:rsidRPr="00AB36B0">
        <w:rPr>
          <w:rFonts w:cs="Arial"/>
          <w:b/>
          <w:sz w:val="36"/>
          <w:szCs w:val="36"/>
        </w:rPr>
        <w:t>Z31331</w:t>
      </w:r>
    </w:p>
    <w:p w14:paraId="684849BA" w14:textId="77777777" w:rsidR="004068D1" w:rsidRDefault="004068D1" w:rsidP="004068D1">
      <w:pPr>
        <w:tabs>
          <w:tab w:val="left" w:pos="6946"/>
        </w:tabs>
        <w:spacing w:after="0"/>
        <w:jc w:val="center"/>
        <w:rPr>
          <w:rFonts w:cs="Arial"/>
          <w:b/>
          <w:caps/>
          <w:szCs w:val="22"/>
        </w:rPr>
      </w:pPr>
    </w:p>
    <w:p w14:paraId="38414767" w14:textId="77777777" w:rsidR="0000551E" w:rsidRDefault="0000551E" w:rsidP="00B77624">
      <w:pPr>
        <w:spacing w:after="0"/>
        <w:jc w:val="center"/>
        <w:rPr>
          <w:rFonts w:cs="Arial"/>
          <w:b/>
          <w:caps/>
          <w:szCs w:val="22"/>
        </w:rPr>
      </w:pPr>
    </w:p>
    <w:p w14:paraId="3B5D044C" w14:textId="77777777" w:rsidR="0000551E" w:rsidRPr="006C3557" w:rsidRDefault="0000551E" w:rsidP="009B2889">
      <w:pPr>
        <w:rPr>
          <w:rFonts w:cs="Arial"/>
          <w:b/>
          <w:caps/>
          <w:szCs w:val="22"/>
        </w:rPr>
      </w:pPr>
      <w:r w:rsidRPr="006C3557">
        <w:rPr>
          <w:rFonts w:cs="Arial"/>
          <w:b/>
          <w:caps/>
          <w:szCs w:val="22"/>
        </w:rPr>
        <w:t>a – věcné zadání</w:t>
      </w:r>
    </w:p>
    <w:p w14:paraId="7A7AB531" w14:textId="77777777"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2"/>
      </w:r>
    </w:p>
    <w:tbl>
      <w:tblPr>
        <w:tblStyle w:val="Mkatabulky"/>
        <w:tblpPr w:leftFromText="141" w:rightFromText="141" w:vertAnchor="text" w:tblpY="1"/>
        <w:tblOverlap w:val="never"/>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772E8308" w14:textId="77777777" w:rsidTr="009D07D0">
        <w:tc>
          <w:tcPr>
            <w:tcW w:w="1528" w:type="dxa"/>
            <w:tcBorders>
              <w:top w:val="single" w:sz="8" w:space="0" w:color="auto"/>
              <w:left w:val="dotted" w:sz="4" w:space="0" w:color="auto"/>
              <w:bottom w:val="single" w:sz="8" w:space="0" w:color="auto"/>
            </w:tcBorders>
            <w:vAlign w:val="center"/>
          </w:tcPr>
          <w:p w14:paraId="42B975B3" w14:textId="77777777" w:rsidR="00C20633" w:rsidRPr="006C3557" w:rsidRDefault="00C20633" w:rsidP="009D07D0">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5FE534FC" w14:textId="77777777" w:rsidR="00C20633" w:rsidRPr="006C3557" w:rsidRDefault="009D07D0" w:rsidP="009D07D0">
            <w:pPr>
              <w:pStyle w:val="Tabulka"/>
              <w:rPr>
                <w:szCs w:val="22"/>
              </w:rPr>
            </w:pPr>
            <w:r>
              <w:rPr>
                <w:szCs w:val="22"/>
              </w:rPr>
              <w:t>598</w:t>
            </w:r>
          </w:p>
        </w:tc>
      </w:tr>
    </w:tbl>
    <w:p w14:paraId="4E65C1CA" w14:textId="77777777" w:rsidR="0000551E" w:rsidRDefault="009D07D0">
      <w:pPr>
        <w:rPr>
          <w:rFonts w:cs="Arial"/>
          <w:szCs w:val="22"/>
        </w:rPr>
      </w:pPr>
      <w:r>
        <w:rPr>
          <w:rFonts w:cs="Arial"/>
          <w:szCs w:val="22"/>
        </w:rPr>
        <w:br w:type="textWrapping" w:clear="all"/>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D07D0" w:rsidRPr="006C3557" w14:paraId="5B0D47A3" w14:textId="77777777" w:rsidTr="009D07D0">
        <w:tc>
          <w:tcPr>
            <w:tcW w:w="2246" w:type="dxa"/>
            <w:tcBorders>
              <w:top w:val="single" w:sz="8" w:space="0" w:color="auto"/>
              <w:left w:val="single" w:sz="8" w:space="0" w:color="auto"/>
            </w:tcBorders>
            <w:vAlign w:val="center"/>
          </w:tcPr>
          <w:p w14:paraId="30C85433" w14:textId="77777777" w:rsidR="009D07D0" w:rsidRPr="006C3557" w:rsidRDefault="009D07D0" w:rsidP="009D07D0">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1052FEFF" w14:textId="77777777" w:rsidR="009D07D0" w:rsidRPr="007B2715" w:rsidRDefault="009D07D0" w:rsidP="009D07D0">
            <w:pPr>
              <w:pStyle w:val="Tabulka"/>
              <w:rPr>
                <w:b/>
                <w:szCs w:val="22"/>
              </w:rPr>
            </w:pPr>
            <w:r>
              <w:rPr>
                <w:b/>
                <w:szCs w:val="22"/>
              </w:rPr>
              <w:t>LPIS – úprava modulu KNM vč. vyhodnocení DZES 7d</w:t>
            </w:r>
          </w:p>
        </w:tc>
      </w:tr>
      <w:tr w:rsidR="009D07D0" w:rsidRPr="006C3557" w14:paraId="360ADC8D" w14:textId="77777777" w:rsidTr="009D07D0">
        <w:tc>
          <w:tcPr>
            <w:tcW w:w="3392" w:type="dxa"/>
            <w:gridSpan w:val="2"/>
            <w:tcBorders>
              <w:left w:val="single" w:sz="8" w:space="0" w:color="auto"/>
              <w:bottom w:val="single" w:sz="8" w:space="0" w:color="auto"/>
            </w:tcBorders>
            <w:vAlign w:val="center"/>
          </w:tcPr>
          <w:p w14:paraId="2782319A" w14:textId="77777777" w:rsidR="009D07D0" w:rsidRPr="006C3557" w:rsidRDefault="009D07D0" w:rsidP="009D07D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94069207"/>
            <w:placeholder>
              <w:docPart w:val="5E2C7759EB1F4DABA26047D526C9A802"/>
            </w:placeholder>
            <w:date w:fullDate="2021-03-1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8B59E50" w14:textId="77777777" w:rsidR="009D07D0" w:rsidRPr="00152E30" w:rsidRDefault="00A130F7" w:rsidP="00FA5D63">
                <w:pPr>
                  <w:pStyle w:val="Tabulka"/>
                  <w:rPr>
                    <w:szCs w:val="22"/>
                  </w:rPr>
                </w:pPr>
                <w:r>
                  <w:rPr>
                    <w:szCs w:val="22"/>
                  </w:rPr>
                  <w:t>11.3.2021</w:t>
                </w:r>
              </w:p>
            </w:tc>
          </w:sdtContent>
        </w:sdt>
        <w:tc>
          <w:tcPr>
            <w:tcW w:w="3383" w:type="dxa"/>
            <w:tcBorders>
              <w:left w:val="dotted" w:sz="4" w:space="0" w:color="auto"/>
              <w:bottom w:val="single" w:sz="8" w:space="0" w:color="auto"/>
            </w:tcBorders>
            <w:vAlign w:val="center"/>
          </w:tcPr>
          <w:p w14:paraId="7A8733D5" w14:textId="77777777" w:rsidR="009D07D0" w:rsidRPr="006C3557" w:rsidRDefault="009D07D0" w:rsidP="009D07D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550511784"/>
            <w:placeholder>
              <w:docPart w:val="7CF0F21A7D0D43C6A4A2CB5ABCCC9C73"/>
            </w:placeholder>
            <w:date w:fullDate="2021-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FDC6B3D" w14:textId="77777777" w:rsidR="009D07D0" w:rsidRPr="006C3557" w:rsidRDefault="00A130F7" w:rsidP="009D07D0">
                <w:pPr>
                  <w:pStyle w:val="Tabulka"/>
                  <w:rPr>
                    <w:szCs w:val="22"/>
                  </w:rPr>
                </w:pPr>
                <w:r>
                  <w:rPr>
                    <w:szCs w:val="22"/>
                  </w:rPr>
                  <w:t>31.5.2021</w:t>
                </w:r>
              </w:p>
            </w:tc>
          </w:sdtContent>
        </w:sdt>
      </w:tr>
    </w:tbl>
    <w:p w14:paraId="59BBDB72" w14:textId="77777777" w:rsidR="009D07D0" w:rsidRPr="006C3557" w:rsidRDefault="009D07D0" w:rsidP="009D07D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D07D0" w:rsidRPr="006C3557" w14:paraId="34F8FC31" w14:textId="77777777" w:rsidTr="009D07D0">
        <w:tc>
          <w:tcPr>
            <w:tcW w:w="2258" w:type="dxa"/>
            <w:tcBorders>
              <w:top w:val="single" w:sz="8" w:space="0" w:color="auto"/>
              <w:left w:val="single" w:sz="8" w:space="0" w:color="auto"/>
              <w:bottom w:val="single" w:sz="8" w:space="0" w:color="auto"/>
            </w:tcBorders>
            <w:vAlign w:val="center"/>
          </w:tcPr>
          <w:p w14:paraId="16DE9688" w14:textId="77777777" w:rsidR="009D07D0" w:rsidRPr="006C3557" w:rsidRDefault="009D07D0" w:rsidP="009D07D0">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441AB61" w14:textId="77777777" w:rsidR="009D07D0" w:rsidRPr="004F65E7" w:rsidRDefault="009D07D0" w:rsidP="009D07D0">
            <w:pPr>
              <w:pStyle w:val="Tabulka"/>
              <w:rPr>
                <w:sz w:val="20"/>
                <w:szCs w:val="20"/>
              </w:rPr>
            </w:pPr>
            <w:r w:rsidRPr="004F65E7">
              <w:rPr>
                <w:sz w:val="20"/>
                <w:szCs w:val="20"/>
              </w:rPr>
              <w:t xml:space="preserve">Normální  </w:t>
            </w:r>
            <w:sdt>
              <w:sdtPr>
                <w:rPr>
                  <w:sz w:val="20"/>
                  <w:szCs w:val="20"/>
                </w:rPr>
                <w:id w:val="-21400250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3103666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658AF7D" w14:textId="77777777" w:rsidR="009D07D0" w:rsidRPr="006C3557" w:rsidRDefault="009D07D0" w:rsidP="009D07D0">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350FCA4" w14:textId="77777777" w:rsidR="009D07D0" w:rsidRPr="004F65E7" w:rsidRDefault="009D07D0" w:rsidP="009D07D0">
            <w:pPr>
              <w:pStyle w:val="Tabulka"/>
              <w:rPr>
                <w:sz w:val="20"/>
                <w:szCs w:val="20"/>
              </w:rPr>
            </w:pPr>
            <w:r w:rsidRPr="004F65E7">
              <w:rPr>
                <w:sz w:val="20"/>
                <w:szCs w:val="20"/>
              </w:rPr>
              <w:t xml:space="preserve">Vysoká  </w:t>
            </w:r>
            <w:sdt>
              <w:sdtPr>
                <w:rPr>
                  <w:sz w:val="20"/>
                  <w:szCs w:val="20"/>
                </w:rPr>
                <w:id w:val="-539819858"/>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162504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24242229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4EEFAAC2" w14:textId="77777777" w:rsidR="009D07D0" w:rsidRPr="006C3557" w:rsidRDefault="009D07D0" w:rsidP="009D07D0">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9D07D0" w:rsidRPr="006C3557" w14:paraId="6FF88920" w14:textId="77777777" w:rsidTr="009D07D0">
        <w:tc>
          <w:tcPr>
            <w:tcW w:w="983" w:type="dxa"/>
            <w:vMerge w:val="restart"/>
            <w:tcBorders>
              <w:top w:val="single" w:sz="8" w:space="0" w:color="auto"/>
              <w:left w:val="single" w:sz="8" w:space="0" w:color="auto"/>
            </w:tcBorders>
            <w:vAlign w:val="center"/>
          </w:tcPr>
          <w:p w14:paraId="5B76AED7" w14:textId="77777777" w:rsidR="009D07D0" w:rsidRPr="006C3557" w:rsidRDefault="009D07D0" w:rsidP="009D07D0">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731E4A31" w14:textId="77777777" w:rsidR="009D07D0" w:rsidRPr="006C3557" w:rsidRDefault="009D07D0" w:rsidP="009D07D0">
            <w:pPr>
              <w:pStyle w:val="Tabulka"/>
              <w:rPr>
                <w:szCs w:val="22"/>
              </w:rPr>
            </w:pPr>
            <w:r w:rsidRPr="00394E3E">
              <w:rPr>
                <w:szCs w:val="22"/>
              </w:rPr>
              <w:t xml:space="preserve">Aplikace  </w:t>
            </w:r>
            <w:sdt>
              <w:sdtPr>
                <w:rPr>
                  <w:szCs w:val="22"/>
                </w:rPr>
                <w:id w:val="-244582677"/>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6C111CB4" w14:textId="77777777" w:rsidR="009D07D0" w:rsidRPr="006C3557" w:rsidRDefault="009D07D0" w:rsidP="009D07D0">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67871C99" w14:textId="77777777" w:rsidR="009D07D0" w:rsidRPr="006C3557" w:rsidRDefault="009D07D0" w:rsidP="009D07D0">
            <w:pPr>
              <w:pStyle w:val="Tabulka"/>
              <w:rPr>
                <w:szCs w:val="22"/>
              </w:rPr>
            </w:pPr>
            <w:r>
              <w:rPr>
                <w:szCs w:val="22"/>
              </w:rPr>
              <w:t>LPIS</w:t>
            </w:r>
          </w:p>
        </w:tc>
        <w:tc>
          <w:tcPr>
            <w:tcW w:w="897" w:type="dxa"/>
            <w:tcBorders>
              <w:top w:val="single" w:sz="8" w:space="0" w:color="auto"/>
            </w:tcBorders>
            <w:vAlign w:val="center"/>
          </w:tcPr>
          <w:p w14:paraId="4561197C" w14:textId="77777777" w:rsidR="009D07D0" w:rsidRPr="006C3557" w:rsidRDefault="009D07D0" w:rsidP="009D07D0">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391B8636" w14:textId="77777777" w:rsidR="009D07D0" w:rsidRPr="006C3557" w:rsidRDefault="009D07D0" w:rsidP="009D07D0">
            <w:pPr>
              <w:pStyle w:val="Tabulka"/>
              <w:rPr>
                <w:szCs w:val="22"/>
                <w:highlight w:val="yellow"/>
              </w:rPr>
            </w:pPr>
          </w:p>
        </w:tc>
      </w:tr>
      <w:tr w:rsidR="009D07D0" w:rsidRPr="006C3557" w14:paraId="6B1D9E33" w14:textId="77777777" w:rsidTr="009D07D0">
        <w:tc>
          <w:tcPr>
            <w:tcW w:w="983" w:type="dxa"/>
            <w:vMerge/>
            <w:tcBorders>
              <w:left w:val="single" w:sz="8" w:space="0" w:color="auto"/>
            </w:tcBorders>
            <w:vAlign w:val="center"/>
          </w:tcPr>
          <w:p w14:paraId="2CB183B7" w14:textId="77777777" w:rsidR="009D07D0" w:rsidRPr="006C3557" w:rsidRDefault="009D07D0" w:rsidP="009D07D0">
            <w:pPr>
              <w:pStyle w:val="Tabulka"/>
              <w:rPr>
                <w:szCs w:val="22"/>
              </w:rPr>
            </w:pPr>
          </w:p>
        </w:tc>
        <w:tc>
          <w:tcPr>
            <w:tcW w:w="1911" w:type="dxa"/>
            <w:vMerge/>
            <w:tcBorders>
              <w:bottom w:val="dotted" w:sz="4" w:space="0" w:color="auto"/>
            </w:tcBorders>
            <w:vAlign w:val="center"/>
          </w:tcPr>
          <w:p w14:paraId="3116DD52" w14:textId="77777777" w:rsidR="009D07D0" w:rsidRPr="006C3557" w:rsidRDefault="009D07D0" w:rsidP="009D07D0">
            <w:pPr>
              <w:pStyle w:val="Tabulka"/>
              <w:rPr>
                <w:szCs w:val="22"/>
              </w:rPr>
            </w:pPr>
          </w:p>
        </w:tc>
        <w:tc>
          <w:tcPr>
            <w:tcW w:w="1491" w:type="dxa"/>
            <w:tcBorders>
              <w:bottom w:val="dotted" w:sz="4" w:space="0" w:color="auto"/>
            </w:tcBorders>
            <w:vAlign w:val="center"/>
          </w:tcPr>
          <w:p w14:paraId="55356476" w14:textId="77777777" w:rsidR="009D07D0" w:rsidRPr="006C3557" w:rsidRDefault="009D07D0" w:rsidP="009D07D0">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7C5BDC41" w14:textId="77777777" w:rsidR="009D07D0" w:rsidRPr="0041678A" w:rsidRDefault="009D07D0" w:rsidP="009D07D0">
            <w:pPr>
              <w:pStyle w:val="Tabulka"/>
              <w:rPr>
                <w:sz w:val="20"/>
                <w:szCs w:val="20"/>
              </w:rPr>
            </w:pPr>
            <w:r w:rsidRPr="0041678A">
              <w:rPr>
                <w:sz w:val="20"/>
                <w:szCs w:val="20"/>
              </w:rPr>
              <w:t xml:space="preserve">Legislativní </w:t>
            </w:r>
            <w:sdt>
              <w:sdtPr>
                <w:rPr>
                  <w:sz w:val="20"/>
                  <w:szCs w:val="20"/>
                </w:rPr>
                <w:id w:val="-24140663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1946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17612498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D07D0" w:rsidRPr="006C3557" w14:paraId="7AF77532" w14:textId="77777777" w:rsidTr="009D07D0">
        <w:tc>
          <w:tcPr>
            <w:tcW w:w="983" w:type="dxa"/>
            <w:vMerge/>
            <w:tcBorders>
              <w:left w:val="single" w:sz="8" w:space="0" w:color="auto"/>
              <w:bottom w:val="single" w:sz="8" w:space="0" w:color="auto"/>
            </w:tcBorders>
            <w:vAlign w:val="center"/>
          </w:tcPr>
          <w:p w14:paraId="6A4AFCA4" w14:textId="77777777" w:rsidR="009D07D0" w:rsidRPr="006C3557" w:rsidRDefault="009D07D0" w:rsidP="009D07D0">
            <w:pPr>
              <w:pStyle w:val="Tabulka"/>
              <w:rPr>
                <w:szCs w:val="22"/>
              </w:rPr>
            </w:pPr>
          </w:p>
        </w:tc>
        <w:tc>
          <w:tcPr>
            <w:tcW w:w="1911" w:type="dxa"/>
            <w:tcBorders>
              <w:top w:val="dotted" w:sz="4" w:space="0" w:color="auto"/>
              <w:bottom w:val="single" w:sz="8" w:space="0" w:color="auto"/>
            </w:tcBorders>
            <w:vAlign w:val="center"/>
          </w:tcPr>
          <w:p w14:paraId="59CB11FE" w14:textId="77777777" w:rsidR="009D07D0" w:rsidRPr="006C3557" w:rsidRDefault="009D07D0" w:rsidP="009D07D0">
            <w:pPr>
              <w:pStyle w:val="Tabulka"/>
              <w:rPr>
                <w:szCs w:val="22"/>
              </w:rPr>
            </w:pPr>
            <w:r w:rsidRPr="00394E3E">
              <w:rPr>
                <w:szCs w:val="22"/>
              </w:rPr>
              <w:t xml:space="preserve">Infrastruktura  </w:t>
            </w:r>
            <w:sdt>
              <w:sdtPr>
                <w:rPr>
                  <w:szCs w:val="22"/>
                </w:rPr>
                <w:id w:val="3898530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E7E251F" w14:textId="77777777" w:rsidR="009D07D0" w:rsidRPr="006C3557" w:rsidRDefault="009D07D0" w:rsidP="009D07D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28630D06" w14:textId="77777777" w:rsidR="009D07D0" w:rsidRPr="0041678A" w:rsidRDefault="009D07D0" w:rsidP="009D07D0">
            <w:pPr>
              <w:pStyle w:val="Tabulka"/>
              <w:rPr>
                <w:sz w:val="20"/>
                <w:szCs w:val="20"/>
                <w:highlight w:val="yellow"/>
              </w:rPr>
            </w:pPr>
            <w:r w:rsidRPr="0041678A">
              <w:rPr>
                <w:sz w:val="20"/>
                <w:szCs w:val="20"/>
              </w:rPr>
              <w:t xml:space="preserve">Nová komponenta </w:t>
            </w:r>
            <w:sdt>
              <w:sdtPr>
                <w:rPr>
                  <w:sz w:val="20"/>
                  <w:szCs w:val="20"/>
                </w:rPr>
                <w:id w:val="122603047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6980449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1853178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9772956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13945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257ED17" w14:textId="77777777" w:rsidR="009D07D0" w:rsidRPr="006C3557" w:rsidRDefault="009D07D0" w:rsidP="009D07D0">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268"/>
        <w:gridCol w:w="1418"/>
        <w:gridCol w:w="1417"/>
        <w:gridCol w:w="2420"/>
      </w:tblGrid>
      <w:tr w:rsidR="009D07D0" w:rsidRPr="006C3557" w14:paraId="69FEAB06" w14:textId="77777777" w:rsidTr="00772B69">
        <w:tc>
          <w:tcPr>
            <w:tcW w:w="2395" w:type="dxa"/>
            <w:tcBorders>
              <w:top w:val="single" w:sz="8" w:space="0" w:color="auto"/>
              <w:left w:val="single" w:sz="8" w:space="0" w:color="auto"/>
              <w:bottom w:val="single" w:sz="8" w:space="0" w:color="auto"/>
            </w:tcBorders>
            <w:vAlign w:val="center"/>
          </w:tcPr>
          <w:p w14:paraId="022F2A74" w14:textId="77777777" w:rsidR="009D07D0" w:rsidRPr="002D0745" w:rsidRDefault="009D07D0" w:rsidP="009D07D0">
            <w:pPr>
              <w:pStyle w:val="Tabulka"/>
              <w:rPr>
                <w:b/>
                <w:szCs w:val="22"/>
              </w:rPr>
            </w:pPr>
            <w:r>
              <w:rPr>
                <w:b/>
                <w:szCs w:val="22"/>
              </w:rPr>
              <w:t>Role</w:t>
            </w:r>
          </w:p>
        </w:tc>
        <w:tc>
          <w:tcPr>
            <w:tcW w:w="2268" w:type="dxa"/>
            <w:tcBorders>
              <w:top w:val="single" w:sz="8" w:space="0" w:color="auto"/>
              <w:bottom w:val="single" w:sz="8" w:space="0" w:color="auto"/>
            </w:tcBorders>
            <w:vAlign w:val="center"/>
          </w:tcPr>
          <w:p w14:paraId="667C663A" w14:textId="77777777" w:rsidR="009D07D0" w:rsidRPr="004C5DDA" w:rsidRDefault="009D07D0" w:rsidP="009D07D0">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D6AB7D9" w14:textId="77777777" w:rsidR="009D07D0" w:rsidRPr="004C5DDA" w:rsidRDefault="009D07D0" w:rsidP="009D07D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121BF0E7" w14:textId="77777777" w:rsidR="009D07D0" w:rsidRPr="004C5DDA" w:rsidRDefault="009D07D0" w:rsidP="009D07D0">
            <w:pPr>
              <w:pStyle w:val="Tabulka"/>
              <w:rPr>
                <w:b/>
                <w:szCs w:val="22"/>
              </w:rPr>
            </w:pPr>
            <w:r w:rsidRPr="004C5DDA">
              <w:rPr>
                <w:b/>
                <w:szCs w:val="22"/>
              </w:rPr>
              <w:t>Telefon</w:t>
            </w:r>
          </w:p>
        </w:tc>
        <w:tc>
          <w:tcPr>
            <w:tcW w:w="2420" w:type="dxa"/>
            <w:tcBorders>
              <w:top w:val="single" w:sz="8" w:space="0" w:color="auto"/>
              <w:bottom w:val="single" w:sz="8" w:space="0" w:color="auto"/>
              <w:right w:val="single" w:sz="8" w:space="0" w:color="auto"/>
            </w:tcBorders>
            <w:vAlign w:val="center"/>
          </w:tcPr>
          <w:p w14:paraId="54F58510" w14:textId="77777777" w:rsidR="009D07D0" w:rsidRPr="004C5DDA" w:rsidRDefault="009D07D0" w:rsidP="009D07D0">
            <w:pPr>
              <w:pStyle w:val="Tabulka"/>
              <w:rPr>
                <w:b/>
                <w:szCs w:val="22"/>
              </w:rPr>
            </w:pPr>
            <w:r w:rsidRPr="004C5DDA">
              <w:rPr>
                <w:b/>
                <w:szCs w:val="22"/>
              </w:rPr>
              <w:t>E-mail</w:t>
            </w:r>
          </w:p>
        </w:tc>
      </w:tr>
      <w:tr w:rsidR="009D07D0" w:rsidRPr="006C3557" w14:paraId="52820EEC" w14:textId="77777777" w:rsidTr="00772B69">
        <w:trPr>
          <w:trHeight w:hRule="exact" w:val="20"/>
        </w:trPr>
        <w:tc>
          <w:tcPr>
            <w:tcW w:w="2395" w:type="dxa"/>
            <w:tcBorders>
              <w:top w:val="single" w:sz="8" w:space="0" w:color="auto"/>
              <w:left w:val="dotted" w:sz="4" w:space="0" w:color="auto"/>
            </w:tcBorders>
            <w:vAlign w:val="center"/>
          </w:tcPr>
          <w:p w14:paraId="69F3FAD1" w14:textId="77777777" w:rsidR="009D07D0" w:rsidRPr="002D0745" w:rsidRDefault="009D07D0" w:rsidP="009D07D0">
            <w:pPr>
              <w:pStyle w:val="Tabulka"/>
              <w:rPr>
                <w:b/>
                <w:szCs w:val="22"/>
              </w:rPr>
            </w:pPr>
          </w:p>
        </w:tc>
        <w:tc>
          <w:tcPr>
            <w:tcW w:w="2268" w:type="dxa"/>
            <w:tcBorders>
              <w:top w:val="single" w:sz="8" w:space="0" w:color="auto"/>
            </w:tcBorders>
            <w:vAlign w:val="center"/>
          </w:tcPr>
          <w:p w14:paraId="4FEA0482" w14:textId="77777777" w:rsidR="009D07D0" w:rsidRPr="004C5DDA" w:rsidRDefault="009D07D0" w:rsidP="009D07D0">
            <w:pPr>
              <w:pStyle w:val="Tabulka"/>
              <w:rPr>
                <w:sz w:val="20"/>
                <w:szCs w:val="20"/>
              </w:rPr>
            </w:pPr>
          </w:p>
        </w:tc>
        <w:tc>
          <w:tcPr>
            <w:tcW w:w="1418" w:type="dxa"/>
            <w:tcBorders>
              <w:top w:val="single" w:sz="8" w:space="0" w:color="auto"/>
            </w:tcBorders>
            <w:vAlign w:val="center"/>
          </w:tcPr>
          <w:p w14:paraId="5FBBCE3C" w14:textId="77777777" w:rsidR="009D07D0" w:rsidRPr="004C5DDA" w:rsidRDefault="009D07D0" w:rsidP="009D07D0">
            <w:pPr>
              <w:pStyle w:val="Tabulka"/>
              <w:rPr>
                <w:rStyle w:val="Siln"/>
                <w:b w:val="0"/>
                <w:sz w:val="20"/>
                <w:szCs w:val="20"/>
              </w:rPr>
            </w:pPr>
          </w:p>
        </w:tc>
        <w:tc>
          <w:tcPr>
            <w:tcW w:w="1417" w:type="dxa"/>
            <w:tcBorders>
              <w:top w:val="single" w:sz="8" w:space="0" w:color="auto"/>
            </w:tcBorders>
            <w:vAlign w:val="center"/>
          </w:tcPr>
          <w:p w14:paraId="42E3B9ED" w14:textId="77777777" w:rsidR="009D07D0" w:rsidRPr="004C5DDA" w:rsidRDefault="009D07D0" w:rsidP="009D07D0">
            <w:pPr>
              <w:pStyle w:val="Tabulka"/>
              <w:rPr>
                <w:sz w:val="20"/>
                <w:szCs w:val="20"/>
              </w:rPr>
            </w:pPr>
          </w:p>
        </w:tc>
        <w:tc>
          <w:tcPr>
            <w:tcW w:w="2420" w:type="dxa"/>
            <w:tcBorders>
              <w:top w:val="single" w:sz="8" w:space="0" w:color="auto"/>
              <w:right w:val="dotted" w:sz="4" w:space="0" w:color="auto"/>
            </w:tcBorders>
            <w:vAlign w:val="center"/>
          </w:tcPr>
          <w:p w14:paraId="356082AE" w14:textId="77777777" w:rsidR="009D07D0" w:rsidRPr="004C5DDA" w:rsidRDefault="009D07D0" w:rsidP="009D07D0">
            <w:pPr>
              <w:pStyle w:val="Tabulka"/>
              <w:rPr>
                <w:sz w:val="20"/>
                <w:szCs w:val="20"/>
              </w:rPr>
            </w:pPr>
          </w:p>
        </w:tc>
      </w:tr>
      <w:tr w:rsidR="009D07D0" w:rsidRPr="006C3557" w14:paraId="4FEAB6C7" w14:textId="77777777" w:rsidTr="00772B69">
        <w:trPr>
          <w:trHeight w:val="363"/>
        </w:trPr>
        <w:tc>
          <w:tcPr>
            <w:tcW w:w="2395" w:type="dxa"/>
            <w:tcBorders>
              <w:top w:val="dotted" w:sz="4" w:space="0" w:color="auto"/>
              <w:left w:val="dotted" w:sz="4" w:space="0" w:color="auto"/>
            </w:tcBorders>
            <w:vAlign w:val="center"/>
          </w:tcPr>
          <w:p w14:paraId="62835909" w14:textId="77777777" w:rsidR="009D07D0" w:rsidRPr="004C5DDA" w:rsidRDefault="009D07D0" w:rsidP="009D07D0">
            <w:pPr>
              <w:pStyle w:val="Tabulka"/>
              <w:rPr>
                <w:szCs w:val="22"/>
              </w:rPr>
            </w:pPr>
            <w:r>
              <w:rPr>
                <w:szCs w:val="22"/>
              </w:rPr>
              <w:t>Žadatel</w:t>
            </w:r>
            <w:r w:rsidRPr="004C5DDA">
              <w:rPr>
                <w:szCs w:val="22"/>
              </w:rPr>
              <w:t>:</w:t>
            </w:r>
          </w:p>
        </w:tc>
        <w:tc>
          <w:tcPr>
            <w:tcW w:w="2268" w:type="dxa"/>
            <w:tcBorders>
              <w:top w:val="dotted" w:sz="4" w:space="0" w:color="auto"/>
            </w:tcBorders>
            <w:vAlign w:val="center"/>
          </w:tcPr>
          <w:p w14:paraId="63FB9E49" w14:textId="77777777" w:rsidR="009D07D0" w:rsidRPr="00371D24" w:rsidRDefault="009D07D0" w:rsidP="009D07D0">
            <w:pPr>
              <w:pStyle w:val="Tabulka"/>
              <w:jc w:val="center"/>
              <w:rPr>
                <w:rFonts w:eastAsia="Times New Roman" w:cs="Times New Roman"/>
                <w:bCs w:val="0"/>
                <w:sz w:val="20"/>
                <w:szCs w:val="20"/>
              </w:rPr>
            </w:pPr>
            <w:r>
              <w:rPr>
                <w:rFonts w:eastAsia="Times New Roman" w:cs="Times New Roman"/>
                <w:bCs w:val="0"/>
                <w:sz w:val="20"/>
                <w:szCs w:val="20"/>
              </w:rPr>
              <w:t>Ondřej Krym/SZIF</w:t>
            </w:r>
          </w:p>
        </w:tc>
        <w:tc>
          <w:tcPr>
            <w:tcW w:w="1418" w:type="dxa"/>
            <w:tcBorders>
              <w:top w:val="dotted" w:sz="4" w:space="0" w:color="auto"/>
            </w:tcBorders>
            <w:vAlign w:val="center"/>
          </w:tcPr>
          <w:p w14:paraId="46F44590" w14:textId="77777777" w:rsidR="009D07D0" w:rsidRPr="004C5DDA" w:rsidRDefault="009D07D0" w:rsidP="009D07D0">
            <w:pPr>
              <w:pStyle w:val="Tabulka"/>
              <w:jc w:val="center"/>
              <w:rPr>
                <w:rStyle w:val="Siln"/>
                <w:b w:val="0"/>
                <w:sz w:val="20"/>
                <w:szCs w:val="20"/>
              </w:rPr>
            </w:pPr>
            <w:r>
              <w:rPr>
                <w:rStyle w:val="Siln"/>
                <w:b w:val="0"/>
                <w:sz w:val="20"/>
                <w:szCs w:val="20"/>
              </w:rPr>
              <w:t>SZIF</w:t>
            </w:r>
          </w:p>
        </w:tc>
        <w:tc>
          <w:tcPr>
            <w:tcW w:w="1417" w:type="dxa"/>
            <w:tcBorders>
              <w:top w:val="dotted" w:sz="4" w:space="0" w:color="auto"/>
            </w:tcBorders>
            <w:vAlign w:val="center"/>
          </w:tcPr>
          <w:p w14:paraId="241D867F" w14:textId="77777777" w:rsidR="009D07D0" w:rsidRPr="004C5DDA" w:rsidRDefault="009D07D0" w:rsidP="009D07D0">
            <w:pPr>
              <w:pStyle w:val="Tabulka"/>
              <w:rPr>
                <w:sz w:val="20"/>
                <w:szCs w:val="20"/>
              </w:rPr>
            </w:pPr>
            <w:r>
              <w:rPr>
                <w:sz w:val="20"/>
                <w:szCs w:val="20"/>
              </w:rPr>
              <w:t>222 871 751</w:t>
            </w:r>
          </w:p>
        </w:tc>
        <w:tc>
          <w:tcPr>
            <w:tcW w:w="2420" w:type="dxa"/>
            <w:tcBorders>
              <w:top w:val="dotted" w:sz="4" w:space="0" w:color="auto"/>
              <w:right w:val="dotted" w:sz="4" w:space="0" w:color="auto"/>
            </w:tcBorders>
            <w:vAlign w:val="center"/>
          </w:tcPr>
          <w:p w14:paraId="1BBD802B" w14:textId="77777777" w:rsidR="009D07D0" w:rsidRPr="004C5DDA" w:rsidRDefault="009D07D0" w:rsidP="009D07D0">
            <w:pPr>
              <w:pStyle w:val="Tabulka"/>
              <w:rPr>
                <w:sz w:val="20"/>
                <w:szCs w:val="20"/>
              </w:rPr>
            </w:pPr>
            <w:r>
              <w:rPr>
                <w:sz w:val="20"/>
                <w:szCs w:val="20"/>
              </w:rPr>
              <w:t>Ondrej.krym@szif.cz</w:t>
            </w:r>
          </w:p>
        </w:tc>
      </w:tr>
      <w:tr w:rsidR="009D07D0" w:rsidRPr="006C3557" w14:paraId="4C4BF7F4" w14:textId="77777777" w:rsidTr="00772B69">
        <w:tc>
          <w:tcPr>
            <w:tcW w:w="2395" w:type="dxa"/>
            <w:tcBorders>
              <w:left w:val="dotted" w:sz="4" w:space="0" w:color="auto"/>
            </w:tcBorders>
            <w:vAlign w:val="center"/>
          </w:tcPr>
          <w:p w14:paraId="7A72E33B" w14:textId="77777777" w:rsidR="009D07D0" w:rsidRPr="004C5DDA" w:rsidRDefault="009D07D0" w:rsidP="009D07D0">
            <w:pPr>
              <w:pStyle w:val="Tabulka"/>
              <w:rPr>
                <w:szCs w:val="22"/>
              </w:rPr>
            </w:pPr>
            <w:r w:rsidRPr="004C5DDA">
              <w:rPr>
                <w:szCs w:val="22"/>
              </w:rPr>
              <w:t>Metodický / věcný garant:</w:t>
            </w:r>
          </w:p>
        </w:tc>
        <w:tc>
          <w:tcPr>
            <w:tcW w:w="2268" w:type="dxa"/>
            <w:vAlign w:val="center"/>
          </w:tcPr>
          <w:p w14:paraId="248440B4" w14:textId="77777777" w:rsidR="009D07D0" w:rsidRPr="00371D24" w:rsidRDefault="009D07D0" w:rsidP="009D07D0">
            <w:pPr>
              <w:pStyle w:val="Tabulka"/>
              <w:jc w:val="center"/>
              <w:rPr>
                <w:rFonts w:eastAsia="Times New Roman" w:cs="Times New Roman"/>
                <w:bCs w:val="0"/>
                <w:sz w:val="20"/>
                <w:szCs w:val="20"/>
              </w:rPr>
            </w:pPr>
            <w:r>
              <w:rPr>
                <w:rFonts w:eastAsia="Times New Roman" w:cs="Times New Roman"/>
                <w:bCs w:val="0"/>
                <w:sz w:val="20"/>
                <w:szCs w:val="20"/>
              </w:rPr>
              <w:t>Jakub Vlosinský/SZIF</w:t>
            </w:r>
          </w:p>
        </w:tc>
        <w:tc>
          <w:tcPr>
            <w:tcW w:w="1418" w:type="dxa"/>
            <w:vAlign w:val="center"/>
          </w:tcPr>
          <w:p w14:paraId="00B2ED05" w14:textId="77777777" w:rsidR="009D07D0" w:rsidRPr="004C5DDA" w:rsidRDefault="009D07D0" w:rsidP="009D07D0">
            <w:pPr>
              <w:pStyle w:val="Tabulka"/>
              <w:jc w:val="center"/>
              <w:rPr>
                <w:rStyle w:val="Siln"/>
                <w:b w:val="0"/>
                <w:sz w:val="20"/>
                <w:szCs w:val="20"/>
              </w:rPr>
            </w:pPr>
            <w:r>
              <w:rPr>
                <w:rStyle w:val="Siln"/>
                <w:b w:val="0"/>
                <w:sz w:val="20"/>
                <w:szCs w:val="20"/>
              </w:rPr>
              <w:t>SZIF</w:t>
            </w:r>
          </w:p>
        </w:tc>
        <w:tc>
          <w:tcPr>
            <w:tcW w:w="1417" w:type="dxa"/>
            <w:vAlign w:val="center"/>
          </w:tcPr>
          <w:p w14:paraId="6B3B920F" w14:textId="77777777" w:rsidR="009D07D0" w:rsidRPr="004C5DDA" w:rsidRDefault="009D07D0" w:rsidP="009D07D0">
            <w:pPr>
              <w:pStyle w:val="Tabulka"/>
              <w:rPr>
                <w:sz w:val="20"/>
                <w:szCs w:val="20"/>
              </w:rPr>
            </w:pPr>
            <w:r>
              <w:rPr>
                <w:sz w:val="20"/>
                <w:szCs w:val="20"/>
              </w:rPr>
              <w:t>222 871 326</w:t>
            </w:r>
          </w:p>
        </w:tc>
        <w:tc>
          <w:tcPr>
            <w:tcW w:w="2420" w:type="dxa"/>
            <w:tcBorders>
              <w:right w:val="dotted" w:sz="4" w:space="0" w:color="auto"/>
            </w:tcBorders>
            <w:vAlign w:val="center"/>
          </w:tcPr>
          <w:p w14:paraId="675F40F5" w14:textId="77777777" w:rsidR="009D07D0" w:rsidRPr="00371D24" w:rsidRDefault="009D07D0" w:rsidP="009D07D0">
            <w:pPr>
              <w:pStyle w:val="Tabulka"/>
              <w:rPr>
                <w:sz w:val="20"/>
                <w:szCs w:val="20"/>
                <w:lang w:val="en-US"/>
              </w:rPr>
            </w:pPr>
            <w:r>
              <w:rPr>
                <w:sz w:val="20"/>
                <w:szCs w:val="20"/>
              </w:rPr>
              <w:t>Jakub.vlosinsky@szif.cz</w:t>
            </w:r>
          </w:p>
        </w:tc>
      </w:tr>
      <w:tr w:rsidR="009D07D0" w:rsidRPr="006C3557" w14:paraId="5171BDF7" w14:textId="77777777" w:rsidTr="00772B69">
        <w:tc>
          <w:tcPr>
            <w:tcW w:w="2395" w:type="dxa"/>
            <w:tcBorders>
              <w:left w:val="dotted" w:sz="4" w:space="0" w:color="auto"/>
            </w:tcBorders>
            <w:vAlign w:val="center"/>
          </w:tcPr>
          <w:p w14:paraId="19743CA3" w14:textId="77777777" w:rsidR="009D07D0" w:rsidRPr="004C5DDA" w:rsidRDefault="009D07D0" w:rsidP="009D07D0">
            <w:pPr>
              <w:pStyle w:val="Tabulka"/>
              <w:rPr>
                <w:szCs w:val="22"/>
              </w:rPr>
            </w:pPr>
            <w:r w:rsidRPr="004C5DDA">
              <w:rPr>
                <w:szCs w:val="22"/>
              </w:rPr>
              <w:t>Change koordinátor:</w:t>
            </w:r>
          </w:p>
        </w:tc>
        <w:tc>
          <w:tcPr>
            <w:tcW w:w="2268" w:type="dxa"/>
            <w:vAlign w:val="center"/>
          </w:tcPr>
          <w:p w14:paraId="1B46E965" w14:textId="77777777" w:rsidR="009D07D0" w:rsidRPr="004C5DDA" w:rsidRDefault="009D07D0" w:rsidP="009D07D0">
            <w:pPr>
              <w:pStyle w:val="Tabulka"/>
              <w:jc w:val="center"/>
              <w:rPr>
                <w:sz w:val="20"/>
                <w:szCs w:val="20"/>
              </w:rPr>
            </w:pPr>
            <w:r>
              <w:rPr>
                <w:sz w:val="20"/>
                <w:szCs w:val="20"/>
              </w:rPr>
              <w:t>Jiří Bukovský</w:t>
            </w:r>
          </w:p>
        </w:tc>
        <w:tc>
          <w:tcPr>
            <w:tcW w:w="1418" w:type="dxa"/>
            <w:vAlign w:val="center"/>
          </w:tcPr>
          <w:p w14:paraId="0A7499AB" w14:textId="77777777" w:rsidR="009D07D0" w:rsidRPr="004C5DDA" w:rsidRDefault="009D07D0" w:rsidP="009D07D0">
            <w:pPr>
              <w:pStyle w:val="Tabulka"/>
              <w:jc w:val="center"/>
              <w:rPr>
                <w:rStyle w:val="Siln"/>
                <w:b w:val="0"/>
                <w:sz w:val="20"/>
                <w:szCs w:val="20"/>
              </w:rPr>
            </w:pPr>
            <w:r>
              <w:rPr>
                <w:rStyle w:val="Siln"/>
                <w:b w:val="0"/>
                <w:sz w:val="20"/>
                <w:szCs w:val="20"/>
              </w:rPr>
              <w:t>Mze/12127</w:t>
            </w:r>
          </w:p>
        </w:tc>
        <w:tc>
          <w:tcPr>
            <w:tcW w:w="1417" w:type="dxa"/>
            <w:vAlign w:val="center"/>
          </w:tcPr>
          <w:p w14:paraId="3637DDA9" w14:textId="77777777" w:rsidR="009D07D0" w:rsidRPr="004C5DDA" w:rsidRDefault="009D07D0" w:rsidP="009D07D0">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207</w:t>
            </w:r>
          </w:p>
        </w:tc>
        <w:tc>
          <w:tcPr>
            <w:tcW w:w="2420" w:type="dxa"/>
            <w:tcBorders>
              <w:right w:val="dotted" w:sz="4" w:space="0" w:color="auto"/>
            </w:tcBorders>
            <w:vAlign w:val="center"/>
          </w:tcPr>
          <w:p w14:paraId="183F5A23" w14:textId="77777777" w:rsidR="009D07D0" w:rsidRPr="004C5DDA" w:rsidRDefault="009D07D0" w:rsidP="009D07D0">
            <w:pPr>
              <w:pStyle w:val="Tabulka"/>
              <w:rPr>
                <w:sz w:val="20"/>
                <w:szCs w:val="20"/>
              </w:rPr>
            </w:pPr>
            <w:r>
              <w:rPr>
                <w:sz w:val="20"/>
                <w:szCs w:val="20"/>
              </w:rPr>
              <w:t>Jiri.Bukovsky</w:t>
            </w:r>
            <w:r>
              <w:rPr>
                <w:sz w:val="20"/>
                <w:szCs w:val="20"/>
                <w:lang w:val="en-US"/>
              </w:rPr>
              <w:t>@mze.cz</w:t>
            </w:r>
          </w:p>
        </w:tc>
      </w:tr>
      <w:tr w:rsidR="009D07D0" w:rsidRPr="006C3557" w14:paraId="32AB1651" w14:textId="77777777" w:rsidTr="00772B69">
        <w:tc>
          <w:tcPr>
            <w:tcW w:w="2395" w:type="dxa"/>
            <w:tcBorders>
              <w:left w:val="dotted" w:sz="4" w:space="0" w:color="auto"/>
            </w:tcBorders>
            <w:vAlign w:val="center"/>
          </w:tcPr>
          <w:p w14:paraId="139190FD" w14:textId="77777777" w:rsidR="009D07D0" w:rsidRPr="004C5DDA" w:rsidRDefault="009D07D0" w:rsidP="009D07D0">
            <w:pPr>
              <w:pStyle w:val="Tabulka"/>
              <w:rPr>
                <w:szCs w:val="22"/>
              </w:rPr>
            </w:pPr>
            <w:r w:rsidRPr="004C5DDA">
              <w:rPr>
                <w:szCs w:val="22"/>
              </w:rPr>
              <w:t>Poskytovatel / dodavatel:</w:t>
            </w:r>
          </w:p>
        </w:tc>
        <w:tc>
          <w:tcPr>
            <w:tcW w:w="2268" w:type="dxa"/>
            <w:vAlign w:val="center"/>
          </w:tcPr>
          <w:p w14:paraId="5273EEBC" w14:textId="792B627A" w:rsidR="009D07D0" w:rsidRPr="004C5DDA" w:rsidRDefault="00FE7A5B" w:rsidP="009D07D0">
            <w:pPr>
              <w:pStyle w:val="Tabulka"/>
              <w:jc w:val="center"/>
              <w:rPr>
                <w:sz w:val="20"/>
                <w:szCs w:val="20"/>
              </w:rPr>
            </w:pPr>
            <w:r>
              <w:rPr>
                <w:sz w:val="20"/>
                <w:szCs w:val="20"/>
              </w:rPr>
              <w:t>xxx</w:t>
            </w:r>
          </w:p>
        </w:tc>
        <w:tc>
          <w:tcPr>
            <w:tcW w:w="1418" w:type="dxa"/>
            <w:vAlign w:val="center"/>
          </w:tcPr>
          <w:p w14:paraId="449A7E4F" w14:textId="77777777" w:rsidR="009D07D0" w:rsidRPr="004C5DDA" w:rsidRDefault="009D07D0" w:rsidP="009D07D0">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417" w:type="dxa"/>
            <w:vAlign w:val="center"/>
          </w:tcPr>
          <w:p w14:paraId="75EC78A2" w14:textId="64EB3177" w:rsidR="009D07D0" w:rsidRPr="004C5DDA" w:rsidRDefault="00FE7A5B" w:rsidP="009D07D0">
            <w:pPr>
              <w:pStyle w:val="Tabulka"/>
              <w:rPr>
                <w:sz w:val="20"/>
                <w:szCs w:val="20"/>
              </w:rPr>
            </w:pPr>
            <w:r>
              <w:rPr>
                <w:sz w:val="20"/>
                <w:szCs w:val="20"/>
              </w:rPr>
              <w:t>xxx</w:t>
            </w:r>
          </w:p>
        </w:tc>
        <w:tc>
          <w:tcPr>
            <w:tcW w:w="2420" w:type="dxa"/>
            <w:tcBorders>
              <w:right w:val="dotted" w:sz="4" w:space="0" w:color="auto"/>
            </w:tcBorders>
            <w:vAlign w:val="center"/>
          </w:tcPr>
          <w:p w14:paraId="0BDCDA30" w14:textId="201838EC" w:rsidR="009D07D0" w:rsidRPr="004C5DDA" w:rsidRDefault="00FE7A5B" w:rsidP="009D07D0">
            <w:pPr>
              <w:pStyle w:val="Tabulka"/>
              <w:rPr>
                <w:sz w:val="20"/>
                <w:szCs w:val="20"/>
              </w:rPr>
            </w:pPr>
            <w:r>
              <w:rPr>
                <w:sz w:val="20"/>
                <w:szCs w:val="20"/>
              </w:rPr>
              <w:t>xxx</w:t>
            </w:r>
          </w:p>
        </w:tc>
      </w:tr>
    </w:tbl>
    <w:p w14:paraId="2676FD7A" w14:textId="77777777" w:rsidR="0000551E" w:rsidRPr="0036217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9D07D0" w:rsidRPr="006C3557" w14:paraId="648DDD37" w14:textId="77777777" w:rsidTr="009D07D0">
        <w:trPr>
          <w:trHeight w:val="397"/>
        </w:trPr>
        <w:tc>
          <w:tcPr>
            <w:tcW w:w="1681" w:type="dxa"/>
            <w:vAlign w:val="center"/>
          </w:tcPr>
          <w:p w14:paraId="3DE6FC8C" w14:textId="77777777" w:rsidR="009D07D0" w:rsidRPr="006C3557" w:rsidRDefault="009D07D0" w:rsidP="009D07D0">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1736EC8" w14:textId="5921C9B8" w:rsidR="009D07D0" w:rsidRPr="006C3557" w:rsidRDefault="00A90ACA" w:rsidP="009D07D0">
            <w:pPr>
              <w:pStyle w:val="Tabulka"/>
              <w:rPr>
                <w:szCs w:val="22"/>
              </w:rPr>
            </w:pPr>
            <w:r w:rsidRPr="009D0844">
              <w:rPr>
                <w:szCs w:val="22"/>
              </w:rPr>
              <w:t>S2019-0043; DMS 391-2019-11150</w:t>
            </w:r>
          </w:p>
        </w:tc>
        <w:tc>
          <w:tcPr>
            <w:tcW w:w="709" w:type="dxa"/>
            <w:tcBorders>
              <w:top w:val="single" w:sz="8" w:space="0" w:color="auto"/>
              <w:left w:val="dotted" w:sz="4" w:space="0" w:color="auto"/>
              <w:bottom w:val="single" w:sz="8" w:space="0" w:color="auto"/>
            </w:tcBorders>
            <w:vAlign w:val="center"/>
          </w:tcPr>
          <w:p w14:paraId="246DEC63" w14:textId="77777777" w:rsidR="009D07D0" w:rsidRPr="006C3557" w:rsidRDefault="009D07D0" w:rsidP="009D07D0">
            <w:pPr>
              <w:pStyle w:val="Tabulka"/>
              <w:rPr>
                <w:rStyle w:val="Siln"/>
                <w:b w:val="0"/>
                <w:szCs w:val="22"/>
              </w:rPr>
            </w:pPr>
            <w:r w:rsidRPr="002D0745">
              <w:rPr>
                <w:rStyle w:val="Siln"/>
                <w:szCs w:val="22"/>
              </w:rPr>
              <w:t>KL:</w:t>
            </w:r>
          </w:p>
        </w:tc>
        <w:tc>
          <w:tcPr>
            <w:tcW w:w="3426" w:type="dxa"/>
            <w:vAlign w:val="center"/>
          </w:tcPr>
          <w:p w14:paraId="281263DD" w14:textId="77777777" w:rsidR="009D07D0" w:rsidRPr="006C3557" w:rsidRDefault="009D07D0" w:rsidP="009D07D0">
            <w:pPr>
              <w:pStyle w:val="Tabulka"/>
              <w:jc w:val="center"/>
              <w:rPr>
                <w:szCs w:val="22"/>
              </w:rPr>
            </w:pPr>
            <w:r w:rsidRPr="00FF1F5D">
              <w:rPr>
                <w:szCs w:val="22"/>
              </w:rPr>
              <w:t>KL HR-001</w:t>
            </w:r>
          </w:p>
        </w:tc>
      </w:tr>
    </w:tbl>
    <w:p w14:paraId="32E506C4" w14:textId="77777777" w:rsidR="009D07D0" w:rsidRPr="006C3557" w:rsidRDefault="009D07D0" w:rsidP="009D07D0">
      <w:pPr>
        <w:rPr>
          <w:rFonts w:cs="Arial"/>
          <w:szCs w:val="22"/>
        </w:rPr>
      </w:pPr>
    </w:p>
    <w:p w14:paraId="174156A3" w14:textId="77777777" w:rsidR="009D07D0" w:rsidRPr="006C3557" w:rsidRDefault="009D07D0" w:rsidP="009D07D0">
      <w:pPr>
        <w:pStyle w:val="Nadpis1"/>
        <w:tabs>
          <w:tab w:val="clear" w:pos="540"/>
        </w:tabs>
        <w:ind w:left="426"/>
      </w:pPr>
      <w:r w:rsidRPr="006C3557">
        <w:t>Stručný popis požadavku</w:t>
      </w:r>
    </w:p>
    <w:p w14:paraId="40A55EFE" w14:textId="77777777" w:rsidR="009D07D0" w:rsidRPr="002B3AE2" w:rsidRDefault="009D07D0" w:rsidP="009D07D0">
      <w:pPr>
        <w:pStyle w:val="Nadpis2"/>
      </w:pPr>
      <w:r w:rsidRPr="002B3AE2">
        <w:t xml:space="preserve">Předmět požadavku </w:t>
      </w:r>
    </w:p>
    <w:p w14:paraId="2339FD75" w14:textId="77777777" w:rsidR="009D07D0" w:rsidRDefault="009D07D0" w:rsidP="009D07D0">
      <w:r w:rsidRPr="002B3AE2">
        <w:t>Požadavek řeší kontroly pro DZES 7d, které v loňském roce nebyly realizovány. Navazuje na úpravy pro farmáře, které budou uzpůsobeny potřebám KNM.</w:t>
      </w:r>
    </w:p>
    <w:p w14:paraId="02BD3A6A" w14:textId="77777777" w:rsidR="009D07D0" w:rsidRPr="002B3AE2" w:rsidRDefault="009D07D0" w:rsidP="009D07D0">
      <w:r>
        <w:t xml:space="preserve">Dále řeší nové požadavky vyplývající z legislativy. </w:t>
      </w:r>
    </w:p>
    <w:p w14:paraId="30769DDF" w14:textId="77777777" w:rsidR="009D07D0" w:rsidRPr="002B3AE2" w:rsidRDefault="009D07D0" w:rsidP="009D07D0">
      <w:r>
        <w:t xml:space="preserve">V poslední řadě pak </w:t>
      </w:r>
      <w:r w:rsidRPr="002B3AE2">
        <w:t xml:space="preserve">reaguje na připomínky TI a další zkušenosti z kontrolní kampaně 2020. </w:t>
      </w:r>
      <w:r>
        <w:t xml:space="preserve">Zajišťuje </w:t>
      </w:r>
      <w:r w:rsidRPr="002B3AE2">
        <w:t>odstranění některých chyb a nedokonalostí, které přinesl první rok využívání GEO SWK</w:t>
      </w:r>
      <w:r>
        <w:t xml:space="preserve"> a zpřístupňuje data kontrol žadatelům.</w:t>
      </w:r>
    </w:p>
    <w:p w14:paraId="519331AE" w14:textId="77777777" w:rsidR="009D07D0" w:rsidRPr="002B3AE2" w:rsidRDefault="009D07D0" w:rsidP="009D07D0">
      <w:r w:rsidRPr="002B3AE2">
        <w:t>Zcela navazuje na rozvoj v rámci IS SZIF a je nedílnou součástí změn realizovaných před novou kontrolní kampaní.</w:t>
      </w:r>
    </w:p>
    <w:p w14:paraId="16E5BD80" w14:textId="77777777" w:rsidR="009D07D0" w:rsidRPr="00B11E12" w:rsidRDefault="009D07D0" w:rsidP="009D07D0">
      <w:pPr>
        <w:pStyle w:val="Nadpis2"/>
      </w:pPr>
      <w:r w:rsidRPr="00B11E12">
        <w:lastRenderedPageBreak/>
        <w:t>Odůvodnění požadované změny (legislativní změny, přínosy)</w:t>
      </w:r>
    </w:p>
    <w:p w14:paraId="06A39073" w14:textId="77777777" w:rsidR="009D07D0" w:rsidRPr="00B11E12" w:rsidRDefault="009D07D0" w:rsidP="009D07D0">
      <w:pPr>
        <w:spacing w:after="120"/>
        <w:jc w:val="both"/>
      </w:pPr>
      <w:r w:rsidRPr="00B11E12">
        <w:t xml:space="preserve">Požadavek reaguje na nutnost alespoň částečně automatické kontrol DZES 7d, které v loňském roce nebyly v rámci LPIS KNM realizovány. </w:t>
      </w:r>
    </w:p>
    <w:p w14:paraId="4BE9410D" w14:textId="77777777" w:rsidR="009D07D0" w:rsidRPr="00B11E12" w:rsidRDefault="009D07D0" w:rsidP="009D07D0">
      <w:pPr>
        <w:spacing w:after="120"/>
        <w:jc w:val="both"/>
      </w:pPr>
      <w:r w:rsidRPr="00B11E12">
        <w:t xml:space="preserve">Reaguje na úpravy legislativy, vznik nových opatření a úpravy stávajících, především změny v deklaraci. </w:t>
      </w:r>
    </w:p>
    <w:p w14:paraId="4E716F2E" w14:textId="77777777" w:rsidR="009D07D0" w:rsidRPr="00B11E12" w:rsidRDefault="009D07D0" w:rsidP="009D07D0">
      <w:pPr>
        <w:spacing w:after="120"/>
        <w:jc w:val="both"/>
      </w:pPr>
      <w:r w:rsidRPr="00B11E12">
        <w:t xml:space="preserve">Odstraňuje chyby a složitosti, které se ukázaly při praktickém využívání jednotlivých funkcionalit v průběhu kampaně. </w:t>
      </w:r>
    </w:p>
    <w:p w14:paraId="70C32148" w14:textId="77777777" w:rsidR="009D07D0" w:rsidRPr="00B11E12" w:rsidRDefault="009D07D0" w:rsidP="009D07D0">
      <w:pPr>
        <w:pStyle w:val="Nadpis2"/>
      </w:pPr>
      <w:r w:rsidRPr="00B11E12">
        <w:t>Rizika nerealizace</w:t>
      </w:r>
    </w:p>
    <w:p w14:paraId="08E0C4BD" w14:textId="77777777" w:rsidR="009D07D0" w:rsidRPr="00B11E12" w:rsidRDefault="009D07D0" w:rsidP="009D07D0">
      <w:pPr>
        <w:jc w:val="both"/>
      </w:pPr>
      <w:r w:rsidRPr="00B11E12">
        <w:t xml:space="preserve">Bez realizace tohoto PZ nebude systém kontrol funkční. Požadavek reaguje na úpravy v SAP, na úpravy v legislativě a bez těchto změn nebude možné KNM realizovat v plném rozsahu nebo může dojít ke zvýšení chybovosti. </w:t>
      </w:r>
    </w:p>
    <w:p w14:paraId="31E84A9F" w14:textId="77777777" w:rsidR="009D07D0" w:rsidRPr="00EA06AB" w:rsidRDefault="009D07D0" w:rsidP="009D07D0"/>
    <w:p w14:paraId="378385F0" w14:textId="77777777" w:rsidR="009D07D0" w:rsidRDefault="009D07D0" w:rsidP="009D07D0">
      <w:pPr>
        <w:pStyle w:val="Nadpis1"/>
        <w:tabs>
          <w:tab w:val="clear" w:pos="540"/>
        </w:tabs>
        <w:ind w:left="284" w:hanging="284"/>
        <w:rPr>
          <w:rFonts w:cs="Arial"/>
          <w:sz w:val="22"/>
          <w:szCs w:val="22"/>
        </w:rPr>
      </w:pPr>
      <w:r w:rsidRPr="006C3557">
        <w:rPr>
          <w:rFonts w:cs="Arial"/>
          <w:sz w:val="22"/>
          <w:szCs w:val="22"/>
        </w:rPr>
        <w:t>Podrobný popis požadavku</w:t>
      </w:r>
      <w:r>
        <w:rPr>
          <w:rFonts w:cs="Arial"/>
          <w:sz w:val="22"/>
          <w:szCs w:val="22"/>
        </w:rPr>
        <w:t xml:space="preserve"> </w:t>
      </w:r>
    </w:p>
    <w:p w14:paraId="4BB6094D" w14:textId="77777777" w:rsidR="009D07D0" w:rsidRPr="00C042BE" w:rsidRDefault="009D07D0" w:rsidP="009D07D0">
      <w:pPr>
        <w:pStyle w:val="Nadpis2"/>
      </w:pPr>
      <w:r w:rsidRPr="00C042BE">
        <w:t>Úpravy pro jednotlivá opatření</w:t>
      </w:r>
    </w:p>
    <w:p w14:paraId="218FA2E5" w14:textId="1D9E814C" w:rsidR="009D07D0" w:rsidRPr="001E309A" w:rsidRDefault="009D07D0" w:rsidP="00E41CA3">
      <w:pPr>
        <w:pStyle w:val="Nadpis2"/>
        <w:numPr>
          <w:ilvl w:val="2"/>
          <w:numId w:val="6"/>
        </w:numPr>
        <w:rPr>
          <w:highlight w:val="yellow"/>
        </w:rPr>
      </w:pPr>
      <w:r w:rsidRPr="00A130F7">
        <w:rPr>
          <w:highlight w:val="yellow"/>
        </w:rPr>
        <w:t>Úprava pro opatření Diverzifikace plodin</w:t>
      </w:r>
      <w:r w:rsidR="00880DD9" w:rsidRPr="00A130F7">
        <w:rPr>
          <w:highlight w:val="yellow"/>
        </w:rPr>
        <w:t xml:space="preserve"> </w:t>
      </w:r>
      <w:r w:rsidR="00880DD9">
        <w:rPr>
          <w:highlight w:val="yellow"/>
        </w:rPr>
        <w:t>(priorita 1)</w:t>
      </w:r>
    </w:p>
    <w:p w14:paraId="1E68EF74" w14:textId="77777777" w:rsidR="009D07D0" w:rsidRPr="00CC0710" w:rsidRDefault="009D07D0" w:rsidP="009D07D0">
      <w:r>
        <w:t>Jsou požadovány následující změny:</w:t>
      </w:r>
    </w:p>
    <w:p w14:paraId="3AB6FAD3" w14:textId="77777777" w:rsidR="009D07D0" w:rsidRPr="00CC0710" w:rsidRDefault="009D07D0" w:rsidP="00E41CA3">
      <w:pPr>
        <w:pStyle w:val="Odstavecseseznamem"/>
        <w:numPr>
          <w:ilvl w:val="0"/>
          <w:numId w:val="13"/>
        </w:numPr>
        <w:ind w:left="567" w:hanging="567"/>
        <w:jc w:val="both"/>
        <w:rPr>
          <w:u w:val="single"/>
        </w:rPr>
      </w:pPr>
      <w:r w:rsidRPr="00CC0710">
        <w:rPr>
          <w:u w:val="single"/>
        </w:rPr>
        <w:t>Automatické doplnění plodiny pro kulturu G</w:t>
      </w:r>
    </w:p>
    <w:p w14:paraId="18C147A6" w14:textId="77777777" w:rsidR="009D07D0" w:rsidRDefault="009D07D0" w:rsidP="009D07D0">
      <w:pPr>
        <w:pStyle w:val="Odstavecseseznamem"/>
        <w:spacing w:after="120"/>
        <w:ind w:left="567"/>
        <w:contextualSpacing w:val="0"/>
        <w:jc w:val="both"/>
      </w:pPr>
      <w:r w:rsidRPr="005C67D0">
        <w:t>Pokud bude na DPB řešen</w:t>
      </w:r>
      <w:r>
        <w:t>o opatření Diverzifikace plodin (</w:t>
      </w:r>
      <w:r w:rsidRPr="005C67D0">
        <w:t>DP</w:t>
      </w:r>
      <w:r>
        <w:t>)</w:t>
      </w:r>
      <w:r w:rsidRPr="005C67D0">
        <w:t>, bude se při zadání kultury G automaticky k parcele zadávat i plodina trávy (ID 315).</w:t>
      </w:r>
    </w:p>
    <w:p w14:paraId="49E65A5C" w14:textId="77777777" w:rsidR="009D07D0" w:rsidRPr="00CC0710" w:rsidRDefault="009D07D0" w:rsidP="00E41CA3">
      <w:pPr>
        <w:pStyle w:val="Odstavecseseznamem"/>
        <w:numPr>
          <w:ilvl w:val="0"/>
          <w:numId w:val="13"/>
        </w:numPr>
        <w:ind w:left="567" w:hanging="567"/>
        <w:jc w:val="both"/>
        <w:rPr>
          <w:u w:val="single"/>
        </w:rPr>
      </w:pPr>
      <w:r>
        <w:rPr>
          <w:u w:val="single"/>
        </w:rPr>
        <w:t>Kontrola vůči geoprostorovému zákresu u manuálního přidání DPB s jinou kulturou než R,U, G</w:t>
      </w:r>
    </w:p>
    <w:p w14:paraId="252557F6" w14:textId="77777777" w:rsidR="009D07D0" w:rsidRPr="0097630D" w:rsidRDefault="009D07D0" w:rsidP="009D07D0">
      <w:pPr>
        <w:ind w:left="567"/>
        <w:jc w:val="both"/>
      </w:pPr>
      <w:r w:rsidRPr="0097630D">
        <w:t xml:space="preserve">V manuální KNM nelze v současné době provést kontrolu opatření Diverzifikace plodin v případě, že na DPB s jinou kulturou než R dojde ke změně na R (např. rozorání T). DPB s jinou kulturou než R totiž nelze přidat do KNM s opatřením DP – položka neprojde přes kontrolu existence geoprostorového zákresu při spuštění měření. </w:t>
      </w:r>
    </w:p>
    <w:p w14:paraId="24AC385C" w14:textId="77777777" w:rsidR="009D07D0" w:rsidRDefault="009D07D0" w:rsidP="009D07D0">
      <w:pPr>
        <w:ind w:left="567"/>
        <w:jc w:val="both"/>
      </w:pPr>
      <w:r w:rsidRPr="0097630D">
        <w:t xml:space="preserve">Nově tedy, pokud je ke kontrole vybrán DPB s jinou kulturou než R </w:t>
      </w:r>
      <w:r>
        <w:t>pro kontrolu</w:t>
      </w:r>
      <w:r w:rsidRPr="0097630D">
        <w:t xml:space="preserve"> opatření Diverzifikace plodin (DP), nebude u tohoto DPB při akci spuštění měření probíhat kontrola opatření DP vůči geoprostorovému zákresu ze žádosti (ten </w:t>
      </w:r>
      <w:r>
        <w:t xml:space="preserve">logicky </w:t>
      </w:r>
      <w:r w:rsidRPr="0097630D">
        <w:t>neexistuje).</w:t>
      </w:r>
    </w:p>
    <w:p w14:paraId="7DFAD98A" w14:textId="19EE897C" w:rsidR="009D07D0" w:rsidRPr="00A130F7" w:rsidRDefault="009D07D0" w:rsidP="00E41CA3">
      <w:pPr>
        <w:pStyle w:val="Nadpis2"/>
        <w:numPr>
          <w:ilvl w:val="2"/>
          <w:numId w:val="6"/>
        </w:numPr>
        <w:rPr>
          <w:highlight w:val="yellow"/>
        </w:rPr>
      </w:pPr>
      <w:r w:rsidRPr="00A130F7">
        <w:rPr>
          <w:highlight w:val="yellow"/>
        </w:rPr>
        <w:t>Prostorová tolerance u KUL-LIM</w:t>
      </w:r>
      <w:r w:rsidR="00880DD9" w:rsidRPr="00A130F7">
        <w:rPr>
          <w:highlight w:val="yellow"/>
        </w:rPr>
        <w:t xml:space="preserve"> </w:t>
      </w:r>
      <w:r w:rsidR="00880DD9">
        <w:rPr>
          <w:highlight w:val="yellow"/>
        </w:rPr>
        <w:t>(priorita 1)</w:t>
      </w:r>
    </w:p>
    <w:p w14:paraId="1B788536" w14:textId="77777777" w:rsidR="009D07D0" w:rsidRDefault="009D07D0" w:rsidP="009D07D0">
      <w:pPr>
        <w:jc w:val="both"/>
      </w:pPr>
      <w:r>
        <w:t>U KUL-LIM bude zavedena prostorová tolerance pro měření deklarované kultury. Deklarovaný zákres bude brán z opatření Deklarace zemědělské půdy (DZP), která od roku 2021 bude plnohodnotně replikována jako běžná opatření. Pro kultury, které na DPB nebyly deklarované, se tolerance počítat nedá, stejně jako u nedeklarovaných plodin. Dle výsledku budou používány kódy PTZ a PTD.</w:t>
      </w:r>
    </w:p>
    <w:p w14:paraId="799B28AD" w14:textId="1B2AB10B" w:rsidR="009D07D0" w:rsidRPr="00A130F7" w:rsidRDefault="009D07D0" w:rsidP="00E41CA3">
      <w:pPr>
        <w:pStyle w:val="Nadpis2"/>
        <w:numPr>
          <w:ilvl w:val="2"/>
          <w:numId w:val="6"/>
        </w:numPr>
        <w:rPr>
          <w:highlight w:val="yellow"/>
        </w:rPr>
      </w:pPr>
      <w:r w:rsidRPr="00A130F7">
        <w:rPr>
          <w:highlight w:val="yellow"/>
        </w:rPr>
        <w:t>AEKO/A, (N)EZ-IS a OS resp (N)PO-IS a OS</w:t>
      </w:r>
      <w:r w:rsidR="00880DD9" w:rsidRPr="00A130F7">
        <w:rPr>
          <w:highlight w:val="yellow"/>
        </w:rPr>
        <w:t xml:space="preserve"> </w:t>
      </w:r>
      <w:r w:rsidR="00880DD9">
        <w:rPr>
          <w:highlight w:val="yellow"/>
        </w:rPr>
        <w:t>(priorita 1)</w:t>
      </w:r>
    </w:p>
    <w:p w14:paraId="507480AA" w14:textId="3DA69412" w:rsidR="009D07D0" w:rsidRDefault="009D07D0" w:rsidP="009D07D0">
      <w:pPr>
        <w:jc w:val="both"/>
      </w:pPr>
      <w:r>
        <w:t xml:space="preserve">Vzhledem k tomu, že se u titulu (N)AEKO/(N)A budou deklarovány zákresy na úrovni deklarovaných dřevin (skupin dřevin - jádroviny,…) – </w:t>
      </w:r>
      <w:r w:rsidRPr="000E58B9">
        <w:rPr>
          <w:b/>
          <w:bCs/>
        </w:rPr>
        <w:t>datově na úrovni plodin</w:t>
      </w:r>
      <w:r>
        <w:t xml:space="preserve"> - bude nově na této úrovni počítáno s prostorovou tolerancí. Tedy dojde k párování zákresů ze žádosti s deklarovanými tituly, které v KNM jsou reprezentovány přes plodiny resp. skupiny plodin. U EZ zatím deklarace kategorií dřevin implementována nebude.</w:t>
      </w:r>
    </w:p>
    <w:p w14:paraId="2078D180" w14:textId="77777777" w:rsidR="009D07D0" w:rsidRDefault="009D07D0" w:rsidP="009D07D0">
      <w:pPr>
        <w:jc w:val="both"/>
      </w:pPr>
      <w:r>
        <w:t>U manuálních kontrol bude přidána funkcionalita, která umožní přidávat jednotlivé typy produkčních ploch (AEKO/EZ Jádroviny,…). U opatření AEKO tyto mohou být u manuálních kontrol přidány i automaticky dle deklarace. Toto se týká i výše zmíněných EZ.</w:t>
      </w:r>
    </w:p>
    <w:p w14:paraId="5609E9E0" w14:textId="7DDACBF2" w:rsidR="009D07D0" w:rsidRDefault="009D07D0" w:rsidP="00E41CA3">
      <w:pPr>
        <w:pStyle w:val="Nadpis2"/>
        <w:numPr>
          <w:ilvl w:val="2"/>
          <w:numId w:val="6"/>
        </w:numPr>
      </w:pPr>
      <w:r>
        <w:t>Zrušení metody dle počtu sazenic u malých lesnických opatření</w:t>
      </w:r>
      <w:r w:rsidR="00880DD9">
        <w:t xml:space="preserve"> (priorita 3)</w:t>
      </w:r>
    </w:p>
    <w:p w14:paraId="555E1010" w14:textId="77777777" w:rsidR="009D07D0" w:rsidRPr="00A93E93" w:rsidRDefault="009D07D0" w:rsidP="009D07D0">
      <w:pPr>
        <w:jc w:val="both"/>
      </w:pPr>
      <w:r>
        <w:t>Metoda dle počtu sazenic nebude přístupná pro žádné z lesnických opatření vázaných na DPB s kulturou L (HRDP/EAFRD/LES…) a bude dále používána pouze pro sady.</w:t>
      </w:r>
    </w:p>
    <w:p w14:paraId="149B1FEA" w14:textId="72CE545B" w:rsidR="009D07D0" w:rsidRPr="00A130F7" w:rsidRDefault="009D07D0" w:rsidP="00E41CA3">
      <w:pPr>
        <w:pStyle w:val="Nadpis2"/>
        <w:numPr>
          <w:ilvl w:val="2"/>
          <w:numId w:val="6"/>
        </w:numPr>
        <w:rPr>
          <w:highlight w:val="yellow"/>
        </w:rPr>
      </w:pPr>
      <w:r w:rsidRPr="00A130F7">
        <w:rPr>
          <w:highlight w:val="yellow"/>
        </w:rPr>
        <w:lastRenderedPageBreak/>
        <w:t>Úpravy spojené s</w:t>
      </w:r>
      <w:r w:rsidRPr="001E309A">
        <w:rPr>
          <w:highlight w:val="yellow"/>
        </w:rPr>
        <w:t xml:space="preserve"> </w:t>
      </w:r>
      <w:r w:rsidRPr="00A130F7">
        <w:rPr>
          <w:highlight w:val="yellow"/>
        </w:rPr>
        <w:t>EFA</w:t>
      </w:r>
      <w:r w:rsidR="00880DD9" w:rsidRPr="00A130F7">
        <w:rPr>
          <w:highlight w:val="yellow"/>
        </w:rPr>
        <w:t xml:space="preserve"> </w:t>
      </w:r>
      <w:r w:rsidR="00880DD9">
        <w:rPr>
          <w:highlight w:val="yellow"/>
        </w:rPr>
        <w:t>(priorita 1)</w:t>
      </w:r>
    </w:p>
    <w:p w14:paraId="1E240F47" w14:textId="77777777" w:rsidR="009D07D0" w:rsidRDefault="009D07D0" w:rsidP="009D07D0">
      <w:pPr>
        <w:jc w:val="both"/>
      </w:pPr>
      <w:r>
        <w:t xml:space="preserve">Pokud je u opatření EFA v kontrole v LPIS zadána metoda měření NM, aniž by byly na DPB zakresleny parcely se zadaným EFA typem, a zároveň je následně v SAP zadáno porušení podmínek opatření (PO EFA), vzniká v současném řešení problém se zpětným napárováním atributu PO EFA při volání akce 15 v KON01D (není na co párovat). Dochází tedy i ke špatnému stanovení podkladů pro GEO SWK. Z tohoto důvodu bude k volání akce 15 přidána další kontrola. </w:t>
      </w:r>
    </w:p>
    <w:p w14:paraId="686AE444" w14:textId="6668E0D2" w:rsidR="009D07D0" w:rsidRDefault="009D07D0" w:rsidP="009D07D0">
      <w:pPr>
        <w:jc w:val="both"/>
      </w:pPr>
      <w:r>
        <w:t>Pokud SAP při volání akce 15 v KON01D zašle informaci o porušení PO EFA</w:t>
      </w:r>
      <w:r w:rsidRPr="00A14AAB">
        <w:rPr>
          <w:color w:val="FF0000"/>
        </w:rPr>
        <w:t xml:space="preserve"> </w:t>
      </w:r>
      <w:r w:rsidRPr="00EA6C7F">
        <w:t xml:space="preserve">u pod/položky </w:t>
      </w:r>
      <w:r>
        <w:t xml:space="preserve">EFA, kde je zároveň metoda měření a na DPB neexistuje žádná parcela nebo neexistuje parcela se zadaným EFA typem, LPIS vrátí </w:t>
      </w:r>
      <w:r w:rsidR="00772B69">
        <w:t>business</w:t>
      </w:r>
      <w:r>
        <w:t xml:space="preserve"> chybu a schválení kontroly VOIS nebude umožněno. Systém vygeneruje chybu:</w:t>
      </w:r>
      <w:r w:rsidRPr="00051D5F">
        <w:rPr>
          <w:i/>
        </w:rPr>
        <w:t xml:space="preserve"> </w:t>
      </w:r>
      <w:r w:rsidRPr="00353086">
        <w:rPr>
          <w:i/>
        </w:rPr>
        <w:t>Chybí parcela EFA</w:t>
      </w:r>
      <w:r w:rsidRPr="00051D5F">
        <w:t>.</w:t>
      </w:r>
      <w:r>
        <w:t xml:space="preserve"> Jako u ostatních chyb při volání akce 15 dostanou pracovníci S12204 notifikační </w:t>
      </w:r>
      <w:r w:rsidRPr="000A63AA">
        <w:t xml:space="preserve">email (zabezpečuje SAP) </w:t>
      </w:r>
      <w:r>
        <w:t>a problém vyřeší (dodají EFA typ, dokreslí parcelu…)</w:t>
      </w:r>
    </w:p>
    <w:p w14:paraId="67C3FDDC" w14:textId="77777777" w:rsidR="009D07D0" w:rsidRDefault="009D07D0" w:rsidP="009D07D0">
      <w:pPr>
        <w:jc w:val="both"/>
      </w:pPr>
    </w:p>
    <w:p w14:paraId="64EED61C" w14:textId="77777777" w:rsidR="009D07D0" w:rsidRDefault="009D07D0" w:rsidP="009D07D0">
      <w:pPr>
        <w:jc w:val="both"/>
      </w:pPr>
      <w:r>
        <w:t>Vzhledem k tomu, že EFA MPL budou nově deklarovány jako nové dva tituly, budou tyto chodit již na položce a lze na ně aplikovat pravidla pro napočítání prostorové tolerance.</w:t>
      </w:r>
    </w:p>
    <w:p w14:paraId="3998CD4F" w14:textId="77777777" w:rsidR="009D07D0" w:rsidRDefault="009D07D0" w:rsidP="009D07D0"/>
    <w:p w14:paraId="36092113" w14:textId="77777777" w:rsidR="009D07D0" w:rsidRPr="006F228B" w:rsidRDefault="009D07D0" w:rsidP="009D07D0">
      <w:pPr>
        <w:jc w:val="both"/>
      </w:pPr>
      <w:r>
        <w:t>Pro EFA souvratě nebude nic měněno. Přibyl však nový titul pro pásy v rámci DZES. Zde bude muset TI provést krom zákresu parcely i zákres 20 m. Toto bude řešeno novou vrstvou (mimo parcely), plocha bude zakreslována běžnými nástroji a její výměra se bude propisovat stejně jako výměra OCHP, tedy bude to ekvivalent automatického bufferu, který v tomto případě nelze jednoduše vytvořit.</w:t>
      </w:r>
    </w:p>
    <w:p w14:paraId="09924E96" w14:textId="77777777" w:rsidR="009D07D0" w:rsidRPr="00C042BE" w:rsidRDefault="009D07D0" w:rsidP="009D07D0">
      <w:pPr>
        <w:rPr>
          <w:color w:val="FF0000"/>
        </w:rPr>
      </w:pPr>
    </w:p>
    <w:p w14:paraId="4CDD7462" w14:textId="2E412034" w:rsidR="009D07D0" w:rsidRPr="00A130F7" w:rsidRDefault="009D07D0" w:rsidP="009D07D0">
      <w:pPr>
        <w:pStyle w:val="Nadpis2"/>
        <w:rPr>
          <w:highlight w:val="yellow"/>
        </w:rPr>
      </w:pPr>
      <w:r w:rsidRPr="00A130F7">
        <w:rPr>
          <w:highlight w:val="yellow"/>
        </w:rPr>
        <w:t>Úprava kódů zjištění</w:t>
      </w:r>
      <w:r w:rsidR="00880DD9" w:rsidRPr="00A130F7">
        <w:rPr>
          <w:highlight w:val="yellow"/>
        </w:rPr>
        <w:t xml:space="preserve"> </w:t>
      </w:r>
      <w:r w:rsidR="00880DD9">
        <w:rPr>
          <w:highlight w:val="yellow"/>
        </w:rPr>
        <w:t>(priorita 1)</w:t>
      </w:r>
    </w:p>
    <w:p w14:paraId="66C6ADAA" w14:textId="3604992F" w:rsidR="009D07D0" w:rsidRPr="005C67D0" w:rsidRDefault="009D07D0" w:rsidP="009D07D0"/>
    <w:p w14:paraId="6F013955" w14:textId="77777777" w:rsidR="009D07D0" w:rsidRPr="00B544FB" w:rsidRDefault="009D07D0" w:rsidP="009D07D0">
      <w:pPr>
        <w:jc w:val="both"/>
      </w:pPr>
      <w:r>
        <w:t>Pro chyby posílané službou KNM_MOR a zobrazené v KL DPB (kódy zjištění) budou provedeny následující úpravy. Pokud to PZ přímo nepopírá, stávající pravidla budou zachována + se promítnou nové požadavky).</w:t>
      </w:r>
    </w:p>
    <w:p w14:paraId="1D016545" w14:textId="77777777" w:rsidR="009D07D0" w:rsidRDefault="009D07D0" w:rsidP="00E41CA3">
      <w:pPr>
        <w:pStyle w:val="Odstavecseseznamem"/>
        <w:numPr>
          <w:ilvl w:val="0"/>
          <w:numId w:val="7"/>
        </w:numPr>
        <w:jc w:val="both"/>
      </w:pPr>
      <w:r>
        <w:t>A20</w:t>
      </w:r>
    </w:p>
    <w:p w14:paraId="5996D76A" w14:textId="77777777" w:rsidR="009D07D0" w:rsidRDefault="009D07D0" w:rsidP="00E41CA3">
      <w:pPr>
        <w:pStyle w:val="Odstavecseseznamem"/>
        <w:numPr>
          <w:ilvl w:val="1"/>
          <w:numId w:val="7"/>
        </w:numPr>
        <w:jc w:val="both"/>
      </w:pPr>
      <w:r>
        <w:t xml:space="preserve">nebude posílán v případě, kdy odpočet pro dané opatření je způsobený pouze parcelou s Doč. N. Pokud však pro dané opatření budou relevantní i parcely s N, kód A20 se bude generovat dle stávajících pravidel. Smyslem této úpravy je, aby se neposílal kód pro aktualizaci LPIS, který se dále přenáší do supervizí tam, kde je pouze dočasný prvek. V době aktualizace již nemusí být přítomen. </w:t>
      </w:r>
    </w:p>
    <w:p w14:paraId="0AD2E510" w14:textId="77777777" w:rsidR="009D07D0" w:rsidRDefault="009D07D0" w:rsidP="00E41CA3">
      <w:pPr>
        <w:pStyle w:val="Odstavecseseznamem"/>
        <w:numPr>
          <w:ilvl w:val="1"/>
          <w:numId w:val="7"/>
        </w:numPr>
        <w:jc w:val="both"/>
      </w:pPr>
      <w:r>
        <w:t xml:space="preserve">bude posílán vždy, když je na DPB nalezena jakkoliv velká parcela s kulturou N, toto pravidlo je důležité především v případech, kdy na DPB je jediná malá parcela s N, která neovlivňuje technickou ani prostorovou toleranci. </w:t>
      </w:r>
    </w:p>
    <w:p w14:paraId="57AA4B56" w14:textId="77777777" w:rsidR="009D07D0" w:rsidRDefault="009D07D0" w:rsidP="00E41CA3">
      <w:pPr>
        <w:pStyle w:val="Odstavecseseznamem"/>
        <w:numPr>
          <w:ilvl w:val="1"/>
          <w:numId w:val="7"/>
        </w:numPr>
        <w:jc w:val="both"/>
      </w:pPr>
      <w:r>
        <w:t>Toto se promítne i do zjištěných kódů v KL DPB.</w:t>
      </w:r>
    </w:p>
    <w:p w14:paraId="3B1908BF" w14:textId="77777777" w:rsidR="009D07D0" w:rsidRDefault="009D07D0" w:rsidP="00E41CA3">
      <w:pPr>
        <w:pStyle w:val="Odstavecseseznamem"/>
        <w:numPr>
          <w:ilvl w:val="1"/>
          <w:numId w:val="7"/>
        </w:numPr>
        <w:jc w:val="both"/>
      </w:pPr>
      <w:r>
        <w:t>Dává se automaticky, pokud se na DPB objeví kód EDIT (viz níže).</w:t>
      </w:r>
    </w:p>
    <w:p w14:paraId="4A714D72" w14:textId="77777777" w:rsidR="009D07D0" w:rsidRDefault="009D07D0" w:rsidP="009D07D0">
      <w:pPr>
        <w:pStyle w:val="Odstavecseseznamem"/>
        <w:ind w:left="1440"/>
        <w:jc w:val="both"/>
      </w:pPr>
    </w:p>
    <w:p w14:paraId="77B4E1E2" w14:textId="77777777" w:rsidR="009D07D0" w:rsidRDefault="009D07D0" w:rsidP="00E41CA3">
      <w:pPr>
        <w:pStyle w:val="Odstavecseseznamem"/>
        <w:numPr>
          <w:ilvl w:val="0"/>
          <w:numId w:val="7"/>
        </w:numPr>
        <w:jc w:val="both"/>
      </w:pPr>
      <w:r>
        <w:t xml:space="preserve">NP </w:t>
      </w:r>
    </w:p>
    <w:p w14:paraId="714A8246" w14:textId="77777777" w:rsidR="009D07D0" w:rsidRDefault="009D07D0" w:rsidP="00E41CA3">
      <w:pPr>
        <w:pStyle w:val="Odstavecseseznamem"/>
        <w:numPr>
          <w:ilvl w:val="1"/>
          <w:numId w:val="7"/>
        </w:numPr>
        <w:jc w:val="both"/>
      </w:pPr>
      <w:r>
        <w:t>nová chyba, která bude zasílána pouze na KUL-LIM. Bude chodit včetně výměry, v které bude obsažena výměra všech parcel NP, které jsou vedeny na daném DPB. Může se tak stát, že bude existovat parcela, která nesousedí s žádným opatření (nový DPB někde v lese). Na takovou parcelu by neměla chodit chyba H9, ale NP ano.</w:t>
      </w:r>
    </w:p>
    <w:p w14:paraId="5274BC47" w14:textId="77777777" w:rsidR="009D07D0" w:rsidRDefault="009D07D0" w:rsidP="00E41CA3">
      <w:pPr>
        <w:pStyle w:val="Odstavecseseznamem"/>
        <w:numPr>
          <w:ilvl w:val="1"/>
          <w:numId w:val="7"/>
        </w:numPr>
        <w:jc w:val="both"/>
      </w:pPr>
      <w:r>
        <w:t>do KL DPB se nepropisuje</w:t>
      </w:r>
    </w:p>
    <w:p w14:paraId="6367CB94" w14:textId="77777777" w:rsidR="009D07D0" w:rsidRDefault="009D07D0" w:rsidP="00E41CA3">
      <w:pPr>
        <w:pStyle w:val="Odstavecseseznamem"/>
        <w:numPr>
          <w:ilvl w:val="0"/>
          <w:numId w:val="7"/>
        </w:numPr>
        <w:spacing w:after="0"/>
        <w:jc w:val="both"/>
        <w:rPr>
          <w:rStyle w:val="Zdraznn"/>
          <w:i w:val="0"/>
        </w:rPr>
      </w:pPr>
      <w:r w:rsidRPr="00F14A9C">
        <w:rPr>
          <w:rStyle w:val="Zdraznn"/>
          <w:i w:val="0"/>
        </w:rPr>
        <w:t>SEC1 - neprovedení první seče/pastvy</w:t>
      </w:r>
    </w:p>
    <w:p w14:paraId="1FF9DA2A" w14:textId="77777777" w:rsidR="009D07D0" w:rsidRDefault="009D07D0" w:rsidP="00E41CA3">
      <w:pPr>
        <w:pStyle w:val="Odstavecseseznamem"/>
        <w:numPr>
          <w:ilvl w:val="1"/>
          <w:numId w:val="7"/>
        </w:numPr>
        <w:spacing w:after="0"/>
        <w:jc w:val="both"/>
        <w:rPr>
          <w:rStyle w:val="Zdraznn"/>
          <w:i w:val="0"/>
        </w:rPr>
      </w:pPr>
      <w:r>
        <w:rPr>
          <w:rStyle w:val="Zdraznn"/>
          <w:i w:val="0"/>
        </w:rPr>
        <w:t>Nová chyba, promítá se do všech opatření, kde je kontrolována seč na travních porostech (</w:t>
      </w:r>
      <w:r w:rsidRPr="005A6DC0">
        <w:rPr>
          <w:rStyle w:val="Zdraznn"/>
          <w:i w:val="0"/>
        </w:rPr>
        <w:t>SAPS, ANC, PPO, NATURA 2000, AEKO/D, NAEKO/ND, AEKO/E, NAEKO/NE, AEKO/H, NAEKO/NH, EZ/PO- RT (kultura G), NEZ/PO-RT (kultura G), EZ/PO-T (kultura T) a NEZ/PO-T (kultura T)</w:t>
      </w:r>
      <w:r>
        <w:rPr>
          <w:rStyle w:val="Zdraznn"/>
          <w:i w:val="0"/>
        </w:rPr>
        <w:t xml:space="preserve">). Posílá se včetně výměry pro opatření, kde TI zatrhl příslušný checkbox. </w:t>
      </w:r>
    </w:p>
    <w:p w14:paraId="4F33383A" w14:textId="77777777" w:rsidR="009D07D0" w:rsidRPr="00AE3F09" w:rsidRDefault="009D07D0" w:rsidP="00E41CA3">
      <w:pPr>
        <w:pStyle w:val="Odstavecseseznamem"/>
        <w:numPr>
          <w:ilvl w:val="1"/>
          <w:numId w:val="7"/>
        </w:numPr>
        <w:jc w:val="both"/>
        <w:rPr>
          <w:rStyle w:val="Zdraznn"/>
          <w:i w:val="0"/>
          <w:iCs w:val="0"/>
        </w:rPr>
      </w:pPr>
      <w:r>
        <w:lastRenderedPageBreak/>
        <w:t>do KL DPB se nepropisuje</w:t>
      </w:r>
    </w:p>
    <w:p w14:paraId="7B00E108" w14:textId="77777777" w:rsidR="009D07D0" w:rsidRDefault="009D07D0" w:rsidP="00E41CA3">
      <w:pPr>
        <w:pStyle w:val="Odstavecseseznamem"/>
        <w:numPr>
          <w:ilvl w:val="0"/>
          <w:numId w:val="7"/>
        </w:numPr>
        <w:spacing w:after="0"/>
        <w:jc w:val="both"/>
        <w:rPr>
          <w:rStyle w:val="Zdraznn"/>
          <w:i w:val="0"/>
        </w:rPr>
      </w:pPr>
      <w:r w:rsidRPr="00F14A9C">
        <w:rPr>
          <w:rStyle w:val="Zdraznn"/>
          <w:i w:val="0"/>
        </w:rPr>
        <w:t>BIOM1 - neodklizení biomasy po první seči</w:t>
      </w:r>
    </w:p>
    <w:p w14:paraId="6BC5F98C" w14:textId="77777777" w:rsidR="009D07D0" w:rsidRDefault="009D07D0" w:rsidP="00E41CA3">
      <w:pPr>
        <w:pStyle w:val="Odstavecseseznamem"/>
        <w:numPr>
          <w:ilvl w:val="1"/>
          <w:numId w:val="7"/>
        </w:numPr>
        <w:jc w:val="both"/>
      </w:pPr>
      <w:r>
        <w:rPr>
          <w:rStyle w:val="Zdraznn"/>
          <w:i w:val="0"/>
        </w:rPr>
        <w:t xml:space="preserve">Nová chyba, promítá se do všech opatření, kde je kontrolována seč na travních porostech. Posílá se včetně výměry pro opatření, kde TI zatrhl příslušný checkbox. </w:t>
      </w:r>
    </w:p>
    <w:p w14:paraId="250363A0" w14:textId="77777777" w:rsidR="009D07D0" w:rsidRPr="00AE3F09" w:rsidRDefault="009D07D0" w:rsidP="00E41CA3">
      <w:pPr>
        <w:pStyle w:val="Odstavecseseznamem"/>
        <w:numPr>
          <w:ilvl w:val="1"/>
          <w:numId w:val="7"/>
        </w:numPr>
        <w:jc w:val="both"/>
        <w:rPr>
          <w:rStyle w:val="Zdraznn"/>
          <w:i w:val="0"/>
          <w:iCs w:val="0"/>
        </w:rPr>
      </w:pPr>
      <w:r>
        <w:t>do KL DPB se nepropisuje</w:t>
      </w:r>
    </w:p>
    <w:p w14:paraId="0E11BD08" w14:textId="77777777" w:rsidR="009D07D0" w:rsidRDefault="009D07D0" w:rsidP="00E41CA3">
      <w:pPr>
        <w:pStyle w:val="Odstavecseseznamem"/>
        <w:numPr>
          <w:ilvl w:val="0"/>
          <w:numId w:val="7"/>
        </w:numPr>
        <w:spacing w:after="0"/>
        <w:jc w:val="both"/>
        <w:rPr>
          <w:rStyle w:val="Zdraznn"/>
          <w:i w:val="0"/>
        </w:rPr>
      </w:pPr>
      <w:r w:rsidRPr="00F14A9C">
        <w:rPr>
          <w:rStyle w:val="Zdraznn"/>
          <w:i w:val="0"/>
        </w:rPr>
        <w:t>NEDOP1 - neposekání nedopasků</w:t>
      </w:r>
    </w:p>
    <w:p w14:paraId="598D8F75" w14:textId="77777777" w:rsidR="009D07D0" w:rsidRDefault="009D07D0" w:rsidP="00E41CA3">
      <w:pPr>
        <w:pStyle w:val="Odstavecseseznamem"/>
        <w:numPr>
          <w:ilvl w:val="1"/>
          <w:numId w:val="7"/>
        </w:numPr>
        <w:spacing w:after="0"/>
        <w:jc w:val="both"/>
        <w:rPr>
          <w:rStyle w:val="Zdraznn"/>
          <w:i w:val="0"/>
        </w:rPr>
      </w:pPr>
      <w:r>
        <w:rPr>
          <w:rStyle w:val="Zdraznn"/>
          <w:i w:val="0"/>
        </w:rPr>
        <w:t xml:space="preserve">Nová chyba, promítá se do všech opatření, kde je kontrolována seč na travních porostech. Posílá se včetně výměry pro opatření, kde TI zatrhl příslušný checkbox. </w:t>
      </w:r>
    </w:p>
    <w:p w14:paraId="26C55425" w14:textId="77777777" w:rsidR="009D07D0" w:rsidRPr="00AE3F09" w:rsidRDefault="009D07D0" w:rsidP="00E41CA3">
      <w:pPr>
        <w:pStyle w:val="Odstavecseseznamem"/>
        <w:numPr>
          <w:ilvl w:val="1"/>
          <w:numId w:val="7"/>
        </w:numPr>
        <w:jc w:val="both"/>
        <w:rPr>
          <w:rStyle w:val="Zdraznn"/>
          <w:i w:val="0"/>
          <w:iCs w:val="0"/>
        </w:rPr>
      </w:pPr>
      <w:r>
        <w:t>do KL DPB se nepropisuje</w:t>
      </w:r>
    </w:p>
    <w:p w14:paraId="7B39E4B5" w14:textId="77777777" w:rsidR="009D07D0" w:rsidRDefault="009D07D0" w:rsidP="00E41CA3">
      <w:pPr>
        <w:pStyle w:val="Odstavecseseznamem"/>
        <w:numPr>
          <w:ilvl w:val="0"/>
          <w:numId w:val="7"/>
        </w:numPr>
        <w:spacing w:after="0"/>
        <w:jc w:val="both"/>
        <w:rPr>
          <w:rStyle w:val="Zdraznn"/>
          <w:i w:val="0"/>
        </w:rPr>
      </w:pPr>
      <w:r w:rsidRPr="00F14A9C">
        <w:rPr>
          <w:rStyle w:val="Zdraznn"/>
          <w:i w:val="0"/>
        </w:rPr>
        <w:t>SEC2 - neprovedení druhé seče</w:t>
      </w:r>
    </w:p>
    <w:p w14:paraId="7707E8B7" w14:textId="77777777" w:rsidR="009D07D0" w:rsidRDefault="009D07D0" w:rsidP="00E41CA3">
      <w:pPr>
        <w:pStyle w:val="Odstavecseseznamem"/>
        <w:numPr>
          <w:ilvl w:val="1"/>
          <w:numId w:val="7"/>
        </w:numPr>
        <w:spacing w:after="0"/>
        <w:jc w:val="both"/>
        <w:rPr>
          <w:rStyle w:val="Zdraznn"/>
          <w:i w:val="0"/>
        </w:rPr>
      </w:pPr>
      <w:r>
        <w:rPr>
          <w:rStyle w:val="Zdraznn"/>
          <w:i w:val="0"/>
        </w:rPr>
        <w:t xml:space="preserve">Nová chyba, promítá se do všech opatření, kde je kontrolována seč na travních porostech. Posílá se včetně výměry pro opatření, kde TI zatrhl příslušný checkbox. </w:t>
      </w:r>
    </w:p>
    <w:p w14:paraId="0577A327" w14:textId="77777777" w:rsidR="009D07D0" w:rsidRPr="00AE3F09" w:rsidRDefault="009D07D0" w:rsidP="00E41CA3">
      <w:pPr>
        <w:pStyle w:val="Odstavecseseznamem"/>
        <w:numPr>
          <w:ilvl w:val="1"/>
          <w:numId w:val="7"/>
        </w:numPr>
        <w:jc w:val="both"/>
        <w:rPr>
          <w:rStyle w:val="Zdraznn"/>
          <w:i w:val="0"/>
          <w:iCs w:val="0"/>
        </w:rPr>
      </w:pPr>
      <w:r>
        <w:t>do KL DPB se nepropisuje</w:t>
      </w:r>
    </w:p>
    <w:p w14:paraId="59BACD95" w14:textId="77777777" w:rsidR="009D07D0" w:rsidRDefault="009D07D0" w:rsidP="00E41CA3">
      <w:pPr>
        <w:pStyle w:val="Odstavecseseznamem"/>
        <w:numPr>
          <w:ilvl w:val="0"/>
          <w:numId w:val="7"/>
        </w:numPr>
        <w:spacing w:after="0"/>
        <w:jc w:val="both"/>
        <w:rPr>
          <w:rStyle w:val="Zdraznn"/>
          <w:i w:val="0"/>
        </w:rPr>
      </w:pPr>
      <w:r w:rsidRPr="00F14A9C">
        <w:rPr>
          <w:rStyle w:val="Zdraznn"/>
          <w:i w:val="0"/>
        </w:rPr>
        <w:t>BIOM2 - neodklizení biomasy po druhé seči</w:t>
      </w:r>
    </w:p>
    <w:p w14:paraId="6E6DB2BB" w14:textId="77777777" w:rsidR="009D07D0" w:rsidRDefault="009D07D0" w:rsidP="00E41CA3">
      <w:pPr>
        <w:pStyle w:val="Odstavecseseznamem"/>
        <w:numPr>
          <w:ilvl w:val="1"/>
          <w:numId w:val="7"/>
        </w:numPr>
        <w:spacing w:after="0"/>
        <w:jc w:val="both"/>
        <w:rPr>
          <w:rStyle w:val="Zdraznn"/>
          <w:i w:val="0"/>
        </w:rPr>
      </w:pPr>
      <w:r>
        <w:rPr>
          <w:rStyle w:val="Zdraznn"/>
          <w:i w:val="0"/>
        </w:rPr>
        <w:t xml:space="preserve">Nová chyba, promítá se do všech opatření, kde je kontrolována seč na travních porostech. Posílá se včetně výměry pro opatření, kde TI zatrhl příslušný checkbox. </w:t>
      </w:r>
    </w:p>
    <w:p w14:paraId="016E9577" w14:textId="77777777" w:rsidR="009D07D0" w:rsidRPr="00AE3F09" w:rsidRDefault="009D07D0" w:rsidP="00E41CA3">
      <w:pPr>
        <w:pStyle w:val="Odstavecseseznamem"/>
        <w:numPr>
          <w:ilvl w:val="1"/>
          <w:numId w:val="7"/>
        </w:numPr>
        <w:jc w:val="both"/>
        <w:rPr>
          <w:rStyle w:val="Zdraznn"/>
          <w:i w:val="0"/>
          <w:iCs w:val="0"/>
        </w:rPr>
      </w:pPr>
      <w:r>
        <w:t>do KL DPB se nepropisuje</w:t>
      </w:r>
    </w:p>
    <w:p w14:paraId="0A68AE81" w14:textId="77777777" w:rsidR="009D07D0" w:rsidRPr="00F14A9C" w:rsidRDefault="009D07D0" w:rsidP="00E41CA3">
      <w:pPr>
        <w:pStyle w:val="Odstavecseseznamem"/>
        <w:numPr>
          <w:ilvl w:val="0"/>
          <w:numId w:val="7"/>
        </w:numPr>
        <w:spacing w:after="0"/>
        <w:jc w:val="both"/>
        <w:rPr>
          <w:rStyle w:val="Zdraznn"/>
          <w:i w:val="0"/>
        </w:rPr>
      </w:pPr>
      <w:r w:rsidRPr="00F14A9C">
        <w:rPr>
          <w:rStyle w:val="Zdraznn"/>
          <w:i w:val="0"/>
        </w:rPr>
        <w:t>NEDOP2 - neposekání nedopasků po druhé pastvě</w:t>
      </w:r>
    </w:p>
    <w:p w14:paraId="6CFB4E26" w14:textId="77777777" w:rsidR="009D07D0" w:rsidRDefault="009D07D0" w:rsidP="00E41CA3">
      <w:pPr>
        <w:pStyle w:val="Odstavecseseznamem"/>
        <w:numPr>
          <w:ilvl w:val="1"/>
          <w:numId w:val="7"/>
        </w:numPr>
        <w:spacing w:after="0"/>
        <w:jc w:val="both"/>
        <w:rPr>
          <w:rStyle w:val="Zdraznn"/>
          <w:i w:val="0"/>
        </w:rPr>
      </w:pPr>
      <w:r>
        <w:rPr>
          <w:rStyle w:val="Zdraznn"/>
          <w:i w:val="0"/>
        </w:rPr>
        <w:t xml:space="preserve">Nová chyba, promítá se do všech opatření, kde je kontrolována seč na travních porostech. Posílá se včetně výměry pro opatření, kde TI zatrhl příslušný checkbox. </w:t>
      </w:r>
    </w:p>
    <w:p w14:paraId="7FF1F17D" w14:textId="77777777" w:rsidR="009D07D0" w:rsidRPr="00AE3F09" w:rsidRDefault="009D07D0" w:rsidP="00E41CA3">
      <w:pPr>
        <w:pStyle w:val="Odstavecseseznamem"/>
        <w:numPr>
          <w:ilvl w:val="1"/>
          <w:numId w:val="7"/>
        </w:numPr>
        <w:jc w:val="both"/>
        <w:rPr>
          <w:rStyle w:val="Zdraznn"/>
          <w:i w:val="0"/>
          <w:iCs w:val="0"/>
        </w:rPr>
      </w:pPr>
      <w:r>
        <w:t>do KL DPB se nepropisuje</w:t>
      </w:r>
    </w:p>
    <w:p w14:paraId="7FCA3D5F" w14:textId="77777777" w:rsidR="009D07D0" w:rsidRDefault="009D07D0" w:rsidP="00E41CA3">
      <w:pPr>
        <w:pStyle w:val="Odstavecseseznamem"/>
        <w:numPr>
          <w:ilvl w:val="0"/>
          <w:numId w:val="7"/>
        </w:numPr>
        <w:spacing w:after="0"/>
        <w:jc w:val="both"/>
        <w:rPr>
          <w:rStyle w:val="Zdraznn"/>
          <w:i w:val="0"/>
        </w:rPr>
      </w:pPr>
      <w:r>
        <w:rPr>
          <w:rStyle w:val="Zdraznn"/>
          <w:i w:val="0"/>
        </w:rPr>
        <w:t>ZT</w:t>
      </w:r>
    </w:p>
    <w:p w14:paraId="0CA1542F" w14:textId="77777777" w:rsidR="009D07D0" w:rsidRDefault="009D07D0" w:rsidP="00E41CA3">
      <w:pPr>
        <w:pStyle w:val="Odstavecseseznamem"/>
        <w:numPr>
          <w:ilvl w:val="1"/>
          <w:numId w:val="7"/>
        </w:numPr>
        <w:spacing w:after="0"/>
        <w:jc w:val="both"/>
        <w:rPr>
          <w:rStyle w:val="Zdraznn"/>
          <w:i w:val="0"/>
        </w:rPr>
      </w:pPr>
      <w:r>
        <w:rPr>
          <w:rStyle w:val="Zdraznn"/>
          <w:i w:val="0"/>
        </w:rPr>
        <w:t>kód se propisuje jen do KL DPB, rozhraním se neposílá</w:t>
      </w:r>
    </w:p>
    <w:p w14:paraId="24274D7E" w14:textId="77777777" w:rsidR="009D07D0" w:rsidRDefault="009D07D0" w:rsidP="00E41CA3">
      <w:pPr>
        <w:pStyle w:val="Odstavecseseznamem"/>
        <w:numPr>
          <w:ilvl w:val="1"/>
          <w:numId w:val="7"/>
        </w:numPr>
        <w:spacing w:after="0"/>
        <w:jc w:val="both"/>
        <w:rPr>
          <w:rStyle w:val="Zdraznn"/>
          <w:i w:val="0"/>
        </w:rPr>
      </w:pPr>
      <w:r>
        <w:rPr>
          <w:rStyle w:val="Zdraznn"/>
          <w:i w:val="0"/>
        </w:rPr>
        <w:t xml:space="preserve">propisuje se na relevantní opatření vč. KUL-LIM tam, kde došlo ke změně kultury T na jinou způsobilou kulturu. </w:t>
      </w:r>
    </w:p>
    <w:p w14:paraId="12D49A04" w14:textId="77777777" w:rsidR="009D07D0" w:rsidRDefault="009D07D0" w:rsidP="00E41CA3">
      <w:pPr>
        <w:pStyle w:val="Odstavecseseznamem"/>
        <w:numPr>
          <w:ilvl w:val="0"/>
          <w:numId w:val="7"/>
        </w:numPr>
        <w:spacing w:after="0"/>
        <w:jc w:val="both"/>
        <w:rPr>
          <w:rStyle w:val="Zdraznn"/>
          <w:i w:val="0"/>
        </w:rPr>
      </w:pPr>
      <w:r>
        <w:rPr>
          <w:rStyle w:val="Zdraznn"/>
          <w:i w:val="0"/>
        </w:rPr>
        <w:t>ZTC</w:t>
      </w:r>
    </w:p>
    <w:p w14:paraId="01254A9F" w14:textId="77777777" w:rsidR="009D07D0" w:rsidRDefault="009D07D0" w:rsidP="00E41CA3">
      <w:pPr>
        <w:pStyle w:val="Odstavecseseznamem"/>
        <w:numPr>
          <w:ilvl w:val="1"/>
          <w:numId w:val="7"/>
        </w:numPr>
        <w:spacing w:after="0"/>
        <w:jc w:val="both"/>
        <w:rPr>
          <w:rStyle w:val="Zdraznn"/>
          <w:i w:val="0"/>
        </w:rPr>
      </w:pPr>
      <w:r>
        <w:rPr>
          <w:rStyle w:val="Zdraznn"/>
          <w:i w:val="0"/>
        </w:rPr>
        <w:t>kód se propisuje do KL DPB, rozhraním se neposílá</w:t>
      </w:r>
    </w:p>
    <w:p w14:paraId="0EAC6DF6" w14:textId="77777777" w:rsidR="009D07D0" w:rsidRDefault="009D07D0" w:rsidP="00E41CA3">
      <w:pPr>
        <w:pStyle w:val="Odstavecseseznamem"/>
        <w:numPr>
          <w:ilvl w:val="1"/>
          <w:numId w:val="7"/>
        </w:numPr>
        <w:spacing w:after="0"/>
        <w:jc w:val="both"/>
        <w:rPr>
          <w:rStyle w:val="Zdraznn"/>
          <w:i w:val="0"/>
        </w:rPr>
      </w:pPr>
      <w:r>
        <w:rPr>
          <w:rStyle w:val="Zdraznn"/>
          <w:i w:val="0"/>
        </w:rPr>
        <w:t>propisuje se na relevantní opatření vč. KUL-LIM  tam, kde došlo ke změně kultury T na jinou způsobilou kulturu a zároveň je zde průnik s plochou ECP</w:t>
      </w:r>
    </w:p>
    <w:p w14:paraId="080332B0" w14:textId="77777777" w:rsidR="009D07D0" w:rsidRDefault="009D07D0" w:rsidP="00E41CA3">
      <w:pPr>
        <w:pStyle w:val="Odstavecseseznamem"/>
        <w:numPr>
          <w:ilvl w:val="0"/>
          <w:numId w:val="7"/>
        </w:numPr>
        <w:spacing w:after="0"/>
        <w:jc w:val="both"/>
        <w:rPr>
          <w:rStyle w:val="Zdraznn"/>
          <w:i w:val="0"/>
        </w:rPr>
      </w:pPr>
      <w:r>
        <w:rPr>
          <w:rStyle w:val="Zdraznn"/>
          <w:i w:val="0"/>
        </w:rPr>
        <w:t>ROEZCP</w:t>
      </w:r>
    </w:p>
    <w:p w14:paraId="7DBC5161" w14:textId="77777777" w:rsidR="009D07D0" w:rsidRDefault="009D07D0" w:rsidP="00E41CA3">
      <w:pPr>
        <w:pStyle w:val="Odstavecseseznamem"/>
        <w:numPr>
          <w:ilvl w:val="1"/>
          <w:numId w:val="7"/>
        </w:numPr>
        <w:spacing w:after="0"/>
        <w:jc w:val="both"/>
        <w:rPr>
          <w:rStyle w:val="Zdraznn"/>
          <w:i w:val="0"/>
        </w:rPr>
      </w:pPr>
      <w:r>
        <w:rPr>
          <w:rStyle w:val="Zdraznn"/>
          <w:i w:val="0"/>
        </w:rPr>
        <w:t>výměra rozorání v ECP bude uváděna na 4 desetinná místa (pole VYMERAECP)</w:t>
      </w:r>
    </w:p>
    <w:p w14:paraId="3C8AEAB7" w14:textId="77777777" w:rsidR="009D07D0" w:rsidRDefault="009D07D0" w:rsidP="00E41CA3">
      <w:pPr>
        <w:pStyle w:val="Odstavecseseznamem"/>
        <w:numPr>
          <w:ilvl w:val="0"/>
          <w:numId w:val="7"/>
        </w:numPr>
        <w:spacing w:after="0"/>
        <w:jc w:val="both"/>
        <w:rPr>
          <w:rStyle w:val="Zdraznn"/>
          <w:i w:val="0"/>
        </w:rPr>
      </w:pPr>
      <w:r>
        <w:rPr>
          <w:rStyle w:val="Zdraznn"/>
          <w:i w:val="0"/>
        </w:rPr>
        <w:t>DZES</w:t>
      </w:r>
    </w:p>
    <w:p w14:paraId="385B4313" w14:textId="77777777" w:rsidR="009D07D0" w:rsidRDefault="009D07D0" w:rsidP="00E41CA3">
      <w:pPr>
        <w:pStyle w:val="Odstavecseseznamem"/>
        <w:numPr>
          <w:ilvl w:val="1"/>
          <w:numId w:val="7"/>
        </w:numPr>
        <w:spacing w:after="0"/>
        <w:jc w:val="both"/>
        <w:rPr>
          <w:rStyle w:val="Zdraznn"/>
          <w:i w:val="0"/>
        </w:rPr>
      </w:pPr>
      <w:r>
        <w:rPr>
          <w:rStyle w:val="Zdraznn"/>
          <w:i w:val="0"/>
        </w:rPr>
        <w:t>Kód, který půjde zadat pouze v KL DPB manuálně do pole Kódu zjištění, což bude nová funkcionalita. Ručně půjdou zadávat jen kódy, zde označené (nikoliv ty, které se počítají na základě stanovení způsobilosti)</w:t>
      </w:r>
    </w:p>
    <w:p w14:paraId="20290C84" w14:textId="77777777" w:rsidR="009D07D0" w:rsidRDefault="009D07D0" w:rsidP="00E41CA3">
      <w:pPr>
        <w:pStyle w:val="Odstavecseseznamem"/>
        <w:numPr>
          <w:ilvl w:val="1"/>
          <w:numId w:val="7"/>
        </w:numPr>
        <w:spacing w:after="0"/>
        <w:jc w:val="both"/>
        <w:rPr>
          <w:rStyle w:val="Zdraznn"/>
          <w:i w:val="0"/>
        </w:rPr>
      </w:pPr>
      <w:r>
        <w:rPr>
          <w:rStyle w:val="Zdraznn"/>
          <w:i w:val="0"/>
        </w:rPr>
        <w:t>Pokud je na jednom opatření, automaticky se doplňuje i na KUL-LIM</w:t>
      </w:r>
    </w:p>
    <w:p w14:paraId="61D1EAE9" w14:textId="77777777" w:rsidR="009D07D0" w:rsidRDefault="009D07D0" w:rsidP="00E41CA3">
      <w:pPr>
        <w:pStyle w:val="Odstavecseseznamem"/>
        <w:numPr>
          <w:ilvl w:val="1"/>
          <w:numId w:val="7"/>
        </w:numPr>
        <w:spacing w:after="0"/>
        <w:jc w:val="both"/>
        <w:rPr>
          <w:rStyle w:val="Zdraznn"/>
          <w:i w:val="0"/>
        </w:rPr>
      </w:pPr>
      <w:r>
        <w:rPr>
          <w:rStyle w:val="Zdraznn"/>
          <w:i w:val="0"/>
        </w:rPr>
        <w:t>do KL DPB se propisuje</w:t>
      </w:r>
    </w:p>
    <w:p w14:paraId="4D2DC702" w14:textId="77777777" w:rsidR="009D07D0" w:rsidRDefault="009D07D0" w:rsidP="00E41CA3">
      <w:pPr>
        <w:pStyle w:val="Odstavecseseznamem"/>
        <w:numPr>
          <w:ilvl w:val="0"/>
          <w:numId w:val="7"/>
        </w:numPr>
        <w:spacing w:after="0"/>
        <w:jc w:val="both"/>
        <w:rPr>
          <w:rStyle w:val="Zdraznn"/>
          <w:i w:val="0"/>
        </w:rPr>
      </w:pPr>
      <w:r>
        <w:rPr>
          <w:rStyle w:val="Zdraznn"/>
          <w:i w:val="0"/>
        </w:rPr>
        <w:t>A21</w:t>
      </w:r>
    </w:p>
    <w:p w14:paraId="703873D0" w14:textId="77777777" w:rsidR="009D07D0" w:rsidRDefault="009D07D0" w:rsidP="00E41CA3">
      <w:pPr>
        <w:pStyle w:val="Odstavecseseznamem"/>
        <w:numPr>
          <w:ilvl w:val="1"/>
          <w:numId w:val="7"/>
        </w:numPr>
        <w:spacing w:after="0"/>
        <w:jc w:val="both"/>
        <w:rPr>
          <w:rStyle w:val="Zdraznn"/>
          <w:i w:val="0"/>
        </w:rPr>
      </w:pPr>
      <w:r>
        <w:rPr>
          <w:rStyle w:val="Zdraznn"/>
          <w:i w:val="0"/>
        </w:rPr>
        <w:t>ukládá se k opatření, pokud existuje parcela N nebo NZ, kde TI zaškrtl, že je pro dané opatření způsobilá</w:t>
      </w:r>
    </w:p>
    <w:p w14:paraId="40BFD578" w14:textId="77777777" w:rsidR="009D07D0" w:rsidRDefault="009D07D0" w:rsidP="00E41CA3">
      <w:pPr>
        <w:pStyle w:val="Odstavecseseznamem"/>
        <w:numPr>
          <w:ilvl w:val="1"/>
          <w:numId w:val="7"/>
        </w:numPr>
        <w:spacing w:after="0"/>
        <w:jc w:val="both"/>
        <w:rPr>
          <w:rStyle w:val="Zdraznn"/>
          <w:i w:val="0"/>
        </w:rPr>
      </w:pPr>
      <w:r>
        <w:rPr>
          <w:rStyle w:val="Zdraznn"/>
          <w:i w:val="0"/>
        </w:rPr>
        <w:t>Pokud je na jednom opatření, automaticky se doplňuje i na KUL-LIM</w:t>
      </w:r>
    </w:p>
    <w:p w14:paraId="1A6D2D72" w14:textId="77777777" w:rsidR="009D07D0" w:rsidRDefault="009D07D0" w:rsidP="00E41CA3">
      <w:pPr>
        <w:pStyle w:val="Odstavecseseznamem"/>
        <w:numPr>
          <w:ilvl w:val="1"/>
          <w:numId w:val="7"/>
        </w:numPr>
        <w:spacing w:after="0"/>
        <w:jc w:val="both"/>
        <w:rPr>
          <w:rStyle w:val="Zdraznn"/>
          <w:i w:val="0"/>
        </w:rPr>
      </w:pPr>
      <w:r>
        <w:rPr>
          <w:rStyle w:val="Zdraznn"/>
          <w:i w:val="0"/>
        </w:rPr>
        <w:t>do KL DPB se propisuje</w:t>
      </w:r>
    </w:p>
    <w:p w14:paraId="69752183" w14:textId="77777777" w:rsidR="009D07D0" w:rsidRDefault="009D07D0" w:rsidP="00E41CA3">
      <w:pPr>
        <w:pStyle w:val="Odstavecseseznamem"/>
        <w:numPr>
          <w:ilvl w:val="0"/>
          <w:numId w:val="7"/>
        </w:numPr>
        <w:spacing w:after="0"/>
        <w:jc w:val="both"/>
        <w:rPr>
          <w:rStyle w:val="Zdraznn"/>
          <w:i w:val="0"/>
        </w:rPr>
      </w:pPr>
      <w:r>
        <w:rPr>
          <w:rStyle w:val="Zdraznn"/>
          <w:i w:val="0"/>
        </w:rPr>
        <w:t>A22</w:t>
      </w:r>
    </w:p>
    <w:p w14:paraId="4D939A25" w14:textId="77777777" w:rsidR="009D07D0" w:rsidRDefault="009D07D0" w:rsidP="00E41CA3">
      <w:pPr>
        <w:pStyle w:val="Odstavecseseznamem"/>
        <w:numPr>
          <w:ilvl w:val="1"/>
          <w:numId w:val="7"/>
        </w:numPr>
        <w:spacing w:after="0"/>
        <w:jc w:val="both"/>
        <w:rPr>
          <w:rStyle w:val="Zdraznn"/>
          <w:i w:val="0"/>
        </w:rPr>
      </w:pPr>
      <w:r>
        <w:rPr>
          <w:rStyle w:val="Zdraznn"/>
          <w:i w:val="0"/>
        </w:rPr>
        <w:t>Kód, který půjde zadávat manuálně v KL DPB</w:t>
      </w:r>
    </w:p>
    <w:p w14:paraId="328D6B70" w14:textId="77777777" w:rsidR="009D07D0" w:rsidRDefault="009D07D0" w:rsidP="00E41CA3">
      <w:pPr>
        <w:pStyle w:val="Odstavecseseznamem"/>
        <w:numPr>
          <w:ilvl w:val="1"/>
          <w:numId w:val="7"/>
        </w:numPr>
        <w:spacing w:after="0"/>
        <w:jc w:val="both"/>
        <w:rPr>
          <w:rStyle w:val="Zdraznn"/>
          <w:i w:val="0"/>
        </w:rPr>
      </w:pPr>
      <w:r>
        <w:rPr>
          <w:rStyle w:val="Zdraznn"/>
          <w:i w:val="0"/>
        </w:rPr>
        <w:t>Kód, který se přidělí automaticky k relevantním opatřením, pokud na DPB existuje parcela označená jako neevidovaný KP (viz DZES7d)</w:t>
      </w:r>
    </w:p>
    <w:p w14:paraId="765F7409" w14:textId="77777777" w:rsidR="009D07D0" w:rsidRDefault="009D07D0" w:rsidP="00E41CA3">
      <w:pPr>
        <w:pStyle w:val="Odstavecseseznamem"/>
        <w:numPr>
          <w:ilvl w:val="1"/>
          <w:numId w:val="7"/>
        </w:numPr>
        <w:spacing w:after="0"/>
        <w:jc w:val="both"/>
        <w:rPr>
          <w:rStyle w:val="Zdraznn"/>
          <w:i w:val="0"/>
        </w:rPr>
      </w:pPr>
      <w:r>
        <w:rPr>
          <w:rStyle w:val="Zdraznn"/>
          <w:i w:val="0"/>
        </w:rPr>
        <w:t>Pokud je na jednom opatření, automaticky se doplňuje i na KUL-LIM</w:t>
      </w:r>
    </w:p>
    <w:p w14:paraId="46F380FE" w14:textId="77777777" w:rsidR="009D07D0" w:rsidRDefault="009D07D0" w:rsidP="00E41CA3">
      <w:pPr>
        <w:pStyle w:val="Odstavecseseznamem"/>
        <w:numPr>
          <w:ilvl w:val="0"/>
          <w:numId w:val="7"/>
        </w:numPr>
        <w:spacing w:after="0"/>
        <w:jc w:val="both"/>
        <w:rPr>
          <w:rStyle w:val="Zdraznn"/>
          <w:i w:val="0"/>
        </w:rPr>
      </w:pPr>
      <w:r>
        <w:rPr>
          <w:rStyle w:val="Zdraznn"/>
          <w:i w:val="0"/>
        </w:rPr>
        <w:t>EDIT</w:t>
      </w:r>
    </w:p>
    <w:p w14:paraId="06A876B4" w14:textId="77777777" w:rsidR="009D07D0" w:rsidRDefault="009D07D0" w:rsidP="00E41CA3">
      <w:pPr>
        <w:pStyle w:val="Odstavecseseznamem"/>
        <w:numPr>
          <w:ilvl w:val="1"/>
          <w:numId w:val="7"/>
        </w:numPr>
        <w:spacing w:after="0"/>
        <w:jc w:val="both"/>
        <w:rPr>
          <w:rStyle w:val="Zdraznn"/>
          <w:i w:val="0"/>
        </w:rPr>
      </w:pPr>
      <w:r>
        <w:rPr>
          <w:rStyle w:val="Zdraznn"/>
          <w:i w:val="0"/>
        </w:rPr>
        <w:t>Nový kód, který se bude propisovat pouze na KUL-LIM</w:t>
      </w:r>
    </w:p>
    <w:p w14:paraId="07DE967C" w14:textId="77777777" w:rsidR="009D07D0" w:rsidRDefault="009D07D0" w:rsidP="00E41CA3">
      <w:pPr>
        <w:pStyle w:val="Odstavecseseznamem"/>
        <w:numPr>
          <w:ilvl w:val="1"/>
          <w:numId w:val="7"/>
        </w:numPr>
        <w:spacing w:after="0"/>
        <w:jc w:val="both"/>
        <w:rPr>
          <w:rStyle w:val="Zdraznn"/>
          <w:i w:val="0"/>
        </w:rPr>
      </w:pPr>
      <w:r>
        <w:rPr>
          <w:rStyle w:val="Zdraznn"/>
          <w:i w:val="0"/>
        </w:rPr>
        <w:t>Objevuje se vždy, když hranice změřené deklarované kultury přesáhne buffer 2 metrů od deklarované hranice a zároveň plocha mezi deklarovanou a novou hranicí bude větší jak 100 m2. Pravidlo je obdobné jako u fLPIS, ale zde musí platit obě hodnoty zároveň.</w:t>
      </w:r>
    </w:p>
    <w:p w14:paraId="013FC447" w14:textId="77777777" w:rsidR="009D07D0" w:rsidRDefault="009D07D0" w:rsidP="00E41CA3">
      <w:pPr>
        <w:pStyle w:val="Odstavecseseznamem"/>
        <w:numPr>
          <w:ilvl w:val="1"/>
          <w:numId w:val="7"/>
        </w:numPr>
        <w:spacing w:after="0"/>
        <w:jc w:val="both"/>
        <w:rPr>
          <w:rStyle w:val="Zdraznn"/>
          <w:i w:val="0"/>
        </w:rPr>
      </w:pPr>
      <w:r>
        <w:rPr>
          <w:rStyle w:val="Zdraznn"/>
          <w:i w:val="0"/>
        </w:rPr>
        <w:t>Tento kód bude určen pro supervize LPIS a bude ze SAP odesílán službou LPI_</w:t>
      </w:r>
      <w:r w:rsidRPr="0025454F">
        <w:rPr>
          <w:rStyle w:val="Zdraznn"/>
          <w:i w:val="0"/>
        </w:rPr>
        <w:t>PKL01A</w:t>
      </w:r>
    </w:p>
    <w:p w14:paraId="0659983C" w14:textId="77777777" w:rsidR="009D07D0" w:rsidRDefault="009D07D0" w:rsidP="00E41CA3">
      <w:pPr>
        <w:pStyle w:val="Odstavecseseznamem"/>
        <w:numPr>
          <w:ilvl w:val="1"/>
          <w:numId w:val="7"/>
        </w:numPr>
        <w:spacing w:after="0"/>
        <w:jc w:val="both"/>
        <w:rPr>
          <w:rStyle w:val="Zdraznn"/>
          <w:i w:val="0"/>
        </w:rPr>
      </w:pPr>
      <w:r>
        <w:rPr>
          <w:rStyle w:val="Zdraznn"/>
          <w:i w:val="0"/>
        </w:rPr>
        <w:lastRenderedPageBreak/>
        <w:t>do KL DPB se nepropisuje</w:t>
      </w:r>
    </w:p>
    <w:p w14:paraId="3631F15E" w14:textId="77777777" w:rsidR="009D07D0" w:rsidRDefault="009D07D0" w:rsidP="00E41CA3">
      <w:pPr>
        <w:pStyle w:val="Odstavecseseznamem"/>
        <w:numPr>
          <w:ilvl w:val="0"/>
          <w:numId w:val="7"/>
        </w:numPr>
        <w:spacing w:after="0"/>
        <w:jc w:val="both"/>
        <w:rPr>
          <w:rStyle w:val="Zdraznn"/>
          <w:i w:val="0"/>
        </w:rPr>
      </w:pPr>
      <w:r>
        <w:rPr>
          <w:rStyle w:val="Zdraznn"/>
          <w:i w:val="0"/>
        </w:rPr>
        <w:t>Z</w:t>
      </w:r>
    </w:p>
    <w:p w14:paraId="350571A2" w14:textId="77777777" w:rsidR="009D07D0" w:rsidRDefault="009D07D0" w:rsidP="00E41CA3">
      <w:pPr>
        <w:pStyle w:val="Odstavecseseznamem"/>
        <w:numPr>
          <w:ilvl w:val="1"/>
          <w:numId w:val="7"/>
        </w:numPr>
        <w:spacing w:after="0"/>
        <w:jc w:val="both"/>
        <w:rPr>
          <w:rStyle w:val="Zdraznn"/>
          <w:i w:val="0"/>
        </w:rPr>
      </w:pPr>
      <w:r>
        <w:rPr>
          <w:rStyle w:val="Zdraznn"/>
          <w:i w:val="0"/>
        </w:rPr>
        <w:t>Nový kód týkající se EFA. Bude posílán na položce/podpoložce s deklarovaným EFA, které na DPB nebude nalezeno (výměra změřená = 0 ha) a zároveň na DPB bude nalezen jiný EFA, který deklarovaný nebyl. Příkladem může být, že žadatel deklaruje PVN, ale inspektor najde MPL, případně žadatel deklaruje MPLL a TI najde pouze MPLZ(O)</w:t>
      </w:r>
    </w:p>
    <w:p w14:paraId="2CE51D35" w14:textId="77777777" w:rsidR="009D07D0" w:rsidRDefault="009D07D0" w:rsidP="00E41CA3">
      <w:pPr>
        <w:pStyle w:val="Odstavecseseznamem"/>
        <w:numPr>
          <w:ilvl w:val="1"/>
          <w:numId w:val="7"/>
        </w:numPr>
        <w:spacing w:after="0"/>
        <w:jc w:val="both"/>
        <w:rPr>
          <w:rStyle w:val="Zdraznn"/>
          <w:i w:val="0"/>
        </w:rPr>
      </w:pPr>
      <w:r>
        <w:rPr>
          <w:rStyle w:val="Zdraznn"/>
          <w:i w:val="0"/>
        </w:rPr>
        <w:t>do KL DPB se propisuje</w:t>
      </w:r>
    </w:p>
    <w:p w14:paraId="6C9E4D6C" w14:textId="77777777" w:rsidR="009D07D0" w:rsidRDefault="009D07D0" w:rsidP="00E41CA3">
      <w:pPr>
        <w:pStyle w:val="Odstavecseseznamem"/>
        <w:numPr>
          <w:ilvl w:val="0"/>
          <w:numId w:val="7"/>
        </w:numPr>
        <w:spacing w:after="0"/>
        <w:jc w:val="both"/>
        <w:rPr>
          <w:rStyle w:val="Zdraznn"/>
          <w:i w:val="0"/>
        </w:rPr>
      </w:pPr>
      <w:r>
        <w:rPr>
          <w:rStyle w:val="Zdraznn"/>
          <w:i w:val="0"/>
        </w:rPr>
        <w:t>ZAL</w:t>
      </w:r>
    </w:p>
    <w:p w14:paraId="100D19E7" w14:textId="77777777" w:rsidR="009D07D0" w:rsidRPr="00697642" w:rsidRDefault="009D07D0" w:rsidP="00E41CA3">
      <w:pPr>
        <w:pStyle w:val="Odstavecseseznamem"/>
        <w:numPr>
          <w:ilvl w:val="1"/>
          <w:numId w:val="7"/>
        </w:numPr>
        <w:spacing w:after="0"/>
        <w:jc w:val="both"/>
        <w:rPr>
          <w:iCs/>
        </w:rPr>
      </w:pPr>
      <w:r>
        <w:rPr>
          <w:rStyle w:val="Zdraznn"/>
          <w:i w:val="0"/>
        </w:rPr>
        <w:t xml:space="preserve">nový kód týkající se </w:t>
      </w:r>
      <w:r>
        <w:t>(N)EZ/RU a (N)PO/RU</w:t>
      </w:r>
    </w:p>
    <w:p w14:paraId="61A77B86" w14:textId="77777777" w:rsidR="009D07D0" w:rsidRPr="00697642" w:rsidRDefault="009D07D0" w:rsidP="00E41CA3">
      <w:pPr>
        <w:pStyle w:val="Odstavecseseznamem"/>
        <w:numPr>
          <w:ilvl w:val="1"/>
          <w:numId w:val="7"/>
        </w:numPr>
        <w:spacing w:after="0"/>
        <w:jc w:val="both"/>
        <w:rPr>
          <w:iCs/>
        </w:rPr>
      </w:pPr>
      <w:r>
        <w:t>odesílá se na daném opatření</w:t>
      </w:r>
    </w:p>
    <w:p w14:paraId="713A9DE4" w14:textId="77777777" w:rsidR="009D07D0" w:rsidRPr="00A21AA2" w:rsidRDefault="009D07D0" w:rsidP="00E41CA3">
      <w:pPr>
        <w:pStyle w:val="Odstavecseseznamem"/>
        <w:numPr>
          <w:ilvl w:val="1"/>
          <w:numId w:val="7"/>
        </w:numPr>
        <w:spacing w:after="0"/>
        <w:jc w:val="both"/>
        <w:rPr>
          <w:iCs/>
        </w:rPr>
      </w:pPr>
      <w:r>
        <w:t>odesílá se pouze kód</w:t>
      </w:r>
    </w:p>
    <w:p w14:paraId="70C82857" w14:textId="77777777" w:rsidR="009D07D0" w:rsidRDefault="009D07D0" w:rsidP="00E41CA3">
      <w:pPr>
        <w:pStyle w:val="Odstavecseseznamem"/>
        <w:numPr>
          <w:ilvl w:val="0"/>
          <w:numId w:val="7"/>
        </w:numPr>
        <w:spacing w:after="0"/>
        <w:jc w:val="both"/>
        <w:rPr>
          <w:rStyle w:val="Zdraznn"/>
          <w:i w:val="0"/>
        </w:rPr>
      </w:pPr>
      <w:r>
        <w:rPr>
          <w:rStyle w:val="Zdraznn"/>
          <w:i w:val="0"/>
        </w:rPr>
        <w:t>ZIV</w:t>
      </w:r>
    </w:p>
    <w:p w14:paraId="49C07CD4" w14:textId="77777777" w:rsidR="009D07D0" w:rsidRPr="00697642" w:rsidRDefault="009D07D0" w:rsidP="00E41CA3">
      <w:pPr>
        <w:pStyle w:val="Odstavecseseznamem"/>
        <w:numPr>
          <w:ilvl w:val="1"/>
          <w:numId w:val="7"/>
        </w:numPr>
        <w:spacing w:after="0"/>
        <w:jc w:val="both"/>
        <w:rPr>
          <w:rStyle w:val="Zdraznn"/>
          <w:i w:val="0"/>
        </w:rPr>
      </w:pPr>
      <w:r>
        <w:rPr>
          <w:rStyle w:val="Zdraznn"/>
          <w:i w:val="0"/>
        </w:rPr>
        <w:t xml:space="preserve">nový kód týkající se AEKO sadů a vinic, viz kapitola 4.3.4. </w:t>
      </w:r>
    </w:p>
    <w:p w14:paraId="7881A827" w14:textId="77777777" w:rsidR="009D07D0" w:rsidRDefault="009D07D0" w:rsidP="00E41CA3">
      <w:pPr>
        <w:pStyle w:val="Odstavecseseznamem"/>
        <w:numPr>
          <w:ilvl w:val="1"/>
          <w:numId w:val="7"/>
        </w:numPr>
        <w:spacing w:after="0"/>
        <w:jc w:val="both"/>
        <w:rPr>
          <w:rStyle w:val="Zdraznn"/>
          <w:i w:val="0"/>
        </w:rPr>
      </w:pPr>
      <w:r>
        <w:rPr>
          <w:rStyle w:val="Zdraznn"/>
          <w:i w:val="0"/>
        </w:rPr>
        <w:t>odesílá se na úrovni položek u (N)AEKO/(N)B a podpoložek na úrovní (N)AEKO/(N)A</w:t>
      </w:r>
    </w:p>
    <w:p w14:paraId="211CE9E3" w14:textId="77777777" w:rsidR="009D07D0" w:rsidRPr="0056419C" w:rsidRDefault="009D07D0" w:rsidP="00E41CA3">
      <w:pPr>
        <w:pStyle w:val="Odstavecseseznamem"/>
        <w:numPr>
          <w:ilvl w:val="1"/>
          <w:numId w:val="7"/>
        </w:numPr>
        <w:spacing w:after="0"/>
        <w:jc w:val="both"/>
        <w:rPr>
          <w:rStyle w:val="Zdraznn"/>
          <w:i w:val="0"/>
        </w:rPr>
      </w:pPr>
      <w:r>
        <w:rPr>
          <w:rStyle w:val="Zdraznn"/>
          <w:i w:val="0"/>
        </w:rPr>
        <w:t>odesílá se pouze kód</w:t>
      </w:r>
    </w:p>
    <w:p w14:paraId="6D457DE8" w14:textId="77777777" w:rsidR="009D07D0" w:rsidRDefault="009D07D0" w:rsidP="009D07D0">
      <w:pPr>
        <w:pStyle w:val="Odstavecseseznamem"/>
        <w:spacing w:after="0"/>
        <w:ind w:left="1440"/>
        <w:jc w:val="both"/>
        <w:rPr>
          <w:rStyle w:val="Zdraznn"/>
          <w:i w:val="0"/>
        </w:rPr>
      </w:pPr>
    </w:p>
    <w:p w14:paraId="1DFC2252" w14:textId="77777777" w:rsidR="009D07D0" w:rsidRDefault="009D07D0" w:rsidP="00E41CA3">
      <w:pPr>
        <w:pStyle w:val="Odstavecseseznamem"/>
        <w:numPr>
          <w:ilvl w:val="0"/>
          <w:numId w:val="7"/>
        </w:numPr>
        <w:spacing w:after="0"/>
        <w:jc w:val="both"/>
        <w:rPr>
          <w:rStyle w:val="Zdraznn"/>
          <w:i w:val="0"/>
        </w:rPr>
      </w:pPr>
      <w:r>
        <w:rPr>
          <w:rStyle w:val="Zdraznn"/>
          <w:i w:val="0"/>
        </w:rPr>
        <w:t>KLUC</w:t>
      </w:r>
    </w:p>
    <w:p w14:paraId="6CBD7323" w14:textId="77777777" w:rsidR="009D07D0" w:rsidRPr="00697642" w:rsidRDefault="009D07D0" w:rsidP="00E41CA3">
      <w:pPr>
        <w:pStyle w:val="Odstavecseseznamem"/>
        <w:numPr>
          <w:ilvl w:val="1"/>
          <w:numId w:val="7"/>
        </w:numPr>
        <w:spacing w:after="0"/>
        <w:jc w:val="both"/>
        <w:rPr>
          <w:rStyle w:val="Zdraznn"/>
          <w:i w:val="0"/>
        </w:rPr>
      </w:pPr>
      <w:r>
        <w:rPr>
          <w:rStyle w:val="Zdraznn"/>
          <w:i w:val="0"/>
        </w:rPr>
        <w:t xml:space="preserve">nový kód týkající se AEKO sadů a vinic, viz kapitola 4.3.4. </w:t>
      </w:r>
    </w:p>
    <w:p w14:paraId="3AF6ED44" w14:textId="77777777" w:rsidR="009D07D0" w:rsidRDefault="009D07D0" w:rsidP="00E41CA3">
      <w:pPr>
        <w:pStyle w:val="Odstavecseseznamem"/>
        <w:numPr>
          <w:ilvl w:val="1"/>
          <w:numId w:val="7"/>
        </w:numPr>
        <w:spacing w:after="0"/>
        <w:jc w:val="both"/>
        <w:rPr>
          <w:rStyle w:val="Zdraznn"/>
          <w:i w:val="0"/>
        </w:rPr>
      </w:pPr>
      <w:r>
        <w:rPr>
          <w:rStyle w:val="Zdraznn"/>
          <w:i w:val="0"/>
        </w:rPr>
        <w:t>odesílá se na úrovni položek u (N)AEKO/(N)B a podpoložek na úrovní (N)AEKO/(N)A</w:t>
      </w:r>
    </w:p>
    <w:p w14:paraId="2DF924BE" w14:textId="77777777" w:rsidR="009D07D0" w:rsidRPr="0056419C" w:rsidRDefault="009D07D0" w:rsidP="00E41CA3">
      <w:pPr>
        <w:pStyle w:val="Odstavecseseznamem"/>
        <w:numPr>
          <w:ilvl w:val="1"/>
          <w:numId w:val="7"/>
        </w:numPr>
        <w:spacing w:after="0"/>
        <w:jc w:val="both"/>
        <w:rPr>
          <w:rStyle w:val="Zdraznn"/>
          <w:i w:val="0"/>
        </w:rPr>
      </w:pPr>
      <w:r>
        <w:rPr>
          <w:rStyle w:val="Zdraznn"/>
          <w:i w:val="0"/>
        </w:rPr>
        <w:t>odesílá se se sumární výměrou všech parcel relevantních pro dané opatření.</w:t>
      </w:r>
    </w:p>
    <w:p w14:paraId="4A035B19" w14:textId="77777777" w:rsidR="009D07D0" w:rsidRDefault="009D07D0" w:rsidP="009D07D0">
      <w:pPr>
        <w:pStyle w:val="Odstavecseseznamem"/>
        <w:spacing w:after="0"/>
        <w:ind w:left="1440"/>
        <w:jc w:val="both"/>
        <w:rPr>
          <w:rStyle w:val="Zdraznn"/>
          <w:i w:val="0"/>
        </w:rPr>
      </w:pPr>
    </w:p>
    <w:p w14:paraId="7DCAB242" w14:textId="3701F2A7" w:rsidR="009D07D0" w:rsidRPr="00A130F7" w:rsidRDefault="009D07D0" w:rsidP="009D07D0">
      <w:pPr>
        <w:pStyle w:val="Nadpis2"/>
        <w:rPr>
          <w:highlight w:val="yellow"/>
        </w:rPr>
      </w:pPr>
      <w:r w:rsidRPr="00A130F7">
        <w:t>Úprava checkboxů na detailu DPB a způsobilostí</w:t>
      </w:r>
    </w:p>
    <w:p w14:paraId="6425888F" w14:textId="6DFA9FE3" w:rsidR="009D07D0" w:rsidRPr="00A130F7" w:rsidRDefault="009D07D0" w:rsidP="00E41CA3">
      <w:pPr>
        <w:pStyle w:val="Nadpis2"/>
        <w:numPr>
          <w:ilvl w:val="2"/>
          <w:numId w:val="6"/>
        </w:numPr>
        <w:rPr>
          <w:highlight w:val="yellow"/>
        </w:rPr>
      </w:pPr>
      <w:r w:rsidRPr="00A130F7">
        <w:rPr>
          <w:highlight w:val="yellow"/>
        </w:rPr>
        <w:t>Checkboxy týkající se sečí</w:t>
      </w:r>
      <w:r w:rsidR="00A130F7">
        <w:rPr>
          <w:highlight w:val="yellow"/>
        </w:rPr>
        <w:t xml:space="preserve"> (priorita 1)</w:t>
      </w:r>
    </w:p>
    <w:p w14:paraId="0EF4B616" w14:textId="77777777" w:rsidR="009D07D0" w:rsidRDefault="009D07D0" w:rsidP="009D07D0">
      <w:pPr>
        <w:spacing w:after="0"/>
        <w:jc w:val="both"/>
        <w:rPr>
          <w:rStyle w:val="Zdraznn"/>
          <w:i w:val="0"/>
        </w:rPr>
      </w:pPr>
      <w:r>
        <w:rPr>
          <w:rStyle w:val="Zdraznn"/>
          <w:i w:val="0"/>
        </w:rPr>
        <w:t>Stejně jako ostatní chyby pro seč, budou nedopasky nově rozděleny indexem na nedopasky po první a druhé seči (NEPOS.NEDOP.1 - tooltip „neposečení nedopasků po 1. seči“ a NEPOS.NEDOP.2 - „tooltip neposečení nedopasků po 2. seči“). Současné pole slouží pro 1. seč a jeho funkcionalitu pro SWK přejme NEPOS.NEDOP.1.</w:t>
      </w:r>
    </w:p>
    <w:p w14:paraId="5CFA1F31" w14:textId="77777777" w:rsidR="009D07D0" w:rsidRDefault="009D07D0" w:rsidP="009D07D0">
      <w:pPr>
        <w:spacing w:after="0"/>
        <w:jc w:val="both"/>
        <w:rPr>
          <w:rStyle w:val="Zdraznn"/>
          <w:i w:val="0"/>
        </w:rPr>
      </w:pPr>
    </w:p>
    <w:p w14:paraId="028B734C" w14:textId="77777777" w:rsidR="009D07D0" w:rsidRDefault="009D07D0" w:rsidP="009D07D0">
      <w:pPr>
        <w:spacing w:after="0"/>
        <w:jc w:val="both"/>
        <w:rPr>
          <w:rStyle w:val="Zdraznn"/>
          <w:i w:val="0"/>
        </w:rPr>
      </w:pPr>
      <w:r>
        <w:rPr>
          <w:rStyle w:val="Zdraznn"/>
          <w:i w:val="0"/>
        </w:rPr>
        <w:t>Dále bude přidán nový checkbox „NEPOKOS“. Význam bude pouze evidenční a budou se zde evidovat nepokosené plochy pro (N)AEKO na travních porostech.</w:t>
      </w:r>
    </w:p>
    <w:p w14:paraId="3AD2CB94" w14:textId="77777777" w:rsidR="009D07D0" w:rsidRDefault="009D07D0" w:rsidP="009D07D0">
      <w:pPr>
        <w:spacing w:after="0"/>
        <w:jc w:val="both"/>
        <w:rPr>
          <w:rStyle w:val="Zdraznn"/>
          <w:i w:val="0"/>
        </w:rPr>
      </w:pPr>
    </w:p>
    <w:p w14:paraId="43D8C39C" w14:textId="77777777" w:rsidR="009D07D0" w:rsidRPr="009C4435" w:rsidRDefault="009D07D0" w:rsidP="009D07D0">
      <w:pPr>
        <w:spacing w:after="0"/>
        <w:jc w:val="both"/>
        <w:rPr>
          <w:rStyle w:val="Zdraznn"/>
          <w:i w:val="0"/>
        </w:rPr>
      </w:pPr>
      <w:r>
        <w:rPr>
          <w:rStyle w:val="Zdraznn"/>
          <w:i w:val="0"/>
        </w:rPr>
        <w:t xml:space="preserve">Dále bude zajištěno, že v rovině první seče/pastvy a druhé seče/pastvy bude možné zaškrtnout pouze jeden checkbox. Nesmí tak být zaškrtnuto např. NEPR.1SEC a NEPOS.NEDOP.1 na jedné parcele, ale lze zatrhnout NEPR.1SEC a NEODKL.2BIOM. Kontrola tedy probíhá na úrovni indexu 1 a na úrovni indexu 2. </w:t>
      </w:r>
    </w:p>
    <w:p w14:paraId="6DD51627" w14:textId="77777777" w:rsidR="009D07D0" w:rsidRDefault="009D07D0" w:rsidP="009D07D0">
      <w:pPr>
        <w:spacing w:after="0"/>
        <w:jc w:val="both"/>
        <w:rPr>
          <w:iCs/>
        </w:rPr>
      </w:pPr>
    </w:p>
    <w:p w14:paraId="22BFD83F" w14:textId="77777777" w:rsidR="009D07D0" w:rsidRPr="009C4435" w:rsidRDefault="009D07D0" w:rsidP="009D07D0">
      <w:pPr>
        <w:spacing w:after="0"/>
        <w:jc w:val="both"/>
        <w:rPr>
          <w:iCs/>
        </w:rPr>
      </w:pPr>
      <w:r w:rsidRPr="009C4435">
        <w:rPr>
          <w:iCs/>
          <w:noProof/>
          <w:lang w:eastAsia="cs-CZ"/>
        </w:rPr>
        <w:drawing>
          <wp:inline distT="0" distB="0" distL="0" distR="0" wp14:anchorId="722184D4" wp14:editId="0AF1A4C4">
            <wp:extent cx="6029960" cy="1741805"/>
            <wp:effectExtent l="0" t="0" r="889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29960" cy="1741805"/>
                    </a:xfrm>
                    <a:prstGeom prst="rect">
                      <a:avLst/>
                    </a:prstGeom>
                  </pic:spPr>
                </pic:pic>
              </a:graphicData>
            </a:graphic>
          </wp:inline>
        </w:drawing>
      </w:r>
    </w:p>
    <w:p w14:paraId="34D7A8F4" w14:textId="77777777" w:rsidR="009D07D0" w:rsidRDefault="009D07D0" w:rsidP="009D07D0"/>
    <w:p w14:paraId="507957BB" w14:textId="5C899FF6" w:rsidR="009D07D0" w:rsidRPr="00A130F7" w:rsidRDefault="009D07D0" w:rsidP="00E41CA3">
      <w:pPr>
        <w:pStyle w:val="Nadpis2"/>
        <w:numPr>
          <w:ilvl w:val="2"/>
          <w:numId w:val="6"/>
        </w:numPr>
        <w:rPr>
          <w:highlight w:val="yellow"/>
        </w:rPr>
      </w:pPr>
      <w:r w:rsidRPr="00A130F7">
        <w:rPr>
          <w:highlight w:val="yellow"/>
        </w:rPr>
        <w:t>Zadávání plodin</w:t>
      </w:r>
      <w:r w:rsidR="00880DD9">
        <w:rPr>
          <w:highlight w:val="yellow"/>
        </w:rPr>
        <w:t xml:space="preserve"> (priorita 1)</w:t>
      </w:r>
    </w:p>
    <w:p w14:paraId="5A277886" w14:textId="77777777" w:rsidR="009D07D0" w:rsidRDefault="009D07D0" w:rsidP="009D07D0">
      <w:pPr>
        <w:jc w:val="both"/>
      </w:pPr>
      <w:r>
        <w:t xml:space="preserve">Plodiny nově bude možné zadat s příznakem H - hlavní, M - mezi, N - následná. Tento příznak bude důležitý pro SWK, protože do porovnávání konkurence plodin bude zohledněna pouze </w:t>
      </w:r>
      <w:r>
        <w:lastRenderedPageBreak/>
        <w:t>plodina označená H. Primárně bude označení nastaveno na H a tyto plodiny budou zohledněny při stanovení způsobilosti. Do DP a rozhraní KNM_MOR se propisuje vždy hlavní jen hlavní plodina.</w:t>
      </w:r>
    </w:p>
    <w:p w14:paraId="3747937B" w14:textId="77777777" w:rsidR="009D07D0" w:rsidRDefault="009D07D0" w:rsidP="009D07D0">
      <w:pPr>
        <w:jc w:val="both"/>
      </w:pPr>
      <w:r>
        <w:t xml:space="preserve">Zároveň bude možné zadat i druhou plodinu a to především pro případ, kdy kontrola na podzim řeší DP i MPL. Pole pro druhou plodinu bude možné přidat uživatelem, tedy nebude primárně objevovat. I u těchto plodin bude nutné zadat příznak. Příznak na druhé plodině musí být odlišný od první plodiny. </w:t>
      </w:r>
    </w:p>
    <w:p w14:paraId="4FF1B79D" w14:textId="39F6AB6F" w:rsidR="009D07D0" w:rsidRPr="00A130F7" w:rsidRDefault="009D07D0" w:rsidP="00E41CA3">
      <w:pPr>
        <w:pStyle w:val="Nadpis2"/>
        <w:numPr>
          <w:ilvl w:val="2"/>
          <w:numId w:val="6"/>
        </w:numPr>
        <w:rPr>
          <w:highlight w:val="yellow"/>
        </w:rPr>
      </w:pPr>
      <w:r w:rsidRPr="00A130F7">
        <w:rPr>
          <w:highlight w:val="yellow"/>
        </w:rPr>
        <w:t>Přidání parametrů H8 a neidentifikovatelné hranice</w:t>
      </w:r>
      <w:r w:rsidR="00880DD9">
        <w:rPr>
          <w:highlight w:val="yellow"/>
        </w:rPr>
        <w:t xml:space="preserve"> (priorita 1)</w:t>
      </w:r>
    </w:p>
    <w:p w14:paraId="071DEB63" w14:textId="77777777" w:rsidR="009D07D0" w:rsidRPr="00AF1255" w:rsidRDefault="009D07D0" w:rsidP="009D07D0">
      <w:pPr>
        <w:jc w:val="both"/>
        <w:rPr>
          <w:rFonts w:cs="Arial"/>
        </w:rPr>
      </w:pPr>
      <w:r w:rsidRPr="00AF1255">
        <w:rPr>
          <w:rFonts w:cs="Arial"/>
        </w:rPr>
        <w:t>Nově budou do detailu DPB přidány dva sloupce s checkboxy H8 a Neidentifikovatelná hranice. Umístěny budou v detailu DPB před sloupec „</w:t>
      </w:r>
      <w:r w:rsidRPr="00AF1255">
        <w:rPr>
          <w:rFonts w:cs="Arial"/>
          <w:i/>
        </w:rPr>
        <w:t>DOČ.N.</w:t>
      </w:r>
      <w:r w:rsidRPr="00AF1255">
        <w:rPr>
          <w:rFonts w:cs="Arial"/>
        </w:rPr>
        <w:t>“ (na začátek zelené části tabulky). Sloupce budou pojmenovány „</w:t>
      </w:r>
      <w:r w:rsidRPr="00AF1255">
        <w:rPr>
          <w:rFonts w:cs="Arial"/>
          <w:i/>
        </w:rPr>
        <w:t>H8</w:t>
      </w:r>
      <w:r w:rsidRPr="00AF1255">
        <w:rPr>
          <w:rFonts w:cs="Arial"/>
        </w:rPr>
        <w:t>“ a „</w:t>
      </w:r>
      <w:r w:rsidRPr="00AF1255">
        <w:rPr>
          <w:rFonts w:cs="Arial"/>
          <w:i/>
        </w:rPr>
        <w:t xml:space="preserve">NEIDEN.HRAN.“. </w:t>
      </w:r>
      <w:r w:rsidRPr="00AF1255">
        <w:rPr>
          <w:rFonts w:cs="Arial"/>
        </w:rPr>
        <w:t>Pokud dojde k zaškrtnutí checkboxu ve sloupci „</w:t>
      </w:r>
      <w:r w:rsidRPr="00AF1255">
        <w:rPr>
          <w:rFonts w:cs="Arial"/>
          <w:i/>
        </w:rPr>
        <w:t>H8“ nebo „NEIDEN.HRAN.“</w:t>
      </w:r>
      <w:r w:rsidRPr="00AF1255">
        <w:rPr>
          <w:rFonts w:cs="Arial"/>
        </w:rPr>
        <w:t>, pak při stanovení způsobilosti nebudou tyto parcely započítávány do žádného opatření. Tyto parcely jsou nezpůsobilé. Zároveň pro SWK je možno vytvořit nové typy chyb, kdy parcela H8 znamená, že plochu obhospodařuje cizí žadatel a neidentifikovatelná hranice. Oba checkboxy se pro vyhodnocení kontroly a SWK chovají jako parcela N, tedy zohledňují technickou toleranci a nejsou natvrdo odečítány z HZP.</w:t>
      </w:r>
    </w:p>
    <w:p w14:paraId="21DBF747" w14:textId="77777777" w:rsidR="009D07D0" w:rsidRDefault="009D07D0" w:rsidP="009D07D0">
      <w:pPr>
        <w:jc w:val="both"/>
        <w:rPr>
          <w:rFonts w:cs="Arial"/>
        </w:rPr>
      </w:pPr>
      <w:r w:rsidRPr="00AF1255">
        <w:rPr>
          <w:rFonts w:cs="Arial"/>
          <w:noProof/>
          <w:lang w:eastAsia="cs-CZ"/>
        </w:rPr>
        <w:drawing>
          <wp:inline distT="0" distB="0" distL="0" distR="0" wp14:anchorId="734AAE78" wp14:editId="13142570">
            <wp:extent cx="5809029" cy="450850"/>
            <wp:effectExtent l="0" t="0" r="127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y pridany.png"/>
                    <pic:cNvPicPr/>
                  </pic:nvPicPr>
                  <pic:blipFill>
                    <a:blip r:embed="rId13">
                      <a:extLst>
                        <a:ext uri="{28A0092B-C50C-407E-A947-70E740481C1C}">
                          <a14:useLocalDpi xmlns:a14="http://schemas.microsoft.com/office/drawing/2010/main" val="0"/>
                        </a:ext>
                      </a:extLst>
                    </a:blip>
                    <a:stretch>
                      <a:fillRect/>
                    </a:stretch>
                  </pic:blipFill>
                  <pic:spPr>
                    <a:xfrm>
                      <a:off x="0" y="0"/>
                      <a:ext cx="5861452" cy="454919"/>
                    </a:xfrm>
                    <a:prstGeom prst="rect">
                      <a:avLst/>
                    </a:prstGeom>
                  </pic:spPr>
                </pic:pic>
              </a:graphicData>
            </a:graphic>
          </wp:inline>
        </w:drawing>
      </w:r>
    </w:p>
    <w:p w14:paraId="0EAA2F1F" w14:textId="03E42D2D" w:rsidR="009D07D0" w:rsidRPr="00A130F7" w:rsidRDefault="009D07D0" w:rsidP="00E41CA3">
      <w:pPr>
        <w:pStyle w:val="Nadpis2"/>
        <w:numPr>
          <w:ilvl w:val="2"/>
          <w:numId w:val="6"/>
        </w:numPr>
        <w:rPr>
          <w:highlight w:val="yellow"/>
        </w:rPr>
      </w:pPr>
      <w:r w:rsidRPr="00A130F7">
        <w:rPr>
          <w:highlight w:val="yellow"/>
        </w:rPr>
        <w:t>Sady a vinice v AEKO</w:t>
      </w:r>
      <w:r w:rsidR="00880DD9">
        <w:rPr>
          <w:highlight w:val="yellow"/>
        </w:rPr>
        <w:t xml:space="preserve"> (priorita 1)</w:t>
      </w:r>
    </w:p>
    <w:p w14:paraId="31DE60F3" w14:textId="77777777" w:rsidR="009D07D0" w:rsidRDefault="009D07D0" w:rsidP="009D07D0">
      <w:pPr>
        <w:jc w:val="both"/>
      </w:pPr>
      <w:r>
        <w:t xml:space="preserve">Pro opatření (N)AEKO/(N)A a (N)AEKO/(N)B bude možné zatrhnout jeden ze dvou nových checkboxů (v žluté části detailu parcely). „ŽIV.JED“, „KLUČ“. Nepůjde zatrhnou oba najednou, můžou být však oba nezatrhnuté. Tyto checkboxy nemají vliv do způsobilosti, ale parcely jsou posléze odečteny z HZP. </w:t>
      </w:r>
    </w:p>
    <w:p w14:paraId="3B3A15F5" w14:textId="77777777" w:rsidR="009D07D0" w:rsidRDefault="009D07D0" w:rsidP="009D07D0">
      <w:pPr>
        <w:jc w:val="both"/>
      </w:pPr>
      <w:r>
        <w:t>U checkboxu KLUČ budou odečteny pouze parcely, které budou takto označeny.</w:t>
      </w:r>
    </w:p>
    <w:p w14:paraId="3E691D03" w14:textId="77777777" w:rsidR="009D07D0" w:rsidRDefault="009D07D0" w:rsidP="009D07D0">
      <w:pPr>
        <w:jc w:val="both"/>
      </w:pPr>
      <w:r>
        <w:t>Pro ŽIV.JED platí, že pokud je zatrhnuta jedna parcela, pro danou skupinu dřevin (Peckoviny, Jádroviny se ZZP = 0).</w:t>
      </w:r>
    </w:p>
    <w:p w14:paraId="618AE117" w14:textId="77777777" w:rsidR="009D07D0" w:rsidRPr="00437345" w:rsidRDefault="009D07D0" w:rsidP="009D07D0">
      <w:pPr>
        <w:jc w:val="both"/>
      </w:pPr>
      <w:r>
        <w:t>Na tyto kódy vznikne nová chyba v SWK, aby bylo jasné, proč došlo ke snížení.</w:t>
      </w:r>
    </w:p>
    <w:p w14:paraId="27EA29DD" w14:textId="3F65FF66" w:rsidR="009D07D0" w:rsidRPr="00A130F7" w:rsidRDefault="009D07D0" w:rsidP="00E41CA3">
      <w:pPr>
        <w:pStyle w:val="Nadpis2"/>
        <w:numPr>
          <w:ilvl w:val="2"/>
          <w:numId w:val="6"/>
        </w:numPr>
        <w:rPr>
          <w:highlight w:val="yellow"/>
        </w:rPr>
      </w:pPr>
      <w:r w:rsidRPr="00A130F7">
        <w:rPr>
          <w:highlight w:val="yellow"/>
        </w:rPr>
        <w:t>Úhor v EZ</w:t>
      </w:r>
      <w:r w:rsidR="00880DD9">
        <w:rPr>
          <w:highlight w:val="yellow"/>
        </w:rPr>
        <w:t xml:space="preserve"> (priorita 1)</w:t>
      </w:r>
    </w:p>
    <w:p w14:paraId="5D54DC73" w14:textId="77777777" w:rsidR="009D07D0" w:rsidRDefault="009D07D0" w:rsidP="009D07D0">
      <w:pPr>
        <w:jc w:val="both"/>
      </w:pPr>
      <w:r>
        <w:t>Pro opatření (N)EZ/RU a (N)PO/RU bude zaveden nový checkbox „DAT.ZAL“ (umístěný v žluté části detailu parcel).</w:t>
      </w:r>
      <w:r w:rsidRPr="00697642">
        <w:t xml:space="preserve"> </w:t>
      </w:r>
      <w:r>
        <w:t xml:space="preserve">Checkbox bude přístupný pro jakoukoliv kulturu. Tyto checkboxy nemají vliv do způsobilosti, ale parcely jsou posléze odečteny z HZP. Pokud je na DPB alespoň jeden zatrhnutý, ZZP=0. </w:t>
      </w:r>
    </w:p>
    <w:p w14:paraId="1B9A0777" w14:textId="77777777" w:rsidR="009D07D0" w:rsidRPr="00437345" w:rsidRDefault="009D07D0" w:rsidP="009D07D0">
      <w:pPr>
        <w:jc w:val="both"/>
      </w:pPr>
      <w:r>
        <w:t>Na tento kód vznikne v SWK nová chyba.</w:t>
      </w:r>
    </w:p>
    <w:p w14:paraId="7F1D11FB" w14:textId="17FD39FB" w:rsidR="009D07D0" w:rsidRDefault="009D07D0" w:rsidP="00E41CA3">
      <w:pPr>
        <w:pStyle w:val="Nadpis2"/>
        <w:numPr>
          <w:ilvl w:val="2"/>
          <w:numId w:val="6"/>
        </w:numPr>
      </w:pPr>
      <w:r>
        <w:t>Způsobilost pro EFA</w:t>
      </w:r>
      <w:r w:rsidR="00880DD9">
        <w:t xml:space="preserve"> (priorita 3)</w:t>
      </w:r>
    </w:p>
    <w:p w14:paraId="1947BB67" w14:textId="77777777" w:rsidR="009D07D0" w:rsidRDefault="009D07D0" w:rsidP="009D07D0">
      <w:pPr>
        <w:jc w:val="both"/>
      </w:pPr>
      <w:r>
        <w:t>U všech opatření EFA nebude mít uživatel možnost manuálně zaškrtávat či odškrtávat checkbox způsobilosti v případě, kdy se EFA vyhodnocuje jen na základě vyplněného pole EFA typ. TI tak má možnost ručního zadání a nedává smysl následně zase způsobilost popírat přes checkbox. Pokud je způsobilost navázána i na plodinu, bude ruční odškrtnutí povoleno. Tato úprava nijak neovlivňuje možnost zadat u opatření EFA metodu měření NM a uznat tak deklarovanou výměru.</w:t>
      </w:r>
    </w:p>
    <w:p w14:paraId="6FED2393" w14:textId="77777777" w:rsidR="009D07D0" w:rsidRDefault="009D07D0" w:rsidP="009D07D0">
      <w:pPr>
        <w:jc w:val="both"/>
      </w:pPr>
      <w:r>
        <w:t>.</w:t>
      </w:r>
    </w:p>
    <w:p w14:paraId="777AB157" w14:textId="39D7703C" w:rsidR="009D07D0" w:rsidRDefault="009D07D0" w:rsidP="00E41CA3">
      <w:pPr>
        <w:pStyle w:val="Nadpis2"/>
        <w:numPr>
          <w:ilvl w:val="2"/>
          <w:numId w:val="6"/>
        </w:numPr>
      </w:pPr>
      <w:r>
        <w:t>Zrušení stanovení způsobilosti u dovýběru/přidání opatření</w:t>
      </w:r>
      <w:r w:rsidR="00880DD9">
        <w:t xml:space="preserve"> (priorita 3)</w:t>
      </w:r>
    </w:p>
    <w:p w14:paraId="38F24906" w14:textId="77777777" w:rsidR="009D07D0" w:rsidRDefault="009D07D0" w:rsidP="009D07D0">
      <w:pPr>
        <w:jc w:val="both"/>
      </w:pPr>
      <w:r>
        <w:t xml:space="preserve">Pokud na DPB přijdou nové položky kvůli dovýběru nebo přidání opatření a tyto položky budou označeny jako FKNM ano nebo DZES ano, musí se na tomto DPB shodit stanovení způsobilosti, aby byl TI nucen provést nové stanovení. V současné době se stává, že přijde nové opatření k měření, ale TI opomene způsobilost stanovit. </w:t>
      </w:r>
    </w:p>
    <w:p w14:paraId="41E82CBE" w14:textId="77777777" w:rsidR="009D07D0" w:rsidRDefault="009D07D0" w:rsidP="009D07D0">
      <w:pPr>
        <w:jc w:val="both"/>
      </w:pPr>
      <w:r>
        <w:t>Pokud přijde položka/podpoložka, která není označena k měření (není FKNM nebo DZES ano), způsobilost na tomto DPB nebude dotčena.</w:t>
      </w:r>
    </w:p>
    <w:p w14:paraId="03094C65" w14:textId="504443C3" w:rsidR="009D07D0" w:rsidRDefault="009D07D0" w:rsidP="00E41CA3">
      <w:pPr>
        <w:pStyle w:val="Nadpis2"/>
        <w:numPr>
          <w:ilvl w:val="2"/>
          <w:numId w:val="6"/>
        </w:numPr>
      </w:pPr>
      <w:r>
        <w:lastRenderedPageBreak/>
        <w:t>Krajinotvorné sady</w:t>
      </w:r>
      <w:r w:rsidR="00880DD9">
        <w:t xml:space="preserve"> (priorita 3)</w:t>
      </w:r>
    </w:p>
    <w:p w14:paraId="16C46A3A" w14:textId="77777777" w:rsidR="009D07D0" w:rsidRDefault="009D07D0" w:rsidP="009D07D0">
      <w:pPr>
        <w:jc w:val="both"/>
      </w:pPr>
      <w:r w:rsidRPr="009F4D90">
        <w:t>Pro opatření EZ/KS, EZ/PO/KS, NEZ/KS, NPO/KS je způsobilá pouze plocha s kulturou J, která je zároveň vymezená polygonem ve vrstvě EVP typu krajinotvorný sad. Tato podmínka vůči podkladové vrstvě bude kontrolována při stanovení způsobilosti podobně jako například u opatření ANC. V případě, že kontrolované parcely nebudou ležet stoprocentně uvnitř plochy EVP typu KS, stanovení způsobilosti neproběhne a bude zobrazena hláška: „</w:t>
      </w:r>
      <w:r w:rsidRPr="009F4D90">
        <w:rPr>
          <w:i/>
        </w:rPr>
        <w:t>Některá ze ZP neleží zcela uvnitř polygonu EVP-KS. Použijte nástroj dělení dle hranic a opakujte vyhodnocení způsobilosti</w:t>
      </w:r>
      <w:r w:rsidRPr="009F4D90">
        <w:t>.“ Kontrola bude probíhat pouze vůči parcelám s kulturou jinou než N nebo NZ a pouze v případě, že je kontrolováno některé z výše uvedených opatření.</w:t>
      </w:r>
    </w:p>
    <w:p w14:paraId="082BFB02" w14:textId="458BC92E" w:rsidR="009D07D0" w:rsidRDefault="009D07D0" w:rsidP="00E41CA3">
      <w:pPr>
        <w:pStyle w:val="Nadpis2"/>
        <w:numPr>
          <w:ilvl w:val="2"/>
          <w:numId w:val="6"/>
        </w:numPr>
      </w:pPr>
      <w:r>
        <w:t>RZB</w:t>
      </w:r>
      <w:r w:rsidR="00880DD9">
        <w:t xml:space="preserve"> (priorita 3)</w:t>
      </w:r>
    </w:p>
    <w:p w14:paraId="1A492E3B" w14:textId="77777777" w:rsidR="009D07D0" w:rsidRDefault="009D07D0" w:rsidP="009D07D0">
      <w:pPr>
        <w:jc w:val="both"/>
      </w:pPr>
      <w:r>
        <w:t xml:space="preserve">U (N)EZ/RZB a (N)PO/RZB bude způsobilost stanovena nově na základě toho, zda vyplněná plodina je způsobilá pro RZB, ale zároveň budou přidány všechny parcely s kulturou R, které leží zcela v oblasti deklarované žadatelem bez rozdílu, jaká plodina na nich je uvedena nebo zda tam nějaká je. </w:t>
      </w:r>
    </w:p>
    <w:p w14:paraId="047F513F" w14:textId="77777777" w:rsidR="009D07D0" w:rsidRDefault="009D07D0" w:rsidP="009D07D0">
      <w:pPr>
        <w:jc w:val="both"/>
      </w:pPr>
    </w:p>
    <w:p w14:paraId="235CA020" w14:textId="562B5F3B" w:rsidR="009D07D0" w:rsidRDefault="009D07D0" w:rsidP="009D07D0">
      <w:pPr>
        <w:pStyle w:val="Nadpis2"/>
      </w:pPr>
      <w:r>
        <w:t>DNP</w:t>
      </w:r>
      <w:r w:rsidR="00880DD9">
        <w:t xml:space="preserve"> (priorita 3)</w:t>
      </w:r>
    </w:p>
    <w:p w14:paraId="3377B4FB" w14:textId="77777777" w:rsidR="009D07D0" w:rsidRDefault="009D07D0" w:rsidP="009D07D0">
      <w:pPr>
        <w:jc w:val="both"/>
      </w:pPr>
      <w:r>
        <w:t>U DNP s původem zákresu KNM bude zabráněno pracovníkům OPŽL, aby mohli editovat zákresy a atributy, krom „Platnost do“. Pracovníkům CP LPIS (</w:t>
      </w:r>
      <w:r w:rsidRPr="000D1DE7">
        <w:t>CPR_ADMIN_SZIF</w:t>
      </w:r>
      <w:r>
        <w:t>) bude editace atributů umožněna v plném rozsahu, editaci hranice DNP bude zablokována.</w:t>
      </w:r>
    </w:p>
    <w:p w14:paraId="1266D45B" w14:textId="77777777" w:rsidR="009D07D0" w:rsidRDefault="009D07D0" w:rsidP="009D07D0">
      <w:pPr>
        <w:jc w:val="both"/>
      </w:pPr>
    </w:p>
    <w:p w14:paraId="0DED725D" w14:textId="77777777" w:rsidR="009D07D0" w:rsidRDefault="009D07D0" w:rsidP="009D07D0">
      <w:pPr>
        <w:jc w:val="both"/>
      </w:pPr>
      <w:r>
        <w:t xml:space="preserve">Dokud nebude DNP plocha schválena do stavu platná nebo historická, půjde provést smazání návrhu, tedy geometrie se nebude ukládat mezi zrušené. Tato úprava souvisí s tím, že při kreslení nebo využití nástroje se podaří vytvořit zákres, který není relevantní a tento zákres se pak zbytečně dále uchovává. Pokud DNP již prošla jednou schválením a je vrácena do návrhu, smazání již nebude možné. </w:t>
      </w:r>
    </w:p>
    <w:p w14:paraId="69492250" w14:textId="77777777" w:rsidR="009D07D0" w:rsidRDefault="009D07D0" w:rsidP="009D07D0">
      <w:pPr>
        <w:jc w:val="both"/>
      </w:pPr>
    </w:p>
    <w:p w14:paraId="35B650AC" w14:textId="77777777" w:rsidR="009D07D0" w:rsidRPr="00837F81" w:rsidRDefault="009D07D0" w:rsidP="009D07D0">
      <w:pPr>
        <w:jc w:val="both"/>
      </w:pPr>
      <w:r w:rsidRPr="00CD4A45">
        <w:t xml:space="preserve">Při úpravě práv pro editaci DNP, v tomto případě odebrání práv na zrušení DNP pro pracovníky OPŽL, byla chybně odebrána tato práva i oddělení S12204 (LPIS_SZIF_SPRK). </w:t>
      </w:r>
      <w:r>
        <w:t>Práva je nutné vrátit.</w:t>
      </w:r>
    </w:p>
    <w:p w14:paraId="2E41A8C2" w14:textId="77777777" w:rsidR="009D07D0" w:rsidRDefault="009D07D0" w:rsidP="009D07D0">
      <w:pPr>
        <w:jc w:val="both"/>
      </w:pPr>
    </w:p>
    <w:p w14:paraId="27F3DEE3" w14:textId="571CC830" w:rsidR="009D07D0" w:rsidRDefault="009D07D0" w:rsidP="009D07D0">
      <w:pPr>
        <w:pStyle w:val="Nadpis2"/>
      </w:pPr>
      <w:r>
        <w:t>Drobné úpravy</w:t>
      </w:r>
    </w:p>
    <w:p w14:paraId="51BA7E16" w14:textId="77777777" w:rsidR="009D07D0" w:rsidRDefault="009D07D0" w:rsidP="00E41CA3">
      <w:pPr>
        <w:pStyle w:val="Nadpis2"/>
        <w:numPr>
          <w:ilvl w:val="2"/>
          <w:numId w:val="6"/>
        </w:numPr>
      </w:pPr>
      <w:r>
        <w:t>Změna pořadí zobrazení opatření na detail</w:t>
      </w:r>
      <w:r w:rsidR="00EE37B2">
        <w:t>u</w:t>
      </w:r>
      <w:r>
        <w:t xml:space="preserve"> DPB</w:t>
      </w:r>
    </w:p>
    <w:p w14:paraId="7A83E0BD" w14:textId="77777777" w:rsidR="009D07D0" w:rsidRDefault="009D07D0" w:rsidP="009D07D0">
      <w:pPr>
        <w:jc w:val="both"/>
      </w:pPr>
      <w:r>
        <w:t>Checkboxy způsobilosti pro opatření na detailu DPB se budou řadit tak, že první zleva bude vždy opatření KUL-LIM a následně budou opatření seřazena dle atributu PRIORITY v číselníku opatření podobně, jak je tomu v Potvrzení o měření (tzn. KUL-LIM, SAPS….).</w:t>
      </w:r>
    </w:p>
    <w:p w14:paraId="3051AF31" w14:textId="51EC2F15" w:rsidR="009D07D0" w:rsidRPr="00A130F7" w:rsidRDefault="009D07D0" w:rsidP="00E41CA3">
      <w:pPr>
        <w:pStyle w:val="Nadpis2"/>
        <w:numPr>
          <w:ilvl w:val="2"/>
          <w:numId w:val="6"/>
        </w:numPr>
        <w:rPr>
          <w:highlight w:val="yellow"/>
        </w:rPr>
      </w:pPr>
      <w:r w:rsidRPr="00A130F7">
        <w:rPr>
          <w:highlight w:val="yellow"/>
        </w:rPr>
        <w:t>Metoda měření v</w:t>
      </w:r>
      <w:r w:rsidR="00880DD9" w:rsidRPr="00A130F7">
        <w:rPr>
          <w:highlight w:val="yellow"/>
        </w:rPr>
        <w:t> </w:t>
      </w:r>
      <w:r w:rsidRPr="00A130F7">
        <w:rPr>
          <w:highlight w:val="yellow"/>
        </w:rPr>
        <w:t>potvrzení</w:t>
      </w:r>
      <w:r w:rsidR="00880DD9" w:rsidRPr="00880DD9">
        <w:rPr>
          <w:highlight w:val="yellow"/>
        </w:rPr>
        <w:t xml:space="preserve">  (priorita 1)</w:t>
      </w:r>
    </w:p>
    <w:p w14:paraId="48BAC072" w14:textId="77777777" w:rsidR="009D07D0" w:rsidRDefault="009D07D0" w:rsidP="009D07D0">
      <w:pPr>
        <w:jc w:val="both"/>
      </w:pPr>
      <w:r>
        <w:t xml:space="preserve">Na </w:t>
      </w:r>
      <w:r w:rsidRPr="005A2110">
        <w:rPr>
          <w:i/>
        </w:rPr>
        <w:t>Potvrzení o měření SZIF</w:t>
      </w:r>
      <w:r>
        <w:t xml:space="preserve"> bude nově sloupec </w:t>
      </w:r>
      <w:r w:rsidRPr="005A2110">
        <w:rPr>
          <w:i/>
        </w:rPr>
        <w:t>Metoda měření</w:t>
      </w:r>
      <w:r>
        <w:t xml:space="preserve"> vycházet z údajů v KL DPB pro jednotlivá opatření. Nyní se automaticky nastavuje metoda měření podle první parcely na daném DPB pro všechna opatření. Toto ovšem nezohledňuje možnou změnu metody měření v KL DPB na </w:t>
      </w:r>
      <w:r w:rsidRPr="005A2110">
        <w:rPr>
          <w:i/>
        </w:rPr>
        <w:t xml:space="preserve">NM – nebylo možné měřit </w:t>
      </w:r>
      <w:r w:rsidRPr="005A2110">
        <w:t>a</w:t>
      </w:r>
      <w:r w:rsidRPr="005A2110">
        <w:rPr>
          <w:i/>
        </w:rPr>
        <w:t xml:space="preserve"> NPK – nesoučinnost při kontrole.</w:t>
      </w:r>
      <w:r>
        <w:rPr>
          <w:i/>
        </w:rPr>
        <w:t xml:space="preserve"> </w:t>
      </w:r>
      <w:r>
        <w:t xml:space="preserve">Je tedy nutné nastavit protokol </w:t>
      </w:r>
      <w:r w:rsidRPr="00061C86">
        <w:rPr>
          <w:i/>
        </w:rPr>
        <w:t>Potvrzení o měření SZIF</w:t>
      </w:r>
      <w:r w:rsidRPr="00061C86">
        <w:t xml:space="preserve"> tak</w:t>
      </w:r>
      <w:r>
        <w:t xml:space="preserve">, aby výsledek ve sloupci </w:t>
      </w:r>
      <w:r w:rsidRPr="00061C86">
        <w:rPr>
          <w:i/>
        </w:rPr>
        <w:t>Metoda měření</w:t>
      </w:r>
      <w:r>
        <w:t xml:space="preserve"> odpovídal výsledkům ve sloupci </w:t>
      </w:r>
      <w:r w:rsidRPr="00061C86">
        <w:rPr>
          <w:i/>
        </w:rPr>
        <w:t>Metoda měření</w:t>
      </w:r>
      <w:r>
        <w:t xml:space="preserve"> v KL DPB pro všechna opatření.</w:t>
      </w:r>
    </w:p>
    <w:p w14:paraId="3F75A07E" w14:textId="77777777" w:rsidR="009D07D0" w:rsidRDefault="009D07D0" w:rsidP="009D07D0">
      <w:pPr>
        <w:jc w:val="center"/>
        <w:rPr>
          <w:i/>
        </w:rPr>
      </w:pPr>
      <w:r>
        <w:rPr>
          <w:i/>
          <w:noProof/>
          <w:lang w:eastAsia="cs-CZ"/>
        </w:rPr>
        <w:drawing>
          <wp:inline distT="0" distB="0" distL="0" distR="0" wp14:anchorId="06ECE646" wp14:editId="494AC1D4">
            <wp:extent cx="1022403" cy="1416123"/>
            <wp:effectExtent l="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tvrzeni o mereni.PNG"/>
                    <pic:cNvPicPr/>
                  </pic:nvPicPr>
                  <pic:blipFill>
                    <a:blip r:embed="rId14">
                      <a:extLst>
                        <a:ext uri="{28A0092B-C50C-407E-A947-70E740481C1C}">
                          <a14:useLocalDpi xmlns:a14="http://schemas.microsoft.com/office/drawing/2010/main" val="0"/>
                        </a:ext>
                      </a:extLst>
                    </a:blip>
                    <a:stretch>
                      <a:fillRect/>
                    </a:stretch>
                  </pic:blipFill>
                  <pic:spPr>
                    <a:xfrm>
                      <a:off x="0" y="0"/>
                      <a:ext cx="1022403" cy="1416123"/>
                    </a:xfrm>
                    <a:prstGeom prst="rect">
                      <a:avLst/>
                    </a:prstGeom>
                  </pic:spPr>
                </pic:pic>
              </a:graphicData>
            </a:graphic>
          </wp:inline>
        </w:drawing>
      </w:r>
    </w:p>
    <w:p w14:paraId="1E9ADBC4" w14:textId="101EDF01" w:rsidR="009D07D0" w:rsidRDefault="009D07D0" w:rsidP="009D07D0">
      <w:pPr>
        <w:jc w:val="center"/>
        <w:rPr>
          <w:i/>
        </w:rPr>
      </w:pPr>
    </w:p>
    <w:p w14:paraId="35EDA773" w14:textId="77777777" w:rsidR="009D07D0" w:rsidRDefault="009D07D0" w:rsidP="009D07D0">
      <w:pPr>
        <w:jc w:val="center"/>
        <w:rPr>
          <w:i/>
        </w:rPr>
      </w:pPr>
      <w:r>
        <w:rPr>
          <w:i/>
          <w:noProof/>
          <w:lang w:eastAsia="cs-CZ"/>
        </w:rPr>
        <w:drawing>
          <wp:inline distT="0" distB="0" distL="0" distR="0" wp14:anchorId="63A06E0A" wp14:editId="1CAA517F">
            <wp:extent cx="5372376" cy="1498677"/>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PNG"/>
                    <pic:cNvPicPr/>
                  </pic:nvPicPr>
                  <pic:blipFill>
                    <a:blip r:embed="rId15">
                      <a:extLst>
                        <a:ext uri="{28A0092B-C50C-407E-A947-70E740481C1C}">
                          <a14:useLocalDpi xmlns:a14="http://schemas.microsoft.com/office/drawing/2010/main" val="0"/>
                        </a:ext>
                      </a:extLst>
                    </a:blip>
                    <a:stretch>
                      <a:fillRect/>
                    </a:stretch>
                  </pic:blipFill>
                  <pic:spPr>
                    <a:xfrm>
                      <a:off x="0" y="0"/>
                      <a:ext cx="5372376" cy="1498677"/>
                    </a:xfrm>
                    <a:prstGeom prst="rect">
                      <a:avLst/>
                    </a:prstGeom>
                  </pic:spPr>
                </pic:pic>
              </a:graphicData>
            </a:graphic>
          </wp:inline>
        </w:drawing>
      </w:r>
    </w:p>
    <w:p w14:paraId="793DB7EC" w14:textId="77777777" w:rsidR="009D07D0" w:rsidRPr="00061C86" w:rsidRDefault="009D07D0" w:rsidP="009D07D0">
      <w:pPr>
        <w:jc w:val="both"/>
        <w:rPr>
          <w:i/>
        </w:rPr>
      </w:pPr>
    </w:p>
    <w:p w14:paraId="4FC5CE12" w14:textId="4CC3605B" w:rsidR="009D07D0" w:rsidRDefault="009D07D0" w:rsidP="00E41CA3">
      <w:pPr>
        <w:pStyle w:val="Nadpis2"/>
        <w:numPr>
          <w:ilvl w:val="2"/>
          <w:numId w:val="6"/>
        </w:numPr>
      </w:pPr>
      <w:r>
        <w:t>Žárovka geoprostorové žádosti – filtr</w:t>
      </w:r>
      <w:r w:rsidR="00880DD9">
        <w:t xml:space="preserve">  (priorita 3)</w:t>
      </w:r>
    </w:p>
    <w:p w14:paraId="727F73C2" w14:textId="77777777" w:rsidR="009D07D0" w:rsidRPr="003C5CCB" w:rsidRDefault="009D07D0" w:rsidP="009D07D0">
      <w:pPr>
        <w:jc w:val="both"/>
        <w:rPr>
          <w:rFonts w:cs="Arial"/>
        </w:rPr>
      </w:pPr>
      <w:r w:rsidRPr="003C5CCB">
        <w:rPr>
          <w:rFonts w:cs="Arial"/>
        </w:rPr>
        <w:t xml:space="preserve">V rámci tiskového režimu je nutné umožnit tisk všech DPB uživatele (tisk po objektech dle DPB) s možností zobrazit geoprostorové zákresy deklarovaných plodin pouze vybraného uživatele. V současné době lze zobrazit (v mapě i na monitoru) jen geoprostorové zákresy žádosti všech žadatelů najednou, což je nepřehledné. Ideálně lze vyřešit přidáním filtru dle JI k celé skupině žárovek </w:t>
      </w:r>
      <w:r w:rsidRPr="003C5CCB">
        <w:rPr>
          <w:rFonts w:cs="Arial"/>
          <w:i/>
        </w:rPr>
        <w:t>Geoprostorová žádost</w:t>
      </w:r>
      <w:r w:rsidRPr="003C5CCB">
        <w:rPr>
          <w:rStyle w:val="Odkaznakoment"/>
          <w:rFonts w:cs="Arial"/>
        </w:rPr>
        <w:t xml:space="preserve"> </w:t>
      </w:r>
      <w:r w:rsidRPr="003C5CCB">
        <w:rPr>
          <w:rFonts w:cs="Arial"/>
        </w:rPr>
        <w:t xml:space="preserve">nebo například přidáním nové vrstvy </w:t>
      </w:r>
      <w:r w:rsidRPr="003C5CCB">
        <w:rPr>
          <w:rFonts w:cs="Arial"/>
          <w:i/>
        </w:rPr>
        <w:t>Deklarace plodin</w:t>
      </w:r>
      <w:r w:rsidRPr="003C5CCB">
        <w:rPr>
          <w:rFonts w:cs="Arial"/>
        </w:rPr>
        <w:t xml:space="preserve"> do skupiny žárovek </w:t>
      </w:r>
      <w:r w:rsidRPr="003C5CCB">
        <w:rPr>
          <w:rFonts w:cs="Arial"/>
          <w:i/>
        </w:rPr>
        <w:t>Filtrované</w:t>
      </w:r>
      <w:r w:rsidRPr="003C5CCB">
        <w:rPr>
          <w:rFonts w:cs="Arial"/>
        </w:rPr>
        <w:t>, která by zobrazovala plochy deklarovaných plodin s možností filtru dle JI. Popř. lze využít jiné vhodné technické řešení…</w:t>
      </w:r>
    </w:p>
    <w:p w14:paraId="1E88D6E9" w14:textId="77777777" w:rsidR="009D07D0" w:rsidRDefault="009D07D0" w:rsidP="009D07D0">
      <w:pPr>
        <w:pStyle w:val="Nadpis2"/>
        <w:numPr>
          <w:ilvl w:val="0"/>
          <w:numId w:val="0"/>
        </w:numPr>
        <w:ind w:left="576"/>
      </w:pPr>
    </w:p>
    <w:p w14:paraId="02A95ED2" w14:textId="1F6B2C71" w:rsidR="009D07D0" w:rsidRDefault="009D07D0" w:rsidP="00E41CA3">
      <w:pPr>
        <w:pStyle w:val="Nadpis2"/>
        <w:numPr>
          <w:ilvl w:val="2"/>
          <w:numId w:val="6"/>
        </w:numPr>
      </w:pPr>
      <w:r>
        <w:t>Změna uspořádání nástrojů v</w:t>
      </w:r>
      <w:r w:rsidR="00880DD9">
        <w:t> </w:t>
      </w:r>
      <w:r>
        <w:t>kreslení</w:t>
      </w:r>
      <w:r w:rsidR="00880DD9">
        <w:t xml:space="preserve">  (priorita 3)</w:t>
      </w:r>
    </w:p>
    <w:p w14:paraId="36A75E47" w14:textId="77777777" w:rsidR="009D07D0" w:rsidRDefault="009D07D0" w:rsidP="009D07D0">
      <w:pPr>
        <w:jc w:val="both"/>
      </w:pPr>
      <w:r>
        <w:t>Nástroj kreslení bude upraven tak, aby více korespondoval s mírou využívání různých nástrojů a funkcí. Více využívané nástroje budou řazeny přednostně podle míry jejich využívání a celkové přehlednosti. Nové řazení bude odpovídat níže přiloženému obrázku, který představuje nové uspořádání položek v nástroji „</w:t>
      </w:r>
      <w:r>
        <w:rPr>
          <w:i/>
        </w:rPr>
        <w:t>K</w:t>
      </w:r>
      <w:r w:rsidRPr="0014562D">
        <w:rPr>
          <w:i/>
        </w:rPr>
        <w:t>reslení</w:t>
      </w:r>
      <w:r>
        <w:rPr>
          <w:i/>
        </w:rPr>
        <w:t>“</w:t>
      </w:r>
      <w:r>
        <w:t xml:space="preserve"> pro parcely. Tato hierarchie řazení bude nastavena nejen u záložky </w:t>
      </w:r>
      <w:r w:rsidRPr="0014562D">
        <w:rPr>
          <w:i/>
        </w:rPr>
        <w:t>„Parcela v SZIFKNM“,</w:t>
      </w:r>
      <w:r>
        <w:t xml:space="preserve"> ale také u záložek z rozbalovacího seznamu </w:t>
      </w:r>
      <w:r w:rsidRPr="0014562D">
        <w:rPr>
          <w:i/>
        </w:rPr>
        <w:t>„Obecná plocha“</w:t>
      </w:r>
      <w:r>
        <w:t xml:space="preserve"> a </w:t>
      </w:r>
      <w:r w:rsidRPr="0014562D">
        <w:rPr>
          <w:i/>
        </w:rPr>
        <w:t>„Nezpůsobilá plocha“.</w:t>
      </w:r>
      <w:r>
        <w:t xml:space="preserve"> V těchto záložkách budou pouze vynechány nástroje, které zde doposud nejsou, ale řazení zůstane jako u parcel.</w:t>
      </w:r>
    </w:p>
    <w:p w14:paraId="4DD8A848" w14:textId="77777777" w:rsidR="009D07D0" w:rsidRPr="00B72D5A" w:rsidRDefault="009D07D0" w:rsidP="009D07D0">
      <w:pPr>
        <w:jc w:val="both"/>
      </w:pPr>
      <w:r>
        <w:rPr>
          <w:noProof/>
          <w:lang w:eastAsia="cs-CZ"/>
        </w:rPr>
        <w:drawing>
          <wp:inline distT="0" distB="0" distL="0" distR="0" wp14:anchorId="4D054323" wp14:editId="5DED72ED">
            <wp:extent cx="5768157" cy="730250"/>
            <wp:effectExtent l="0" t="0" r="444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reslení -změna pořadí.png"/>
                    <pic:cNvPicPr/>
                  </pic:nvPicPr>
                  <pic:blipFill>
                    <a:blip r:embed="rId16">
                      <a:extLst>
                        <a:ext uri="{28A0092B-C50C-407E-A947-70E740481C1C}">
                          <a14:useLocalDpi xmlns:a14="http://schemas.microsoft.com/office/drawing/2010/main" val="0"/>
                        </a:ext>
                      </a:extLst>
                    </a:blip>
                    <a:stretch>
                      <a:fillRect/>
                    </a:stretch>
                  </pic:blipFill>
                  <pic:spPr>
                    <a:xfrm>
                      <a:off x="0" y="0"/>
                      <a:ext cx="5785160" cy="732403"/>
                    </a:xfrm>
                    <a:prstGeom prst="rect">
                      <a:avLst/>
                    </a:prstGeom>
                  </pic:spPr>
                </pic:pic>
              </a:graphicData>
            </a:graphic>
          </wp:inline>
        </w:drawing>
      </w:r>
    </w:p>
    <w:p w14:paraId="0BBC9E83" w14:textId="77777777" w:rsidR="009D07D0" w:rsidRDefault="009D07D0" w:rsidP="009D07D0">
      <w:pPr>
        <w:ind w:firstLine="360"/>
        <w:jc w:val="both"/>
      </w:pPr>
    </w:p>
    <w:p w14:paraId="5E19BE96" w14:textId="7B874CCF" w:rsidR="009D07D0" w:rsidRDefault="009D07D0" w:rsidP="00E41CA3">
      <w:pPr>
        <w:pStyle w:val="Nadpis2"/>
        <w:numPr>
          <w:ilvl w:val="2"/>
          <w:numId w:val="6"/>
        </w:numPr>
      </w:pPr>
      <w:r>
        <w:t>Úprava horní lišty v LPIS KNM a informací o kontrole</w:t>
      </w:r>
      <w:r w:rsidR="00880DD9">
        <w:t xml:space="preserve"> (priorita 3)</w:t>
      </w:r>
    </w:p>
    <w:p w14:paraId="1CB166C6" w14:textId="77777777" w:rsidR="009D07D0" w:rsidRDefault="009D07D0" w:rsidP="009D07D0">
      <w:pPr>
        <w:jc w:val="both"/>
      </w:pPr>
      <w:r>
        <w:t xml:space="preserve">Horní lišta v modulu KNM obsahuje příliš mnoho informací a při práci s menším monitorem některá tlačítka informace vpravo přetékají mimo obrazovku. </w:t>
      </w:r>
    </w:p>
    <w:p w14:paraId="5CC06B15" w14:textId="77777777" w:rsidR="009D07D0" w:rsidRDefault="009D07D0" w:rsidP="009D07D0">
      <w:pPr>
        <w:jc w:val="both"/>
      </w:pPr>
      <w:r>
        <w:t>Dle technických možností požadujeme pro úsporu místa:</w:t>
      </w:r>
    </w:p>
    <w:p w14:paraId="5CD8E476" w14:textId="77777777" w:rsidR="009D07D0" w:rsidRDefault="009D07D0" w:rsidP="00E41CA3">
      <w:pPr>
        <w:pStyle w:val="Odstavecseseznamem"/>
        <w:numPr>
          <w:ilvl w:val="0"/>
          <w:numId w:val="8"/>
        </w:numPr>
        <w:spacing w:after="160" w:line="259" w:lineRule="auto"/>
        <w:jc w:val="both"/>
      </w:pPr>
      <w:r>
        <w:t xml:space="preserve">Zrušit adresu subjektu, typ KNM, informaci o analýze ZMTK </w:t>
      </w:r>
      <w:r w:rsidRPr="007B6A71">
        <w:t xml:space="preserve">a poznámku </w:t>
      </w:r>
      <w:r>
        <w:t xml:space="preserve">z horní lišty. Tyto informace zůstanou pouze v okně </w:t>
      </w:r>
      <w:r w:rsidRPr="00F63AF1">
        <w:rPr>
          <w:i/>
        </w:rPr>
        <w:t>Informace o kontrole</w:t>
      </w:r>
      <w:r>
        <w:t>.</w:t>
      </w:r>
    </w:p>
    <w:p w14:paraId="07C168EC" w14:textId="77777777" w:rsidR="009D07D0" w:rsidRDefault="009D07D0" w:rsidP="00E41CA3">
      <w:pPr>
        <w:pStyle w:val="Odstavecseseznamem"/>
        <w:numPr>
          <w:ilvl w:val="0"/>
          <w:numId w:val="8"/>
        </w:numPr>
        <w:spacing w:after="160" w:line="259" w:lineRule="auto"/>
        <w:jc w:val="both"/>
      </w:pPr>
      <w:r>
        <w:t>Přidána bude informace, zda KNM byla schválena VOIS</w:t>
      </w:r>
    </w:p>
    <w:p w14:paraId="21E2E859" w14:textId="77777777" w:rsidR="009D07D0" w:rsidRDefault="009D07D0" w:rsidP="00E41CA3">
      <w:pPr>
        <w:pStyle w:val="Odstavecseseznamem"/>
        <w:numPr>
          <w:ilvl w:val="0"/>
          <w:numId w:val="8"/>
        </w:numPr>
        <w:spacing w:after="160" w:line="259" w:lineRule="auto"/>
        <w:jc w:val="both"/>
      </w:pPr>
      <w:r>
        <w:t xml:space="preserve">Dle nových možností pak efektivněji uspořádat celou horní lištu </w:t>
      </w:r>
    </w:p>
    <w:p w14:paraId="18F8642B" w14:textId="77777777" w:rsidR="009D07D0" w:rsidRDefault="009D07D0" w:rsidP="009D07D0">
      <w:pPr>
        <w:jc w:val="both"/>
      </w:pPr>
      <w:r>
        <w:t>Pod tlačítkem akce -&gt;menu upravit kontrolu nebo ve shodném okně přístupném z prokliku přes číslo kontroly budou v okně s informacemi o KNM propsány i KNM, které jsou k právě otevřené kontrole provázány. Bude tak jednoduše identifikovatelné, jak se tvoří zákresy pro SWK. Ke každé kontrole v seznamu budou vedeny informace o důležitých datech a stavu.</w:t>
      </w:r>
    </w:p>
    <w:p w14:paraId="0C278431" w14:textId="77777777" w:rsidR="009D07D0" w:rsidRDefault="009D07D0" w:rsidP="009D07D0">
      <w:pPr>
        <w:jc w:val="both"/>
      </w:pPr>
    </w:p>
    <w:p w14:paraId="6306F29D" w14:textId="77777777" w:rsidR="009D07D0" w:rsidRPr="00A93E93" w:rsidRDefault="009D07D0" w:rsidP="009D07D0">
      <w:pPr>
        <w:jc w:val="both"/>
      </w:pPr>
      <w:r>
        <w:t xml:space="preserve">Dále bude v okně Úprava kontroly možné manuálně provázat kontrolu s nějakou předešlou z daného roku. Budou se nabízet všechny KNM na dané JI, které mají provázánu žádost ze </w:t>
      </w:r>
      <w:r>
        <w:lastRenderedPageBreak/>
        <w:t>stejného roku. Provázání kontrol bude fungovat jako doplňková kontrola, tady pozdější kontrola bude opravovat tu předchozí. U těchto kontrol tak nebude v SWK brán průnik HZP.</w:t>
      </w:r>
    </w:p>
    <w:p w14:paraId="4D477F19" w14:textId="77777777" w:rsidR="009D07D0" w:rsidRPr="00D90B56" w:rsidRDefault="009D07D0" w:rsidP="009D07D0"/>
    <w:p w14:paraId="4AE3BDB8" w14:textId="1AB530DF" w:rsidR="009D07D0" w:rsidRDefault="009D07D0" w:rsidP="00E41CA3">
      <w:pPr>
        <w:pStyle w:val="Nadpis2"/>
        <w:numPr>
          <w:ilvl w:val="2"/>
          <w:numId w:val="6"/>
        </w:numPr>
      </w:pPr>
      <w:r>
        <w:t>Nastavení KL DPB</w:t>
      </w:r>
      <w:r w:rsidR="00880DD9">
        <w:t xml:space="preserve"> (priorita 3)</w:t>
      </w:r>
    </w:p>
    <w:p w14:paraId="1DF21B4E" w14:textId="77777777" w:rsidR="009D07D0" w:rsidRPr="00A07368" w:rsidRDefault="009D07D0" w:rsidP="009D07D0">
      <w:pPr>
        <w:ind w:firstLine="360"/>
        <w:jc w:val="both"/>
        <w:rPr>
          <w:rFonts w:cs="Arial"/>
        </w:rPr>
      </w:pPr>
      <w:r w:rsidRPr="00A07368">
        <w:rPr>
          <w:rFonts w:cs="Arial"/>
        </w:rPr>
        <w:t>Změnit defaultní nastavení prvotně otevírané záložky v rozbalovací nabídce „</w:t>
      </w:r>
      <w:r w:rsidRPr="00A07368">
        <w:rPr>
          <w:rFonts w:cs="Arial"/>
          <w:i/>
        </w:rPr>
        <w:t>Kontrolní list“</w:t>
      </w:r>
      <w:r w:rsidRPr="00A07368">
        <w:rPr>
          <w:rFonts w:cs="Arial"/>
        </w:rPr>
        <w:t xml:space="preserve"> v KL DPB na záložku „</w:t>
      </w:r>
      <w:r w:rsidRPr="00A07368">
        <w:rPr>
          <w:rFonts w:cs="Arial"/>
          <w:i/>
        </w:rPr>
        <w:t>Vše</w:t>
      </w:r>
      <w:r w:rsidRPr="00A07368">
        <w:rPr>
          <w:rFonts w:cs="Arial"/>
        </w:rPr>
        <w:t>“. Nyní je při založení KNM nebo jejím otevření v KL DPB defaultně nastavena záložka „</w:t>
      </w:r>
      <w:r w:rsidRPr="00A07368">
        <w:rPr>
          <w:rFonts w:cs="Arial"/>
          <w:i/>
        </w:rPr>
        <w:t>Opatření</w:t>
      </w:r>
      <w:r w:rsidRPr="00A07368">
        <w:rPr>
          <w:rFonts w:cs="Arial"/>
        </w:rPr>
        <w:t>“. Nejsou zde tak reprezentovány všechny řádky KL DPB. Bylo by tedy vhodné nastavit defaultní záložku rozbalovacího seznamu „</w:t>
      </w:r>
      <w:r w:rsidRPr="00A07368">
        <w:rPr>
          <w:rFonts w:cs="Arial"/>
          <w:i/>
        </w:rPr>
        <w:t>Kontrolní list</w:t>
      </w:r>
      <w:r w:rsidRPr="00A07368">
        <w:rPr>
          <w:rFonts w:cs="Arial"/>
        </w:rPr>
        <w:t>“ při založení KNM nebo jejím otevření na možnost „</w:t>
      </w:r>
      <w:r w:rsidRPr="00A07368">
        <w:rPr>
          <w:rFonts w:cs="Arial"/>
          <w:i/>
        </w:rPr>
        <w:t>Vše</w:t>
      </w:r>
      <w:r w:rsidRPr="00A07368">
        <w:rPr>
          <w:rFonts w:cs="Arial"/>
        </w:rPr>
        <w:t>“. V případě, že je KNM stále otevřena a byla by v KL DPB vybrána jiná záložka a KL DPB uzavřeno. Při opětovném otevření by byla načtena právě tato vybraná záložka, jako je tomu doposud, zde by se nic neměnilo.</w:t>
      </w:r>
    </w:p>
    <w:p w14:paraId="6C0E428B" w14:textId="77777777" w:rsidR="009D07D0" w:rsidRDefault="009D07D0" w:rsidP="009D07D0">
      <w:pPr>
        <w:jc w:val="both"/>
        <w:rPr>
          <w:rFonts w:cs="Arial"/>
        </w:rPr>
      </w:pPr>
      <w:r w:rsidRPr="00A07368">
        <w:rPr>
          <w:rFonts w:cs="Arial"/>
          <w:noProof/>
          <w:lang w:eastAsia="cs-CZ"/>
        </w:rPr>
        <w:drawing>
          <wp:inline distT="0" distB="0" distL="0" distR="0" wp14:anchorId="596B72A6" wp14:editId="0A1A1EFA">
            <wp:extent cx="5754757" cy="685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DPB vse oznaceno.png"/>
                    <pic:cNvPicPr/>
                  </pic:nvPicPr>
                  <pic:blipFill>
                    <a:blip r:embed="rId17">
                      <a:extLst>
                        <a:ext uri="{28A0092B-C50C-407E-A947-70E740481C1C}">
                          <a14:useLocalDpi xmlns:a14="http://schemas.microsoft.com/office/drawing/2010/main" val="0"/>
                        </a:ext>
                      </a:extLst>
                    </a:blip>
                    <a:stretch>
                      <a:fillRect/>
                    </a:stretch>
                  </pic:blipFill>
                  <pic:spPr>
                    <a:xfrm>
                      <a:off x="0" y="0"/>
                      <a:ext cx="5769450" cy="687551"/>
                    </a:xfrm>
                    <a:prstGeom prst="rect">
                      <a:avLst/>
                    </a:prstGeom>
                  </pic:spPr>
                </pic:pic>
              </a:graphicData>
            </a:graphic>
          </wp:inline>
        </w:drawing>
      </w:r>
    </w:p>
    <w:p w14:paraId="7A1BCC13" w14:textId="12852F66" w:rsidR="009D07D0" w:rsidRDefault="009D07D0" w:rsidP="00E41CA3">
      <w:pPr>
        <w:pStyle w:val="Nadpis2"/>
        <w:numPr>
          <w:ilvl w:val="2"/>
          <w:numId w:val="6"/>
        </w:numPr>
      </w:pPr>
      <w:r>
        <w:t>Filtrování v KL DPB</w:t>
      </w:r>
      <w:r w:rsidR="00880DD9">
        <w:t xml:space="preserve"> (priorita 3)</w:t>
      </w:r>
    </w:p>
    <w:p w14:paraId="1770DF3A" w14:textId="77777777" w:rsidR="009D07D0" w:rsidRDefault="009D07D0" w:rsidP="009D07D0">
      <w:pPr>
        <w:jc w:val="both"/>
      </w:pPr>
      <w:r>
        <w:t xml:space="preserve">V KL DPB půjde filtrovat položky a podpoložky tak, aby bylo možné vidět jen položky s jinou než 0 výměrou zjištěnou, s 0 zjištěnou výměrou a těch, kde nebyla stanovena způsobilost. </w:t>
      </w:r>
    </w:p>
    <w:p w14:paraId="60308451" w14:textId="77777777" w:rsidR="009D07D0" w:rsidRPr="00481677" w:rsidRDefault="009D07D0" w:rsidP="009D07D0">
      <w:pPr>
        <w:jc w:val="both"/>
      </w:pPr>
      <w:r>
        <w:t>Dále bude možné v tabulkách použít filtr prázdné hodnoty. Po zadání hodnoty ““ do pole pro filtrování, se vyfiltrují ta pole, kde není nic zadáno.</w:t>
      </w:r>
    </w:p>
    <w:p w14:paraId="405105DF" w14:textId="79D1D5DD" w:rsidR="009D07D0" w:rsidRDefault="009D07D0" w:rsidP="00E41CA3">
      <w:pPr>
        <w:pStyle w:val="Nadpis2"/>
        <w:numPr>
          <w:ilvl w:val="2"/>
          <w:numId w:val="6"/>
        </w:numPr>
      </w:pPr>
      <w:r>
        <w:t>Úprava stromečku</w:t>
      </w:r>
      <w:r w:rsidR="00880DD9">
        <w:t xml:space="preserve"> (priorita 3)</w:t>
      </w:r>
    </w:p>
    <w:p w14:paraId="7F5B0BCF" w14:textId="77777777" w:rsidR="009D07D0" w:rsidRPr="008D20AE" w:rsidRDefault="009D07D0" w:rsidP="009D07D0">
      <w:r>
        <w:t>V případě zoomu na konkrétní parcelu nebo MOP bude ve stromečku zapnuta příslušná žárovka, aby bylo možné zobrazit v mapě nazoomovanou entitu, která měla žárovku původně vypnutou.</w:t>
      </w:r>
    </w:p>
    <w:p w14:paraId="62E0EF32" w14:textId="3A297302" w:rsidR="009D07D0" w:rsidRDefault="009D07D0" w:rsidP="00E41CA3">
      <w:pPr>
        <w:pStyle w:val="Nadpis2"/>
        <w:numPr>
          <w:ilvl w:val="2"/>
          <w:numId w:val="6"/>
        </w:numPr>
      </w:pPr>
      <w:r>
        <w:t>Redukované obvody</w:t>
      </w:r>
      <w:r w:rsidR="00880DD9">
        <w:t xml:space="preserve"> (priorita 3)</w:t>
      </w:r>
    </w:p>
    <w:p w14:paraId="6A4539B0" w14:textId="77777777" w:rsidR="009D07D0" w:rsidRPr="00757C4F" w:rsidRDefault="009D07D0" w:rsidP="009D07D0">
      <w:r w:rsidRPr="00757C4F">
        <w:t>Na DPB, na kterých se z části nachází opatření ANC/PPO, anebo NATURA 2000, je nutné, v případě, že nedošlo k importu redukovaného obvodu ponechat v KL DPB ve sloupci Red. obv. prázdnou buňku (nedoplňovat redukovaný obvod).</w:t>
      </w:r>
    </w:p>
    <w:p w14:paraId="7CC2FDAF" w14:textId="5E0B24B7" w:rsidR="009D07D0" w:rsidRDefault="009D07D0" w:rsidP="00E41CA3">
      <w:pPr>
        <w:pStyle w:val="Nadpis2"/>
        <w:numPr>
          <w:ilvl w:val="2"/>
          <w:numId w:val="6"/>
        </w:numPr>
      </w:pPr>
      <w:r>
        <w:t>Úpravy oken</w:t>
      </w:r>
      <w:r w:rsidR="00880DD9">
        <w:t xml:space="preserve"> (priorita 3)</w:t>
      </w:r>
    </w:p>
    <w:p w14:paraId="5F8B203A" w14:textId="77777777" w:rsidR="009D07D0" w:rsidRDefault="009D07D0" w:rsidP="009D07D0">
      <w:pPr>
        <w:jc w:val="both"/>
      </w:pPr>
      <w:r>
        <w:t>Okna z horní lišty (MOP, Import, AKCE – Log, Sloučené, Neohlášené plochy) se přenačítají do již otevřeného okna (např. v situaci, kdy mám otevřené okno KL DPB a rozkliknu si například MOP, tak se okno KL DPB přenačte a otevře se místo něj okno MOP). Dále se okna přenačítají při prokliknutí detailu žadatele nebo detailu vyhledaného DPB.</w:t>
      </w:r>
    </w:p>
    <w:p w14:paraId="7760426F" w14:textId="77777777" w:rsidR="009D07D0" w:rsidRDefault="009D07D0" w:rsidP="009D07D0">
      <w:pPr>
        <w:jc w:val="both"/>
      </w:pPr>
      <w:r>
        <w:t>Okna budou upravena tak, aby se otevírala samostatně, jako je tomu např. při zaškrtnutí checkboxu Otevírat samostatná okna v Aplikaci do dvou oken nebo v okně Seznamu kontrolních položek. Nebude tak nedocházet k přenačítání více prvků v jednom okně.</w:t>
      </w:r>
    </w:p>
    <w:p w14:paraId="42E195B5" w14:textId="56A82B7F" w:rsidR="009D07D0" w:rsidRDefault="009D07D0" w:rsidP="00E41CA3">
      <w:pPr>
        <w:pStyle w:val="Nadpis2"/>
        <w:numPr>
          <w:ilvl w:val="2"/>
          <w:numId w:val="6"/>
        </w:numPr>
      </w:pPr>
      <w:r>
        <w:t>Nastavení historických DPB</w:t>
      </w:r>
      <w:r w:rsidR="00880DD9">
        <w:t xml:space="preserve"> (priorita 3)</w:t>
      </w:r>
    </w:p>
    <w:p w14:paraId="6339247B" w14:textId="77777777" w:rsidR="009D07D0" w:rsidRPr="0071719E" w:rsidRDefault="009D07D0" w:rsidP="009D07D0">
      <w:r>
        <w:t>Při otevření kontroly a následném zoomovaní se na DPB zobrazují vrstvy aktuální nebo historické hranice DPB dle toho, jaký DPB byl v KNM připojen. Pokud je spuštěna vrstva historických, tak nedochází k žádném omezení a zobrazují se všechny hranice od počátku. Nově bude upraveno tak, aby byly zobrazeny pouze ty hranice, které byly platné v době kontroly (dle připojení žádosti). Toto ovlivní nastavení filtrovacího kalendáře.</w:t>
      </w:r>
    </w:p>
    <w:p w14:paraId="223979D2" w14:textId="77777777" w:rsidR="009D07D0" w:rsidRDefault="009D07D0" w:rsidP="009D07D0"/>
    <w:p w14:paraId="12033FCA" w14:textId="25CB257A" w:rsidR="009D07D0" w:rsidRDefault="009D07D0" w:rsidP="009D07D0">
      <w:pPr>
        <w:pStyle w:val="Nadpis2"/>
      </w:pPr>
      <w:r>
        <w:lastRenderedPageBreak/>
        <w:t>Úprava tisku neohlášených ploch</w:t>
      </w:r>
      <w:r w:rsidR="00880DD9">
        <w:t xml:space="preserve"> (priorita 3)</w:t>
      </w:r>
    </w:p>
    <w:p w14:paraId="21B2DB56" w14:textId="77777777" w:rsidR="009D07D0" w:rsidRDefault="009D07D0" w:rsidP="009D07D0">
      <w:pPr>
        <w:ind w:firstLine="360"/>
        <w:jc w:val="both"/>
      </w:pPr>
      <w:r>
        <w:rPr>
          <w:noProof/>
          <w:lang w:eastAsia="cs-CZ"/>
        </w:rPr>
        <w:drawing>
          <wp:anchor distT="0" distB="0" distL="114300" distR="114300" simplePos="0" relativeHeight="251666432" behindDoc="1" locked="0" layoutInCell="1" allowOverlap="1" wp14:anchorId="27231A0A" wp14:editId="08AAB479">
            <wp:simplePos x="0" y="0"/>
            <wp:positionH relativeFrom="margin">
              <wp:align>center</wp:align>
            </wp:positionH>
            <wp:positionV relativeFrom="paragraph">
              <wp:posOffset>1974850</wp:posOffset>
            </wp:positionV>
            <wp:extent cx="1244600" cy="1844675"/>
            <wp:effectExtent l="0" t="0" r="0" b="3175"/>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tokoly.PNG"/>
                    <pic:cNvPicPr/>
                  </pic:nvPicPr>
                  <pic:blipFill>
                    <a:blip r:embed="rId18">
                      <a:extLst>
                        <a:ext uri="{28A0092B-C50C-407E-A947-70E740481C1C}">
                          <a14:useLocalDpi xmlns:a14="http://schemas.microsoft.com/office/drawing/2010/main" val="0"/>
                        </a:ext>
                      </a:extLst>
                    </a:blip>
                    <a:stretch>
                      <a:fillRect/>
                    </a:stretch>
                  </pic:blipFill>
                  <pic:spPr>
                    <a:xfrm>
                      <a:off x="0" y="0"/>
                      <a:ext cx="1244600" cy="1844675"/>
                    </a:xfrm>
                    <a:prstGeom prst="rect">
                      <a:avLst/>
                    </a:prstGeom>
                  </pic:spPr>
                </pic:pic>
              </a:graphicData>
            </a:graphic>
            <wp14:sizeRelH relativeFrom="margin">
              <wp14:pctWidth>0</wp14:pctWidth>
            </wp14:sizeRelH>
            <wp14:sizeRelV relativeFrom="margin">
              <wp14:pctHeight>0</wp14:pctHeight>
            </wp14:sizeRelV>
          </wp:anchor>
        </w:drawing>
      </w:r>
      <w:r>
        <w:t xml:space="preserve">Do </w:t>
      </w:r>
      <w:r w:rsidRPr="00E12882">
        <w:rPr>
          <w:b/>
        </w:rPr>
        <w:t>hromadného tisku</w:t>
      </w:r>
      <w:r>
        <w:t xml:space="preserve"> </w:t>
      </w:r>
      <w:r w:rsidRPr="00140B49">
        <w:rPr>
          <w:b/>
        </w:rPr>
        <w:t>protokolů</w:t>
      </w:r>
      <w:r>
        <w:t xml:space="preserve"> z měření - DPB (protokol z měření) budou nově zahrnuty i neohlášené plochy, které jsou vedeny na daném DPB. Pro odlišení neohlášených ploch od ostatních parcel bude jejich vnější hranice zobrazena na protokolu žlutou linií. Na protokolu z měření DPB, pak dojde ke změně centrování vyobrazené mapy, tak aby bylo zahrnuto celé DPB včetně neohlášených ploch. Tedy DPB a neohlášené plochy se budou brát jako celek pro centrování. Zároveň budou v protokolu neohlášené plochy zahrnuty i textově. Umístěny budou na konec seznamu parcel v sekci „</w:t>
      </w:r>
      <w:r w:rsidRPr="00463910">
        <w:rPr>
          <w:i/>
        </w:rPr>
        <w:t>Zjištěné zemědělské parcely</w:t>
      </w:r>
      <w:r>
        <w:t xml:space="preserve">“. Označení bude totožné jako v detailu DPB (NP-A, …) a uváděné atributy budou rovněž totožné, jako je tomu u parcel. </w:t>
      </w:r>
    </w:p>
    <w:p w14:paraId="6595397F" w14:textId="77777777" w:rsidR="009D07D0" w:rsidRDefault="009D07D0" w:rsidP="009D07D0">
      <w:pPr>
        <w:jc w:val="both"/>
      </w:pPr>
      <w:r>
        <w:t xml:space="preserve">Výše zmíněné platí pouze pro hromadný tisk DPB. U protokolu z měření přímo z detailu DPB k žádné změně nedojde a neohlášené plochy zde zobrazeny nebudou. </w:t>
      </w:r>
    </w:p>
    <w:p w14:paraId="28CBB360" w14:textId="77777777" w:rsidR="009D07D0" w:rsidRDefault="009D07D0" w:rsidP="009D07D0">
      <w:pPr>
        <w:ind w:firstLine="360"/>
        <w:jc w:val="both"/>
      </w:pPr>
    </w:p>
    <w:p w14:paraId="74E96DB9" w14:textId="754217DA" w:rsidR="009D07D0" w:rsidRDefault="00EE37B2" w:rsidP="009D07D0">
      <w:pPr>
        <w:pStyle w:val="Nadpis2"/>
      </w:pPr>
      <w:r>
        <w:t>Zpřístupnění zákresů žadatelům</w:t>
      </w:r>
      <w:r w:rsidR="00880DD9">
        <w:t xml:space="preserve"> (priorita 3)</w:t>
      </w:r>
    </w:p>
    <w:p w14:paraId="3A233B55" w14:textId="77777777" w:rsidR="009D07D0" w:rsidRDefault="009D07D0" w:rsidP="009D07D0">
      <w:pPr>
        <w:jc w:val="both"/>
      </w:pPr>
      <w:r w:rsidRPr="0058692B">
        <w:t>Žadatel může po přihlášení do PF vidět v LPIS zákresy z kontrol, které byly vedeny na jeho JI (pouze tyto) a na dané kontrole je ji</w:t>
      </w:r>
      <w:r>
        <w:t>ž evidován stav schváleno VOIS (</w:t>
      </w:r>
      <w:r w:rsidRPr="0058692B">
        <w:t>Kontrola prošla voláním KNM_KON AKCE=15). Žadatelům budou zpřístupněny zákresy kontrol od roku 2020 s příslušnými kalendáři a filtrem na číslo KNM, aby bylo možné zobrazit pouze vybrané polygony. Viditelné budou</w:t>
      </w:r>
      <w:r>
        <w:t>:</w:t>
      </w:r>
    </w:p>
    <w:p w14:paraId="74A7FFB9" w14:textId="77777777" w:rsidR="009D07D0" w:rsidRDefault="009D07D0" w:rsidP="00E41CA3">
      <w:pPr>
        <w:pStyle w:val="Odstavecseseznamem"/>
        <w:numPr>
          <w:ilvl w:val="0"/>
          <w:numId w:val="10"/>
        </w:numPr>
        <w:jc w:val="both"/>
      </w:pPr>
      <w:r w:rsidRPr="0058692B">
        <w:t>žárovky parcely vč. tooltipů</w:t>
      </w:r>
      <w:r>
        <w:t>, jak jsou vidět v</w:t>
      </w:r>
      <w:r w:rsidRPr="0058692B">
        <w:t xml:space="preserve"> SZIF KNM (lze vypustit JI a název žadatele</w:t>
      </w:r>
      <w:r>
        <w:t>, který je pro farmáře zřejmý). Tooltip lze naopak doplnit o text z poznámky k dané parcele.</w:t>
      </w:r>
    </w:p>
    <w:p w14:paraId="6C0A3FDC" w14:textId="77777777" w:rsidR="009D07D0" w:rsidRDefault="009D07D0" w:rsidP="00E41CA3">
      <w:pPr>
        <w:pStyle w:val="Odstavecseseznamem"/>
        <w:numPr>
          <w:ilvl w:val="0"/>
          <w:numId w:val="10"/>
        </w:numPr>
        <w:jc w:val="both"/>
      </w:pPr>
      <w:r w:rsidRPr="0058692B">
        <w:t xml:space="preserve">zákresy </w:t>
      </w:r>
      <w:r>
        <w:t>„</w:t>
      </w:r>
      <w:r w:rsidRPr="0058692B">
        <w:t>produktů</w:t>
      </w:r>
      <w:r>
        <w:t>“ (změřená výměra pro opatření)</w:t>
      </w:r>
      <w:r w:rsidRPr="0058692B">
        <w:t xml:space="preserve"> z</w:t>
      </w:r>
      <w:r>
        <w:t>e</w:t>
      </w:r>
      <w:r w:rsidRPr="0058692B">
        <w:t xml:space="preserve"> žárovky uzavřené.</w:t>
      </w:r>
    </w:p>
    <w:p w14:paraId="6040CB3D" w14:textId="77777777" w:rsidR="009D07D0" w:rsidRDefault="009D07D0" w:rsidP="009D07D0">
      <w:pPr>
        <w:jc w:val="both"/>
      </w:pPr>
    </w:p>
    <w:p w14:paraId="30C1C7CA" w14:textId="49F4FBE5" w:rsidR="009D07D0" w:rsidRDefault="009D07D0" w:rsidP="009D07D0">
      <w:pPr>
        <w:pStyle w:val="Nadpis2"/>
      </w:pPr>
      <w:r>
        <w:t>Nástroje pro správce kontrol</w:t>
      </w:r>
      <w:r w:rsidR="00880DD9">
        <w:t xml:space="preserve"> (priorita 3)</w:t>
      </w:r>
    </w:p>
    <w:p w14:paraId="151A680D" w14:textId="77777777" w:rsidR="009D07D0" w:rsidRDefault="009D07D0" w:rsidP="009D07D0">
      <w:pPr>
        <w:jc w:val="both"/>
      </w:pPr>
      <w:r>
        <w:t>Pro pracovníky oddělení S12204 budou přidány nástroje, které umožní řešit některé problémy, které je nutné nyní řešit HD:</w:t>
      </w:r>
    </w:p>
    <w:p w14:paraId="31168221" w14:textId="77777777" w:rsidR="009D07D0" w:rsidRDefault="009D07D0" w:rsidP="00E41CA3">
      <w:pPr>
        <w:pStyle w:val="Odstavecseseznamem"/>
        <w:numPr>
          <w:ilvl w:val="0"/>
          <w:numId w:val="9"/>
        </w:numPr>
        <w:jc w:val="both"/>
      </w:pPr>
      <w:r>
        <w:t>Půjde provést přepárování na zákres GPŽ.</w:t>
      </w:r>
    </w:p>
    <w:p w14:paraId="478B09CC" w14:textId="77777777" w:rsidR="009D07D0" w:rsidRDefault="009D07D0" w:rsidP="00E41CA3">
      <w:pPr>
        <w:pStyle w:val="Odstavecseseznamem"/>
        <w:numPr>
          <w:ilvl w:val="0"/>
          <w:numId w:val="9"/>
        </w:numPr>
        <w:jc w:val="both"/>
      </w:pPr>
      <w:r>
        <w:t>Půjde manuálně spustit procesy volané ze SAP tzv. AKCÍ 15.</w:t>
      </w:r>
    </w:p>
    <w:p w14:paraId="3C03C0D5" w14:textId="77777777" w:rsidR="009D07D0" w:rsidRPr="009374F3" w:rsidRDefault="009D07D0" w:rsidP="00E41CA3">
      <w:pPr>
        <w:pStyle w:val="Odstavecseseznamem"/>
        <w:numPr>
          <w:ilvl w:val="0"/>
          <w:numId w:val="9"/>
        </w:numPr>
        <w:jc w:val="both"/>
      </w:pPr>
      <w:r>
        <w:t>Půjde přidávat opatření u spuštěných kontrol (běžně řešeno novým exportem ze SAP, ale někdy je nutné toto řešit až např. po schválení VOIS, protože v SAP byl proveden manuální zásah při HD, ale v LPIS nikoliv).</w:t>
      </w:r>
    </w:p>
    <w:p w14:paraId="77099087" w14:textId="77777777" w:rsidR="009D07D0" w:rsidRDefault="009D07D0" w:rsidP="009D07D0">
      <w:pPr>
        <w:jc w:val="both"/>
      </w:pPr>
    </w:p>
    <w:p w14:paraId="44FA937D" w14:textId="77777777" w:rsidR="009D07D0" w:rsidRDefault="009D07D0" w:rsidP="009D07D0">
      <w:pPr>
        <w:pStyle w:val="Nadpis2"/>
      </w:pPr>
      <w:r>
        <w:t>Úpravy pro ND</w:t>
      </w:r>
    </w:p>
    <w:p w14:paraId="5BF8F368" w14:textId="2636B2A4" w:rsidR="009D07D0" w:rsidRPr="0099660B" w:rsidRDefault="009D07D0" w:rsidP="00E41CA3">
      <w:pPr>
        <w:pStyle w:val="Nadpis2"/>
        <w:numPr>
          <w:ilvl w:val="2"/>
          <w:numId w:val="6"/>
        </w:numPr>
      </w:pPr>
      <w:r>
        <w:t>Exporty</w:t>
      </w:r>
      <w:r w:rsidR="00880DD9">
        <w:t xml:space="preserve"> (priorita 3)</w:t>
      </w:r>
    </w:p>
    <w:p w14:paraId="789EC42E" w14:textId="77777777" w:rsidR="009D07D0" w:rsidRDefault="009D07D0" w:rsidP="009D07D0">
      <w:r>
        <w:t>Vzhledem ke vzniku kontrolního modulu ND budou exporty dat z KNM upraveny následovně:</w:t>
      </w:r>
    </w:p>
    <w:p w14:paraId="7DD90C06" w14:textId="77777777" w:rsidR="009D07D0" w:rsidRDefault="009D07D0" w:rsidP="00E41CA3">
      <w:pPr>
        <w:pStyle w:val="Odstavecseseznamem"/>
        <w:numPr>
          <w:ilvl w:val="0"/>
          <w:numId w:val="14"/>
        </w:numPr>
      </w:pPr>
      <w:r>
        <w:t>vznikne nový export importovaných měření ND</w:t>
      </w:r>
    </w:p>
    <w:p w14:paraId="0AAF3101" w14:textId="77777777" w:rsidR="009D07D0" w:rsidRDefault="009D07D0" w:rsidP="00E41CA3">
      <w:pPr>
        <w:pStyle w:val="Odstavecseseznamem"/>
        <w:numPr>
          <w:ilvl w:val="0"/>
          <w:numId w:val="14"/>
        </w:numPr>
      </w:pPr>
      <w:r>
        <w:t>vznikne nový export parcel z ND</w:t>
      </w:r>
    </w:p>
    <w:p w14:paraId="7DF79959" w14:textId="77777777" w:rsidR="009D07D0" w:rsidRDefault="009D07D0" w:rsidP="00E41CA3">
      <w:pPr>
        <w:pStyle w:val="Odstavecseseznamem"/>
        <w:numPr>
          <w:ilvl w:val="0"/>
          <w:numId w:val="14"/>
        </w:numPr>
      </w:pPr>
      <w:r>
        <w:t>vznikne nový export opatření z ND</w:t>
      </w:r>
    </w:p>
    <w:p w14:paraId="1EC2EF0F" w14:textId="77777777" w:rsidR="009D07D0" w:rsidRDefault="009D07D0" w:rsidP="00E41CA3">
      <w:pPr>
        <w:pStyle w:val="Odstavecseseznamem"/>
        <w:numPr>
          <w:ilvl w:val="0"/>
          <w:numId w:val="14"/>
        </w:numPr>
      </w:pPr>
      <w:r>
        <w:t>vznikne nový export plodin (obdoba DP), pokud jsou ukládány jako produkty</w:t>
      </w:r>
    </w:p>
    <w:p w14:paraId="3759D284" w14:textId="77777777" w:rsidR="009D07D0" w:rsidRPr="00BE6E7D" w:rsidRDefault="009D07D0" w:rsidP="00E41CA3">
      <w:pPr>
        <w:pStyle w:val="Odstavecseseznamem"/>
        <w:numPr>
          <w:ilvl w:val="0"/>
          <w:numId w:val="14"/>
        </w:numPr>
      </w:pPr>
      <w:r>
        <w:t>vznikne nový export obecných ploch ND</w:t>
      </w:r>
    </w:p>
    <w:p w14:paraId="0BEDD10C" w14:textId="77777777" w:rsidR="009D07D0" w:rsidRDefault="009D07D0" w:rsidP="009D07D0">
      <w:pPr>
        <w:jc w:val="both"/>
      </w:pPr>
      <w:r>
        <w:rPr>
          <w:noProof/>
          <w:lang w:eastAsia="cs-CZ"/>
        </w:rPr>
        <w:lastRenderedPageBreak/>
        <w:drawing>
          <wp:inline distT="0" distB="0" distL="0" distR="0" wp14:anchorId="17DA3A56" wp14:editId="29FCA772">
            <wp:extent cx="6029960" cy="1377811"/>
            <wp:effectExtent l="0" t="0" r="0" b="0"/>
            <wp:docPr id="9" name="Obrázek 9" descr="cid:image005.png@01D714FB.B906D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5.png@01D714FB.B906DA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29960" cy="1377811"/>
                    </a:xfrm>
                    <a:prstGeom prst="rect">
                      <a:avLst/>
                    </a:prstGeom>
                    <a:noFill/>
                    <a:ln>
                      <a:noFill/>
                    </a:ln>
                  </pic:spPr>
                </pic:pic>
              </a:graphicData>
            </a:graphic>
          </wp:inline>
        </w:drawing>
      </w:r>
    </w:p>
    <w:p w14:paraId="3D796A96" w14:textId="77777777" w:rsidR="009D07D0" w:rsidRDefault="009D07D0" w:rsidP="00E41CA3">
      <w:pPr>
        <w:pStyle w:val="Odstavecseseznamem"/>
        <w:numPr>
          <w:ilvl w:val="0"/>
          <w:numId w:val="15"/>
        </w:numPr>
        <w:jc w:val="both"/>
      </w:pPr>
      <w:r>
        <w:t>tyto exporty budou přesunuty do nové záložky, pokud zůstanou ve stejné záložce, musí být původní označeny IACS, aby bylo rozlišitelné, odkud se export bere</w:t>
      </w:r>
    </w:p>
    <w:p w14:paraId="75FAE34A" w14:textId="77777777" w:rsidR="009D07D0" w:rsidRDefault="009D07D0" w:rsidP="00E41CA3">
      <w:pPr>
        <w:pStyle w:val="Odstavecseseznamem"/>
        <w:numPr>
          <w:ilvl w:val="0"/>
          <w:numId w:val="15"/>
        </w:numPr>
        <w:jc w:val="both"/>
      </w:pPr>
      <w:r>
        <w:t>uživatel s právy pouze do ND nemůže provádět export z IACS a obráceně</w:t>
      </w:r>
    </w:p>
    <w:p w14:paraId="34EE962E" w14:textId="77777777" w:rsidR="009D07D0" w:rsidRDefault="009D07D0" w:rsidP="00E41CA3">
      <w:pPr>
        <w:pStyle w:val="Odstavecseseznamem"/>
        <w:numPr>
          <w:ilvl w:val="0"/>
          <w:numId w:val="15"/>
        </w:numPr>
        <w:jc w:val="both"/>
      </w:pPr>
      <w:r>
        <w:t>export KNM do SHP (pod tlačítkem AKCE) bude obsahovat jen relevantní exporty z ND, odpovídající předchozímu výčtu. Export za region, který je pod stejným tlačítkem, bude z obou modulů vypuštěn, protože je možné ho provést v EXPORTECH a tady již postrádá smysl.</w:t>
      </w:r>
    </w:p>
    <w:p w14:paraId="400425C6" w14:textId="77777777" w:rsidR="009D07D0" w:rsidRDefault="009D07D0" w:rsidP="009D07D0">
      <w:pPr>
        <w:pStyle w:val="Odstavecseseznamem"/>
        <w:jc w:val="both"/>
      </w:pPr>
    </w:p>
    <w:p w14:paraId="7A29E635" w14:textId="1C0BD6F0" w:rsidR="009D07D0" w:rsidRDefault="009D07D0" w:rsidP="009D07D0">
      <w:pPr>
        <w:pStyle w:val="Odstavecseseznamem"/>
        <w:jc w:val="both"/>
      </w:pPr>
      <w:r>
        <w:t xml:space="preserve"> </w:t>
      </w:r>
    </w:p>
    <w:p w14:paraId="347171D2" w14:textId="58B96450" w:rsidR="009D07D0" w:rsidRDefault="009D07D0" w:rsidP="00E41CA3">
      <w:pPr>
        <w:pStyle w:val="Nadpis2"/>
        <w:numPr>
          <w:ilvl w:val="2"/>
          <w:numId w:val="6"/>
        </w:numPr>
      </w:pPr>
      <w:r>
        <w:t>Detail JI, záložka SZIF</w:t>
      </w:r>
      <w:r w:rsidR="00880DD9">
        <w:t xml:space="preserve"> (priorita 3)</w:t>
      </w:r>
    </w:p>
    <w:p w14:paraId="7F2854C9" w14:textId="77777777" w:rsidR="009D07D0" w:rsidRPr="00E77F6A" w:rsidRDefault="009D07D0" w:rsidP="009D07D0">
      <w:pPr>
        <w:jc w:val="both"/>
      </w:pPr>
      <w:r>
        <w:t xml:space="preserve">Na záložce SZIF na JI bude rozlišeno, které kontroly jsou IACS a které ND s tím, že seznam kontrol ND bude umístěn níže a vzniknou dva samostatné seznamy. Pravidla pro publikování kontrol na tuto záložku zůstanou shodná, krom toho, že pro OPŽL bude zveřejnění navázáno na schváleno VOIS. Nyní je na stav kontrola Uzavřena. Pracovník s rolí ND uvidí i čísla KNM IACS a obráceně, ale nebude možné se na tyto kontroly prokliknout. </w:t>
      </w:r>
    </w:p>
    <w:p w14:paraId="276C85E0" w14:textId="77777777" w:rsidR="009D07D0" w:rsidRPr="006A0CDF" w:rsidRDefault="009D07D0" w:rsidP="009D07D0">
      <w:pPr>
        <w:pStyle w:val="Odstavecseseznamem"/>
        <w:jc w:val="both"/>
      </w:pPr>
    </w:p>
    <w:p w14:paraId="0958A344" w14:textId="03012313" w:rsidR="009D07D0" w:rsidRPr="00A130F7" w:rsidRDefault="009D07D0" w:rsidP="009D07D0">
      <w:pPr>
        <w:pStyle w:val="Nadpis2"/>
        <w:rPr>
          <w:highlight w:val="cyan"/>
        </w:rPr>
      </w:pPr>
      <w:r w:rsidRPr="00A130F7">
        <w:rPr>
          <w:highlight w:val="cyan"/>
        </w:rPr>
        <w:t xml:space="preserve">Implementace podpory pro kontrolu DZES 7d </w:t>
      </w:r>
      <w:r w:rsidR="00880DD9">
        <w:rPr>
          <w:highlight w:val="cyan"/>
        </w:rPr>
        <w:t>(priorita 2)</w:t>
      </w:r>
    </w:p>
    <w:p w14:paraId="287C26B8" w14:textId="77777777" w:rsidR="009D07D0" w:rsidRPr="00A24DD9" w:rsidRDefault="009D07D0" w:rsidP="009D07D0">
      <w:pPr>
        <w:jc w:val="both"/>
      </w:pPr>
      <w:r w:rsidRPr="00A24DD9">
        <w:t>Implementace kontroly standardu DZES7d v rámci kontrolního modulu SZIF bude realizována na následujícími principy:</w:t>
      </w:r>
    </w:p>
    <w:p w14:paraId="3DE63178" w14:textId="77777777" w:rsidR="009D07D0" w:rsidRPr="00A24DD9" w:rsidRDefault="009D07D0" w:rsidP="00E41CA3">
      <w:pPr>
        <w:pStyle w:val="Odstavecseseznamem"/>
        <w:numPr>
          <w:ilvl w:val="0"/>
          <w:numId w:val="11"/>
        </w:numPr>
        <w:jc w:val="both"/>
      </w:pPr>
      <w:r w:rsidRPr="00A24DD9">
        <w:t>Pro vyhodnocení případného porušení DZES7d bude použita totožná komponenta použitá v modulu pro farmáře a v předtiscích s dílčí úpravou nepoužití výjimky na biopásy</w:t>
      </w:r>
      <w:r>
        <w:t>, čejku</w:t>
      </w:r>
      <w:r w:rsidRPr="00A24DD9">
        <w:t xml:space="preserve"> a 12 m průjezdy. Podklady pro analýzu se se načítají z měřených parcel.</w:t>
      </w:r>
    </w:p>
    <w:p w14:paraId="43048D27" w14:textId="77777777" w:rsidR="009D07D0" w:rsidRPr="00A24DD9" w:rsidRDefault="009D07D0" w:rsidP="00E41CA3">
      <w:pPr>
        <w:pStyle w:val="Odstavecseseznamem"/>
        <w:numPr>
          <w:ilvl w:val="0"/>
          <w:numId w:val="11"/>
        </w:numPr>
        <w:jc w:val="both"/>
      </w:pPr>
      <w:r w:rsidRPr="00A24DD9">
        <w:t>Pro účely modulu kontrol SZIF bude komponenta včleněna tak, že bude existovat samostatný seznam s DPB ke kontrole, z něhož se bude kontrola pouštět, tedy bude odlišena od seznamu pro DZES 5.</w:t>
      </w:r>
    </w:p>
    <w:p w14:paraId="20A7F2BA" w14:textId="77777777" w:rsidR="009D07D0" w:rsidRPr="00BE6E7D" w:rsidRDefault="009D07D0" w:rsidP="00E41CA3">
      <w:pPr>
        <w:pStyle w:val="Odstavecseseznamem"/>
        <w:numPr>
          <w:ilvl w:val="0"/>
          <w:numId w:val="11"/>
        </w:numPr>
        <w:jc w:val="both"/>
      </w:pPr>
      <w:r w:rsidRPr="00A24DD9">
        <w:t>Bude rovněž dílče upraven detail kontroly DZES7D, aby byl přizpůsoben potřebám KNM (nebudou aplikovány výjimky pro Biopásy)</w:t>
      </w:r>
    </w:p>
    <w:p w14:paraId="66179013" w14:textId="77777777" w:rsidR="009D07D0" w:rsidRDefault="009D07D0" w:rsidP="00E41CA3">
      <w:pPr>
        <w:pStyle w:val="Nadpis2"/>
        <w:numPr>
          <w:ilvl w:val="2"/>
          <w:numId w:val="6"/>
        </w:numPr>
      </w:pPr>
      <w:r>
        <w:t>Úprava algoritmu pro KNM</w:t>
      </w:r>
    </w:p>
    <w:p w14:paraId="30FF262F" w14:textId="77777777" w:rsidR="009D07D0" w:rsidRDefault="009D07D0" w:rsidP="009D07D0">
      <w:r>
        <w:t>Pro KNM se nabírají parcely změřené v rámci KNM (lhostejno zda výsledek měření v terénu nebo převzaté kopií z deklarace a pak případně upravené). Neohlášené plochy se vyhodnocují jako samostatný DPB, jako u DZES 5.</w:t>
      </w:r>
    </w:p>
    <w:p w14:paraId="4768A786" w14:textId="77777777" w:rsidR="009D07D0" w:rsidRPr="002021BF" w:rsidRDefault="009D07D0" w:rsidP="009D07D0">
      <w:r>
        <w:t xml:space="preserve">V rámci algoritmu nebude uplatňována výjimka za DPB pro případ existence biopásů, čejky na DPB a nebude docházet k odpočtu 12 m podél hranice DPB z důvodu povolených průjezdů. </w:t>
      </w:r>
    </w:p>
    <w:p w14:paraId="14EFA057" w14:textId="77777777" w:rsidR="009D07D0" w:rsidRDefault="009D07D0" w:rsidP="009D07D0">
      <w:pPr>
        <w:jc w:val="both"/>
        <w:rPr>
          <w:rFonts w:cs="Arial"/>
          <w:szCs w:val="22"/>
        </w:rPr>
      </w:pPr>
    </w:p>
    <w:p w14:paraId="47E6E938" w14:textId="77777777" w:rsidR="009D07D0" w:rsidRDefault="009D07D0" w:rsidP="009D07D0">
      <w:pPr>
        <w:jc w:val="both"/>
        <w:rPr>
          <w:rFonts w:cs="Arial"/>
          <w:szCs w:val="22"/>
        </w:rPr>
      </w:pPr>
      <w:r w:rsidRPr="00D8606A">
        <w:rPr>
          <w:rFonts w:cs="Arial"/>
          <w:szCs w:val="22"/>
        </w:rPr>
        <w:t>Název tlačítka/okna</w:t>
      </w:r>
      <w:r w:rsidRPr="00D8606A">
        <w:rPr>
          <w:rFonts w:cs="Arial"/>
          <w:i/>
          <w:szCs w:val="22"/>
        </w:rPr>
        <w:t xml:space="preserve"> Kontrola DZES 5 na DPB </w:t>
      </w:r>
      <w:r w:rsidRPr="00D8606A">
        <w:rPr>
          <w:rFonts w:cs="Arial"/>
          <w:szCs w:val="22"/>
        </w:rPr>
        <w:t>se změní na</w:t>
      </w:r>
      <w:r w:rsidRPr="00D8606A">
        <w:rPr>
          <w:rFonts w:cs="Arial"/>
          <w:i/>
          <w:szCs w:val="22"/>
        </w:rPr>
        <w:t xml:space="preserve"> Kontrola DZES 5</w:t>
      </w:r>
      <w:r w:rsidRPr="00D8606A">
        <w:rPr>
          <w:rFonts w:cs="Arial"/>
          <w:b/>
          <w:i/>
          <w:szCs w:val="22"/>
        </w:rPr>
        <w:t>/7d</w:t>
      </w:r>
      <w:r w:rsidRPr="00D8606A">
        <w:rPr>
          <w:rFonts w:cs="Arial"/>
          <w:i/>
          <w:szCs w:val="22"/>
        </w:rPr>
        <w:t xml:space="preserve"> na DPB.</w:t>
      </w:r>
      <w:r>
        <w:rPr>
          <w:rFonts w:cs="Arial"/>
          <w:szCs w:val="22"/>
        </w:rPr>
        <w:t xml:space="preserve"> Primárně bude směřovat do DZES 5.</w:t>
      </w:r>
    </w:p>
    <w:p w14:paraId="008DEB5B" w14:textId="77777777" w:rsidR="009D07D0" w:rsidRDefault="009D07D0" w:rsidP="009D07D0">
      <w:pPr>
        <w:jc w:val="both"/>
        <w:rPr>
          <w:rFonts w:cs="Arial"/>
          <w:bCs/>
          <w:szCs w:val="22"/>
        </w:rPr>
      </w:pPr>
    </w:p>
    <w:p w14:paraId="5F8AA5A6" w14:textId="3329D2E6" w:rsidR="009D07D0" w:rsidRPr="00880DD9" w:rsidRDefault="009D07D0" w:rsidP="00E41CA3">
      <w:pPr>
        <w:pStyle w:val="Nadpis2"/>
        <w:numPr>
          <w:ilvl w:val="2"/>
          <w:numId w:val="6"/>
        </w:numPr>
      </w:pPr>
      <w:r w:rsidRPr="00880DD9">
        <w:t>Nový seznam ke kontrole DZES7D</w:t>
      </w:r>
      <w:r w:rsidR="00880DD9" w:rsidRPr="00880DD9">
        <w:t xml:space="preserve"> (priorita 2)</w:t>
      </w:r>
    </w:p>
    <w:p w14:paraId="6501B5DC" w14:textId="77777777" w:rsidR="009D07D0" w:rsidRPr="001F2177" w:rsidRDefault="009D07D0" w:rsidP="009D07D0">
      <w:pPr>
        <w:jc w:val="both"/>
      </w:pPr>
      <w:r>
        <w:t xml:space="preserve">Obdobně jako v případě seznamu pozemků ke kontrole DZES5 bude vytvořen samostatný seznam pozemků je kontrole DZES7d. po </w:t>
      </w:r>
      <w:r w:rsidRPr="32461A10">
        <w:rPr>
          <w:rFonts w:cs="Arial"/>
          <w:szCs w:val="22"/>
        </w:rPr>
        <w:t xml:space="preserve">Úvodní naplnění seznamu DPB ke kontrole DZES 7d proběhne automaticky při založení kontroly ze SAP a u manuálních kontrol při spuštění měření v LPIS, a to </w:t>
      </w:r>
      <w:r w:rsidRPr="32461A10">
        <w:rPr>
          <w:rFonts w:cs="Arial"/>
          <w:szCs w:val="22"/>
        </w:rPr>
        <w:lastRenderedPageBreak/>
        <w:t>tak, že do seznamu se přidají všechny</w:t>
      </w:r>
      <w:r w:rsidRPr="32461A10">
        <w:rPr>
          <w:rFonts w:cs="Arial"/>
        </w:rPr>
        <w:t xml:space="preserve"> DPB z kontrolního listu s kulturou R</w:t>
      </w:r>
      <w:r>
        <w:rPr>
          <w:rFonts w:cs="Arial"/>
        </w:rPr>
        <w:t>, k</w:t>
      </w:r>
      <w:r w:rsidRPr="32461A10">
        <w:rPr>
          <w:rFonts w:cs="Arial"/>
        </w:rPr>
        <w:t xml:space="preserve">teré </w:t>
      </w:r>
      <w:r>
        <w:rPr>
          <w:rFonts w:cs="Arial"/>
        </w:rPr>
        <w:t xml:space="preserve">budou mít výměru </w:t>
      </w:r>
      <w:r w:rsidRPr="32461A10">
        <w:rPr>
          <w:rFonts w:cs="Arial"/>
        </w:rPr>
        <w:t>nad 30 ha.</w:t>
      </w:r>
    </w:p>
    <w:p w14:paraId="0DAA9516" w14:textId="77777777" w:rsidR="009D07D0" w:rsidRDefault="009D07D0" w:rsidP="009D07D0">
      <w:pPr>
        <w:jc w:val="both"/>
        <w:rPr>
          <w:rFonts w:cs="Arial"/>
          <w:szCs w:val="22"/>
        </w:rPr>
      </w:pPr>
      <w:r w:rsidRPr="00D8606A">
        <w:rPr>
          <w:rFonts w:cs="Arial"/>
          <w:szCs w:val="22"/>
        </w:rPr>
        <w:t xml:space="preserve">V okně </w:t>
      </w:r>
      <w:r>
        <w:rPr>
          <w:rFonts w:cs="Arial"/>
          <w:szCs w:val="22"/>
        </w:rPr>
        <w:t>„</w:t>
      </w:r>
      <w:r w:rsidRPr="00D8606A">
        <w:rPr>
          <w:rFonts w:cs="Arial"/>
          <w:i/>
          <w:szCs w:val="22"/>
        </w:rPr>
        <w:t>Seznam pozemků pro DZES</w:t>
      </w:r>
      <w:r>
        <w:rPr>
          <w:rFonts w:cs="Arial"/>
          <w:i/>
          <w:szCs w:val="22"/>
        </w:rPr>
        <w:t>7d“</w:t>
      </w:r>
      <w:r w:rsidRPr="00D8606A">
        <w:rPr>
          <w:rFonts w:cs="Arial"/>
          <w:szCs w:val="22"/>
        </w:rPr>
        <w:t xml:space="preserve"> bude</w:t>
      </w:r>
      <w:r>
        <w:rPr>
          <w:rFonts w:cs="Arial"/>
          <w:szCs w:val="22"/>
        </w:rPr>
        <w:t xml:space="preserve"> mít stejné filtrovací funkcionality. Funkční tlačítka budou omezeny na Odstranit a Přidat DPB. Z analýzy se nebudou generovat žádné protokoly.</w:t>
      </w:r>
    </w:p>
    <w:p w14:paraId="64263080" w14:textId="77777777" w:rsidR="009D07D0" w:rsidRDefault="009D07D0" w:rsidP="009D07D0">
      <w:pPr>
        <w:jc w:val="both"/>
        <w:rPr>
          <w:rFonts w:cs="Arial"/>
          <w:szCs w:val="22"/>
        </w:rPr>
      </w:pPr>
      <w:r>
        <w:rPr>
          <w:rFonts w:cs="Arial"/>
          <w:szCs w:val="22"/>
        </w:rPr>
        <w:t>Struktura seznamu bude následující:</w:t>
      </w:r>
    </w:p>
    <w:p w14:paraId="281F9197" w14:textId="77777777" w:rsidR="009D07D0" w:rsidRDefault="009D07D0" w:rsidP="009D07D0">
      <w:pPr>
        <w:jc w:val="both"/>
        <w:rPr>
          <w:rFonts w:cs="Arial"/>
          <w:szCs w:val="22"/>
        </w:rPr>
      </w:pPr>
      <w:r>
        <w:rPr>
          <w:rFonts w:cs="Arial"/>
          <w:szCs w:val="22"/>
        </w:rPr>
        <w:t>V levé části budou údaje o DPB shodně jako v DZES5:</w:t>
      </w:r>
    </w:p>
    <w:p w14:paraId="5E2127B1" w14:textId="77777777" w:rsidR="009D07D0" w:rsidRDefault="009D07D0" w:rsidP="00E41CA3">
      <w:pPr>
        <w:pStyle w:val="Odstavecseseznamem"/>
        <w:numPr>
          <w:ilvl w:val="0"/>
          <w:numId w:val="8"/>
        </w:numPr>
        <w:jc w:val="both"/>
        <w:rPr>
          <w:rFonts w:cs="Arial"/>
          <w:szCs w:val="22"/>
        </w:rPr>
      </w:pPr>
      <w:r>
        <w:rPr>
          <w:rFonts w:cs="Arial"/>
          <w:szCs w:val="22"/>
        </w:rPr>
        <w:t>Čtverec</w:t>
      </w:r>
    </w:p>
    <w:p w14:paraId="38FCA956" w14:textId="77777777" w:rsidR="009D07D0" w:rsidRDefault="009D07D0" w:rsidP="00E41CA3">
      <w:pPr>
        <w:pStyle w:val="Odstavecseseznamem"/>
        <w:numPr>
          <w:ilvl w:val="0"/>
          <w:numId w:val="8"/>
        </w:numPr>
        <w:jc w:val="both"/>
        <w:rPr>
          <w:rFonts w:cs="Arial"/>
          <w:szCs w:val="22"/>
        </w:rPr>
      </w:pPr>
      <w:r>
        <w:rPr>
          <w:rFonts w:cs="Arial"/>
          <w:szCs w:val="22"/>
        </w:rPr>
        <w:t>Zkrácený kód</w:t>
      </w:r>
    </w:p>
    <w:p w14:paraId="4FF921A2" w14:textId="77777777" w:rsidR="009D07D0" w:rsidRDefault="009D07D0" w:rsidP="00E41CA3">
      <w:pPr>
        <w:pStyle w:val="Odstavecseseznamem"/>
        <w:numPr>
          <w:ilvl w:val="0"/>
          <w:numId w:val="8"/>
        </w:numPr>
        <w:jc w:val="both"/>
        <w:rPr>
          <w:rFonts w:cs="Arial"/>
          <w:szCs w:val="22"/>
        </w:rPr>
      </w:pPr>
      <w:r>
        <w:rPr>
          <w:rFonts w:cs="Arial"/>
          <w:szCs w:val="22"/>
        </w:rPr>
        <w:t>Celková výměra</w:t>
      </w:r>
    </w:p>
    <w:p w14:paraId="238C1214" w14:textId="77777777" w:rsidR="009D07D0" w:rsidRDefault="009D07D0" w:rsidP="00E41CA3">
      <w:pPr>
        <w:pStyle w:val="Odstavecseseznamem"/>
        <w:numPr>
          <w:ilvl w:val="0"/>
          <w:numId w:val="8"/>
        </w:numPr>
        <w:jc w:val="both"/>
        <w:rPr>
          <w:rFonts w:cs="Arial"/>
          <w:szCs w:val="22"/>
        </w:rPr>
      </w:pPr>
      <w:r>
        <w:rPr>
          <w:rFonts w:cs="Arial"/>
          <w:szCs w:val="22"/>
        </w:rPr>
        <w:t>Lupička pro zobrazení mapy</w:t>
      </w:r>
    </w:p>
    <w:p w14:paraId="4F9E5504" w14:textId="77777777" w:rsidR="009D07D0" w:rsidRDefault="009D07D0" w:rsidP="009D07D0">
      <w:pPr>
        <w:jc w:val="both"/>
        <w:rPr>
          <w:rFonts w:cs="Arial"/>
          <w:szCs w:val="22"/>
        </w:rPr>
      </w:pPr>
      <w:r>
        <w:rPr>
          <w:rFonts w:cs="Arial"/>
          <w:szCs w:val="22"/>
        </w:rPr>
        <w:t>V dalších 2 sloupcích budou sumárně zjištěné výměry plodin:</w:t>
      </w:r>
    </w:p>
    <w:p w14:paraId="08306CCC" w14:textId="77777777" w:rsidR="009D07D0" w:rsidRDefault="009D07D0" w:rsidP="00E41CA3">
      <w:pPr>
        <w:pStyle w:val="Odstavecseseznamem"/>
        <w:numPr>
          <w:ilvl w:val="0"/>
          <w:numId w:val="8"/>
        </w:numPr>
        <w:jc w:val="both"/>
        <w:rPr>
          <w:rFonts w:cs="Arial"/>
          <w:szCs w:val="22"/>
        </w:rPr>
      </w:pPr>
      <w:r>
        <w:rPr>
          <w:rFonts w:cs="Arial"/>
          <w:szCs w:val="22"/>
        </w:rPr>
        <w:t>Plodina</w:t>
      </w:r>
    </w:p>
    <w:p w14:paraId="44CA88A1" w14:textId="77777777" w:rsidR="009D07D0" w:rsidRDefault="009D07D0" w:rsidP="00E41CA3">
      <w:pPr>
        <w:pStyle w:val="Odstavecseseznamem"/>
        <w:numPr>
          <w:ilvl w:val="0"/>
          <w:numId w:val="8"/>
        </w:numPr>
        <w:jc w:val="both"/>
        <w:rPr>
          <w:rFonts w:cs="Arial"/>
          <w:szCs w:val="22"/>
        </w:rPr>
      </w:pPr>
      <w:r>
        <w:rPr>
          <w:rFonts w:cs="Arial"/>
          <w:szCs w:val="22"/>
        </w:rPr>
        <w:t>Výměra</w:t>
      </w:r>
    </w:p>
    <w:p w14:paraId="28E85D02" w14:textId="77777777" w:rsidR="009D07D0" w:rsidRDefault="009D07D0" w:rsidP="00E41CA3">
      <w:pPr>
        <w:pStyle w:val="Odstavecseseznamem"/>
        <w:numPr>
          <w:ilvl w:val="0"/>
          <w:numId w:val="8"/>
        </w:numPr>
        <w:jc w:val="both"/>
        <w:rPr>
          <w:rFonts w:cs="Arial"/>
          <w:szCs w:val="22"/>
        </w:rPr>
      </w:pPr>
      <w:r>
        <w:rPr>
          <w:rFonts w:cs="Arial"/>
          <w:szCs w:val="22"/>
        </w:rPr>
        <w:t>Výměra porušení (součet ploch dané plodiny u nichž systém vyhodnotil nesplnění podmínek)</w:t>
      </w:r>
    </w:p>
    <w:p w14:paraId="7544EB5E" w14:textId="77777777" w:rsidR="009D07D0" w:rsidRPr="00CA1256" w:rsidRDefault="009D07D0" w:rsidP="009D07D0">
      <w:pPr>
        <w:jc w:val="both"/>
        <w:rPr>
          <w:rFonts w:cs="Arial"/>
          <w:szCs w:val="22"/>
        </w:rPr>
      </w:pPr>
      <w:r>
        <w:rPr>
          <w:rFonts w:cs="Arial"/>
          <w:szCs w:val="22"/>
        </w:rPr>
        <w:t xml:space="preserve">Následovat bude dílčí seznam zakreslených parcel, kopírující řešení z detailu farmářského hodnocení (viz obrázek níže) </w:t>
      </w:r>
    </w:p>
    <w:p w14:paraId="70066696" w14:textId="77777777" w:rsidR="009D07D0" w:rsidRDefault="009D07D0" w:rsidP="009D07D0">
      <w:pPr>
        <w:jc w:val="both"/>
        <w:rPr>
          <w:rFonts w:cs="Arial"/>
          <w:szCs w:val="22"/>
        </w:rPr>
      </w:pPr>
      <w:r>
        <w:rPr>
          <w:noProof/>
          <w:lang w:eastAsia="cs-CZ"/>
        </w:rPr>
        <w:drawing>
          <wp:inline distT="0" distB="0" distL="0" distR="0" wp14:anchorId="5E73B5CF" wp14:editId="1812A97B">
            <wp:extent cx="6029960" cy="739140"/>
            <wp:effectExtent l="0" t="0" r="8890" b="381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29960" cy="739140"/>
                    </a:xfrm>
                    <a:prstGeom prst="rect">
                      <a:avLst/>
                    </a:prstGeom>
                  </pic:spPr>
                </pic:pic>
              </a:graphicData>
            </a:graphic>
          </wp:inline>
        </w:drawing>
      </w:r>
    </w:p>
    <w:p w14:paraId="409A88FF" w14:textId="77777777" w:rsidR="009D07D0" w:rsidRDefault="009D07D0" w:rsidP="009D07D0">
      <w:pPr>
        <w:jc w:val="both"/>
        <w:rPr>
          <w:rFonts w:cs="Arial"/>
          <w:szCs w:val="22"/>
        </w:rPr>
      </w:pPr>
      <w:r>
        <w:rPr>
          <w:rFonts w:cs="Arial"/>
          <w:szCs w:val="22"/>
        </w:rPr>
        <w:t>Pro tuto část seznamu bude platit:</w:t>
      </w:r>
    </w:p>
    <w:p w14:paraId="038665E6" w14:textId="77777777" w:rsidR="009D07D0" w:rsidRDefault="009D07D0" w:rsidP="00E41CA3">
      <w:pPr>
        <w:pStyle w:val="Odstavecseseznamem"/>
        <w:numPr>
          <w:ilvl w:val="0"/>
          <w:numId w:val="12"/>
        </w:numPr>
        <w:jc w:val="both"/>
        <w:rPr>
          <w:rFonts w:cs="Arial"/>
          <w:szCs w:val="22"/>
        </w:rPr>
      </w:pPr>
      <w:r>
        <w:rPr>
          <w:rFonts w:cs="Arial"/>
          <w:szCs w:val="22"/>
        </w:rPr>
        <w:t>Spojené plodiny: spojení ploch, které nebyly odděleny žádnou dovolenou možností – s možností zvýraznění propojených polygonů</w:t>
      </w:r>
    </w:p>
    <w:p w14:paraId="55FFD210" w14:textId="77777777" w:rsidR="009D07D0" w:rsidRDefault="009D07D0" w:rsidP="00E41CA3">
      <w:pPr>
        <w:pStyle w:val="Odstavecseseznamem"/>
        <w:numPr>
          <w:ilvl w:val="0"/>
          <w:numId w:val="12"/>
        </w:numPr>
        <w:jc w:val="both"/>
        <w:rPr>
          <w:rFonts w:cs="Arial"/>
          <w:szCs w:val="22"/>
        </w:rPr>
      </w:pPr>
      <w:r>
        <w:rPr>
          <w:rFonts w:cs="Arial"/>
          <w:szCs w:val="22"/>
        </w:rPr>
        <w:t>Výměre skup. plodiny (součet spojených ploch)</w:t>
      </w:r>
    </w:p>
    <w:p w14:paraId="522AA1C7" w14:textId="77777777" w:rsidR="009D07D0" w:rsidRDefault="009D07D0" w:rsidP="00E41CA3">
      <w:pPr>
        <w:pStyle w:val="Odstavecseseznamem"/>
        <w:numPr>
          <w:ilvl w:val="0"/>
          <w:numId w:val="12"/>
        </w:numPr>
        <w:jc w:val="both"/>
        <w:rPr>
          <w:rFonts w:cs="Arial"/>
          <w:szCs w:val="22"/>
        </w:rPr>
      </w:pPr>
      <w:r>
        <w:rPr>
          <w:rFonts w:cs="Arial"/>
          <w:szCs w:val="22"/>
        </w:rPr>
        <w:t>Výjimka za plodinu – údaj o tom, zda se jedná o výjimku z titulu plodiny pro ochranné pásy nebo plodiny vážící dusík</w:t>
      </w:r>
    </w:p>
    <w:p w14:paraId="488D33B2" w14:textId="77777777" w:rsidR="009D07D0" w:rsidRDefault="009D07D0" w:rsidP="00E41CA3">
      <w:pPr>
        <w:pStyle w:val="Odstavecseseznamem"/>
        <w:numPr>
          <w:ilvl w:val="0"/>
          <w:numId w:val="12"/>
        </w:numPr>
        <w:jc w:val="both"/>
        <w:rPr>
          <w:rFonts w:cs="Arial"/>
          <w:szCs w:val="22"/>
        </w:rPr>
      </w:pPr>
      <w:r>
        <w:rPr>
          <w:rFonts w:cs="Arial"/>
          <w:szCs w:val="22"/>
        </w:rPr>
        <w:t>Indikace splnění/porušení podmínek</w:t>
      </w:r>
    </w:p>
    <w:p w14:paraId="6C051CC9" w14:textId="77777777" w:rsidR="009D07D0" w:rsidRPr="00CA1256" w:rsidRDefault="009D07D0" w:rsidP="009D07D0">
      <w:pPr>
        <w:jc w:val="both"/>
        <w:rPr>
          <w:rFonts w:cs="Arial"/>
          <w:szCs w:val="22"/>
        </w:rPr>
      </w:pPr>
      <w:r>
        <w:rPr>
          <w:rFonts w:cs="Arial"/>
          <w:szCs w:val="22"/>
        </w:rPr>
        <w:t>Kontrola se spouští označením DPB a stiskem tlačítka Provést indikativní kontrolu DZES7d. V průběhu kontroly se otevře okno s detailem DPB (shodnou strukturou parcel jako v seznamu) a dialogem, který bude informovat o průběhu kontroly a případných nekonzistencích.</w:t>
      </w:r>
    </w:p>
    <w:p w14:paraId="1B2E4528" w14:textId="77777777" w:rsidR="009D07D0" w:rsidRDefault="009D07D0" w:rsidP="009D07D0">
      <w:pPr>
        <w:rPr>
          <w:rFonts w:cs="Arial"/>
          <w:szCs w:val="22"/>
        </w:rPr>
      </w:pPr>
    </w:p>
    <w:p w14:paraId="591FC601" w14:textId="77777777" w:rsidR="009D07D0" w:rsidRPr="00A67156" w:rsidRDefault="009D07D0" w:rsidP="009D07D0">
      <w:pPr>
        <w:rPr>
          <w:rFonts w:cs="Arial"/>
          <w:szCs w:val="22"/>
        </w:rPr>
      </w:pPr>
      <w:r>
        <w:rPr>
          <w:rFonts w:cs="Arial"/>
          <w:szCs w:val="22"/>
        </w:rPr>
        <w:t>Výsledky budou ukládány v okně přehledu DPB, kde bude fungovat samostatný zámeček pro tento typ kontroly. Zámeček bude hlídat, zda nedošlo k parcel. Pokud ano, bude nutné přepočítat analýzu, jako je tomu u DZES 5. Z analýzy nebudou vznikat protokoly.</w:t>
      </w:r>
    </w:p>
    <w:p w14:paraId="32FBF03A" w14:textId="77777777" w:rsidR="009D07D0" w:rsidRDefault="009D07D0" w:rsidP="009D07D0">
      <w:pPr>
        <w:pStyle w:val="Nadpis2"/>
      </w:pPr>
      <w:r>
        <w:t>Dopady na změnu webové služby KNM_MOR</w:t>
      </w:r>
      <w:r w:rsidR="00D82D28">
        <w:t xml:space="preserve"> – požadované úpravy</w:t>
      </w:r>
    </w:p>
    <w:p w14:paraId="063BAF13" w14:textId="45141E52" w:rsidR="009D07D0" w:rsidRPr="007A4F13" w:rsidRDefault="00FE7A5B" w:rsidP="009D07D0">
      <w:pPr>
        <w:jc w:val="both"/>
      </w:pPr>
      <w:r>
        <w:t>Neveřejné</w:t>
      </w:r>
    </w:p>
    <w:p w14:paraId="3AB822C0" w14:textId="77777777" w:rsidR="009D07D0" w:rsidRDefault="009D07D0" w:rsidP="009D07D0">
      <w:pPr>
        <w:pStyle w:val="Nadpis2"/>
      </w:pPr>
      <w:r>
        <w:t>Seznam použitých zkratek</w:t>
      </w:r>
    </w:p>
    <w:p w14:paraId="4519F817" w14:textId="77777777" w:rsidR="009D07D0" w:rsidRPr="00D83715" w:rsidRDefault="009D07D0" w:rsidP="009D07D0">
      <w:pPr>
        <w:jc w:val="both"/>
      </w:pPr>
      <w:r w:rsidRPr="00D83715">
        <w:t>ANC – Areas with Natural Constraints - Horské oblasti a jiné oblasti s přírodními nebo jinými zvláštními omezeními</w:t>
      </w:r>
    </w:p>
    <w:p w14:paraId="104F6A1E" w14:textId="77777777" w:rsidR="009D07D0" w:rsidRPr="00D83715" w:rsidRDefault="009D07D0" w:rsidP="009D07D0">
      <w:pPr>
        <w:spacing w:after="0"/>
        <w:jc w:val="both"/>
      </w:pPr>
      <w:r w:rsidRPr="00D83715">
        <w:t>DN – dlouhodobě neobhospodařováno</w:t>
      </w:r>
    </w:p>
    <w:p w14:paraId="51A6B99E" w14:textId="77777777" w:rsidR="009D07D0" w:rsidRDefault="009D07D0" w:rsidP="009D07D0">
      <w:pPr>
        <w:spacing w:after="0"/>
        <w:jc w:val="both"/>
      </w:pPr>
      <w:r>
        <w:t>DNP – dlouhodobě neužívaná půda – vrstva v LPIS, která je základem pro přidělení vratky</w:t>
      </w:r>
    </w:p>
    <w:p w14:paraId="042BCF7F" w14:textId="77777777" w:rsidR="009D07D0" w:rsidRPr="00D83715" w:rsidRDefault="009D07D0" w:rsidP="009D07D0">
      <w:pPr>
        <w:spacing w:after="0"/>
        <w:jc w:val="both"/>
      </w:pPr>
      <w:r w:rsidRPr="00D83715">
        <w:t>DP – diverzifikace plodin</w:t>
      </w:r>
    </w:p>
    <w:p w14:paraId="1FC40099" w14:textId="77777777" w:rsidR="009D07D0" w:rsidRPr="00D83715" w:rsidRDefault="009D07D0" w:rsidP="009D07D0">
      <w:pPr>
        <w:spacing w:after="0"/>
        <w:jc w:val="both"/>
      </w:pPr>
      <w:r w:rsidRPr="00D83715">
        <w:t>DPB – díl půdního bloku</w:t>
      </w:r>
    </w:p>
    <w:p w14:paraId="3D57AFAB" w14:textId="77777777" w:rsidR="009D07D0" w:rsidRDefault="009D07D0" w:rsidP="009D07D0">
      <w:pPr>
        <w:spacing w:after="0"/>
        <w:jc w:val="both"/>
      </w:pPr>
      <w:r w:rsidRPr="00D83715">
        <w:t xml:space="preserve">DPZ – dálkový průzkum země </w:t>
      </w:r>
    </w:p>
    <w:p w14:paraId="67FB14E7" w14:textId="77777777" w:rsidR="009D07D0" w:rsidRPr="00D83715" w:rsidRDefault="009D07D0" w:rsidP="009D07D0">
      <w:pPr>
        <w:spacing w:after="0"/>
        <w:jc w:val="both"/>
      </w:pPr>
      <w:r>
        <w:t>DZES – Dobrý zemědělský a environmentální stav půdy</w:t>
      </w:r>
    </w:p>
    <w:p w14:paraId="265DBD55" w14:textId="77777777" w:rsidR="009D07D0" w:rsidRPr="00D83715" w:rsidRDefault="009D07D0" w:rsidP="009D07D0">
      <w:pPr>
        <w:spacing w:after="0"/>
        <w:jc w:val="both"/>
      </w:pPr>
      <w:r w:rsidRPr="00D83715">
        <w:t>ECP – Enviromentálně citlivé plochy</w:t>
      </w:r>
    </w:p>
    <w:p w14:paraId="7535306E" w14:textId="77777777" w:rsidR="009D07D0" w:rsidRPr="00D83715" w:rsidRDefault="009D07D0" w:rsidP="009D07D0">
      <w:pPr>
        <w:spacing w:after="0"/>
        <w:jc w:val="both"/>
      </w:pPr>
      <w:r w:rsidRPr="00D83715">
        <w:t>EP – modul evidence půdy</w:t>
      </w:r>
    </w:p>
    <w:p w14:paraId="148FE1E7" w14:textId="77777777" w:rsidR="009D07D0" w:rsidRPr="003E770A" w:rsidRDefault="009D07D0" w:rsidP="009D07D0">
      <w:pPr>
        <w:spacing w:after="0"/>
        <w:jc w:val="both"/>
      </w:pPr>
      <w:r w:rsidRPr="003E770A">
        <w:t>EVP – ekologicky významný prvek</w:t>
      </w:r>
    </w:p>
    <w:p w14:paraId="6EDA0ACB" w14:textId="77777777" w:rsidR="009D07D0" w:rsidRPr="003E770A" w:rsidRDefault="009D07D0" w:rsidP="009D07D0">
      <w:pPr>
        <w:spacing w:after="0"/>
        <w:jc w:val="both"/>
      </w:pPr>
      <w:r w:rsidRPr="003E770A">
        <w:t>F-ci- funkcí</w:t>
      </w:r>
    </w:p>
    <w:p w14:paraId="3DDD1092" w14:textId="77777777" w:rsidR="009D07D0" w:rsidRDefault="009D07D0" w:rsidP="009D07D0">
      <w:pPr>
        <w:spacing w:after="0"/>
        <w:jc w:val="both"/>
      </w:pPr>
      <w:r w:rsidRPr="003E770A">
        <w:lastRenderedPageBreak/>
        <w:t>FKNM – fyzické kontrola na místě</w:t>
      </w:r>
    </w:p>
    <w:p w14:paraId="64D19092" w14:textId="77777777" w:rsidR="009D07D0" w:rsidRPr="003E770A" w:rsidRDefault="009D07D0" w:rsidP="009D07D0">
      <w:pPr>
        <w:spacing w:after="0"/>
        <w:jc w:val="both"/>
      </w:pPr>
      <w:r>
        <w:t>GEO SWK - geoprostorová softwarová kontrola</w:t>
      </w:r>
    </w:p>
    <w:p w14:paraId="56A42195" w14:textId="77777777" w:rsidR="009D07D0" w:rsidRDefault="009D07D0" w:rsidP="009D07D0">
      <w:pPr>
        <w:spacing w:after="0"/>
        <w:jc w:val="both"/>
      </w:pPr>
      <w:r w:rsidRPr="003E770A">
        <w:t>GPS – globální polohový systém</w:t>
      </w:r>
    </w:p>
    <w:p w14:paraId="71A92439" w14:textId="77777777" w:rsidR="009D07D0" w:rsidRDefault="009D07D0" w:rsidP="009D07D0">
      <w:pPr>
        <w:spacing w:after="0"/>
        <w:jc w:val="both"/>
      </w:pPr>
      <w:r>
        <w:t>GPŽ - geoprostorová žádost</w:t>
      </w:r>
    </w:p>
    <w:p w14:paraId="00DF8969" w14:textId="77777777" w:rsidR="009D07D0" w:rsidRDefault="009D07D0" w:rsidP="009D07D0">
      <w:pPr>
        <w:spacing w:after="0"/>
        <w:jc w:val="both"/>
      </w:pPr>
      <w:r>
        <w:t>HD - help desk</w:t>
      </w:r>
    </w:p>
    <w:p w14:paraId="1AA7276F" w14:textId="77777777" w:rsidR="009D07D0" w:rsidRDefault="009D07D0" w:rsidP="009D07D0">
      <w:pPr>
        <w:spacing w:after="0"/>
        <w:jc w:val="both"/>
      </w:pPr>
      <w:r>
        <w:t>HZP - hrubá zjištěná plocha</w:t>
      </w:r>
    </w:p>
    <w:p w14:paraId="19A0A033" w14:textId="77777777" w:rsidR="009D07D0" w:rsidRPr="003E770A" w:rsidRDefault="009D07D0" w:rsidP="009D07D0">
      <w:pPr>
        <w:spacing w:after="0"/>
        <w:jc w:val="both"/>
      </w:pPr>
      <w:r>
        <w:t>IS SZIF - informační systém SZIF (SAP)</w:t>
      </w:r>
    </w:p>
    <w:p w14:paraId="422E7F75" w14:textId="77777777" w:rsidR="009D07D0" w:rsidRDefault="009D07D0" w:rsidP="009D07D0">
      <w:pPr>
        <w:spacing w:after="0"/>
        <w:jc w:val="both"/>
      </w:pPr>
      <w:r>
        <w:t>KNM – kontroly na místě</w:t>
      </w:r>
    </w:p>
    <w:p w14:paraId="0CDC932C" w14:textId="77777777" w:rsidR="009D07D0" w:rsidRDefault="009D07D0" w:rsidP="009D07D0">
      <w:pPr>
        <w:spacing w:after="0"/>
        <w:jc w:val="both"/>
      </w:pPr>
      <w:r>
        <w:t>KP – Krajinný prvek</w:t>
      </w:r>
    </w:p>
    <w:p w14:paraId="0506AABF" w14:textId="77777777" w:rsidR="009D07D0" w:rsidRPr="003E770A" w:rsidRDefault="009D07D0" w:rsidP="009D07D0">
      <w:pPr>
        <w:spacing w:after="0"/>
        <w:jc w:val="both"/>
      </w:pPr>
      <w:r w:rsidRPr="003E770A">
        <w:t>KUL-LIM – „opatření“ kultury a limity – položka, na které se posílají hodnoty kultur</w:t>
      </w:r>
    </w:p>
    <w:p w14:paraId="6BD117DB" w14:textId="77777777" w:rsidR="009D07D0" w:rsidRPr="003E770A" w:rsidRDefault="009D07D0" w:rsidP="009D07D0">
      <w:pPr>
        <w:spacing w:after="0"/>
        <w:jc w:val="both"/>
      </w:pPr>
      <w:r w:rsidRPr="003E770A">
        <w:t>KL – kontrolní list</w:t>
      </w:r>
    </w:p>
    <w:p w14:paraId="4F8D2EC9" w14:textId="77777777" w:rsidR="009D07D0" w:rsidRDefault="009D07D0" w:rsidP="009D07D0">
      <w:pPr>
        <w:spacing w:after="0"/>
        <w:jc w:val="both"/>
      </w:pPr>
      <w:r>
        <w:t>LPIS_KNM – kontrolní modul LPIS (Land parcel identification systém)</w:t>
      </w:r>
    </w:p>
    <w:p w14:paraId="7648A32B" w14:textId="77777777" w:rsidR="009D07D0" w:rsidRPr="003E770A" w:rsidRDefault="009D07D0" w:rsidP="009D07D0">
      <w:pPr>
        <w:spacing w:after="0"/>
        <w:jc w:val="both"/>
      </w:pPr>
      <w:r w:rsidRPr="003E770A">
        <w:t>LMS – metoda měření – letecké měřické snímkování</w:t>
      </w:r>
    </w:p>
    <w:p w14:paraId="5BA893C4" w14:textId="77777777" w:rsidR="009D07D0" w:rsidRPr="003E770A" w:rsidRDefault="009D07D0" w:rsidP="009D07D0">
      <w:pPr>
        <w:spacing w:after="0"/>
        <w:jc w:val="both"/>
      </w:pPr>
      <w:r w:rsidRPr="003E770A">
        <w:t>MSB – metoda měření – metoda sloučených bloků</w:t>
      </w:r>
    </w:p>
    <w:p w14:paraId="6D39BCD0" w14:textId="77777777" w:rsidR="009D07D0" w:rsidRDefault="009D07D0" w:rsidP="009D07D0">
      <w:pPr>
        <w:spacing w:after="0"/>
        <w:jc w:val="both"/>
      </w:pPr>
      <w:r w:rsidRPr="003E770A">
        <w:t>N – označení nezpůsobilé zemědělské plochy v poli kultura</w:t>
      </w:r>
    </w:p>
    <w:p w14:paraId="5B0D6601" w14:textId="77777777" w:rsidR="009D07D0" w:rsidRDefault="009D07D0" w:rsidP="009D07D0">
      <w:pPr>
        <w:spacing w:after="0"/>
        <w:jc w:val="both"/>
      </w:pPr>
      <w:r>
        <w:t>NM - nebylo možné měřit</w:t>
      </w:r>
    </w:p>
    <w:p w14:paraId="2C0F2AAD" w14:textId="77777777" w:rsidR="009D07D0" w:rsidRPr="003E770A" w:rsidRDefault="009D07D0" w:rsidP="009D07D0">
      <w:pPr>
        <w:spacing w:after="0"/>
        <w:jc w:val="both"/>
      </w:pPr>
      <w:r>
        <w:t>NPK - nesoučinnost při kontrole</w:t>
      </w:r>
    </w:p>
    <w:p w14:paraId="5CE5016B" w14:textId="77777777" w:rsidR="009D07D0" w:rsidRPr="003E770A" w:rsidRDefault="009D07D0" w:rsidP="009D07D0">
      <w:pPr>
        <w:spacing w:after="0"/>
        <w:jc w:val="both"/>
      </w:pPr>
      <w:r w:rsidRPr="003E770A">
        <w:t>NZ – označení nezemědělské plochy v poli kultura</w:t>
      </w:r>
    </w:p>
    <w:p w14:paraId="58744627" w14:textId="77777777" w:rsidR="009D07D0" w:rsidRPr="003E770A" w:rsidRDefault="009D07D0" w:rsidP="009D07D0">
      <w:pPr>
        <w:spacing w:after="0"/>
        <w:jc w:val="both"/>
      </w:pPr>
      <w:r w:rsidRPr="003E770A">
        <w:t>NG – nová generace</w:t>
      </w:r>
    </w:p>
    <w:p w14:paraId="7FB42FAA" w14:textId="77777777" w:rsidR="009D07D0" w:rsidRPr="003E770A" w:rsidRDefault="009D07D0" w:rsidP="009D07D0">
      <w:pPr>
        <w:spacing w:after="0"/>
        <w:jc w:val="both"/>
      </w:pPr>
      <w:r w:rsidRPr="003E770A">
        <w:t>LFA – Low Focus Areas</w:t>
      </w:r>
    </w:p>
    <w:p w14:paraId="3E95835F" w14:textId="77777777" w:rsidR="009D07D0" w:rsidRPr="003E770A" w:rsidRDefault="009D07D0" w:rsidP="009D07D0">
      <w:pPr>
        <w:spacing w:after="0"/>
        <w:jc w:val="both"/>
      </w:pPr>
      <w:r w:rsidRPr="003E770A">
        <w:t>MEA – Maximum eligible area – maximální způsobilá plocha DPB pro dané opatření</w:t>
      </w:r>
    </w:p>
    <w:p w14:paraId="08DD9BAC" w14:textId="77777777" w:rsidR="009D07D0" w:rsidRPr="003E770A" w:rsidRDefault="009D07D0" w:rsidP="009D07D0">
      <w:pPr>
        <w:spacing w:after="0"/>
        <w:jc w:val="both"/>
      </w:pPr>
      <w:r w:rsidRPr="003E770A">
        <w:t>MOP – měření obecných ploch (pomocný zákres, který nemá přímou vazbu na opatření a kreslení parcel)</w:t>
      </w:r>
    </w:p>
    <w:p w14:paraId="38A9C5E4" w14:textId="77777777" w:rsidR="009D07D0" w:rsidRDefault="009D07D0" w:rsidP="009D07D0">
      <w:pPr>
        <w:spacing w:after="0"/>
        <w:jc w:val="both"/>
      </w:pPr>
      <w:r>
        <w:t>PO – porušení podmínek opatření</w:t>
      </w:r>
    </w:p>
    <w:p w14:paraId="64197C57" w14:textId="77777777" w:rsidR="009D07D0" w:rsidRPr="003E770A" w:rsidRDefault="009D07D0" w:rsidP="009D07D0">
      <w:pPr>
        <w:spacing w:after="0"/>
        <w:jc w:val="both"/>
      </w:pPr>
      <w:r w:rsidRPr="003E770A">
        <w:t>PPO - Přechodně podporované oblasti s přírodními omezeními</w:t>
      </w:r>
    </w:p>
    <w:p w14:paraId="40C3FE81" w14:textId="77777777" w:rsidR="009D07D0" w:rsidRPr="003E770A" w:rsidRDefault="009D07D0" w:rsidP="009D07D0">
      <w:pPr>
        <w:spacing w:after="0"/>
        <w:jc w:val="both"/>
      </w:pPr>
      <w:r w:rsidRPr="003E770A">
        <w:t>PONR – ponížení referenční výměry</w:t>
      </w:r>
    </w:p>
    <w:p w14:paraId="3A078018" w14:textId="77777777" w:rsidR="009D07D0" w:rsidRDefault="009D07D0" w:rsidP="009D07D0">
      <w:pPr>
        <w:spacing w:after="0"/>
        <w:jc w:val="both"/>
      </w:pPr>
      <w:r w:rsidRPr="003E770A">
        <w:t>PT – půdoochranné technologie</w:t>
      </w:r>
    </w:p>
    <w:p w14:paraId="4CC9DB68" w14:textId="77777777" w:rsidR="009D07D0" w:rsidRDefault="009D07D0" w:rsidP="009D07D0">
      <w:pPr>
        <w:spacing w:after="0"/>
        <w:jc w:val="both"/>
      </w:pPr>
      <w:r>
        <w:t>PTD - prostorová tolerance - deklarovaná výměra</w:t>
      </w:r>
    </w:p>
    <w:p w14:paraId="76F2F194" w14:textId="77777777" w:rsidR="009D07D0" w:rsidRPr="003E770A" w:rsidRDefault="009D07D0" w:rsidP="009D07D0">
      <w:pPr>
        <w:spacing w:after="0"/>
        <w:jc w:val="both"/>
      </w:pPr>
      <w:r>
        <w:t>PTZ - prostorová tolerance - změřená výměra</w:t>
      </w:r>
    </w:p>
    <w:p w14:paraId="612AC1EF" w14:textId="77777777" w:rsidR="009D07D0" w:rsidRPr="003E770A" w:rsidRDefault="009D07D0" w:rsidP="009D07D0">
      <w:pPr>
        <w:spacing w:after="0"/>
        <w:jc w:val="both"/>
      </w:pPr>
      <w:r w:rsidRPr="003E770A">
        <w:t>SAP – informační systém SZIF (IS SZIF)</w:t>
      </w:r>
    </w:p>
    <w:p w14:paraId="405EE1BD" w14:textId="77777777" w:rsidR="009D07D0" w:rsidRPr="003E770A" w:rsidRDefault="009D07D0" w:rsidP="009D07D0">
      <w:pPr>
        <w:spacing w:after="0"/>
        <w:jc w:val="both"/>
      </w:pPr>
      <w:r w:rsidRPr="003E770A">
        <w:t>SHP – datový formát shapefile</w:t>
      </w:r>
    </w:p>
    <w:p w14:paraId="1306E96D" w14:textId="77777777" w:rsidR="009D07D0" w:rsidRPr="003E770A" w:rsidRDefault="009D07D0" w:rsidP="009D07D0">
      <w:pPr>
        <w:spacing w:after="0"/>
        <w:jc w:val="both"/>
      </w:pPr>
      <w:r w:rsidRPr="003E770A">
        <w:t>SR – sport a rekreace – trvalé prvky nad 100m</w:t>
      </w:r>
      <w:r w:rsidRPr="003E770A">
        <w:rPr>
          <w:vertAlign w:val="superscript"/>
        </w:rPr>
        <w:t>2</w:t>
      </w:r>
    </w:p>
    <w:p w14:paraId="0B35C54E" w14:textId="77777777" w:rsidR="009D07D0" w:rsidRPr="003E770A" w:rsidRDefault="009D07D0" w:rsidP="009D07D0">
      <w:pPr>
        <w:spacing w:after="0"/>
        <w:jc w:val="both"/>
      </w:pPr>
      <w:r w:rsidRPr="003E770A">
        <w:t>SRD – sport a rekreace – trvalé prvky nad 100 m</w:t>
      </w:r>
      <w:r w:rsidRPr="003E770A">
        <w:rPr>
          <w:vertAlign w:val="superscript"/>
        </w:rPr>
        <w:t>2</w:t>
      </w:r>
      <w:r w:rsidRPr="003E770A">
        <w:t xml:space="preserve"> (dlouhodobé – delší jak 1 rok)</w:t>
      </w:r>
    </w:p>
    <w:p w14:paraId="28DEF87C" w14:textId="77777777" w:rsidR="009D07D0" w:rsidRDefault="009D07D0" w:rsidP="009D07D0">
      <w:pPr>
        <w:spacing w:after="0"/>
        <w:jc w:val="both"/>
      </w:pPr>
      <w:r>
        <w:t>SWK – softwarová kontrola</w:t>
      </w:r>
    </w:p>
    <w:p w14:paraId="0CEF7AE7" w14:textId="77777777" w:rsidR="009D07D0" w:rsidRPr="003E770A" w:rsidRDefault="009D07D0" w:rsidP="009D07D0">
      <w:pPr>
        <w:spacing w:after="0"/>
        <w:jc w:val="both"/>
      </w:pPr>
      <w:r w:rsidRPr="003E770A">
        <w:t>SZIF – Státní zemědělský intervenční fond</w:t>
      </w:r>
    </w:p>
    <w:p w14:paraId="5A4A98D4" w14:textId="77777777" w:rsidR="009D07D0" w:rsidRDefault="009D07D0" w:rsidP="009D07D0">
      <w:pPr>
        <w:spacing w:after="0"/>
        <w:jc w:val="both"/>
      </w:pPr>
      <w:r>
        <w:t>Tech. tol. – technická tolerance</w:t>
      </w:r>
    </w:p>
    <w:p w14:paraId="7AD5DD98" w14:textId="77777777" w:rsidR="009D07D0" w:rsidRDefault="009D07D0" w:rsidP="009D07D0">
      <w:pPr>
        <w:spacing w:after="0"/>
        <w:jc w:val="both"/>
      </w:pPr>
      <w:r>
        <w:t>TI – terénní inspektor</w:t>
      </w:r>
    </w:p>
    <w:p w14:paraId="79A31597" w14:textId="77777777" w:rsidR="009D07D0" w:rsidRPr="003E770A" w:rsidRDefault="009D07D0" w:rsidP="009D07D0">
      <w:pPr>
        <w:spacing w:after="0"/>
        <w:jc w:val="both"/>
      </w:pPr>
      <w:r w:rsidRPr="003E770A">
        <w:t>TRP 1 – prvky nezemědělské půdy plnící mimoprodukční funkci zemědělství</w:t>
      </w:r>
    </w:p>
    <w:p w14:paraId="008027FD" w14:textId="77777777" w:rsidR="009D07D0" w:rsidRDefault="009D07D0" w:rsidP="009D07D0">
      <w:pPr>
        <w:spacing w:after="0"/>
        <w:jc w:val="both"/>
      </w:pPr>
      <w:r w:rsidRPr="003E770A">
        <w:t>TRP 2 – prvky nezemědělské půdy neplnící mimoprodukční funkci zemědělství</w:t>
      </w:r>
    </w:p>
    <w:p w14:paraId="4F8AB833" w14:textId="77777777" w:rsidR="009D07D0" w:rsidRPr="003E770A" w:rsidRDefault="009D07D0" w:rsidP="009D07D0">
      <w:pPr>
        <w:spacing w:after="0"/>
        <w:jc w:val="both"/>
      </w:pPr>
      <w:r>
        <w:t>VOIS - vedoucí inspekční služby</w:t>
      </w:r>
    </w:p>
    <w:p w14:paraId="17C96B93" w14:textId="77777777" w:rsidR="009D07D0" w:rsidRPr="003E770A" w:rsidRDefault="009D07D0" w:rsidP="009D07D0">
      <w:pPr>
        <w:spacing w:after="0"/>
        <w:jc w:val="both"/>
      </w:pPr>
      <w:r w:rsidRPr="003E770A">
        <w:t>ZKOD – zkrácený kód DPB</w:t>
      </w:r>
    </w:p>
    <w:p w14:paraId="2530ACB0" w14:textId="77777777" w:rsidR="009D07D0" w:rsidRDefault="009D07D0" w:rsidP="009D07D0">
      <w:pPr>
        <w:spacing w:after="0"/>
        <w:jc w:val="both"/>
      </w:pPr>
      <w:r w:rsidRPr="003E770A">
        <w:t>ZMT – plochy kde byl porušen zákaz rozorání T, dle pravidel GREENINGu (změněné T)</w:t>
      </w:r>
    </w:p>
    <w:p w14:paraId="575D9DF3" w14:textId="77777777" w:rsidR="009D07D0" w:rsidRPr="003E770A" w:rsidRDefault="009D07D0" w:rsidP="009D07D0">
      <w:pPr>
        <w:spacing w:after="0"/>
        <w:jc w:val="both"/>
      </w:pPr>
      <w:r>
        <w:t>ZMTK – plochy ZMT (viz výše), které vznikly nálezem z kontroly a nedošlo ještě k aktualizaci LPIS.</w:t>
      </w:r>
    </w:p>
    <w:p w14:paraId="3D814E17" w14:textId="77777777" w:rsidR="009D07D0" w:rsidRDefault="009D07D0" w:rsidP="009D07D0">
      <w:pPr>
        <w:spacing w:after="0"/>
        <w:jc w:val="both"/>
      </w:pPr>
      <w:r w:rsidRPr="003E770A">
        <w:t>ZP – zemědělská parcela</w:t>
      </w:r>
    </w:p>
    <w:p w14:paraId="249DA7E4" w14:textId="77777777" w:rsidR="009D07D0" w:rsidRPr="003E770A" w:rsidRDefault="009D07D0" w:rsidP="009D07D0">
      <w:pPr>
        <w:spacing w:after="0"/>
        <w:jc w:val="both"/>
      </w:pPr>
      <w:r>
        <w:t>ZZP - základní způsobilá plocha</w:t>
      </w:r>
    </w:p>
    <w:p w14:paraId="4F3EA002" w14:textId="77777777" w:rsidR="009D07D0" w:rsidRPr="003E770A" w:rsidRDefault="009D07D0" w:rsidP="009D07D0">
      <w:pPr>
        <w:spacing w:after="0"/>
        <w:jc w:val="both"/>
      </w:pPr>
    </w:p>
    <w:p w14:paraId="35D645FD" w14:textId="77777777" w:rsidR="009D07D0" w:rsidRPr="003E770A" w:rsidRDefault="009D07D0" w:rsidP="009D07D0">
      <w:pPr>
        <w:spacing w:after="0"/>
        <w:jc w:val="both"/>
      </w:pPr>
      <w:r w:rsidRPr="003E770A">
        <w:t>Oddělení S12204 na CP – Pracovníci s nejvyššími právy (rolí LPIS/LPIS-SZIF-SPRK).</w:t>
      </w:r>
    </w:p>
    <w:p w14:paraId="79238B04" w14:textId="7777777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417"/>
        <w:gridCol w:w="709"/>
        <w:gridCol w:w="851"/>
        <w:gridCol w:w="1559"/>
      </w:tblGrid>
      <w:tr w:rsidR="005561FE" w:rsidRPr="00276A3F" w14:paraId="47590EA0" w14:textId="77777777" w:rsidTr="00772B6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398FF7A"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F8DE23A"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0031CCB" w14:textId="77777777"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02746BD2" w14:textId="77777777"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7CA6EFD8" w14:textId="77777777" w:rsidTr="00772B6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E92DC38" w14:textId="77777777" w:rsidR="005561FE" w:rsidRPr="00276A3F" w:rsidRDefault="005561FE" w:rsidP="001E3C70">
            <w:pPr>
              <w:spacing w:after="0"/>
              <w:rPr>
                <w:rFonts w:cs="Arial"/>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317191A" w14:textId="77777777" w:rsidR="005561FE" w:rsidRPr="00276A3F" w:rsidDel="000F27BA" w:rsidRDefault="005561FE" w:rsidP="001E3C70">
            <w:pPr>
              <w:spacing w:after="0"/>
              <w:rPr>
                <w:rFonts w:cs="Arial"/>
                <w:b/>
                <w:bCs/>
                <w:color w:val="000000"/>
                <w:szCs w:val="22"/>
                <w:lang w:eastAsia="cs-CZ"/>
              </w:rPr>
            </w:pPr>
          </w:p>
        </w:tc>
        <w:tc>
          <w:tcPr>
            <w:tcW w:w="1417" w:type="dxa"/>
            <w:tcBorders>
              <w:top w:val="single" w:sz="8" w:space="0" w:color="auto"/>
              <w:left w:val="single" w:sz="8" w:space="0" w:color="auto"/>
              <w:bottom w:val="single" w:sz="8" w:space="0" w:color="auto"/>
              <w:right w:val="single" w:sz="8" w:space="0" w:color="auto"/>
            </w:tcBorders>
          </w:tcPr>
          <w:p w14:paraId="482ABC3B"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2A840FB5"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275B584A"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656D7EF" w14:textId="77777777" w:rsidR="005561FE" w:rsidRPr="00EA310A" w:rsidRDefault="005561FE" w:rsidP="00BA3EF2">
            <w:pPr>
              <w:spacing w:after="0"/>
              <w:rPr>
                <w:rFonts w:cs="Arial"/>
                <w:bCs/>
                <w:color w:val="000000"/>
                <w:szCs w:val="22"/>
                <w:lang w:eastAsia="cs-CZ"/>
              </w:rPr>
            </w:pPr>
          </w:p>
        </w:tc>
      </w:tr>
      <w:tr w:rsidR="00EE37B2" w:rsidRPr="00276A3F" w14:paraId="6BA6F4C6" w14:textId="77777777" w:rsidTr="00772B6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4C33C5"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6AE19D" w14:textId="77777777" w:rsidR="00EE37B2" w:rsidRPr="00276A3F" w:rsidRDefault="00EE37B2" w:rsidP="00EE37B2">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7" w:type="dxa"/>
            <w:tcBorders>
              <w:top w:val="single" w:sz="8" w:space="0" w:color="auto"/>
              <w:left w:val="dotted" w:sz="4" w:space="0" w:color="auto"/>
              <w:bottom w:val="dotted" w:sz="4" w:space="0" w:color="auto"/>
              <w:right w:val="dotted" w:sz="4" w:space="0" w:color="auto"/>
            </w:tcBorders>
          </w:tcPr>
          <w:p w14:paraId="105DFDBC"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00DBC388"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14:paraId="09E8EEA8"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tcPr>
          <w:p w14:paraId="481869FD" w14:textId="77777777" w:rsidR="00EE37B2" w:rsidRPr="00276A3F" w:rsidRDefault="00EE37B2" w:rsidP="00EE37B2">
            <w:pPr>
              <w:spacing w:after="0"/>
              <w:rPr>
                <w:rFonts w:cs="Arial"/>
                <w:color w:val="000000"/>
                <w:szCs w:val="22"/>
                <w:lang w:eastAsia="cs-CZ"/>
              </w:rPr>
            </w:pPr>
          </w:p>
        </w:tc>
      </w:tr>
      <w:tr w:rsidR="00EE37B2" w:rsidRPr="00276A3F" w14:paraId="68DEE69B"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093AA0"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1AFF24" w14:textId="77777777" w:rsidR="00EE37B2" w:rsidRPr="00276A3F" w:rsidRDefault="00EE37B2" w:rsidP="00EE37B2">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7" w:type="dxa"/>
            <w:tcBorders>
              <w:top w:val="dotted" w:sz="4" w:space="0" w:color="auto"/>
              <w:left w:val="dotted" w:sz="4" w:space="0" w:color="auto"/>
              <w:bottom w:val="dotted" w:sz="4" w:space="0" w:color="auto"/>
              <w:right w:val="dotted" w:sz="4" w:space="0" w:color="auto"/>
            </w:tcBorders>
          </w:tcPr>
          <w:p w14:paraId="46BADB06" w14:textId="77777777" w:rsidR="00EE37B2" w:rsidRPr="00276A3F" w:rsidRDefault="00EE37B2" w:rsidP="00EE37B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097151F2"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B615F71"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1976A89" w14:textId="77777777" w:rsidR="00EE37B2" w:rsidRPr="00276A3F" w:rsidRDefault="00EE37B2" w:rsidP="00EE37B2">
            <w:pPr>
              <w:spacing w:after="0"/>
              <w:rPr>
                <w:rFonts w:cs="Arial"/>
                <w:color w:val="000000"/>
                <w:szCs w:val="22"/>
                <w:lang w:eastAsia="cs-CZ"/>
              </w:rPr>
            </w:pPr>
          </w:p>
        </w:tc>
      </w:tr>
      <w:tr w:rsidR="00EE37B2" w:rsidRPr="00276A3F" w14:paraId="2F2F6C05"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41A42C"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43F9FC" w14:textId="77777777" w:rsidR="00EE37B2" w:rsidRPr="00276A3F" w:rsidRDefault="00EE37B2" w:rsidP="00EE37B2">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7" w:type="dxa"/>
            <w:tcBorders>
              <w:top w:val="dotted" w:sz="4" w:space="0" w:color="auto"/>
              <w:left w:val="dotted" w:sz="4" w:space="0" w:color="auto"/>
              <w:bottom w:val="dotted" w:sz="4" w:space="0" w:color="auto"/>
              <w:right w:val="dotted" w:sz="4" w:space="0" w:color="auto"/>
            </w:tcBorders>
          </w:tcPr>
          <w:p w14:paraId="71DA15C1" w14:textId="77777777" w:rsidR="00EE37B2" w:rsidRPr="00276A3F" w:rsidRDefault="00EE37B2" w:rsidP="00EE37B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56818BD1" w14:textId="77777777" w:rsidR="00EE37B2" w:rsidRPr="00276A3F" w:rsidRDefault="00EE37B2" w:rsidP="00EE37B2">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42DDB0C2"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DD2E887" w14:textId="77777777" w:rsidR="00EE37B2" w:rsidRPr="00276A3F" w:rsidRDefault="00EE37B2" w:rsidP="00EE37B2">
            <w:pPr>
              <w:spacing w:after="0"/>
              <w:rPr>
                <w:rFonts w:cs="Arial"/>
                <w:color w:val="000000"/>
                <w:szCs w:val="22"/>
                <w:lang w:eastAsia="cs-CZ"/>
              </w:rPr>
            </w:pPr>
          </w:p>
        </w:tc>
      </w:tr>
      <w:tr w:rsidR="00EE37B2" w:rsidRPr="00276A3F" w14:paraId="374D74DC"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4FC1A6"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C4E23C" w14:textId="77777777" w:rsidR="00EE37B2" w:rsidRPr="00276A3F" w:rsidRDefault="00EE37B2" w:rsidP="00EE37B2">
            <w:pPr>
              <w:spacing w:after="0"/>
              <w:rPr>
                <w:rFonts w:cs="Arial"/>
                <w:color w:val="000000"/>
                <w:szCs w:val="22"/>
                <w:lang w:eastAsia="cs-CZ"/>
              </w:rPr>
            </w:pPr>
            <w:r>
              <w:rPr>
                <w:rFonts w:cs="Arial"/>
                <w:color w:val="000000"/>
                <w:szCs w:val="22"/>
                <w:lang w:eastAsia="cs-CZ"/>
              </w:rPr>
              <w:t>Uživatelské</w:t>
            </w:r>
            <w:r w:rsidRPr="00276A3F">
              <w:rPr>
                <w:rFonts w:cs="Arial"/>
                <w:color w:val="000000"/>
                <w:szCs w:val="22"/>
                <w:lang w:eastAsia="cs-CZ"/>
              </w:rPr>
              <w:t xml:space="preserve"> </w:t>
            </w:r>
            <w:r>
              <w:rPr>
                <w:rFonts w:cs="Arial"/>
                <w:color w:val="000000"/>
                <w:szCs w:val="22"/>
                <w:lang w:eastAsia="cs-CZ"/>
              </w:rPr>
              <w:t>příručky</w:t>
            </w:r>
          </w:p>
        </w:tc>
        <w:tc>
          <w:tcPr>
            <w:tcW w:w="1417" w:type="dxa"/>
            <w:tcBorders>
              <w:top w:val="dotted" w:sz="4" w:space="0" w:color="auto"/>
              <w:left w:val="dotted" w:sz="4" w:space="0" w:color="auto"/>
              <w:bottom w:val="dotted" w:sz="4" w:space="0" w:color="auto"/>
              <w:right w:val="dotted" w:sz="4" w:space="0" w:color="auto"/>
            </w:tcBorders>
          </w:tcPr>
          <w:p w14:paraId="0327E4FA" w14:textId="77777777" w:rsidR="00EE37B2" w:rsidRPr="00276A3F" w:rsidRDefault="00EE37B2" w:rsidP="00EE37B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C8801BF"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8B7B555" w14:textId="77777777" w:rsidR="00EE37B2" w:rsidRPr="00276A3F" w:rsidRDefault="00EE37B2" w:rsidP="00EE37B2">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AB47085" w14:textId="77777777" w:rsidR="00EE37B2" w:rsidRPr="00276A3F" w:rsidRDefault="00EE37B2" w:rsidP="00EE37B2">
            <w:pPr>
              <w:spacing w:after="0"/>
              <w:rPr>
                <w:rFonts w:cs="Arial"/>
                <w:color w:val="000000"/>
                <w:szCs w:val="22"/>
                <w:lang w:eastAsia="cs-CZ"/>
              </w:rPr>
            </w:pPr>
            <w:r>
              <w:rPr>
                <w:rFonts w:cs="Arial"/>
                <w:color w:val="000000"/>
                <w:szCs w:val="22"/>
                <w:lang w:eastAsia="cs-CZ"/>
              </w:rPr>
              <w:t>Věcný garant</w:t>
            </w:r>
          </w:p>
        </w:tc>
      </w:tr>
      <w:tr w:rsidR="00EE37B2" w:rsidRPr="00276A3F" w14:paraId="60ADA812"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88EDE5"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1B3917" w14:textId="77777777" w:rsidR="00EE37B2" w:rsidRDefault="00EE37B2" w:rsidP="00EE37B2">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417" w:type="dxa"/>
            <w:tcBorders>
              <w:top w:val="dotted" w:sz="4" w:space="0" w:color="auto"/>
              <w:left w:val="dotted" w:sz="4" w:space="0" w:color="auto"/>
              <w:bottom w:val="dotted" w:sz="4" w:space="0" w:color="auto"/>
              <w:right w:val="dotted" w:sz="4" w:space="0" w:color="auto"/>
            </w:tcBorders>
          </w:tcPr>
          <w:p w14:paraId="486A0B76" w14:textId="77777777" w:rsidR="00EE37B2" w:rsidRDefault="00EE37B2" w:rsidP="00EE37B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7467B1F" w14:textId="77777777" w:rsidR="00EE37B2" w:rsidRDefault="00EE37B2" w:rsidP="00EE37B2">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5EE1227" w14:textId="77777777" w:rsidR="00EE37B2" w:rsidRDefault="00EE37B2" w:rsidP="00EE37B2">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93B3D5B" w14:textId="77777777" w:rsidR="00EE37B2" w:rsidRDefault="00EE37B2" w:rsidP="00EE37B2">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0"/>
            </w:r>
          </w:p>
        </w:tc>
      </w:tr>
      <w:tr w:rsidR="00EE37B2" w:rsidRPr="00276A3F" w14:paraId="2B4BFBF7"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15967B" w14:textId="77777777" w:rsidR="00EE37B2" w:rsidRPr="004F2BA0" w:rsidRDefault="00EE37B2" w:rsidP="00E41CA3">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3A9B4A" w14:textId="77777777" w:rsidR="00EE37B2" w:rsidRPr="00276A3F" w:rsidRDefault="00EE37B2" w:rsidP="00EE37B2">
            <w:pPr>
              <w:spacing w:after="0"/>
              <w:rPr>
                <w:rFonts w:cs="Arial"/>
                <w:color w:val="000000"/>
                <w:szCs w:val="22"/>
                <w:lang w:eastAsia="cs-CZ"/>
              </w:rPr>
            </w:pPr>
            <w:r>
              <w:rPr>
                <w:rFonts w:cs="Arial"/>
                <w:color w:val="000000"/>
                <w:szCs w:val="22"/>
                <w:lang w:eastAsia="cs-CZ"/>
              </w:rPr>
              <w:t>Zdrojový kód a měněné konfigurační soubory</w:t>
            </w:r>
          </w:p>
        </w:tc>
        <w:tc>
          <w:tcPr>
            <w:tcW w:w="1417" w:type="dxa"/>
            <w:tcBorders>
              <w:top w:val="dotted" w:sz="4" w:space="0" w:color="auto"/>
              <w:left w:val="dotted" w:sz="4" w:space="0" w:color="auto"/>
              <w:bottom w:val="dotted" w:sz="4" w:space="0" w:color="auto"/>
              <w:right w:val="dotted" w:sz="4" w:space="0" w:color="auto"/>
            </w:tcBorders>
          </w:tcPr>
          <w:p w14:paraId="47643EF9" w14:textId="77777777" w:rsidR="00EE37B2" w:rsidRDefault="00EE37B2" w:rsidP="00EE37B2">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6BD0BAAC" w14:textId="77777777" w:rsidR="00EE37B2" w:rsidRDefault="00EE37B2" w:rsidP="00EE37B2">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1964355" w14:textId="77777777" w:rsidR="00EE37B2" w:rsidRDefault="00EE37B2" w:rsidP="00EE37B2">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3CA1EE9E" w14:textId="77777777" w:rsidR="00EE37B2" w:rsidRDefault="00EE37B2" w:rsidP="00EE37B2">
            <w:pPr>
              <w:spacing w:after="0"/>
              <w:rPr>
                <w:rStyle w:val="Odkaznakoment"/>
              </w:rPr>
            </w:pPr>
          </w:p>
        </w:tc>
      </w:tr>
      <w:tr w:rsidR="003718D7" w:rsidRPr="00276A3F" w14:paraId="41C74AB8"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0E0108" w14:textId="77777777" w:rsidR="003718D7" w:rsidRPr="004F2BA0" w:rsidRDefault="003718D7" w:rsidP="003718D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4A62A1" w14:textId="77777777" w:rsidR="003718D7" w:rsidRDefault="003718D7" w:rsidP="003718D7">
            <w:pPr>
              <w:spacing w:after="0"/>
              <w:rPr>
                <w:rFonts w:cs="Arial"/>
                <w:color w:val="000000"/>
                <w:szCs w:val="22"/>
                <w:lang w:eastAsia="cs-CZ"/>
              </w:rPr>
            </w:pPr>
            <w:r>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7" w:type="dxa"/>
            <w:tcBorders>
              <w:top w:val="dotted" w:sz="4" w:space="0" w:color="auto"/>
              <w:left w:val="dotted" w:sz="4" w:space="0" w:color="auto"/>
              <w:bottom w:val="dotted" w:sz="4" w:space="0" w:color="auto"/>
              <w:right w:val="dotted" w:sz="4" w:space="0" w:color="auto"/>
            </w:tcBorders>
          </w:tcPr>
          <w:p w14:paraId="69B68258" w14:textId="77777777" w:rsidR="003718D7" w:rsidRDefault="003718D7" w:rsidP="003718D7">
            <w:pPr>
              <w:spacing w:after="0"/>
              <w:rPr>
                <w:rStyle w:val="Odkaznakoment"/>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9B34B3A" w14:textId="77777777" w:rsidR="003718D7" w:rsidRDefault="003718D7" w:rsidP="003718D7">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E59C112" w14:textId="77777777" w:rsidR="003718D7" w:rsidRDefault="003718D7" w:rsidP="003718D7">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24509094" w14:textId="77777777" w:rsidR="003718D7" w:rsidRDefault="003718D7" w:rsidP="003718D7">
            <w:pPr>
              <w:spacing w:after="0"/>
              <w:rPr>
                <w:rStyle w:val="Odkaznakoment"/>
              </w:rPr>
            </w:pPr>
          </w:p>
        </w:tc>
      </w:tr>
      <w:tr w:rsidR="003718D7" w:rsidRPr="00276A3F" w14:paraId="754B0358"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8A3D3A" w14:textId="77777777" w:rsidR="003718D7" w:rsidRPr="004F2BA0" w:rsidRDefault="003718D7" w:rsidP="003718D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5B9F60" w14:textId="77777777" w:rsidR="003718D7" w:rsidRDefault="003718D7" w:rsidP="003718D7">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7" w:type="dxa"/>
            <w:tcBorders>
              <w:top w:val="dotted" w:sz="4" w:space="0" w:color="auto"/>
              <w:left w:val="dotted" w:sz="4" w:space="0" w:color="auto"/>
              <w:bottom w:val="dotted" w:sz="4" w:space="0" w:color="auto"/>
              <w:right w:val="dotted" w:sz="4" w:space="0" w:color="auto"/>
            </w:tcBorders>
          </w:tcPr>
          <w:p w14:paraId="1CFE26C1" w14:textId="77777777" w:rsidR="003718D7" w:rsidRDefault="003718D7" w:rsidP="003718D7">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D217DC6" w14:textId="77777777" w:rsidR="003718D7" w:rsidRDefault="003718D7" w:rsidP="003718D7">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68E2EF97" w14:textId="77777777" w:rsidR="003718D7" w:rsidRDefault="003718D7" w:rsidP="003718D7">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650E6BD0" w14:textId="77777777" w:rsidR="003718D7" w:rsidRDefault="003718D7" w:rsidP="003718D7">
            <w:pPr>
              <w:spacing w:after="0"/>
              <w:rPr>
                <w:rStyle w:val="Odkaznakoment"/>
              </w:rPr>
            </w:pPr>
          </w:p>
        </w:tc>
      </w:tr>
      <w:tr w:rsidR="003718D7" w:rsidRPr="00276A3F" w14:paraId="28C0EF01" w14:textId="77777777" w:rsidTr="00772B6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C3FAD" w14:textId="77777777" w:rsidR="003718D7" w:rsidRPr="004F2BA0" w:rsidRDefault="003718D7" w:rsidP="003718D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B3C1AB" w14:textId="77777777" w:rsidR="003718D7" w:rsidRPr="00CE352A" w:rsidRDefault="003718D7" w:rsidP="003718D7">
            <w:pPr>
              <w:spacing w:after="0"/>
              <w:rPr>
                <w:rFonts w:cs="Arial"/>
                <w:color w:val="000000"/>
                <w:szCs w:val="22"/>
                <w:lang w:eastAsia="cs-CZ"/>
              </w:rPr>
            </w:pPr>
            <w:r>
              <w:rPr>
                <w:rFonts w:cs="Arial"/>
                <w:color w:val="000000"/>
                <w:szCs w:val="22"/>
                <w:lang w:eastAsia="cs-CZ"/>
              </w:rPr>
              <w:t>Komunikační mapa</w:t>
            </w:r>
          </w:p>
        </w:tc>
        <w:tc>
          <w:tcPr>
            <w:tcW w:w="1417" w:type="dxa"/>
            <w:tcBorders>
              <w:top w:val="dotted" w:sz="4" w:space="0" w:color="auto"/>
              <w:left w:val="dotted" w:sz="4" w:space="0" w:color="auto"/>
              <w:bottom w:val="dotted" w:sz="4" w:space="0" w:color="auto"/>
              <w:right w:val="dotted" w:sz="4" w:space="0" w:color="auto"/>
            </w:tcBorders>
          </w:tcPr>
          <w:p w14:paraId="0A196D3B" w14:textId="77777777" w:rsidR="003718D7" w:rsidRDefault="003718D7" w:rsidP="003718D7">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C801514" w14:textId="77777777" w:rsidR="003718D7" w:rsidRDefault="003718D7" w:rsidP="003718D7">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8B54CED" w14:textId="77777777" w:rsidR="003718D7" w:rsidRDefault="003718D7" w:rsidP="003718D7">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tcPr>
          <w:p w14:paraId="4E54DD77" w14:textId="77777777" w:rsidR="003718D7" w:rsidRDefault="003718D7" w:rsidP="003718D7">
            <w:pPr>
              <w:spacing w:after="0"/>
              <w:rPr>
                <w:rStyle w:val="Odkaznakoment"/>
              </w:rPr>
            </w:pPr>
          </w:p>
        </w:tc>
      </w:tr>
    </w:tbl>
    <w:p w14:paraId="0C9DCBDD" w14:textId="77777777" w:rsidR="00F01ED3" w:rsidRDefault="00F01ED3" w:rsidP="00173A29">
      <w:pPr>
        <w:spacing w:before="120" w:after="120"/>
        <w:ind w:left="142"/>
        <w:rPr>
          <w:sz w:val="18"/>
          <w:szCs w:val="18"/>
        </w:rPr>
      </w:pPr>
    </w:p>
    <w:p w14:paraId="1CA2903D" w14:textId="77777777" w:rsidR="00F01ED3" w:rsidRDefault="00F01ED3" w:rsidP="00F01ED3">
      <w:pPr>
        <w:rPr>
          <w:b/>
        </w:rPr>
      </w:pPr>
      <w:r>
        <w:rPr>
          <w:b/>
        </w:rPr>
        <w:t>ROZSAH TECHNICKÉ DOKUMENTACE</w:t>
      </w:r>
    </w:p>
    <w:p w14:paraId="22E847BF" w14:textId="77777777" w:rsidR="00F01ED3" w:rsidRPr="000C27F3" w:rsidRDefault="00F01ED3" w:rsidP="00F01ED3">
      <w:pPr>
        <w:pStyle w:val="Odstavecseseznamem"/>
        <w:numPr>
          <w:ilvl w:val="0"/>
          <w:numId w:val="16"/>
        </w:numPr>
        <w:spacing w:after="120"/>
        <w:ind w:left="709" w:hanging="352"/>
        <w:contextualSpacing w:val="0"/>
        <w:jc w:val="both"/>
        <w:rPr>
          <w:b/>
        </w:rPr>
      </w:pPr>
      <w:r w:rsidRPr="000C27F3">
        <w:rPr>
          <w:b/>
        </w:rPr>
        <w:t xml:space="preserve">Sparx EA modelu (zejména ArchiMate modelu) </w:t>
      </w:r>
    </w:p>
    <w:p w14:paraId="441535FD" w14:textId="77777777" w:rsidR="00F01ED3" w:rsidRPr="00EA7F15" w:rsidRDefault="00F01ED3" w:rsidP="00F01ED3">
      <w:pPr>
        <w:pStyle w:val="Odstavecseseznamem"/>
        <w:ind w:left="851"/>
        <w:jc w:val="both"/>
      </w:pPr>
      <w:r>
        <w:t>V případě, že v rámci implementace dojde k jeho změnám oproti návrhu architektury připravenému jako součást analýzy, provede se aktualizace modelu. Sparx EA model by měl zahrnovat:</w:t>
      </w:r>
    </w:p>
    <w:p w14:paraId="7CC50F50" w14:textId="77777777" w:rsidR="00F01ED3" w:rsidRPr="00EA7F15" w:rsidRDefault="00F01ED3" w:rsidP="00F01ED3">
      <w:pPr>
        <w:pStyle w:val="Odstavecseseznamem"/>
        <w:numPr>
          <w:ilvl w:val="1"/>
          <w:numId w:val="16"/>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2EE95930" w14:textId="77777777" w:rsidR="00F01ED3" w:rsidRPr="00EA7F15" w:rsidRDefault="00F01ED3" w:rsidP="00F01ED3">
      <w:pPr>
        <w:pStyle w:val="Odstavecseseznamem"/>
        <w:numPr>
          <w:ilvl w:val="1"/>
          <w:numId w:val="16"/>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490F5A48" w14:textId="77777777" w:rsidR="00F01ED3" w:rsidRPr="00EA7F15" w:rsidRDefault="00F01ED3" w:rsidP="00F01ED3">
      <w:pPr>
        <w:pStyle w:val="Odstavecseseznamem"/>
        <w:numPr>
          <w:ilvl w:val="1"/>
          <w:numId w:val="16"/>
        </w:numPr>
        <w:ind w:left="1418" w:hanging="338"/>
        <w:jc w:val="both"/>
      </w:pPr>
      <w:r>
        <w:t>p</w:t>
      </w:r>
      <w:r w:rsidRPr="00EA7F15">
        <w:t>rvky webových služeb reprezentovan</w:t>
      </w:r>
      <w:r>
        <w:t>é ArchiMate Application Service,</w:t>
      </w:r>
    </w:p>
    <w:p w14:paraId="6D075FCF" w14:textId="77777777" w:rsidR="00F01ED3" w:rsidRPr="00EA7F15" w:rsidRDefault="00F01ED3" w:rsidP="00F01ED3">
      <w:pPr>
        <w:pStyle w:val="Odstavecseseznamem"/>
        <w:numPr>
          <w:ilvl w:val="1"/>
          <w:numId w:val="16"/>
        </w:numPr>
        <w:ind w:left="1418" w:hanging="338"/>
        <w:jc w:val="both"/>
      </w:pPr>
      <w:r>
        <w:t>h</w:t>
      </w:r>
      <w:r w:rsidRPr="00EA7F15">
        <w:t>lavní datové objekty a číselníky repre</w:t>
      </w:r>
      <w:r>
        <w:t>zentovány ArchiMate Data Object,</w:t>
      </w:r>
    </w:p>
    <w:p w14:paraId="4EF3785E" w14:textId="77777777" w:rsidR="00F01ED3" w:rsidRPr="00EA7F15" w:rsidRDefault="00F01ED3" w:rsidP="00F01ED3">
      <w:pPr>
        <w:pStyle w:val="Odstavecseseznamem"/>
        <w:numPr>
          <w:ilvl w:val="1"/>
          <w:numId w:val="16"/>
        </w:numPr>
        <w:ind w:left="1418" w:hanging="338"/>
        <w:jc w:val="both"/>
      </w:pPr>
      <w:r>
        <w:t>a</w:t>
      </w:r>
      <w:r w:rsidRPr="00EA7F15">
        <w:t>ctivity model/diagramy anebo sekvenční model/diagramy logiky zpracování definovaných typů dokumentů</w:t>
      </w:r>
      <w:r>
        <w:t>,</w:t>
      </w:r>
    </w:p>
    <w:p w14:paraId="6D5D84D7" w14:textId="77777777" w:rsidR="00F01ED3" w:rsidRPr="00EA7F15" w:rsidRDefault="00F01ED3" w:rsidP="00F01ED3">
      <w:pPr>
        <w:pStyle w:val="Odstavecseseznamem"/>
        <w:numPr>
          <w:ilvl w:val="1"/>
          <w:numId w:val="16"/>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37BE0C04" w14:textId="77777777" w:rsidR="00F01ED3" w:rsidRDefault="00F01ED3" w:rsidP="00F01ED3">
      <w:pPr>
        <w:pStyle w:val="Odstavecseseznamem"/>
        <w:numPr>
          <w:ilvl w:val="1"/>
          <w:numId w:val="16"/>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10DFBC1D" w14:textId="77777777" w:rsidR="00F01ED3" w:rsidRPr="00EA7F15" w:rsidRDefault="00F01ED3" w:rsidP="00F01ED3">
      <w:pPr>
        <w:jc w:val="both"/>
      </w:pPr>
    </w:p>
    <w:p w14:paraId="72406306" w14:textId="77777777" w:rsidR="00F01ED3" w:rsidRPr="001C49F2" w:rsidRDefault="00F01ED3" w:rsidP="00F01ED3">
      <w:pPr>
        <w:pStyle w:val="Odstavecseseznamem"/>
        <w:numPr>
          <w:ilvl w:val="0"/>
          <w:numId w:val="16"/>
        </w:numPr>
        <w:spacing w:after="120"/>
        <w:ind w:left="709" w:hanging="352"/>
        <w:contextualSpacing w:val="0"/>
        <w:jc w:val="both"/>
        <w:rPr>
          <w:b/>
        </w:rPr>
      </w:pPr>
      <w:r>
        <w:rPr>
          <w:b/>
        </w:rPr>
        <w:t>Dopady na b</w:t>
      </w:r>
      <w:r w:rsidRPr="001C49F2">
        <w:rPr>
          <w:b/>
        </w:rPr>
        <w:t xml:space="preserve">ezpečnostní </w:t>
      </w:r>
    </w:p>
    <w:p w14:paraId="2B23C9C1" w14:textId="77777777" w:rsidR="00F01ED3" w:rsidRDefault="00F01ED3" w:rsidP="00F01ED3">
      <w:pPr>
        <w:pStyle w:val="Odstavecseseznamem"/>
        <w:ind w:left="851"/>
        <w:contextualSpacing w:val="0"/>
        <w:jc w:val="both"/>
      </w:pPr>
      <w:r>
        <w:t>Návrh řešení musí být v souladu se všemi požadavky v aktuální verzi Směrnice systémové bezpečnosti MZe. Upřesnění požadavků směrnice ve vztahu k tomuto RfC:</w:t>
      </w:r>
    </w:p>
    <w:p w14:paraId="16FFAC3C" w14:textId="77777777" w:rsidR="00F01ED3" w:rsidRDefault="00F01ED3" w:rsidP="00F01ED3">
      <w:pPr>
        <w:pStyle w:val="Odstavecseseznamem"/>
        <w:ind w:left="851"/>
        <w:contextualSpacing w:val="0"/>
        <w:jc w:val="both"/>
      </w:pPr>
      <w:r>
        <w:t>Jde o přehled bezpečnostních opatření, který jen odkazuje, kde v technické dokumentaci se nalézá jejich popis</w:t>
      </w:r>
    </w:p>
    <w:p w14:paraId="697F3955" w14:textId="77777777" w:rsidR="00F01ED3" w:rsidRDefault="00F01ED3" w:rsidP="00F01ED3">
      <w:pPr>
        <w:pStyle w:val="Odstavecseseznamem"/>
        <w:ind w:left="851"/>
        <w:contextualSpacing w:val="0"/>
        <w:jc w:val="both"/>
      </w:pPr>
      <w:r>
        <w:t>Jedná se především o popis těchto bezpečnostních opatření (jsou-li relevantní):</w:t>
      </w:r>
    </w:p>
    <w:p w14:paraId="50C77348" w14:textId="77777777" w:rsidR="00F01ED3" w:rsidRDefault="00F01ED3" w:rsidP="00F01ED3">
      <w:pPr>
        <w:pStyle w:val="Odstavecseseznamem"/>
        <w:numPr>
          <w:ilvl w:val="1"/>
          <w:numId w:val="16"/>
        </w:numPr>
        <w:ind w:left="1418" w:hanging="338"/>
        <w:jc w:val="both"/>
      </w:pPr>
      <w:r>
        <w:t>řízení přístupu, role, autentizace a autorizace, druhy a správa účtů,</w:t>
      </w:r>
    </w:p>
    <w:p w14:paraId="0E9E5F3C" w14:textId="77777777" w:rsidR="00F01ED3" w:rsidRDefault="00F01ED3" w:rsidP="00F01ED3">
      <w:pPr>
        <w:pStyle w:val="Odstavecseseznamem"/>
        <w:numPr>
          <w:ilvl w:val="1"/>
          <w:numId w:val="16"/>
        </w:numPr>
        <w:ind w:left="1418" w:hanging="338"/>
        <w:jc w:val="both"/>
      </w:pPr>
      <w:r>
        <w:t>omezení oprávnění (princip minimálních oprávnění),</w:t>
      </w:r>
    </w:p>
    <w:p w14:paraId="6CB83E9C" w14:textId="77777777" w:rsidR="00F01ED3" w:rsidRDefault="00F01ED3" w:rsidP="00F01ED3">
      <w:pPr>
        <w:pStyle w:val="Odstavecseseznamem"/>
        <w:numPr>
          <w:ilvl w:val="1"/>
          <w:numId w:val="16"/>
        </w:numPr>
        <w:ind w:left="1418" w:hanging="338"/>
        <w:jc w:val="both"/>
      </w:pPr>
      <w:r>
        <w:t>proces řízení účtů (přidělování/odebírání, vytváření/rušení),</w:t>
      </w:r>
    </w:p>
    <w:p w14:paraId="7346E140" w14:textId="77777777" w:rsidR="00F01ED3" w:rsidRDefault="00F01ED3" w:rsidP="00F01ED3">
      <w:pPr>
        <w:pStyle w:val="Odstavecseseznamem"/>
        <w:numPr>
          <w:ilvl w:val="1"/>
          <w:numId w:val="16"/>
        </w:numPr>
        <w:ind w:left="1418" w:hanging="338"/>
        <w:jc w:val="both"/>
      </w:pPr>
      <w:r>
        <w:t>auditní mechanismy, napojení na SIEM (Syslog, SNP TRAP, Textový soubor, JDBC, Microsoft Event Log…),</w:t>
      </w:r>
    </w:p>
    <w:p w14:paraId="013C5AC0" w14:textId="77777777" w:rsidR="00F01ED3" w:rsidRDefault="00F01ED3" w:rsidP="00F01ED3">
      <w:pPr>
        <w:pStyle w:val="Odstavecseseznamem"/>
        <w:numPr>
          <w:ilvl w:val="1"/>
          <w:numId w:val="16"/>
        </w:numPr>
        <w:ind w:left="1418" w:hanging="338"/>
        <w:jc w:val="both"/>
      </w:pPr>
      <w:r>
        <w:t>šifrování,</w:t>
      </w:r>
    </w:p>
    <w:p w14:paraId="03722D07" w14:textId="77777777" w:rsidR="00F01ED3" w:rsidRDefault="00F01ED3" w:rsidP="00F01ED3">
      <w:pPr>
        <w:pStyle w:val="Odstavecseseznamem"/>
        <w:numPr>
          <w:ilvl w:val="1"/>
          <w:numId w:val="16"/>
        </w:numPr>
        <w:ind w:left="1418" w:hanging="338"/>
        <w:jc w:val="both"/>
      </w:pPr>
      <w:r>
        <w:t>zabezpečení webového rozhraní, je-li součástí systému,</w:t>
      </w:r>
    </w:p>
    <w:p w14:paraId="4E361EA4" w14:textId="77777777" w:rsidR="00F01ED3" w:rsidRDefault="00F01ED3" w:rsidP="00F01ED3">
      <w:pPr>
        <w:pStyle w:val="Odstavecseseznamem"/>
        <w:numPr>
          <w:ilvl w:val="1"/>
          <w:numId w:val="16"/>
        </w:numPr>
        <w:ind w:left="1418" w:hanging="338"/>
        <w:jc w:val="both"/>
      </w:pPr>
      <w:r>
        <w:t>certifikační autority a PKI,</w:t>
      </w:r>
    </w:p>
    <w:p w14:paraId="0D42484A" w14:textId="77777777" w:rsidR="00F01ED3" w:rsidRDefault="00F01ED3" w:rsidP="00F01ED3">
      <w:pPr>
        <w:pStyle w:val="Odstavecseseznamem"/>
        <w:numPr>
          <w:ilvl w:val="1"/>
          <w:numId w:val="16"/>
        </w:numPr>
        <w:ind w:left="1418" w:hanging="338"/>
        <w:jc w:val="both"/>
      </w:pPr>
      <w:r>
        <w:t>zajištění integrity dat,</w:t>
      </w:r>
    </w:p>
    <w:p w14:paraId="42DBF6C8" w14:textId="77777777" w:rsidR="00F01ED3" w:rsidRDefault="00F01ED3" w:rsidP="00F01ED3">
      <w:pPr>
        <w:pStyle w:val="Odstavecseseznamem"/>
        <w:numPr>
          <w:ilvl w:val="1"/>
          <w:numId w:val="16"/>
        </w:numPr>
        <w:ind w:left="1418" w:hanging="338"/>
        <w:jc w:val="both"/>
      </w:pPr>
      <w:r>
        <w:t>zajištění dostupnosti dat (redundance, cluster, HA…),</w:t>
      </w:r>
    </w:p>
    <w:p w14:paraId="0B971D78" w14:textId="77777777" w:rsidR="00F01ED3" w:rsidRDefault="00F01ED3" w:rsidP="00F01ED3">
      <w:pPr>
        <w:pStyle w:val="Odstavecseseznamem"/>
        <w:numPr>
          <w:ilvl w:val="1"/>
          <w:numId w:val="16"/>
        </w:numPr>
        <w:ind w:left="1418" w:hanging="338"/>
        <w:jc w:val="both"/>
      </w:pPr>
      <w:r>
        <w:lastRenderedPageBreak/>
        <w:t>zálohování, způsob, rozvrh,</w:t>
      </w:r>
    </w:p>
    <w:p w14:paraId="3F522AA8" w14:textId="77777777" w:rsidR="00F01ED3" w:rsidRDefault="00F01ED3" w:rsidP="00F01ED3">
      <w:pPr>
        <w:pStyle w:val="Odstavecseseznamem"/>
        <w:numPr>
          <w:ilvl w:val="1"/>
          <w:numId w:val="16"/>
        </w:numPr>
        <w:ind w:left="1418" w:hanging="338"/>
        <w:jc w:val="both"/>
      </w:pPr>
      <w:r>
        <w:t>obnovení ze zálohy (DRP) včetně předpokládané doby obnovy,</w:t>
      </w:r>
    </w:p>
    <w:p w14:paraId="4E3B535C" w14:textId="77777777" w:rsidR="00F01ED3" w:rsidRDefault="00F01ED3" w:rsidP="00F01ED3">
      <w:pPr>
        <w:pStyle w:val="Odstavecseseznamem"/>
        <w:numPr>
          <w:ilvl w:val="1"/>
          <w:numId w:val="16"/>
        </w:numPr>
        <w:ind w:left="1418" w:hanging="338"/>
        <w:jc w:val="both"/>
      </w:pPr>
      <w:r>
        <w:t>předpokládá se, že existuje síťové schéma, komunikační schéma a zdrojový kód.</w:t>
      </w:r>
    </w:p>
    <w:p w14:paraId="0F104FA9" w14:textId="6924D02D" w:rsidR="00546654" w:rsidRPr="001A7CBB" w:rsidRDefault="0000551E" w:rsidP="00173A29">
      <w:pPr>
        <w:spacing w:before="120" w:after="120"/>
        <w:ind w:left="142"/>
        <w:rPr>
          <w:sz w:val="18"/>
          <w:szCs w:val="18"/>
        </w:rPr>
      </w:pPr>
      <w:r w:rsidRPr="001A7CBB">
        <w:rPr>
          <w:sz w:val="18"/>
          <w:szCs w:val="18"/>
        </w:rPr>
        <w:t>V</w:t>
      </w:r>
      <w:r w:rsidR="00F01ED3">
        <w:rPr>
          <w:sz w:val="18"/>
          <w:szCs w:val="18"/>
        </w:rPr>
        <w:t> připojeném souboru</w:t>
      </w:r>
      <w:r w:rsidRPr="001A7CBB">
        <w:rPr>
          <w:sz w:val="18"/>
          <w:szCs w:val="18"/>
        </w:rPr>
        <w:t xml:space="preserve"> je uveden rozsah </w:t>
      </w:r>
      <w:r w:rsidR="001221B6">
        <w:rPr>
          <w:sz w:val="18"/>
          <w:szCs w:val="18"/>
        </w:rPr>
        <w:t>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r w:rsidR="00FE7A5B">
        <w:rPr>
          <w:sz w:val="18"/>
          <w:szCs w:val="18"/>
        </w:rPr>
        <w:t>neveřejné</w:t>
      </w:r>
    </w:p>
    <w:p w14:paraId="7FCCBC57" w14:textId="77777777"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6C624D6A" w14:textId="77777777"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240C66F" w14:textId="0E090D90"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FE7A5B">
        <w:rPr>
          <w:sz w:val="18"/>
          <w:szCs w:val="18"/>
        </w:rPr>
        <w:t>neveřejné</w:t>
      </w:r>
    </w:p>
    <w:p w14:paraId="5A094B97" w14:textId="77777777" w:rsidR="00173A29" w:rsidRDefault="00173A29" w:rsidP="0000551E">
      <w:pPr>
        <w:ind w:right="-427"/>
      </w:pPr>
    </w:p>
    <w:p w14:paraId="31A5D3B2"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1B72676" w14:textId="77777777"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2A4B4BB2" w14:textId="77777777" w:rsidR="00173A29" w:rsidRDefault="00173A29">
      <w:pPr>
        <w:spacing w:after="0"/>
        <w:rPr>
          <w:rFonts w:cs="Arial"/>
          <w:szCs w:val="22"/>
        </w:rPr>
      </w:pPr>
    </w:p>
    <w:p w14:paraId="25A3A270"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2A15BB53"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C0475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27D403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2B2A0FFA" w14:textId="77777777" w:rsidTr="0087487B">
        <w:trPr>
          <w:trHeight w:val="284"/>
        </w:trPr>
        <w:tc>
          <w:tcPr>
            <w:tcW w:w="7655" w:type="dxa"/>
            <w:shd w:val="clear" w:color="auto" w:fill="auto"/>
            <w:noWrap/>
            <w:vAlign w:val="center"/>
          </w:tcPr>
          <w:p w14:paraId="1EC03938" w14:textId="77777777" w:rsidR="0000551E" w:rsidRPr="006C3557" w:rsidRDefault="00A61F12" w:rsidP="00A61F12">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4F5FD98F" w14:textId="77777777" w:rsidR="0000551E" w:rsidRPr="006C3557" w:rsidRDefault="00A61F12" w:rsidP="00153C10">
            <w:pPr>
              <w:spacing w:after="0"/>
              <w:rPr>
                <w:rFonts w:cs="Arial"/>
                <w:color w:val="000000"/>
                <w:szCs w:val="22"/>
                <w:lang w:eastAsia="cs-CZ"/>
              </w:rPr>
            </w:pPr>
            <w:r>
              <w:rPr>
                <w:rFonts w:cs="Arial"/>
                <w:color w:val="000000"/>
                <w:szCs w:val="22"/>
                <w:lang w:eastAsia="cs-CZ"/>
              </w:rPr>
              <w:t>12.5.2021</w:t>
            </w:r>
          </w:p>
        </w:tc>
      </w:tr>
      <w:tr w:rsidR="0000551E" w:rsidRPr="006C3557" w14:paraId="130208E0" w14:textId="77777777" w:rsidTr="0087487B">
        <w:trPr>
          <w:trHeight w:val="284"/>
        </w:trPr>
        <w:tc>
          <w:tcPr>
            <w:tcW w:w="7655" w:type="dxa"/>
            <w:shd w:val="clear" w:color="auto" w:fill="auto"/>
            <w:noWrap/>
            <w:vAlign w:val="center"/>
          </w:tcPr>
          <w:p w14:paraId="07B3B92C" w14:textId="77777777" w:rsidR="0000551E" w:rsidRPr="006C3557" w:rsidRDefault="00A61F12" w:rsidP="00A61F12">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14D38E2D" w14:textId="77777777" w:rsidR="0000551E" w:rsidRPr="006C3557" w:rsidRDefault="00A61F12" w:rsidP="00153C10">
            <w:pPr>
              <w:spacing w:after="0"/>
              <w:rPr>
                <w:rFonts w:cs="Arial"/>
                <w:color w:val="000000"/>
                <w:szCs w:val="22"/>
                <w:lang w:eastAsia="cs-CZ"/>
              </w:rPr>
            </w:pPr>
            <w:r>
              <w:rPr>
                <w:rFonts w:cs="Arial"/>
                <w:color w:val="000000"/>
                <w:szCs w:val="22"/>
                <w:lang w:eastAsia="cs-CZ"/>
              </w:rPr>
              <w:t>31.5.2021</w:t>
            </w:r>
          </w:p>
        </w:tc>
      </w:tr>
      <w:tr w:rsidR="00A61F12" w:rsidRPr="006C3557" w14:paraId="50699D8F" w14:textId="77777777" w:rsidTr="0087487B">
        <w:trPr>
          <w:trHeight w:val="284"/>
        </w:trPr>
        <w:tc>
          <w:tcPr>
            <w:tcW w:w="7655" w:type="dxa"/>
            <w:shd w:val="clear" w:color="auto" w:fill="auto"/>
            <w:noWrap/>
            <w:vAlign w:val="center"/>
          </w:tcPr>
          <w:p w14:paraId="501B3983" w14:textId="77777777" w:rsidR="00A61F12" w:rsidRDefault="00A61F12" w:rsidP="00A61F12">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F7A4303" w14:textId="77777777" w:rsidR="00A61F12" w:rsidRDefault="00A61F12" w:rsidP="00153C10">
            <w:pPr>
              <w:spacing w:after="0"/>
              <w:rPr>
                <w:rFonts w:cs="Arial"/>
                <w:color w:val="000000"/>
                <w:szCs w:val="22"/>
                <w:lang w:eastAsia="cs-CZ"/>
              </w:rPr>
            </w:pPr>
            <w:r>
              <w:rPr>
                <w:rFonts w:cs="Arial"/>
                <w:color w:val="000000"/>
                <w:szCs w:val="22"/>
                <w:lang w:eastAsia="cs-CZ"/>
              </w:rPr>
              <w:t>20.6.2021</w:t>
            </w:r>
          </w:p>
        </w:tc>
      </w:tr>
    </w:tbl>
    <w:p w14:paraId="4DFDD009" w14:textId="77777777" w:rsidR="007D6009" w:rsidRDefault="007D6009">
      <w:pPr>
        <w:spacing w:after="0"/>
        <w:rPr>
          <w:rFonts w:cs="Arial"/>
          <w:szCs w:val="22"/>
        </w:rPr>
      </w:pPr>
    </w:p>
    <w:p w14:paraId="1D22BE04"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r w:rsidR="00152E39">
        <w:rPr>
          <w:rFonts w:cs="Arial"/>
          <w:sz w:val="22"/>
          <w:szCs w:val="22"/>
        </w:rPr>
        <w:t xml:space="preserve">  - budou zaslány jako samostatné soubory:</w:t>
      </w:r>
    </w:p>
    <w:p w14:paraId="58E063A3" w14:textId="3857467E" w:rsidR="0000551E" w:rsidRDefault="0000551E" w:rsidP="001978D2">
      <w:pPr>
        <w:spacing w:after="0"/>
        <w:ind w:left="426"/>
        <w:rPr>
          <w:rFonts w:cs="Arial"/>
          <w:szCs w:val="22"/>
        </w:rPr>
      </w:pPr>
    </w:p>
    <w:p w14:paraId="335B494B" w14:textId="77777777" w:rsidR="0000551E" w:rsidRDefault="0000551E">
      <w:pPr>
        <w:spacing w:after="0"/>
        <w:rPr>
          <w:rFonts w:cs="Arial"/>
          <w:szCs w:val="22"/>
        </w:rPr>
      </w:pPr>
    </w:p>
    <w:p w14:paraId="50179D5C" w14:textId="77777777"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55960EC8"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4FCA777"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00B61064">
              <w:rPr>
                <w:rFonts w:cs="Arial"/>
                <w:b/>
                <w:bCs/>
                <w:color w:val="000000"/>
                <w:szCs w:val="22"/>
                <w:lang w:eastAsia="cs-CZ"/>
              </w:rPr>
              <w:t>/SZIF</w:t>
            </w:r>
          </w:p>
        </w:tc>
        <w:tc>
          <w:tcPr>
            <w:tcW w:w="3398" w:type="dxa"/>
            <w:tcBorders>
              <w:top w:val="single" w:sz="8" w:space="0" w:color="auto"/>
              <w:bottom w:val="single" w:sz="8" w:space="0" w:color="auto"/>
            </w:tcBorders>
            <w:vAlign w:val="center"/>
          </w:tcPr>
          <w:p w14:paraId="5BB1604A"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EC7CB7A"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1D5E3EF"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B61064" w:rsidRPr="006C3557" w14:paraId="0F3A84DC" w14:textId="77777777" w:rsidTr="00772B69">
        <w:trPr>
          <w:trHeight w:val="510"/>
        </w:trPr>
        <w:tc>
          <w:tcPr>
            <w:tcW w:w="2688" w:type="dxa"/>
            <w:shd w:val="clear" w:color="auto" w:fill="auto"/>
            <w:noWrap/>
            <w:vAlign w:val="center"/>
          </w:tcPr>
          <w:p w14:paraId="78C1E904" w14:textId="77777777" w:rsidR="00B61064" w:rsidRDefault="00B61064"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14:paraId="421540E7" w14:textId="77777777" w:rsidR="00B61064" w:rsidRPr="006C3557" w:rsidRDefault="00B61064" w:rsidP="00337DDA">
            <w:pPr>
              <w:spacing w:after="0"/>
              <w:rPr>
                <w:rFonts w:cs="Arial"/>
                <w:color w:val="000000"/>
                <w:szCs w:val="22"/>
                <w:lang w:eastAsia="cs-CZ"/>
              </w:rPr>
            </w:pPr>
            <w:r>
              <w:rPr>
                <w:rFonts w:cs="Arial"/>
                <w:color w:val="000000"/>
                <w:szCs w:val="22"/>
                <w:lang w:eastAsia="cs-CZ"/>
              </w:rPr>
              <w:t>Ondřej Krym</w:t>
            </w:r>
          </w:p>
        </w:tc>
        <w:tc>
          <w:tcPr>
            <w:tcW w:w="1417" w:type="dxa"/>
            <w:vAlign w:val="center"/>
          </w:tcPr>
          <w:p w14:paraId="4467C0E6" w14:textId="77777777" w:rsidR="00B61064" w:rsidRPr="006C3557" w:rsidRDefault="00B61064" w:rsidP="00337DDA">
            <w:pPr>
              <w:spacing w:after="0"/>
              <w:rPr>
                <w:rFonts w:cs="Arial"/>
                <w:color w:val="000000"/>
                <w:szCs w:val="22"/>
                <w:lang w:eastAsia="cs-CZ"/>
              </w:rPr>
            </w:pPr>
          </w:p>
        </w:tc>
        <w:tc>
          <w:tcPr>
            <w:tcW w:w="2267" w:type="dxa"/>
            <w:shd w:val="clear" w:color="auto" w:fill="auto"/>
            <w:vAlign w:val="center"/>
          </w:tcPr>
          <w:p w14:paraId="5B600F5F" w14:textId="77777777" w:rsidR="00B61064" w:rsidRPr="006C3557" w:rsidRDefault="00B61064" w:rsidP="00337DDA">
            <w:pPr>
              <w:spacing w:after="0"/>
              <w:rPr>
                <w:rFonts w:cs="Arial"/>
                <w:color w:val="000000"/>
                <w:szCs w:val="22"/>
                <w:lang w:eastAsia="cs-CZ"/>
              </w:rPr>
            </w:pPr>
          </w:p>
        </w:tc>
      </w:tr>
      <w:tr w:rsidR="0000551E" w:rsidRPr="006C3557" w14:paraId="309F86F1" w14:textId="77777777" w:rsidTr="00772B69">
        <w:trPr>
          <w:trHeight w:val="510"/>
        </w:trPr>
        <w:tc>
          <w:tcPr>
            <w:tcW w:w="2688" w:type="dxa"/>
            <w:shd w:val="clear" w:color="auto" w:fill="auto"/>
            <w:noWrap/>
            <w:vAlign w:val="center"/>
            <w:hideMark/>
          </w:tcPr>
          <w:p w14:paraId="53079B20"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r w:rsidR="00E21D93">
              <w:rPr>
                <w:rStyle w:val="Znakapoznpodarou"/>
                <w:rFonts w:cs="Arial"/>
                <w:color w:val="000000"/>
                <w:szCs w:val="22"/>
                <w:lang w:eastAsia="cs-CZ"/>
              </w:rPr>
              <w:footnoteReference w:id="3"/>
            </w:r>
            <w:r w:rsidR="00CD3B42">
              <w:rPr>
                <w:rFonts w:cs="Arial"/>
                <w:color w:val="000000"/>
                <w:szCs w:val="22"/>
                <w:lang w:eastAsia="cs-CZ"/>
              </w:rPr>
              <w:t>:</w:t>
            </w:r>
          </w:p>
        </w:tc>
        <w:tc>
          <w:tcPr>
            <w:tcW w:w="3398" w:type="dxa"/>
            <w:vAlign w:val="center"/>
          </w:tcPr>
          <w:p w14:paraId="65D70519" w14:textId="77777777" w:rsidR="0000551E" w:rsidRPr="006C3557" w:rsidRDefault="00B61064" w:rsidP="00337DDA">
            <w:pPr>
              <w:spacing w:after="0"/>
              <w:rPr>
                <w:rFonts w:cs="Arial"/>
                <w:color w:val="000000"/>
                <w:szCs w:val="22"/>
                <w:lang w:eastAsia="cs-CZ"/>
              </w:rPr>
            </w:pPr>
            <w:r>
              <w:rPr>
                <w:rFonts w:cs="Arial"/>
                <w:color w:val="000000"/>
                <w:szCs w:val="22"/>
                <w:lang w:eastAsia="cs-CZ"/>
              </w:rPr>
              <w:t>Jakub Vlosinský</w:t>
            </w:r>
          </w:p>
        </w:tc>
        <w:tc>
          <w:tcPr>
            <w:tcW w:w="1417" w:type="dxa"/>
            <w:vAlign w:val="center"/>
          </w:tcPr>
          <w:p w14:paraId="04EB6E32"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56EF2D09" w14:textId="77777777" w:rsidR="0000551E" w:rsidRPr="006C3557" w:rsidRDefault="0000551E" w:rsidP="00337DDA">
            <w:pPr>
              <w:spacing w:after="0"/>
              <w:rPr>
                <w:rFonts w:cs="Arial"/>
                <w:color w:val="000000"/>
                <w:szCs w:val="22"/>
                <w:lang w:eastAsia="cs-CZ"/>
              </w:rPr>
            </w:pPr>
          </w:p>
        </w:tc>
      </w:tr>
      <w:tr w:rsidR="0000551E" w:rsidRPr="008161A3" w14:paraId="5F6D3261" w14:textId="77777777" w:rsidTr="00772B69">
        <w:trPr>
          <w:trHeight w:val="510"/>
        </w:trPr>
        <w:tc>
          <w:tcPr>
            <w:tcW w:w="2688" w:type="dxa"/>
            <w:shd w:val="clear" w:color="auto" w:fill="auto"/>
            <w:noWrap/>
            <w:vAlign w:val="center"/>
          </w:tcPr>
          <w:p w14:paraId="730888C4" w14:textId="77777777" w:rsidR="0000551E" w:rsidRPr="008161A3" w:rsidRDefault="00F1365B" w:rsidP="005F4304">
            <w:pPr>
              <w:spacing w:after="0"/>
              <w:rPr>
                <w:rFonts w:cs="Arial"/>
                <w:szCs w:val="22"/>
                <w:lang w:eastAsia="cs-CZ"/>
              </w:rPr>
            </w:pPr>
            <w:r>
              <w:rPr>
                <w:rFonts w:cs="Arial"/>
                <w:szCs w:val="22"/>
                <w:lang w:eastAsia="cs-CZ"/>
              </w:rPr>
              <w:t>Change koordinátor</w:t>
            </w:r>
            <w:r w:rsidR="008161A3" w:rsidRPr="0036217E">
              <w:rPr>
                <w:rFonts w:cs="Arial"/>
                <w:color w:val="FF0000"/>
                <w:szCs w:val="22"/>
              </w:rPr>
              <w:t>*</w:t>
            </w:r>
            <w:r w:rsidR="0000551E" w:rsidRPr="008161A3">
              <w:rPr>
                <w:rFonts w:cs="Arial"/>
                <w:szCs w:val="22"/>
                <w:lang w:eastAsia="cs-CZ"/>
              </w:rPr>
              <w:t>:</w:t>
            </w:r>
          </w:p>
        </w:tc>
        <w:tc>
          <w:tcPr>
            <w:tcW w:w="3398" w:type="dxa"/>
            <w:vAlign w:val="center"/>
          </w:tcPr>
          <w:p w14:paraId="2973B067" w14:textId="77777777" w:rsidR="0000551E" w:rsidRPr="008161A3" w:rsidRDefault="00B61064" w:rsidP="00337DDA">
            <w:pPr>
              <w:spacing w:after="0"/>
              <w:rPr>
                <w:rFonts w:cs="Arial"/>
                <w:szCs w:val="22"/>
                <w:lang w:eastAsia="cs-CZ"/>
              </w:rPr>
            </w:pPr>
            <w:r>
              <w:rPr>
                <w:rFonts w:cs="Arial"/>
                <w:szCs w:val="22"/>
                <w:lang w:eastAsia="cs-CZ"/>
              </w:rPr>
              <w:t>Jiří Bukovský</w:t>
            </w:r>
          </w:p>
        </w:tc>
        <w:tc>
          <w:tcPr>
            <w:tcW w:w="1417" w:type="dxa"/>
            <w:vAlign w:val="center"/>
          </w:tcPr>
          <w:p w14:paraId="56433A28" w14:textId="77777777" w:rsidR="0000551E" w:rsidRPr="008161A3" w:rsidRDefault="0000551E" w:rsidP="00337DDA">
            <w:pPr>
              <w:spacing w:after="0"/>
              <w:rPr>
                <w:rFonts w:cs="Arial"/>
                <w:szCs w:val="22"/>
                <w:lang w:eastAsia="cs-CZ"/>
              </w:rPr>
            </w:pPr>
          </w:p>
        </w:tc>
        <w:tc>
          <w:tcPr>
            <w:tcW w:w="2267" w:type="dxa"/>
            <w:shd w:val="clear" w:color="auto" w:fill="auto"/>
            <w:vAlign w:val="center"/>
          </w:tcPr>
          <w:p w14:paraId="6C1AE918" w14:textId="77777777" w:rsidR="0000551E" w:rsidRPr="008161A3" w:rsidRDefault="0000551E" w:rsidP="00337DDA">
            <w:pPr>
              <w:spacing w:after="0"/>
              <w:rPr>
                <w:rFonts w:cs="Arial"/>
                <w:szCs w:val="22"/>
                <w:lang w:eastAsia="cs-CZ"/>
              </w:rPr>
            </w:pPr>
          </w:p>
        </w:tc>
      </w:tr>
    </w:tbl>
    <w:p w14:paraId="7B32AC65" w14:textId="77777777" w:rsidR="00AA10AD" w:rsidRDefault="00AA10AD" w:rsidP="00EC6856">
      <w:pPr>
        <w:spacing w:after="0"/>
        <w:rPr>
          <w:rFonts w:cs="Arial"/>
          <w:szCs w:val="22"/>
        </w:rPr>
        <w:sectPr w:rsidR="00AA10AD" w:rsidSect="00055F9F">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code="9"/>
          <w:pgMar w:top="1560" w:right="1418" w:bottom="1134" w:left="992" w:header="567" w:footer="567" w:gutter="0"/>
          <w:pgNumType w:start="1"/>
          <w:cols w:space="708"/>
          <w:docGrid w:linePitch="360"/>
        </w:sectPr>
      </w:pPr>
    </w:p>
    <w:p w14:paraId="6C0DA9D2" w14:textId="1FB196C1" w:rsidR="00B76188" w:rsidRPr="008F29B6" w:rsidRDefault="00B76188" w:rsidP="00B76188">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 xml:space="preserve">nabídkA řešení k požadavku </w:t>
      </w:r>
      <w:r w:rsidRPr="0027714F">
        <w:rPr>
          <w:rFonts w:cs="Arial"/>
          <w:b/>
          <w:caps/>
          <w:szCs w:val="22"/>
        </w:rPr>
        <w:t>Z31331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6188" w:rsidRPr="006C3557" w14:paraId="011470F5" w14:textId="77777777" w:rsidTr="00661FC0">
        <w:tc>
          <w:tcPr>
            <w:tcW w:w="1701" w:type="dxa"/>
            <w:tcBorders>
              <w:top w:val="single" w:sz="8" w:space="0" w:color="auto"/>
              <w:left w:val="single" w:sz="8" w:space="0" w:color="auto"/>
              <w:bottom w:val="single" w:sz="8" w:space="0" w:color="auto"/>
            </w:tcBorders>
            <w:vAlign w:val="center"/>
          </w:tcPr>
          <w:p w14:paraId="12B674A7" w14:textId="77777777" w:rsidR="00B76188" w:rsidRPr="006C3557" w:rsidRDefault="00B76188" w:rsidP="00661FC0">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7CA5D61F" w14:textId="4E14F0BC" w:rsidR="00B76188" w:rsidRPr="006C3557" w:rsidRDefault="00B76188" w:rsidP="00661FC0">
            <w:pPr>
              <w:pStyle w:val="Tabulka"/>
              <w:rPr>
                <w:szCs w:val="22"/>
              </w:rPr>
            </w:pPr>
            <w:r>
              <w:rPr>
                <w:szCs w:val="22"/>
              </w:rPr>
              <w:t>598</w:t>
            </w:r>
          </w:p>
        </w:tc>
      </w:tr>
    </w:tbl>
    <w:p w14:paraId="083E06B4" w14:textId="77777777" w:rsidR="00B76188" w:rsidRDefault="00B76188" w:rsidP="00B76188">
      <w:pPr>
        <w:spacing w:after="0"/>
        <w:rPr>
          <w:rFonts w:cs="Arial"/>
          <w:caps/>
          <w:szCs w:val="22"/>
        </w:rPr>
      </w:pPr>
    </w:p>
    <w:p w14:paraId="4E93D480" w14:textId="77777777" w:rsidR="00B76188" w:rsidRDefault="00B76188" w:rsidP="00B76188">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184BFED1" w14:textId="21D1761A" w:rsidR="00B76188" w:rsidRPr="00B27B87" w:rsidRDefault="0027714F" w:rsidP="00B76188">
      <w:r w:rsidRPr="0027714F">
        <w:t>Viz část A tohoto PZ, body 2 a 3.</w:t>
      </w:r>
    </w:p>
    <w:p w14:paraId="367B5EA9" w14:textId="77777777" w:rsidR="00B76188" w:rsidRPr="00A73165" w:rsidRDefault="00B76188" w:rsidP="00B76188">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5EB3EDB" w14:textId="562866B8" w:rsidR="00B76188" w:rsidRPr="00CC4564" w:rsidRDefault="0027714F" w:rsidP="00B76188">
      <w:r w:rsidRPr="0027714F">
        <w:t>V souladu s podmínkami smlouvy č. 391-2019-11150</w:t>
      </w:r>
    </w:p>
    <w:p w14:paraId="1CD719A6" w14:textId="77777777" w:rsidR="00B76188" w:rsidRDefault="00B76188" w:rsidP="00B76188">
      <w:pPr>
        <w:pStyle w:val="Nadpis1"/>
        <w:numPr>
          <w:ilvl w:val="0"/>
          <w:numId w:val="3"/>
        </w:numPr>
        <w:tabs>
          <w:tab w:val="clear" w:pos="540"/>
        </w:tabs>
        <w:ind w:left="284" w:hanging="284"/>
        <w:rPr>
          <w:rFonts w:cs="Arial"/>
          <w:sz w:val="22"/>
          <w:szCs w:val="22"/>
        </w:rPr>
      </w:pPr>
      <w:r w:rsidRPr="002C5A0D">
        <w:rPr>
          <w:rFonts w:cs="Arial"/>
          <w:sz w:val="22"/>
          <w:szCs w:val="22"/>
        </w:rPr>
        <w:t>Dopady</w:t>
      </w:r>
      <w:r>
        <w:rPr>
          <w:rFonts w:cs="Arial"/>
          <w:sz w:val="22"/>
          <w:szCs w:val="22"/>
        </w:rPr>
        <w:t xml:space="preserve"> do systémů MZe</w:t>
      </w:r>
    </w:p>
    <w:p w14:paraId="02FFB0BA" w14:textId="378D9A71" w:rsidR="00B76188" w:rsidRPr="00BB6BCC" w:rsidRDefault="00B76188" w:rsidP="00B76188">
      <w:pPr>
        <w:rPr>
          <w:b/>
          <w:sz w:val="18"/>
          <w:szCs w:val="18"/>
        </w:rPr>
      </w:pPr>
    </w:p>
    <w:p w14:paraId="262B849F" w14:textId="77777777" w:rsidR="00B76188" w:rsidRDefault="00B76188" w:rsidP="00B76188">
      <w:pPr>
        <w:pStyle w:val="Nadpis1"/>
        <w:numPr>
          <w:ilvl w:val="1"/>
          <w:numId w:val="3"/>
        </w:numPr>
        <w:tabs>
          <w:tab w:val="clear" w:pos="540"/>
        </w:tabs>
        <w:ind w:hanging="292"/>
        <w:rPr>
          <w:rFonts w:cs="Arial"/>
          <w:sz w:val="22"/>
          <w:szCs w:val="22"/>
        </w:rPr>
      </w:pPr>
      <w:r>
        <w:rPr>
          <w:rFonts w:cs="Arial"/>
          <w:sz w:val="22"/>
          <w:szCs w:val="22"/>
        </w:rPr>
        <w:t>Na provoz a infrastrukturu</w:t>
      </w:r>
    </w:p>
    <w:p w14:paraId="6E8B9251" w14:textId="2B5BD11D" w:rsidR="00B76188" w:rsidRPr="00962388" w:rsidRDefault="00B76188" w:rsidP="00B761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FE7A5B">
        <w:rPr>
          <w:sz w:val="18"/>
          <w:szCs w:val="18"/>
        </w:rPr>
        <w:t>neveřejné</w:t>
      </w:r>
      <w:r w:rsidRPr="00962388">
        <w:rPr>
          <w:sz w:val="18"/>
          <w:szCs w:val="18"/>
        </w:rPr>
        <w:t xml:space="preserve">    </w:t>
      </w:r>
    </w:p>
    <w:p w14:paraId="6F013776" w14:textId="77777777" w:rsidR="00B76188" w:rsidRDefault="00B76188" w:rsidP="00B76188">
      <w:pPr>
        <w:pStyle w:val="Nadpis1"/>
        <w:numPr>
          <w:ilvl w:val="1"/>
          <w:numId w:val="3"/>
        </w:numPr>
        <w:tabs>
          <w:tab w:val="clear" w:pos="540"/>
        </w:tabs>
        <w:ind w:hanging="292"/>
        <w:rPr>
          <w:rFonts w:cs="Arial"/>
          <w:sz w:val="22"/>
          <w:szCs w:val="22"/>
        </w:rPr>
      </w:pPr>
      <w:r>
        <w:rPr>
          <w:rFonts w:cs="Arial"/>
          <w:sz w:val="22"/>
          <w:szCs w:val="22"/>
        </w:rPr>
        <w:t>Na bezpečnost</w:t>
      </w:r>
    </w:p>
    <w:p w14:paraId="1CB9A6A0" w14:textId="77777777" w:rsidR="00B76188" w:rsidRDefault="00B76188" w:rsidP="00B761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76188" w:rsidRPr="00504500" w14:paraId="14FB02A0" w14:textId="77777777" w:rsidTr="0027714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93A0C3D" w14:textId="77777777" w:rsidR="00B76188" w:rsidRPr="00927AC8" w:rsidRDefault="00B76188" w:rsidP="00661FC0">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F437E8" w14:textId="77777777" w:rsidR="00B76188" w:rsidRPr="00927AC8" w:rsidRDefault="00B76188" w:rsidP="00661FC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119E84" w14:textId="77777777" w:rsidR="00B76188" w:rsidRPr="008D2D56" w:rsidRDefault="00B76188" w:rsidP="00661FC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B76188" w:rsidRPr="003153D0" w14:paraId="5EEE4BF7" w14:textId="77777777" w:rsidTr="0027714F">
        <w:trPr>
          <w:trHeight w:val="300"/>
        </w:trPr>
        <w:tc>
          <w:tcPr>
            <w:tcW w:w="426" w:type="dxa"/>
            <w:tcBorders>
              <w:top w:val="single" w:sz="8" w:space="0" w:color="auto"/>
              <w:bottom w:val="single" w:sz="4" w:space="0" w:color="auto"/>
            </w:tcBorders>
            <w:vAlign w:val="center"/>
          </w:tcPr>
          <w:p w14:paraId="7CA07157"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228FFCE"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4"/>
            </w:r>
          </w:p>
        </w:tc>
        <w:tc>
          <w:tcPr>
            <w:tcW w:w="4253" w:type="dxa"/>
            <w:tcBorders>
              <w:top w:val="single" w:sz="8" w:space="0" w:color="auto"/>
              <w:bottom w:val="single" w:sz="4" w:space="0" w:color="auto"/>
            </w:tcBorders>
            <w:shd w:val="clear" w:color="auto" w:fill="auto"/>
            <w:noWrap/>
            <w:vAlign w:val="center"/>
            <w:hideMark/>
          </w:tcPr>
          <w:p w14:paraId="69EA5C92" w14:textId="1DE4C105" w:rsidR="00B76188" w:rsidRPr="0036013D" w:rsidRDefault="0036013D" w:rsidP="00661FC0">
            <w:pPr>
              <w:spacing w:after="0"/>
              <w:rPr>
                <w:rFonts w:cs="Arial"/>
                <w:bCs/>
                <w:color w:val="000000"/>
                <w:szCs w:val="22"/>
                <w:lang w:eastAsia="cs-CZ"/>
              </w:rPr>
            </w:pPr>
            <w:r w:rsidRPr="0036013D">
              <w:rPr>
                <w:rFonts w:cs="Arial"/>
                <w:bCs/>
                <w:color w:val="000000"/>
                <w:szCs w:val="22"/>
                <w:lang w:eastAsia="cs-CZ"/>
              </w:rPr>
              <w:t>Bez dopadu</w:t>
            </w:r>
          </w:p>
        </w:tc>
      </w:tr>
      <w:tr w:rsidR="00B76188" w:rsidRPr="00705F38" w14:paraId="2807030B" w14:textId="77777777" w:rsidTr="0027714F">
        <w:trPr>
          <w:trHeight w:val="300"/>
        </w:trPr>
        <w:tc>
          <w:tcPr>
            <w:tcW w:w="426" w:type="dxa"/>
            <w:tcBorders>
              <w:bottom w:val="single" w:sz="4" w:space="0" w:color="auto"/>
            </w:tcBorders>
            <w:vAlign w:val="center"/>
          </w:tcPr>
          <w:p w14:paraId="76E53764"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28AF069" w14:textId="77777777" w:rsidR="00B76188" w:rsidRPr="00927AC8" w:rsidRDefault="00B76188" w:rsidP="00661FC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3735DA5D" w14:textId="791D5E6C"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717865ED" w14:textId="77777777" w:rsidTr="0027714F">
        <w:trPr>
          <w:trHeight w:val="300"/>
        </w:trPr>
        <w:tc>
          <w:tcPr>
            <w:tcW w:w="426" w:type="dxa"/>
            <w:tcBorders>
              <w:bottom w:val="single" w:sz="4" w:space="0" w:color="auto"/>
            </w:tcBorders>
            <w:vAlign w:val="center"/>
          </w:tcPr>
          <w:p w14:paraId="300C8DFF"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B030AC"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5"/>
            </w:r>
          </w:p>
        </w:tc>
        <w:tc>
          <w:tcPr>
            <w:tcW w:w="4253" w:type="dxa"/>
            <w:tcBorders>
              <w:bottom w:val="single" w:sz="4" w:space="0" w:color="auto"/>
            </w:tcBorders>
            <w:shd w:val="clear" w:color="auto" w:fill="auto"/>
            <w:noWrap/>
            <w:vAlign w:val="center"/>
            <w:hideMark/>
          </w:tcPr>
          <w:p w14:paraId="3E4829CD" w14:textId="524316BE"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28788D30" w14:textId="77777777" w:rsidTr="0027714F">
        <w:trPr>
          <w:trHeight w:val="300"/>
        </w:trPr>
        <w:tc>
          <w:tcPr>
            <w:tcW w:w="426" w:type="dxa"/>
            <w:tcBorders>
              <w:bottom w:val="single" w:sz="4" w:space="0" w:color="auto"/>
            </w:tcBorders>
            <w:vAlign w:val="center"/>
          </w:tcPr>
          <w:p w14:paraId="32EB27BD"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2605435" w14:textId="77777777" w:rsidR="00B76188" w:rsidRDefault="00B76188" w:rsidP="00661FC0">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48B20DD" w14:textId="52438703"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70C6BB32" w14:textId="77777777" w:rsidTr="0027714F">
        <w:trPr>
          <w:trHeight w:val="300"/>
        </w:trPr>
        <w:tc>
          <w:tcPr>
            <w:tcW w:w="426" w:type="dxa"/>
            <w:tcBorders>
              <w:bottom w:val="single" w:sz="4" w:space="0" w:color="auto"/>
            </w:tcBorders>
            <w:vAlign w:val="center"/>
          </w:tcPr>
          <w:p w14:paraId="33CD3F2F"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3FDB242" w14:textId="77777777" w:rsidR="00B76188" w:rsidRPr="00927AC8" w:rsidRDefault="00B76188" w:rsidP="00661FC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6AC730F" w14:textId="3FE26ABC"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72752B59" w14:textId="77777777" w:rsidTr="0027714F">
        <w:trPr>
          <w:trHeight w:val="300"/>
        </w:trPr>
        <w:tc>
          <w:tcPr>
            <w:tcW w:w="426" w:type="dxa"/>
            <w:tcBorders>
              <w:bottom w:val="single" w:sz="4" w:space="0" w:color="auto"/>
            </w:tcBorders>
            <w:vAlign w:val="center"/>
          </w:tcPr>
          <w:p w14:paraId="13086893"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A0892C" w14:textId="77777777" w:rsidR="00B76188" w:rsidRPr="00927AC8" w:rsidRDefault="00B76188" w:rsidP="00661FC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5DBB388C" w14:textId="34C0810C"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778AAD31" w14:textId="77777777" w:rsidTr="0027714F">
        <w:trPr>
          <w:trHeight w:val="300"/>
        </w:trPr>
        <w:tc>
          <w:tcPr>
            <w:tcW w:w="426" w:type="dxa"/>
            <w:tcBorders>
              <w:bottom w:val="single" w:sz="4" w:space="0" w:color="auto"/>
            </w:tcBorders>
            <w:vAlign w:val="center"/>
          </w:tcPr>
          <w:p w14:paraId="140CE308"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6E5A62" w14:textId="77777777" w:rsidR="00B76188" w:rsidRPr="00927AC8" w:rsidRDefault="00B76188" w:rsidP="00661FC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D8E4F73" w14:textId="6267657F"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4825C0A3" w14:textId="77777777" w:rsidTr="0027714F">
        <w:trPr>
          <w:trHeight w:val="300"/>
        </w:trPr>
        <w:tc>
          <w:tcPr>
            <w:tcW w:w="426" w:type="dxa"/>
            <w:tcBorders>
              <w:bottom w:val="single" w:sz="4" w:space="0" w:color="auto"/>
            </w:tcBorders>
            <w:vAlign w:val="center"/>
          </w:tcPr>
          <w:p w14:paraId="1E231668"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1F52F2"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23BDEC7A" w14:textId="463CA4F7"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41B895A8" w14:textId="77777777" w:rsidTr="0027714F">
        <w:trPr>
          <w:trHeight w:val="300"/>
        </w:trPr>
        <w:tc>
          <w:tcPr>
            <w:tcW w:w="426" w:type="dxa"/>
            <w:tcBorders>
              <w:bottom w:val="single" w:sz="4" w:space="0" w:color="auto"/>
            </w:tcBorders>
            <w:vAlign w:val="center"/>
          </w:tcPr>
          <w:p w14:paraId="6B5C0F85"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CC4725"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48D22A96" w14:textId="5C35118D"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3DFBAAC6" w14:textId="77777777" w:rsidTr="0027714F">
        <w:trPr>
          <w:trHeight w:val="300"/>
        </w:trPr>
        <w:tc>
          <w:tcPr>
            <w:tcW w:w="426" w:type="dxa"/>
            <w:tcBorders>
              <w:bottom w:val="single" w:sz="4" w:space="0" w:color="auto"/>
            </w:tcBorders>
            <w:vAlign w:val="center"/>
          </w:tcPr>
          <w:p w14:paraId="61522DB7"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B09D99"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6"/>
            </w:r>
          </w:p>
        </w:tc>
        <w:tc>
          <w:tcPr>
            <w:tcW w:w="4253" w:type="dxa"/>
            <w:tcBorders>
              <w:bottom w:val="single" w:sz="4" w:space="0" w:color="auto"/>
            </w:tcBorders>
            <w:shd w:val="clear" w:color="auto" w:fill="auto"/>
            <w:noWrap/>
            <w:vAlign w:val="center"/>
            <w:hideMark/>
          </w:tcPr>
          <w:p w14:paraId="1A9AC170" w14:textId="7095E7D3"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3541F3B4" w14:textId="77777777" w:rsidTr="0027714F">
        <w:trPr>
          <w:trHeight w:val="300"/>
        </w:trPr>
        <w:tc>
          <w:tcPr>
            <w:tcW w:w="426" w:type="dxa"/>
            <w:tcBorders>
              <w:bottom w:val="single" w:sz="4" w:space="0" w:color="auto"/>
            </w:tcBorders>
            <w:vAlign w:val="center"/>
          </w:tcPr>
          <w:p w14:paraId="7AD33389"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6D0529"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586BA912" w14:textId="1498819C"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rsidRPr="00F7707A" w14:paraId="65627A53" w14:textId="77777777" w:rsidTr="0027714F">
        <w:trPr>
          <w:trHeight w:val="300"/>
        </w:trPr>
        <w:tc>
          <w:tcPr>
            <w:tcW w:w="426" w:type="dxa"/>
            <w:tcBorders>
              <w:bottom w:val="single" w:sz="4" w:space="0" w:color="auto"/>
            </w:tcBorders>
            <w:vAlign w:val="center"/>
          </w:tcPr>
          <w:p w14:paraId="3E2F03E7"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B581A5"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4A3B70C8" w14:textId="29144841"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r w:rsidR="00B76188" w14:paraId="2D263E2A" w14:textId="77777777" w:rsidTr="0027714F">
        <w:trPr>
          <w:trHeight w:val="300"/>
        </w:trPr>
        <w:tc>
          <w:tcPr>
            <w:tcW w:w="426" w:type="dxa"/>
            <w:tcBorders>
              <w:bottom w:val="single" w:sz="4" w:space="0" w:color="auto"/>
            </w:tcBorders>
            <w:vAlign w:val="center"/>
          </w:tcPr>
          <w:p w14:paraId="0DFBC1E9" w14:textId="77777777" w:rsidR="00B76188" w:rsidRPr="00927AC8" w:rsidRDefault="00B76188" w:rsidP="00B76188">
            <w:pPr>
              <w:pStyle w:val="Odstavecseseznamem"/>
              <w:numPr>
                <w:ilvl w:val="0"/>
                <w:numId w:val="1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4AAF82" w14:textId="77777777" w:rsidR="00B76188" w:rsidRPr="00927AC8" w:rsidRDefault="00B76188" w:rsidP="00661FC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23BD9FA" w14:textId="4C45E66D" w:rsidR="00B76188" w:rsidRPr="00927AC8" w:rsidRDefault="0036013D" w:rsidP="00661FC0">
            <w:pPr>
              <w:spacing w:after="0"/>
              <w:rPr>
                <w:rFonts w:cs="Arial"/>
                <w:b/>
                <w:bCs/>
                <w:color w:val="000000"/>
                <w:szCs w:val="22"/>
                <w:lang w:eastAsia="cs-CZ"/>
              </w:rPr>
            </w:pPr>
            <w:r w:rsidRPr="0036013D">
              <w:rPr>
                <w:rFonts w:cs="Arial"/>
                <w:bCs/>
                <w:color w:val="000000"/>
                <w:szCs w:val="22"/>
                <w:lang w:eastAsia="cs-CZ"/>
              </w:rPr>
              <w:t>Bez dopadu</w:t>
            </w:r>
          </w:p>
        </w:tc>
      </w:tr>
    </w:tbl>
    <w:p w14:paraId="2F2B8BC7" w14:textId="77777777" w:rsidR="00B76188" w:rsidRPr="00360DA3" w:rsidRDefault="00B76188" w:rsidP="00B76188"/>
    <w:p w14:paraId="349E25D0" w14:textId="77777777" w:rsidR="00B76188" w:rsidRDefault="00B76188" w:rsidP="00B76188">
      <w:pPr>
        <w:pStyle w:val="Nadpis1"/>
        <w:numPr>
          <w:ilvl w:val="1"/>
          <w:numId w:val="3"/>
        </w:numPr>
        <w:tabs>
          <w:tab w:val="clear" w:pos="540"/>
        </w:tabs>
        <w:ind w:hanging="292"/>
        <w:rPr>
          <w:rFonts w:cs="Arial"/>
          <w:sz w:val="22"/>
          <w:szCs w:val="22"/>
        </w:rPr>
      </w:pPr>
      <w:r>
        <w:rPr>
          <w:rFonts w:cs="Arial"/>
          <w:sz w:val="22"/>
          <w:szCs w:val="22"/>
        </w:rPr>
        <w:t>Na součinnost s dalšími systémy</w:t>
      </w:r>
    </w:p>
    <w:p w14:paraId="2EB32655" w14:textId="77777777" w:rsidR="00B76188" w:rsidRDefault="00B76188" w:rsidP="00B76188">
      <w:pPr>
        <w:pStyle w:val="Nadpis1"/>
        <w:numPr>
          <w:ilvl w:val="1"/>
          <w:numId w:val="3"/>
        </w:numPr>
        <w:tabs>
          <w:tab w:val="clear" w:pos="540"/>
        </w:tabs>
        <w:ind w:hanging="292"/>
        <w:rPr>
          <w:rFonts w:cs="Arial"/>
          <w:sz w:val="22"/>
          <w:szCs w:val="22"/>
        </w:rPr>
      </w:pPr>
      <w:r>
        <w:rPr>
          <w:rFonts w:cs="Arial"/>
          <w:sz w:val="22"/>
          <w:szCs w:val="22"/>
        </w:rPr>
        <w:t>Na součinnost AgriBus</w:t>
      </w:r>
    </w:p>
    <w:p w14:paraId="29D264DF" w14:textId="56559E3B" w:rsidR="00B76188" w:rsidRPr="00360DA3" w:rsidRDefault="00227C71" w:rsidP="00227C71">
      <w:pPr>
        <w:ind w:left="284"/>
      </w:pPr>
      <w:r>
        <w:t>ano</w:t>
      </w:r>
    </w:p>
    <w:p w14:paraId="07747843" w14:textId="77777777" w:rsidR="00B76188" w:rsidRPr="00CE352A" w:rsidRDefault="00B76188" w:rsidP="00B76188">
      <w:pPr>
        <w:pStyle w:val="Nadpis1"/>
        <w:numPr>
          <w:ilvl w:val="1"/>
          <w:numId w:val="3"/>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4"/>
      </w:r>
    </w:p>
    <w:p w14:paraId="3039939A" w14:textId="77777777" w:rsidR="00B76188" w:rsidRPr="00904F0E" w:rsidRDefault="00B76188" w:rsidP="00B76188">
      <w:pPr>
        <w:pStyle w:val="Nadpis1"/>
        <w:numPr>
          <w:ilvl w:val="1"/>
          <w:numId w:val="3"/>
        </w:numPr>
        <w:tabs>
          <w:tab w:val="clear" w:pos="540"/>
        </w:tabs>
        <w:ind w:hanging="292"/>
        <w:rPr>
          <w:rFonts w:cs="Arial"/>
          <w:sz w:val="22"/>
          <w:szCs w:val="22"/>
        </w:rPr>
      </w:pPr>
      <w:r>
        <w:rPr>
          <w:rFonts w:cs="Arial"/>
          <w:sz w:val="22"/>
          <w:szCs w:val="22"/>
        </w:rPr>
        <w:t>Ostatní dopady</w:t>
      </w:r>
    </w:p>
    <w:p w14:paraId="2BE03FA8" w14:textId="77777777" w:rsidR="00B76188" w:rsidRPr="00BB6BCC" w:rsidRDefault="00B76188" w:rsidP="00B76188">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54F6D929" w14:textId="77777777" w:rsidR="00B76188" w:rsidRPr="00BA1643" w:rsidRDefault="00B76188" w:rsidP="00B76188">
      <w:pPr>
        <w:rPr>
          <w:rFonts w:cs="Arial"/>
          <w:szCs w:val="22"/>
        </w:rPr>
      </w:pPr>
    </w:p>
    <w:p w14:paraId="1CF5DE87" w14:textId="77777777" w:rsidR="00B76188" w:rsidRPr="0003534C" w:rsidRDefault="00B76188" w:rsidP="00B76188">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2C5A0D">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76188" w:rsidRPr="00F23D33" w14:paraId="23465B79" w14:textId="77777777" w:rsidTr="00661FC0">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669259" w14:textId="77777777" w:rsidR="00B76188" w:rsidRPr="00F23D33" w:rsidRDefault="00B76188" w:rsidP="00661FC0">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0927BD" w14:textId="77777777" w:rsidR="00B76188" w:rsidRPr="00F23D33" w:rsidRDefault="00B76188" w:rsidP="00661FC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B76188" w:rsidRPr="00F23D33" w14:paraId="48358BD9" w14:textId="77777777" w:rsidTr="00661FC0">
        <w:trPr>
          <w:trHeight w:val="284"/>
        </w:trPr>
        <w:tc>
          <w:tcPr>
            <w:tcW w:w="2126" w:type="dxa"/>
            <w:tcBorders>
              <w:right w:val="dotted" w:sz="4" w:space="0" w:color="auto"/>
            </w:tcBorders>
            <w:shd w:val="clear" w:color="auto" w:fill="auto"/>
            <w:noWrap/>
            <w:vAlign w:val="bottom"/>
          </w:tcPr>
          <w:p w14:paraId="5D2FF451" w14:textId="5B4F4B69" w:rsidR="00B76188" w:rsidRPr="00F23D33" w:rsidRDefault="00F32CB7" w:rsidP="00661FC0">
            <w:pPr>
              <w:spacing w:after="0"/>
              <w:rPr>
                <w:rFonts w:cs="Arial"/>
                <w:color w:val="000000"/>
                <w:szCs w:val="22"/>
                <w:lang w:eastAsia="cs-CZ"/>
              </w:rPr>
            </w:pPr>
            <w:r>
              <w:rPr>
                <w:rFonts w:cs="Arial"/>
                <w:color w:val="000000"/>
                <w:szCs w:val="22"/>
                <w:lang w:eastAsia="cs-CZ"/>
              </w:rPr>
              <w:t>MZe</w:t>
            </w:r>
            <w:r w:rsidR="0036013D">
              <w:rPr>
                <w:rFonts w:cs="Arial"/>
                <w:color w:val="000000"/>
                <w:szCs w:val="22"/>
                <w:lang w:eastAsia="cs-CZ"/>
              </w:rPr>
              <w:t>/SAP/SZIF</w:t>
            </w:r>
          </w:p>
        </w:tc>
        <w:tc>
          <w:tcPr>
            <w:tcW w:w="7654" w:type="dxa"/>
            <w:tcBorders>
              <w:left w:val="dotted" w:sz="4" w:space="0" w:color="auto"/>
              <w:right w:val="dotted" w:sz="4" w:space="0" w:color="auto"/>
            </w:tcBorders>
            <w:shd w:val="clear" w:color="auto" w:fill="auto"/>
            <w:noWrap/>
            <w:vAlign w:val="bottom"/>
          </w:tcPr>
          <w:p w14:paraId="13BCAC95" w14:textId="2094BB4A" w:rsidR="00B76188" w:rsidRPr="00F23D33" w:rsidRDefault="0036013D" w:rsidP="00661FC0">
            <w:pPr>
              <w:spacing w:after="0"/>
              <w:rPr>
                <w:rFonts w:cs="Arial"/>
                <w:color w:val="000000"/>
                <w:szCs w:val="22"/>
                <w:lang w:eastAsia="cs-CZ"/>
              </w:rPr>
            </w:pPr>
            <w:r>
              <w:rPr>
                <w:rFonts w:cs="Arial"/>
                <w:color w:val="000000"/>
                <w:szCs w:val="22"/>
                <w:lang w:eastAsia="cs-CZ"/>
              </w:rPr>
              <w:t>Součinnost při testování</w:t>
            </w:r>
          </w:p>
        </w:tc>
      </w:tr>
      <w:tr w:rsidR="00B76188" w:rsidRPr="00F23D33" w14:paraId="35955BEF" w14:textId="77777777" w:rsidTr="00661FC0">
        <w:trPr>
          <w:trHeight w:val="284"/>
        </w:trPr>
        <w:tc>
          <w:tcPr>
            <w:tcW w:w="2126" w:type="dxa"/>
            <w:tcBorders>
              <w:right w:val="dotted" w:sz="4" w:space="0" w:color="auto"/>
            </w:tcBorders>
            <w:shd w:val="clear" w:color="auto" w:fill="auto"/>
            <w:noWrap/>
            <w:vAlign w:val="bottom"/>
          </w:tcPr>
          <w:p w14:paraId="4942D4C1" w14:textId="77777777" w:rsidR="00B76188" w:rsidRPr="00F23D33" w:rsidRDefault="00B76188" w:rsidP="00661FC0">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3E8D08C" w14:textId="77777777" w:rsidR="00B76188" w:rsidRPr="00F23D33" w:rsidRDefault="00B76188" w:rsidP="00661FC0">
            <w:pPr>
              <w:spacing w:after="0"/>
              <w:rPr>
                <w:rFonts w:cs="Arial"/>
                <w:color w:val="000000"/>
                <w:szCs w:val="22"/>
                <w:lang w:eastAsia="cs-CZ"/>
              </w:rPr>
            </w:pPr>
          </w:p>
        </w:tc>
      </w:tr>
    </w:tbl>
    <w:p w14:paraId="3DF4A7D5" w14:textId="77777777" w:rsidR="00B76188" w:rsidRPr="00F81B94" w:rsidRDefault="00B76188" w:rsidP="00B76188">
      <w:pPr>
        <w:rPr>
          <w:sz w:val="18"/>
          <w:szCs w:val="18"/>
        </w:rPr>
      </w:pPr>
      <w:r w:rsidRPr="00F81B94">
        <w:rPr>
          <w:sz w:val="18"/>
          <w:szCs w:val="18"/>
        </w:rPr>
        <w:t>(Pozn.: K popisu požadavku uveďte etapu, kdy bude součinnost vyžadována.)</w:t>
      </w:r>
    </w:p>
    <w:p w14:paraId="6DD75F35" w14:textId="77777777" w:rsidR="00B76188" w:rsidRPr="005D454E" w:rsidRDefault="00B76188" w:rsidP="00B76188"/>
    <w:p w14:paraId="7A6C635F" w14:textId="77777777" w:rsidR="00B76188" w:rsidRPr="0003534C" w:rsidRDefault="00B76188" w:rsidP="00B76188">
      <w:pPr>
        <w:pStyle w:val="Nadpis1"/>
        <w:numPr>
          <w:ilvl w:val="0"/>
          <w:numId w:val="3"/>
        </w:numPr>
        <w:tabs>
          <w:tab w:val="clear" w:pos="540"/>
        </w:tabs>
        <w:ind w:left="284" w:hanging="284"/>
        <w:rPr>
          <w:rFonts w:cs="Arial"/>
          <w:sz w:val="22"/>
          <w:szCs w:val="22"/>
        </w:rPr>
      </w:pPr>
      <w:r w:rsidRPr="002C5A0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B76188" w:rsidRPr="00F23D33" w14:paraId="6C07C56A" w14:textId="77777777" w:rsidTr="002C5A0D">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D1BBD" w14:textId="77777777" w:rsidR="00B76188" w:rsidRPr="00F23D33" w:rsidRDefault="00B76188" w:rsidP="00661FC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C8DEE9C" w14:textId="77777777" w:rsidR="00B76188" w:rsidRPr="00F23D33" w:rsidRDefault="00B76188" w:rsidP="00661FC0">
            <w:pPr>
              <w:spacing w:after="0"/>
              <w:rPr>
                <w:rFonts w:cs="Arial"/>
                <w:b/>
                <w:bCs/>
                <w:color w:val="000000"/>
                <w:szCs w:val="22"/>
                <w:lang w:eastAsia="cs-CZ"/>
              </w:rPr>
            </w:pPr>
            <w:r w:rsidRPr="00F23D33">
              <w:rPr>
                <w:rFonts w:cs="Arial"/>
                <w:b/>
                <w:bCs/>
                <w:color w:val="000000"/>
                <w:szCs w:val="22"/>
                <w:lang w:eastAsia="cs-CZ"/>
              </w:rPr>
              <w:t>Termín</w:t>
            </w:r>
          </w:p>
        </w:tc>
      </w:tr>
      <w:tr w:rsidR="00B76188" w:rsidRPr="00F23D33" w14:paraId="08EE2263" w14:textId="77777777" w:rsidTr="002C5A0D">
        <w:trPr>
          <w:trHeight w:val="284"/>
        </w:trPr>
        <w:tc>
          <w:tcPr>
            <w:tcW w:w="5528" w:type="dxa"/>
            <w:tcBorders>
              <w:right w:val="dotted" w:sz="4" w:space="0" w:color="auto"/>
            </w:tcBorders>
            <w:shd w:val="clear" w:color="auto" w:fill="auto"/>
            <w:noWrap/>
            <w:vAlign w:val="bottom"/>
          </w:tcPr>
          <w:p w14:paraId="012D5F55" w14:textId="50197E6B" w:rsidR="00B76188" w:rsidRPr="00F23D33" w:rsidRDefault="00664312" w:rsidP="00661FC0">
            <w:pPr>
              <w:spacing w:after="0"/>
              <w:rPr>
                <w:rFonts w:cs="Arial"/>
                <w:color w:val="000000"/>
                <w:szCs w:val="22"/>
                <w:lang w:eastAsia="cs-CZ"/>
              </w:rPr>
            </w:pPr>
            <w:r>
              <w:t>Úpravy s dopadem na SAP</w:t>
            </w:r>
          </w:p>
        </w:tc>
        <w:tc>
          <w:tcPr>
            <w:tcW w:w="4253" w:type="dxa"/>
            <w:tcBorders>
              <w:left w:val="dotted" w:sz="4" w:space="0" w:color="auto"/>
            </w:tcBorders>
            <w:shd w:val="clear" w:color="auto" w:fill="auto"/>
            <w:vAlign w:val="bottom"/>
          </w:tcPr>
          <w:p w14:paraId="44AF020A" w14:textId="781B86A1" w:rsidR="00B76188" w:rsidRPr="00F23D33" w:rsidRDefault="00F32CB7" w:rsidP="00661FC0">
            <w:pPr>
              <w:spacing w:after="0"/>
              <w:rPr>
                <w:rFonts w:cs="Arial"/>
                <w:color w:val="000000"/>
                <w:szCs w:val="22"/>
                <w:lang w:eastAsia="cs-CZ"/>
              </w:rPr>
            </w:pPr>
            <w:r>
              <w:rPr>
                <w:rFonts w:cs="Arial"/>
                <w:color w:val="000000"/>
                <w:szCs w:val="22"/>
                <w:lang w:eastAsia="cs-CZ"/>
              </w:rPr>
              <w:t>30.4.2021</w:t>
            </w:r>
          </w:p>
        </w:tc>
      </w:tr>
      <w:tr w:rsidR="00B76188" w:rsidRPr="00F23D33" w14:paraId="332CC696" w14:textId="77777777" w:rsidTr="002C5A0D">
        <w:trPr>
          <w:trHeight w:val="284"/>
        </w:trPr>
        <w:tc>
          <w:tcPr>
            <w:tcW w:w="5528" w:type="dxa"/>
            <w:tcBorders>
              <w:right w:val="dotted" w:sz="4" w:space="0" w:color="auto"/>
            </w:tcBorders>
            <w:shd w:val="clear" w:color="auto" w:fill="auto"/>
            <w:noWrap/>
            <w:vAlign w:val="bottom"/>
          </w:tcPr>
          <w:p w14:paraId="32A9EC5C" w14:textId="28521F79" w:rsidR="00B76188" w:rsidRPr="00F23D33" w:rsidRDefault="00F32CB7" w:rsidP="00661FC0">
            <w:pPr>
              <w:spacing w:after="0"/>
              <w:rPr>
                <w:rFonts w:cs="Arial"/>
                <w:color w:val="000000"/>
                <w:szCs w:val="22"/>
                <w:lang w:eastAsia="cs-CZ"/>
              </w:rPr>
            </w:pPr>
            <w:r>
              <w:t>Kontrola DZES</w:t>
            </w:r>
          </w:p>
        </w:tc>
        <w:tc>
          <w:tcPr>
            <w:tcW w:w="4253" w:type="dxa"/>
            <w:tcBorders>
              <w:left w:val="dotted" w:sz="4" w:space="0" w:color="auto"/>
            </w:tcBorders>
            <w:shd w:val="clear" w:color="auto" w:fill="auto"/>
            <w:vAlign w:val="bottom"/>
          </w:tcPr>
          <w:p w14:paraId="3BDD4855" w14:textId="1DBA1B6D" w:rsidR="00B76188" w:rsidRPr="00F23D33" w:rsidRDefault="00F32CB7" w:rsidP="00661FC0">
            <w:pPr>
              <w:spacing w:after="0"/>
              <w:rPr>
                <w:rFonts w:cs="Arial"/>
                <w:color w:val="000000"/>
                <w:szCs w:val="22"/>
                <w:lang w:eastAsia="cs-CZ"/>
              </w:rPr>
            </w:pPr>
            <w:r>
              <w:rPr>
                <w:rFonts w:cs="Arial"/>
                <w:color w:val="000000"/>
                <w:szCs w:val="22"/>
                <w:lang w:eastAsia="cs-CZ"/>
              </w:rPr>
              <w:t>K testu do 15.5.</w:t>
            </w:r>
          </w:p>
        </w:tc>
      </w:tr>
      <w:tr w:rsidR="00664312" w:rsidRPr="00F23D33" w14:paraId="250C45D6" w14:textId="77777777" w:rsidTr="002C5A0D">
        <w:trPr>
          <w:trHeight w:val="284"/>
        </w:trPr>
        <w:tc>
          <w:tcPr>
            <w:tcW w:w="5528" w:type="dxa"/>
            <w:tcBorders>
              <w:right w:val="dotted" w:sz="4" w:space="0" w:color="auto"/>
            </w:tcBorders>
            <w:shd w:val="clear" w:color="auto" w:fill="auto"/>
            <w:noWrap/>
            <w:vAlign w:val="bottom"/>
          </w:tcPr>
          <w:p w14:paraId="5863A0DD" w14:textId="61874253" w:rsidR="00664312" w:rsidRPr="00F23D33" w:rsidRDefault="00F32CB7" w:rsidP="00661FC0">
            <w:pPr>
              <w:spacing w:after="0"/>
              <w:rPr>
                <w:rFonts w:cs="Arial"/>
                <w:color w:val="000000"/>
                <w:szCs w:val="22"/>
                <w:lang w:eastAsia="cs-CZ"/>
              </w:rPr>
            </w:pPr>
            <w:r>
              <w:t>Ostatní úpravy</w:t>
            </w:r>
          </w:p>
        </w:tc>
        <w:tc>
          <w:tcPr>
            <w:tcW w:w="4253" w:type="dxa"/>
            <w:tcBorders>
              <w:left w:val="dotted" w:sz="4" w:space="0" w:color="auto"/>
            </w:tcBorders>
            <w:shd w:val="clear" w:color="auto" w:fill="auto"/>
            <w:vAlign w:val="bottom"/>
          </w:tcPr>
          <w:p w14:paraId="011F33A1" w14:textId="2BC52041" w:rsidR="00664312" w:rsidRPr="00F23D33" w:rsidRDefault="00F32CB7" w:rsidP="00661FC0">
            <w:pPr>
              <w:spacing w:after="0"/>
              <w:rPr>
                <w:rFonts w:cs="Arial"/>
                <w:color w:val="000000"/>
                <w:szCs w:val="22"/>
                <w:lang w:eastAsia="cs-CZ"/>
              </w:rPr>
            </w:pPr>
            <w:r>
              <w:rPr>
                <w:rFonts w:cs="Arial"/>
                <w:color w:val="000000"/>
                <w:szCs w:val="22"/>
                <w:lang w:eastAsia="cs-CZ"/>
              </w:rPr>
              <w:t>K testu do 31.5.</w:t>
            </w:r>
          </w:p>
        </w:tc>
      </w:tr>
      <w:tr w:rsidR="00664312" w:rsidRPr="00F23D33" w14:paraId="5B1E4488" w14:textId="77777777" w:rsidTr="002C5A0D">
        <w:trPr>
          <w:trHeight w:val="284"/>
        </w:trPr>
        <w:tc>
          <w:tcPr>
            <w:tcW w:w="5528" w:type="dxa"/>
            <w:tcBorders>
              <w:right w:val="dotted" w:sz="4" w:space="0" w:color="auto"/>
            </w:tcBorders>
            <w:shd w:val="clear" w:color="auto" w:fill="auto"/>
            <w:noWrap/>
            <w:vAlign w:val="bottom"/>
          </w:tcPr>
          <w:p w14:paraId="75C5AEEA" w14:textId="04CF8124" w:rsidR="00664312" w:rsidRPr="00F23D33" w:rsidRDefault="00F32CB7" w:rsidP="00661FC0">
            <w:pPr>
              <w:spacing w:after="0"/>
              <w:rPr>
                <w:rFonts w:cs="Arial"/>
                <w:color w:val="000000"/>
                <w:szCs w:val="22"/>
                <w:lang w:eastAsia="cs-CZ"/>
              </w:rPr>
            </w:pPr>
            <w:r>
              <w:t>Nasazení do produkce – úpravy nutné pro spuštění kampaně 2021</w:t>
            </w:r>
          </w:p>
        </w:tc>
        <w:tc>
          <w:tcPr>
            <w:tcW w:w="4253" w:type="dxa"/>
            <w:tcBorders>
              <w:left w:val="dotted" w:sz="4" w:space="0" w:color="auto"/>
            </w:tcBorders>
            <w:shd w:val="clear" w:color="auto" w:fill="auto"/>
            <w:vAlign w:val="bottom"/>
          </w:tcPr>
          <w:p w14:paraId="3BD4506D" w14:textId="750374E4" w:rsidR="00664312" w:rsidRPr="00F23D33" w:rsidRDefault="00F32CB7" w:rsidP="00661FC0">
            <w:pPr>
              <w:spacing w:after="0"/>
              <w:rPr>
                <w:rFonts w:cs="Arial"/>
                <w:color w:val="000000"/>
                <w:szCs w:val="22"/>
                <w:lang w:eastAsia="cs-CZ"/>
              </w:rPr>
            </w:pPr>
            <w:r>
              <w:rPr>
                <w:rFonts w:cs="Arial"/>
                <w:color w:val="000000"/>
                <w:szCs w:val="22"/>
                <w:lang w:eastAsia="cs-CZ"/>
              </w:rPr>
              <w:t>Do 1.6. 2021 (v závislosti na řádném termínu ukončení podání žádostí + 14 dní</w:t>
            </w:r>
          </w:p>
        </w:tc>
      </w:tr>
      <w:tr w:rsidR="00664312" w:rsidRPr="00F23D33" w14:paraId="09FD521E" w14:textId="77777777" w:rsidTr="002C5A0D">
        <w:trPr>
          <w:trHeight w:val="284"/>
        </w:trPr>
        <w:tc>
          <w:tcPr>
            <w:tcW w:w="5528" w:type="dxa"/>
            <w:tcBorders>
              <w:right w:val="dotted" w:sz="4" w:space="0" w:color="auto"/>
            </w:tcBorders>
            <w:shd w:val="clear" w:color="auto" w:fill="auto"/>
            <w:noWrap/>
            <w:vAlign w:val="bottom"/>
          </w:tcPr>
          <w:p w14:paraId="3D922A1B" w14:textId="3C3DF8CF" w:rsidR="00664312" w:rsidRPr="00F23D33" w:rsidRDefault="00F32CB7" w:rsidP="00661FC0">
            <w:pPr>
              <w:spacing w:after="0"/>
              <w:rPr>
                <w:rFonts w:cs="Arial"/>
                <w:color w:val="000000"/>
                <w:szCs w:val="22"/>
                <w:lang w:eastAsia="cs-CZ"/>
              </w:rPr>
            </w:pPr>
            <w:r>
              <w:t>Nasazení do produkce – ostatní úpravy</w:t>
            </w:r>
          </w:p>
        </w:tc>
        <w:tc>
          <w:tcPr>
            <w:tcW w:w="4253" w:type="dxa"/>
            <w:tcBorders>
              <w:left w:val="dotted" w:sz="4" w:space="0" w:color="auto"/>
            </w:tcBorders>
            <w:shd w:val="clear" w:color="auto" w:fill="auto"/>
            <w:vAlign w:val="bottom"/>
          </w:tcPr>
          <w:p w14:paraId="2B662DF1" w14:textId="50A1796C" w:rsidR="00664312" w:rsidRPr="00F23D33" w:rsidRDefault="00F32CB7" w:rsidP="00661FC0">
            <w:pPr>
              <w:spacing w:after="0"/>
              <w:rPr>
                <w:rFonts w:cs="Arial"/>
                <w:color w:val="000000"/>
                <w:szCs w:val="22"/>
                <w:lang w:eastAsia="cs-CZ"/>
              </w:rPr>
            </w:pPr>
            <w:r>
              <w:rPr>
                <w:rFonts w:cs="Arial"/>
                <w:color w:val="000000"/>
                <w:szCs w:val="22"/>
                <w:lang w:eastAsia="cs-CZ"/>
              </w:rPr>
              <w:t>20.6.2021</w:t>
            </w:r>
          </w:p>
        </w:tc>
      </w:tr>
      <w:tr w:rsidR="00F32CB7" w:rsidRPr="00F23D33" w14:paraId="7470B818" w14:textId="77777777" w:rsidTr="002C5A0D">
        <w:trPr>
          <w:trHeight w:val="284"/>
        </w:trPr>
        <w:tc>
          <w:tcPr>
            <w:tcW w:w="5528" w:type="dxa"/>
            <w:tcBorders>
              <w:right w:val="dotted" w:sz="4" w:space="0" w:color="auto"/>
            </w:tcBorders>
            <w:shd w:val="clear" w:color="auto" w:fill="auto"/>
            <w:noWrap/>
            <w:vAlign w:val="bottom"/>
          </w:tcPr>
          <w:p w14:paraId="22485F3E" w14:textId="45D1BEDB" w:rsidR="00F32CB7" w:rsidRDefault="00F32CB7" w:rsidP="00661FC0">
            <w:pPr>
              <w:spacing w:after="0"/>
            </w:pPr>
            <w:r>
              <w:t>Akceptace</w:t>
            </w:r>
          </w:p>
        </w:tc>
        <w:tc>
          <w:tcPr>
            <w:tcW w:w="4253" w:type="dxa"/>
            <w:tcBorders>
              <w:left w:val="dotted" w:sz="4" w:space="0" w:color="auto"/>
            </w:tcBorders>
            <w:shd w:val="clear" w:color="auto" w:fill="auto"/>
            <w:vAlign w:val="bottom"/>
          </w:tcPr>
          <w:p w14:paraId="4D7AA09E" w14:textId="6F06AE8F" w:rsidR="00F32CB7" w:rsidRPr="00F23D33" w:rsidRDefault="00F32CB7" w:rsidP="00661FC0">
            <w:pPr>
              <w:spacing w:after="0"/>
              <w:rPr>
                <w:rFonts w:cs="Arial"/>
                <w:color w:val="000000"/>
                <w:szCs w:val="22"/>
                <w:lang w:eastAsia="cs-CZ"/>
              </w:rPr>
            </w:pPr>
            <w:r>
              <w:rPr>
                <w:rFonts w:cs="Arial"/>
                <w:color w:val="000000"/>
                <w:szCs w:val="22"/>
                <w:lang w:eastAsia="cs-CZ"/>
              </w:rPr>
              <w:t>30.6.2021</w:t>
            </w:r>
          </w:p>
        </w:tc>
      </w:tr>
    </w:tbl>
    <w:p w14:paraId="57CB3CEF" w14:textId="43BF791B" w:rsidR="00B76188" w:rsidRPr="002C5A0D" w:rsidRDefault="002C5A0D" w:rsidP="002C5A0D">
      <w:pPr>
        <w:jc w:val="both"/>
        <w:rPr>
          <w:sz w:val="18"/>
          <w:szCs w:val="18"/>
        </w:rPr>
      </w:pPr>
      <w:r w:rsidRPr="002C5A0D">
        <w:rPr>
          <w:sz w:val="18"/>
          <w:szCs w:val="18"/>
        </w:rPr>
        <w:t xml:space="preserve">*/ Upozornění: Uvedený harmonogram je platný v případě, že Dodavatel obdrží objednávku v rozmezí </w:t>
      </w:r>
      <w:r>
        <w:rPr>
          <w:sz w:val="18"/>
          <w:szCs w:val="18"/>
        </w:rPr>
        <w:t>30.03</w:t>
      </w:r>
      <w:r w:rsidRPr="002C5A0D">
        <w:rPr>
          <w:sz w:val="18"/>
          <w:szCs w:val="18"/>
        </w:rPr>
        <w:t>.-</w:t>
      </w:r>
      <w:r>
        <w:rPr>
          <w:sz w:val="18"/>
          <w:szCs w:val="18"/>
        </w:rPr>
        <w:t>06.04.2021</w:t>
      </w:r>
      <w:r w:rsidRPr="002C5A0D">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2AED91DD" w14:textId="77777777" w:rsidR="00B76188" w:rsidRPr="0003534C" w:rsidRDefault="00B76188" w:rsidP="00B76188">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77019A7B" w14:textId="77777777" w:rsidR="00B76188" w:rsidRPr="00F23D33" w:rsidRDefault="00B76188" w:rsidP="00B76188">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B76188" w:rsidRPr="00F23D33" w14:paraId="25439271" w14:textId="77777777" w:rsidTr="002C5A0D">
        <w:tc>
          <w:tcPr>
            <w:tcW w:w="1701" w:type="dxa"/>
            <w:tcBorders>
              <w:top w:val="single" w:sz="8" w:space="0" w:color="auto"/>
              <w:left w:val="single" w:sz="8" w:space="0" w:color="auto"/>
              <w:bottom w:val="single" w:sz="8" w:space="0" w:color="auto"/>
              <w:right w:val="single" w:sz="8" w:space="0" w:color="auto"/>
            </w:tcBorders>
          </w:tcPr>
          <w:p w14:paraId="139060AA" w14:textId="77777777" w:rsidR="00B76188" w:rsidRPr="00F23D33" w:rsidRDefault="00B76188" w:rsidP="00661FC0">
            <w:pPr>
              <w:pStyle w:val="Tabulka"/>
              <w:rPr>
                <w:szCs w:val="22"/>
              </w:rPr>
            </w:pPr>
            <w:r w:rsidRPr="00CB1115">
              <w:rPr>
                <w:b/>
                <w:szCs w:val="22"/>
              </w:rPr>
              <w:t>Oblast / role</w:t>
            </w:r>
            <w:r w:rsidRPr="00F23D33">
              <w:rPr>
                <w:rStyle w:val="Odkaznavysvtlivky"/>
                <w:szCs w:val="22"/>
              </w:rPr>
              <w:endnoteReference w:id="16"/>
            </w:r>
          </w:p>
        </w:tc>
        <w:tc>
          <w:tcPr>
            <w:tcW w:w="3686" w:type="dxa"/>
            <w:tcBorders>
              <w:top w:val="single" w:sz="8" w:space="0" w:color="auto"/>
              <w:left w:val="single" w:sz="8" w:space="0" w:color="auto"/>
              <w:bottom w:val="single" w:sz="8" w:space="0" w:color="auto"/>
              <w:right w:val="single" w:sz="8" w:space="0" w:color="auto"/>
            </w:tcBorders>
          </w:tcPr>
          <w:p w14:paraId="24D91687" w14:textId="77777777" w:rsidR="00B76188" w:rsidRPr="00CB1115" w:rsidRDefault="00B76188" w:rsidP="00661FC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741F86F" w14:textId="77777777" w:rsidR="00B76188" w:rsidRPr="00CB1115" w:rsidRDefault="00B76188" w:rsidP="00661FC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8E4876C" w14:textId="77777777" w:rsidR="00B76188" w:rsidRPr="00CB1115" w:rsidRDefault="00B76188" w:rsidP="00661FC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22C36EA" w14:textId="77777777" w:rsidR="00B76188" w:rsidRPr="00CB1115" w:rsidRDefault="00B76188" w:rsidP="00661FC0">
            <w:pPr>
              <w:pStyle w:val="Tabulka"/>
              <w:rPr>
                <w:b/>
                <w:szCs w:val="22"/>
              </w:rPr>
            </w:pPr>
            <w:r>
              <w:rPr>
                <w:b/>
                <w:szCs w:val="22"/>
              </w:rPr>
              <w:t>v Kč s DPH</w:t>
            </w:r>
          </w:p>
        </w:tc>
      </w:tr>
      <w:tr w:rsidR="00B76188" w:rsidRPr="00F23D33" w14:paraId="74657600" w14:textId="77777777" w:rsidTr="002C5A0D">
        <w:trPr>
          <w:trHeight w:hRule="exact" w:val="20"/>
        </w:trPr>
        <w:tc>
          <w:tcPr>
            <w:tcW w:w="1701" w:type="dxa"/>
            <w:tcBorders>
              <w:top w:val="single" w:sz="8" w:space="0" w:color="auto"/>
              <w:left w:val="dotted" w:sz="4" w:space="0" w:color="auto"/>
            </w:tcBorders>
          </w:tcPr>
          <w:p w14:paraId="2C55AE07" w14:textId="77777777" w:rsidR="00B76188" w:rsidRPr="00F23D33" w:rsidRDefault="00B76188" w:rsidP="00661FC0">
            <w:pPr>
              <w:pStyle w:val="Tabulka"/>
              <w:rPr>
                <w:szCs w:val="22"/>
              </w:rPr>
            </w:pPr>
          </w:p>
        </w:tc>
        <w:tc>
          <w:tcPr>
            <w:tcW w:w="3686" w:type="dxa"/>
            <w:tcBorders>
              <w:top w:val="single" w:sz="8" w:space="0" w:color="auto"/>
              <w:left w:val="dotted" w:sz="4" w:space="0" w:color="auto"/>
            </w:tcBorders>
          </w:tcPr>
          <w:p w14:paraId="6E020620" w14:textId="77777777" w:rsidR="00B76188" w:rsidRPr="00F23D33" w:rsidRDefault="00B76188" w:rsidP="00661FC0">
            <w:pPr>
              <w:pStyle w:val="Tabulka"/>
              <w:rPr>
                <w:szCs w:val="22"/>
              </w:rPr>
            </w:pPr>
          </w:p>
        </w:tc>
        <w:tc>
          <w:tcPr>
            <w:tcW w:w="1275" w:type="dxa"/>
            <w:tcBorders>
              <w:top w:val="single" w:sz="8" w:space="0" w:color="auto"/>
            </w:tcBorders>
          </w:tcPr>
          <w:p w14:paraId="5EB1F3AF" w14:textId="77777777" w:rsidR="00B76188" w:rsidRPr="00F23D33" w:rsidRDefault="00B76188" w:rsidP="00661FC0">
            <w:pPr>
              <w:pStyle w:val="Tabulka"/>
              <w:rPr>
                <w:szCs w:val="22"/>
              </w:rPr>
            </w:pPr>
          </w:p>
        </w:tc>
        <w:tc>
          <w:tcPr>
            <w:tcW w:w="1560" w:type="dxa"/>
            <w:tcBorders>
              <w:top w:val="single" w:sz="8" w:space="0" w:color="auto"/>
            </w:tcBorders>
          </w:tcPr>
          <w:p w14:paraId="6BDE565D" w14:textId="77777777" w:rsidR="00B76188" w:rsidRPr="00F23D33" w:rsidRDefault="00B76188" w:rsidP="00661FC0">
            <w:pPr>
              <w:pStyle w:val="Tabulka"/>
              <w:rPr>
                <w:szCs w:val="22"/>
              </w:rPr>
            </w:pPr>
          </w:p>
        </w:tc>
        <w:tc>
          <w:tcPr>
            <w:tcW w:w="1557" w:type="dxa"/>
            <w:tcBorders>
              <w:top w:val="single" w:sz="8" w:space="0" w:color="auto"/>
            </w:tcBorders>
          </w:tcPr>
          <w:p w14:paraId="4BA42D2A" w14:textId="77777777" w:rsidR="00B76188" w:rsidRPr="00F23D33" w:rsidRDefault="00B76188" w:rsidP="00661FC0">
            <w:pPr>
              <w:pStyle w:val="Tabulka"/>
              <w:rPr>
                <w:szCs w:val="22"/>
              </w:rPr>
            </w:pPr>
          </w:p>
        </w:tc>
      </w:tr>
      <w:tr w:rsidR="00B16C67" w:rsidRPr="00F23D33" w14:paraId="12FA96F3" w14:textId="77777777" w:rsidTr="002C5A0D">
        <w:trPr>
          <w:trHeight w:val="397"/>
        </w:trPr>
        <w:tc>
          <w:tcPr>
            <w:tcW w:w="1701" w:type="dxa"/>
            <w:tcBorders>
              <w:top w:val="dotted" w:sz="4" w:space="0" w:color="auto"/>
              <w:left w:val="dotted" w:sz="4" w:space="0" w:color="auto"/>
            </w:tcBorders>
          </w:tcPr>
          <w:p w14:paraId="736CE4B8" w14:textId="77777777" w:rsidR="00B16C67" w:rsidRPr="00F23D33" w:rsidRDefault="00B16C67" w:rsidP="00B16C67">
            <w:pPr>
              <w:pStyle w:val="Tabulka"/>
              <w:rPr>
                <w:szCs w:val="22"/>
              </w:rPr>
            </w:pPr>
          </w:p>
        </w:tc>
        <w:tc>
          <w:tcPr>
            <w:tcW w:w="3686" w:type="dxa"/>
            <w:tcBorders>
              <w:top w:val="dotted" w:sz="4" w:space="0" w:color="auto"/>
              <w:left w:val="dotted" w:sz="4" w:space="0" w:color="auto"/>
            </w:tcBorders>
          </w:tcPr>
          <w:p w14:paraId="338F5776" w14:textId="1252E2AA" w:rsidR="00B16C67" w:rsidRPr="00F23D33" w:rsidRDefault="00B16C67" w:rsidP="00B16C67">
            <w:pPr>
              <w:pStyle w:val="Tabulka"/>
              <w:rPr>
                <w:szCs w:val="22"/>
              </w:rPr>
            </w:pPr>
            <w:r>
              <w:rPr>
                <w:szCs w:val="22"/>
              </w:rPr>
              <w:t>Viz cenová nabídka v příloze č. 01</w:t>
            </w:r>
          </w:p>
        </w:tc>
        <w:tc>
          <w:tcPr>
            <w:tcW w:w="1275" w:type="dxa"/>
            <w:tcBorders>
              <w:top w:val="dotted" w:sz="4" w:space="0" w:color="auto"/>
            </w:tcBorders>
          </w:tcPr>
          <w:p w14:paraId="1D1B2402" w14:textId="5D4A1182" w:rsidR="00B16C67" w:rsidRPr="00F23D33" w:rsidRDefault="00B16C67" w:rsidP="00B16C67">
            <w:pPr>
              <w:pStyle w:val="Tabulka"/>
              <w:jc w:val="center"/>
              <w:rPr>
                <w:szCs w:val="22"/>
              </w:rPr>
            </w:pPr>
            <w:r w:rsidRPr="002C5A0D">
              <w:rPr>
                <w:szCs w:val="22"/>
              </w:rPr>
              <w:t>4</w:t>
            </w:r>
            <w:r>
              <w:rPr>
                <w:szCs w:val="22"/>
              </w:rPr>
              <w:t>93</w:t>
            </w:r>
            <w:r w:rsidRPr="002C5A0D">
              <w:rPr>
                <w:szCs w:val="22"/>
              </w:rPr>
              <w:t>,25</w:t>
            </w:r>
          </w:p>
        </w:tc>
        <w:tc>
          <w:tcPr>
            <w:tcW w:w="1560" w:type="dxa"/>
            <w:tcBorders>
              <w:top w:val="dotted" w:sz="4" w:space="0" w:color="auto"/>
            </w:tcBorders>
          </w:tcPr>
          <w:p w14:paraId="354127E9" w14:textId="0584DAFF" w:rsidR="00B16C67" w:rsidRPr="00F23D33" w:rsidRDefault="00B16C67" w:rsidP="00B16C67">
            <w:pPr>
              <w:pStyle w:val="Tabulka"/>
              <w:rPr>
                <w:szCs w:val="22"/>
              </w:rPr>
            </w:pPr>
            <w:r w:rsidRPr="007E07D9">
              <w:t>4 389 925,00</w:t>
            </w:r>
          </w:p>
        </w:tc>
        <w:tc>
          <w:tcPr>
            <w:tcW w:w="1557" w:type="dxa"/>
            <w:tcBorders>
              <w:top w:val="dotted" w:sz="4" w:space="0" w:color="auto"/>
            </w:tcBorders>
          </w:tcPr>
          <w:p w14:paraId="1FA4DE8D" w14:textId="71BBDDBF" w:rsidR="00B16C67" w:rsidRPr="00F23D33" w:rsidRDefault="00B16C67" w:rsidP="00B16C67">
            <w:pPr>
              <w:pStyle w:val="Tabulka"/>
              <w:rPr>
                <w:szCs w:val="22"/>
              </w:rPr>
            </w:pPr>
            <w:r w:rsidRPr="007E07D9">
              <w:t>5 311 809,25</w:t>
            </w:r>
          </w:p>
        </w:tc>
      </w:tr>
      <w:tr w:rsidR="00B16C67" w:rsidRPr="00F23D33" w14:paraId="589D8872" w14:textId="77777777" w:rsidTr="002C5A0D">
        <w:trPr>
          <w:trHeight w:val="397"/>
        </w:trPr>
        <w:tc>
          <w:tcPr>
            <w:tcW w:w="5387" w:type="dxa"/>
            <w:gridSpan w:val="2"/>
            <w:tcBorders>
              <w:left w:val="dotted" w:sz="4" w:space="0" w:color="auto"/>
              <w:bottom w:val="dotted" w:sz="4" w:space="0" w:color="auto"/>
            </w:tcBorders>
          </w:tcPr>
          <w:p w14:paraId="327DA5F2" w14:textId="77777777" w:rsidR="00B16C67" w:rsidRPr="00CB1115" w:rsidRDefault="00B16C67" w:rsidP="00B16C67">
            <w:pPr>
              <w:pStyle w:val="Tabulka"/>
              <w:rPr>
                <w:b/>
                <w:szCs w:val="22"/>
              </w:rPr>
            </w:pPr>
            <w:r w:rsidRPr="00CB1115">
              <w:rPr>
                <w:b/>
                <w:szCs w:val="22"/>
              </w:rPr>
              <w:t>Celkem:</w:t>
            </w:r>
          </w:p>
        </w:tc>
        <w:tc>
          <w:tcPr>
            <w:tcW w:w="1275" w:type="dxa"/>
            <w:tcBorders>
              <w:bottom w:val="dotted" w:sz="4" w:space="0" w:color="auto"/>
            </w:tcBorders>
          </w:tcPr>
          <w:p w14:paraId="1953FB33" w14:textId="57E1F2E9" w:rsidR="00B16C67" w:rsidRPr="00F23D33" w:rsidRDefault="00B16C67" w:rsidP="00B16C67">
            <w:pPr>
              <w:pStyle w:val="Tabulka"/>
              <w:jc w:val="center"/>
              <w:rPr>
                <w:szCs w:val="22"/>
              </w:rPr>
            </w:pPr>
            <w:r w:rsidRPr="002C5A0D">
              <w:rPr>
                <w:szCs w:val="22"/>
              </w:rPr>
              <w:t>4</w:t>
            </w:r>
            <w:r>
              <w:rPr>
                <w:szCs w:val="22"/>
              </w:rPr>
              <w:t>93</w:t>
            </w:r>
            <w:r w:rsidRPr="002C5A0D">
              <w:rPr>
                <w:szCs w:val="22"/>
              </w:rPr>
              <w:t>,25</w:t>
            </w:r>
          </w:p>
        </w:tc>
        <w:tc>
          <w:tcPr>
            <w:tcW w:w="1560" w:type="dxa"/>
            <w:tcBorders>
              <w:bottom w:val="dotted" w:sz="4" w:space="0" w:color="auto"/>
            </w:tcBorders>
          </w:tcPr>
          <w:p w14:paraId="45D8958A" w14:textId="215C94A7" w:rsidR="00B16C67" w:rsidRPr="00F23D33" w:rsidRDefault="00B16C67" w:rsidP="00B16C67">
            <w:pPr>
              <w:pStyle w:val="Tabulka"/>
              <w:rPr>
                <w:szCs w:val="22"/>
              </w:rPr>
            </w:pPr>
            <w:r w:rsidRPr="007E07D9">
              <w:t>4 389 925,00</w:t>
            </w:r>
          </w:p>
        </w:tc>
        <w:tc>
          <w:tcPr>
            <w:tcW w:w="1557" w:type="dxa"/>
            <w:tcBorders>
              <w:bottom w:val="dotted" w:sz="4" w:space="0" w:color="auto"/>
            </w:tcBorders>
          </w:tcPr>
          <w:p w14:paraId="20EDA9F3" w14:textId="0D5369B2" w:rsidR="00B16C67" w:rsidRPr="00F23D33" w:rsidRDefault="00B16C67" w:rsidP="00B16C67">
            <w:pPr>
              <w:pStyle w:val="Tabulka"/>
              <w:rPr>
                <w:szCs w:val="22"/>
              </w:rPr>
            </w:pPr>
            <w:r w:rsidRPr="007E07D9">
              <w:t>5 311 809,25</w:t>
            </w:r>
          </w:p>
        </w:tc>
      </w:tr>
    </w:tbl>
    <w:p w14:paraId="2E886DF5" w14:textId="77777777" w:rsidR="00B76188" w:rsidRPr="00F23D33" w:rsidRDefault="00B76188" w:rsidP="00B76188">
      <w:pPr>
        <w:spacing w:after="0"/>
        <w:rPr>
          <w:rFonts w:cs="Arial"/>
          <w:sz w:val="8"/>
          <w:szCs w:val="8"/>
        </w:rPr>
      </w:pPr>
    </w:p>
    <w:p w14:paraId="42EF2319" w14:textId="77777777" w:rsidR="00B76188" w:rsidRPr="00F81B94" w:rsidRDefault="00B76188" w:rsidP="00B76188">
      <w:pPr>
        <w:spacing w:after="0"/>
        <w:rPr>
          <w:rFonts w:cs="Arial"/>
          <w:sz w:val="18"/>
          <w:szCs w:val="18"/>
        </w:rPr>
      </w:pPr>
      <w:r w:rsidRPr="00F81B94">
        <w:rPr>
          <w:rFonts w:cs="Arial"/>
          <w:sz w:val="18"/>
          <w:szCs w:val="18"/>
        </w:rPr>
        <w:t>(Pozn.: MD – člověkoden, MJ – měrná jednotka, např. počet kusů)</w:t>
      </w:r>
    </w:p>
    <w:p w14:paraId="6B2260C7" w14:textId="77777777" w:rsidR="00B76188" w:rsidRDefault="00B76188" w:rsidP="00B76188"/>
    <w:p w14:paraId="3AA3366F" w14:textId="77777777" w:rsidR="00B76188" w:rsidRPr="0003534C" w:rsidRDefault="00B76188" w:rsidP="00B76188">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25"/>
        <w:gridCol w:w="6521"/>
        <w:gridCol w:w="2797"/>
      </w:tblGrid>
      <w:tr w:rsidR="00B76188" w:rsidRPr="006C3557" w14:paraId="2982649D" w14:textId="77777777" w:rsidTr="0027714F">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C2062" w14:textId="77777777" w:rsidR="00B76188" w:rsidRPr="006C3557" w:rsidRDefault="00B76188" w:rsidP="00661FC0">
            <w:pPr>
              <w:spacing w:after="0"/>
              <w:rPr>
                <w:rFonts w:cs="Arial"/>
                <w:b/>
                <w:bCs/>
                <w:color w:val="000000"/>
                <w:szCs w:val="22"/>
                <w:lang w:eastAsia="cs-CZ"/>
              </w:rPr>
            </w:pPr>
            <w:r w:rsidRPr="006C3557">
              <w:rPr>
                <w:rFonts w:cs="Arial"/>
                <w:b/>
                <w:bCs/>
                <w:color w:val="000000"/>
                <w:szCs w:val="22"/>
                <w:lang w:eastAsia="cs-CZ"/>
              </w:rPr>
              <w:t>ID</w:t>
            </w:r>
          </w:p>
        </w:tc>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232433" w14:textId="77777777" w:rsidR="00B76188" w:rsidRPr="006C3557" w:rsidRDefault="00B76188" w:rsidP="00661FC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168F41" w14:textId="2A409B42" w:rsidR="00B76188" w:rsidRPr="0027714F" w:rsidRDefault="00B76188" w:rsidP="0027714F">
            <w:pPr>
              <w:spacing w:after="0"/>
              <w:rPr>
                <w:rFonts w:cs="Arial"/>
                <w:bCs/>
                <w:color w:val="000000"/>
                <w:szCs w:val="22"/>
                <w:lang w:eastAsia="cs-CZ"/>
              </w:rPr>
            </w:pPr>
            <w:r w:rsidRPr="006C3557">
              <w:rPr>
                <w:rFonts w:cs="Arial"/>
                <w:b/>
                <w:bCs/>
                <w:color w:val="000000"/>
                <w:szCs w:val="22"/>
                <w:lang w:eastAsia="cs-CZ"/>
              </w:rPr>
              <w:t xml:space="preserve">Formát </w:t>
            </w:r>
            <w:r w:rsidR="0027714F">
              <w:rPr>
                <w:rFonts w:cs="Arial"/>
                <w:b/>
                <w:bCs/>
                <w:color w:val="000000"/>
                <w:szCs w:val="22"/>
                <w:lang w:eastAsia="cs-CZ"/>
              </w:rPr>
              <w:t xml:space="preserve"> </w:t>
            </w:r>
            <w:r w:rsidRPr="0027714F">
              <w:rPr>
                <w:rFonts w:cs="Arial"/>
                <w:bCs/>
                <w:color w:val="000000"/>
                <w:sz w:val="20"/>
                <w:szCs w:val="22"/>
                <w:lang w:eastAsia="cs-CZ"/>
              </w:rPr>
              <w:t>(CD, listinná forma)</w:t>
            </w:r>
          </w:p>
        </w:tc>
      </w:tr>
      <w:tr w:rsidR="00B76188" w:rsidRPr="006C3557" w14:paraId="5ED32A0E" w14:textId="77777777" w:rsidTr="0027714F">
        <w:trPr>
          <w:trHeight w:val="284"/>
        </w:trPr>
        <w:tc>
          <w:tcPr>
            <w:tcW w:w="425" w:type="dxa"/>
            <w:tcBorders>
              <w:right w:val="dotted" w:sz="4" w:space="0" w:color="auto"/>
            </w:tcBorders>
            <w:shd w:val="clear" w:color="auto" w:fill="auto"/>
            <w:noWrap/>
            <w:vAlign w:val="bottom"/>
          </w:tcPr>
          <w:p w14:paraId="0A5AB720" w14:textId="6FDC7C21" w:rsidR="00B76188" w:rsidRPr="006C3557" w:rsidRDefault="0027714F" w:rsidP="00661FC0">
            <w:pPr>
              <w:spacing w:after="0"/>
              <w:rPr>
                <w:rFonts w:cs="Arial"/>
                <w:color w:val="000000"/>
                <w:szCs w:val="22"/>
                <w:lang w:eastAsia="cs-CZ"/>
              </w:rPr>
            </w:pPr>
            <w:r>
              <w:rPr>
                <w:rFonts w:cs="Arial"/>
                <w:color w:val="000000"/>
                <w:szCs w:val="22"/>
                <w:lang w:eastAsia="cs-CZ"/>
              </w:rPr>
              <w:t>01</w:t>
            </w:r>
          </w:p>
        </w:tc>
        <w:tc>
          <w:tcPr>
            <w:tcW w:w="6521" w:type="dxa"/>
            <w:tcBorders>
              <w:left w:val="dotted" w:sz="4" w:space="0" w:color="auto"/>
              <w:right w:val="dotted" w:sz="4" w:space="0" w:color="auto"/>
            </w:tcBorders>
            <w:shd w:val="clear" w:color="auto" w:fill="auto"/>
            <w:noWrap/>
            <w:vAlign w:val="bottom"/>
          </w:tcPr>
          <w:p w14:paraId="5530032B" w14:textId="0E556985" w:rsidR="00B76188" w:rsidRPr="006C3557" w:rsidRDefault="0027714F" w:rsidP="00661FC0">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DF65978" w14:textId="3285CB02" w:rsidR="00B76188" w:rsidRPr="006C3557" w:rsidRDefault="0027714F" w:rsidP="00661FC0">
            <w:pPr>
              <w:spacing w:after="0"/>
              <w:rPr>
                <w:rFonts w:cs="Arial"/>
                <w:color w:val="000000"/>
                <w:szCs w:val="22"/>
                <w:lang w:eastAsia="cs-CZ"/>
              </w:rPr>
            </w:pPr>
            <w:r>
              <w:rPr>
                <w:rFonts w:cs="Arial"/>
                <w:color w:val="000000"/>
                <w:szCs w:val="22"/>
                <w:lang w:eastAsia="cs-CZ"/>
              </w:rPr>
              <w:t>Listinná forma</w:t>
            </w:r>
          </w:p>
        </w:tc>
      </w:tr>
      <w:tr w:rsidR="00B76188" w:rsidRPr="006C3557" w14:paraId="4D086779" w14:textId="77777777" w:rsidTr="0027714F">
        <w:trPr>
          <w:trHeight w:val="284"/>
        </w:trPr>
        <w:tc>
          <w:tcPr>
            <w:tcW w:w="425" w:type="dxa"/>
            <w:tcBorders>
              <w:right w:val="dotted" w:sz="4" w:space="0" w:color="auto"/>
            </w:tcBorders>
            <w:shd w:val="clear" w:color="auto" w:fill="auto"/>
            <w:noWrap/>
            <w:vAlign w:val="bottom"/>
          </w:tcPr>
          <w:p w14:paraId="660156A4" w14:textId="6EC6E263" w:rsidR="00B76188" w:rsidRPr="006C3557" w:rsidRDefault="002C5A0D" w:rsidP="00661FC0">
            <w:pPr>
              <w:spacing w:after="0"/>
              <w:rPr>
                <w:rFonts w:cs="Arial"/>
                <w:color w:val="000000"/>
                <w:szCs w:val="22"/>
                <w:lang w:eastAsia="cs-CZ"/>
              </w:rPr>
            </w:pPr>
            <w:r>
              <w:rPr>
                <w:rFonts w:cs="Arial"/>
                <w:color w:val="000000"/>
                <w:szCs w:val="22"/>
                <w:lang w:eastAsia="cs-CZ"/>
              </w:rPr>
              <w:t>02</w:t>
            </w:r>
          </w:p>
        </w:tc>
        <w:tc>
          <w:tcPr>
            <w:tcW w:w="6521" w:type="dxa"/>
            <w:tcBorders>
              <w:left w:val="dotted" w:sz="4" w:space="0" w:color="auto"/>
              <w:right w:val="dotted" w:sz="4" w:space="0" w:color="auto"/>
            </w:tcBorders>
            <w:shd w:val="clear" w:color="auto" w:fill="auto"/>
            <w:noWrap/>
            <w:vAlign w:val="bottom"/>
          </w:tcPr>
          <w:p w14:paraId="5C65BF92" w14:textId="3471DDAD" w:rsidR="00B76188" w:rsidRPr="006C3557" w:rsidRDefault="002C5A0D" w:rsidP="00661FC0">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467336C1" w14:textId="1891E5EC" w:rsidR="00B76188" w:rsidRPr="006C3557" w:rsidRDefault="002C5A0D" w:rsidP="00661FC0">
            <w:pPr>
              <w:spacing w:after="0"/>
              <w:rPr>
                <w:rFonts w:cs="Arial"/>
                <w:color w:val="000000"/>
                <w:szCs w:val="22"/>
                <w:lang w:eastAsia="cs-CZ"/>
              </w:rPr>
            </w:pPr>
            <w:r>
              <w:rPr>
                <w:rFonts w:cs="Arial"/>
                <w:color w:val="000000"/>
                <w:szCs w:val="22"/>
                <w:lang w:eastAsia="cs-CZ"/>
              </w:rPr>
              <w:t>e-mailem</w:t>
            </w:r>
          </w:p>
        </w:tc>
      </w:tr>
    </w:tbl>
    <w:p w14:paraId="5676733C" w14:textId="77777777" w:rsidR="00B76188" w:rsidRDefault="00B76188" w:rsidP="00B76188"/>
    <w:p w14:paraId="192F9C51" w14:textId="77777777" w:rsidR="00B76188" w:rsidRDefault="00B76188" w:rsidP="00B76188"/>
    <w:p w14:paraId="528C88E5" w14:textId="77777777" w:rsidR="00B76188" w:rsidRPr="0003534C" w:rsidRDefault="00B76188" w:rsidP="00B76188">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1559"/>
        <w:gridCol w:w="2557"/>
      </w:tblGrid>
      <w:tr w:rsidR="00B76188" w:rsidRPr="006C3557" w14:paraId="27D01B45" w14:textId="77777777" w:rsidTr="002C5A0D">
        <w:trPr>
          <w:trHeight w:val="61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6C9F3E" w14:textId="77777777" w:rsidR="00B76188" w:rsidRPr="00765184" w:rsidRDefault="00B76188" w:rsidP="00661FC0">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0625F680" w14:textId="77777777" w:rsidR="00B76188" w:rsidRPr="006C3557" w:rsidRDefault="00B76188" w:rsidP="00661FC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559" w:type="dxa"/>
            <w:tcBorders>
              <w:top w:val="single" w:sz="8" w:space="0" w:color="auto"/>
              <w:left w:val="single" w:sz="8" w:space="0" w:color="auto"/>
              <w:bottom w:val="single" w:sz="8" w:space="0" w:color="auto"/>
              <w:right w:val="single" w:sz="8" w:space="0" w:color="auto"/>
            </w:tcBorders>
            <w:vAlign w:val="center"/>
          </w:tcPr>
          <w:p w14:paraId="796E5268" w14:textId="77777777" w:rsidR="00B76188" w:rsidRPr="006C3557" w:rsidRDefault="00B76188" w:rsidP="00661FC0">
            <w:pPr>
              <w:spacing w:after="0"/>
              <w:rPr>
                <w:rFonts w:cs="Arial"/>
                <w:b/>
                <w:bCs/>
                <w:color w:val="000000"/>
                <w:szCs w:val="22"/>
                <w:lang w:eastAsia="cs-CZ"/>
              </w:rPr>
            </w:pPr>
            <w:r>
              <w:rPr>
                <w:rFonts w:cs="Arial"/>
                <w:b/>
                <w:bCs/>
                <w:color w:val="000000"/>
                <w:szCs w:val="22"/>
                <w:lang w:eastAsia="cs-CZ"/>
              </w:rPr>
              <w:t>Datum</w:t>
            </w:r>
          </w:p>
        </w:tc>
        <w:tc>
          <w:tcPr>
            <w:tcW w:w="2557" w:type="dxa"/>
            <w:tcBorders>
              <w:top w:val="single" w:sz="8" w:space="0" w:color="auto"/>
              <w:left w:val="single" w:sz="8" w:space="0" w:color="auto"/>
              <w:bottom w:val="single" w:sz="8" w:space="0" w:color="auto"/>
              <w:right w:val="single" w:sz="8" w:space="0" w:color="auto"/>
            </w:tcBorders>
            <w:shd w:val="clear" w:color="auto" w:fill="auto"/>
            <w:vAlign w:val="center"/>
          </w:tcPr>
          <w:p w14:paraId="185C4BAE" w14:textId="77777777" w:rsidR="00B76188" w:rsidRPr="006C3557" w:rsidRDefault="00B76188" w:rsidP="00661FC0">
            <w:pPr>
              <w:spacing w:after="0"/>
              <w:rPr>
                <w:rFonts w:cs="Arial"/>
                <w:b/>
                <w:bCs/>
                <w:color w:val="000000"/>
                <w:szCs w:val="22"/>
                <w:lang w:eastAsia="cs-CZ"/>
              </w:rPr>
            </w:pPr>
            <w:r>
              <w:rPr>
                <w:rFonts w:cs="Arial"/>
                <w:b/>
                <w:bCs/>
                <w:color w:val="000000"/>
                <w:szCs w:val="22"/>
                <w:lang w:eastAsia="cs-CZ"/>
              </w:rPr>
              <w:t>Podpis</w:t>
            </w:r>
          </w:p>
        </w:tc>
      </w:tr>
      <w:tr w:rsidR="00B76188" w:rsidRPr="006C3557" w14:paraId="6C1027E3" w14:textId="77777777" w:rsidTr="002C5A0D">
        <w:trPr>
          <w:trHeight w:val="818"/>
        </w:trPr>
        <w:tc>
          <w:tcPr>
            <w:tcW w:w="2693" w:type="dxa"/>
            <w:shd w:val="clear" w:color="auto" w:fill="auto"/>
            <w:noWrap/>
            <w:vAlign w:val="center"/>
          </w:tcPr>
          <w:p w14:paraId="75B2DD5C" w14:textId="14CB0238" w:rsidR="00B76188" w:rsidRPr="006C3557" w:rsidRDefault="0027714F" w:rsidP="00661FC0">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69E31492" w14:textId="4767A5D9" w:rsidR="00B76188" w:rsidRPr="006C3557" w:rsidRDefault="00FE7A5B" w:rsidP="00661FC0">
            <w:pPr>
              <w:spacing w:after="0"/>
              <w:rPr>
                <w:rFonts w:cs="Arial"/>
                <w:color w:val="000000"/>
                <w:szCs w:val="22"/>
                <w:lang w:eastAsia="cs-CZ"/>
              </w:rPr>
            </w:pPr>
            <w:r>
              <w:rPr>
                <w:rFonts w:cs="Arial"/>
                <w:color w:val="000000"/>
                <w:szCs w:val="22"/>
                <w:lang w:eastAsia="cs-CZ"/>
              </w:rPr>
              <w:t>xxx</w:t>
            </w:r>
          </w:p>
        </w:tc>
        <w:tc>
          <w:tcPr>
            <w:tcW w:w="1559" w:type="dxa"/>
            <w:vAlign w:val="center"/>
          </w:tcPr>
          <w:p w14:paraId="47991282" w14:textId="77777777" w:rsidR="00B76188" w:rsidRPr="006C3557" w:rsidRDefault="00B76188" w:rsidP="00661FC0">
            <w:pPr>
              <w:spacing w:after="0"/>
              <w:rPr>
                <w:rFonts w:cs="Arial"/>
                <w:color w:val="000000"/>
                <w:szCs w:val="22"/>
                <w:lang w:eastAsia="cs-CZ"/>
              </w:rPr>
            </w:pPr>
          </w:p>
        </w:tc>
        <w:tc>
          <w:tcPr>
            <w:tcW w:w="2557" w:type="dxa"/>
            <w:shd w:val="clear" w:color="auto" w:fill="auto"/>
            <w:vAlign w:val="center"/>
          </w:tcPr>
          <w:p w14:paraId="5667ED87" w14:textId="77777777" w:rsidR="00B76188" w:rsidRPr="006C3557" w:rsidRDefault="00B76188" w:rsidP="00661FC0">
            <w:pPr>
              <w:spacing w:after="0"/>
              <w:ind w:right="72"/>
              <w:rPr>
                <w:rFonts w:cs="Arial"/>
                <w:color w:val="000000"/>
                <w:szCs w:val="22"/>
                <w:lang w:eastAsia="cs-CZ"/>
              </w:rPr>
            </w:pPr>
          </w:p>
        </w:tc>
      </w:tr>
    </w:tbl>
    <w:p w14:paraId="42D7131F" w14:textId="77777777" w:rsidR="00B76188" w:rsidRDefault="00B76188" w:rsidP="00B76188">
      <w:pPr>
        <w:rPr>
          <w:rFonts w:cs="Arial"/>
          <w:szCs w:val="22"/>
        </w:rPr>
      </w:pPr>
    </w:p>
    <w:p w14:paraId="50055637" w14:textId="77777777" w:rsidR="00B76188" w:rsidRDefault="00B76188" w:rsidP="00B76188">
      <w:pPr>
        <w:spacing w:after="0"/>
        <w:rPr>
          <w:rFonts w:cs="Arial"/>
          <w:b/>
          <w:caps/>
          <w:szCs w:val="22"/>
        </w:rPr>
      </w:pPr>
      <w:r>
        <w:rPr>
          <w:rFonts w:cs="Arial"/>
          <w:b/>
          <w:caps/>
          <w:szCs w:val="22"/>
        </w:rPr>
        <w:br w:type="page"/>
      </w:r>
    </w:p>
    <w:p w14:paraId="77C96088" w14:textId="77777777" w:rsidR="00B76188" w:rsidRDefault="00B76188" w:rsidP="00B76188">
      <w:pPr>
        <w:rPr>
          <w:rFonts w:cs="Arial"/>
          <w:b/>
          <w:caps/>
          <w:szCs w:val="22"/>
        </w:rPr>
        <w:sectPr w:rsidR="00B76188" w:rsidSect="00661FC0">
          <w:footerReference w:type="default" r:id="rId28"/>
          <w:pgSz w:w="11906" w:h="16838" w:code="9"/>
          <w:pgMar w:top="1560" w:right="1418" w:bottom="1134" w:left="992" w:header="567" w:footer="567" w:gutter="0"/>
          <w:pgNumType w:start="1"/>
          <w:cols w:space="708"/>
          <w:docGrid w:linePitch="360"/>
        </w:sectPr>
      </w:pPr>
    </w:p>
    <w:p w14:paraId="03893879" w14:textId="2D1C011F" w:rsidR="00B76188" w:rsidRPr="006C3557" w:rsidRDefault="00B76188" w:rsidP="00B76188">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Pr="0027714F">
        <w:rPr>
          <w:rFonts w:cs="Arial"/>
          <w:b/>
          <w:caps/>
          <w:szCs w:val="22"/>
        </w:rPr>
        <w:t>Z31331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76188" w:rsidRPr="006C3557" w14:paraId="38EE503E" w14:textId="77777777" w:rsidTr="00661FC0">
        <w:tc>
          <w:tcPr>
            <w:tcW w:w="1701" w:type="dxa"/>
            <w:tcBorders>
              <w:top w:val="single" w:sz="8" w:space="0" w:color="auto"/>
              <w:left w:val="single" w:sz="8" w:space="0" w:color="auto"/>
              <w:bottom w:val="single" w:sz="8" w:space="0" w:color="auto"/>
            </w:tcBorders>
            <w:vAlign w:val="center"/>
          </w:tcPr>
          <w:p w14:paraId="63E1A591" w14:textId="77777777" w:rsidR="00B76188" w:rsidRPr="006C3557" w:rsidRDefault="00B76188" w:rsidP="00661FC0">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629994CC" w14:textId="3781D604" w:rsidR="00B76188" w:rsidRPr="006C3557" w:rsidRDefault="00B76188" w:rsidP="00661FC0">
            <w:pPr>
              <w:pStyle w:val="Tabulka"/>
              <w:rPr>
                <w:szCs w:val="22"/>
              </w:rPr>
            </w:pPr>
            <w:r>
              <w:rPr>
                <w:szCs w:val="22"/>
              </w:rPr>
              <w:t>598</w:t>
            </w:r>
          </w:p>
        </w:tc>
      </w:tr>
    </w:tbl>
    <w:p w14:paraId="29893736" w14:textId="77777777" w:rsidR="00B76188" w:rsidRPr="006C3557" w:rsidRDefault="00B76188" w:rsidP="00B76188">
      <w:pPr>
        <w:rPr>
          <w:rFonts w:cs="Arial"/>
          <w:szCs w:val="22"/>
        </w:rPr>
      </w:pPr>
    </w:p>
    <w:p w14:paraId="1017E08C" w14:textId="399C9C4D" w:rsidR="00B76188" w:rsidRPr="00044DB9" w:rsidRDefault="00B76188" w:rsidP="00B76188">
      <w:pPr>
        <w:pStyle w:val="Nadpis1"/>
        <w:numPr>
          <w:ilvl w:val="0"/>
          <w:numId w:val="20"/>
        </w:numPr>
        <w:tabs>
          <w:tab w:val="clear" w:pos="540"/>
        </w:tabs>
        <w:rPr>
          <w:rFonts w:cs="Arial"/>
          <w:sz w:val="22"/>
          <w:szCs w:val="22"/>
        </w:rPr>
      </w:pPr>
      <w:r>
        <w:rPr>
          <w:rFonts w:cs="Arial"/>
          <w:sz w:val="22"/>
          <w:szCs w:val="22"/>
        </w:rPr>
        <w:t>S</w:t>
      </w:r>
      <w:r w:rsidRPr="00044DB9">
        <w:rPr>
          <w:rFonts w:cs="Arial"/>
          <w:sz w:val="22"/>
          <w:szCs w:val="22"/>
        </w:rPr>
        <w:t>pecifikace plnění</w:t>
      </w:r>
    </w:p>
    <w:p w14:paraId="7F0E0ABC" w14:textId="77777777" w:rsidR="00B76188" w:rsidRDefault="00B76188" w:rsidP="00B76188">
      <w:pPr>
        <w:spacing w:after="120"/>
        <w:rPr>
          <w:rFonts w:cs="Arial"/>
        </w:rPr>
      </w:pPr>
      <w:r>
        <w:rPr>
          <w:rFonts w:cs="Arial"/>
        </w:rPr>
        <w:t xml:space="preserve">Požadované plnění je specifikováno v části A a B tohoto RfC. </w:t>
      </w:r>
    </w:p>
    <w:p w14:paraId="58BED11F" w14:textId="2D12DCA0" w:rsidR="00B76188" w:rsidRDefault="00B76188" w:rsidP="00B76188">
      <w:pPr>
        <w:rPr>
          <w:rFonts w:cs="Arial"/>
        </w:rPr>
      </w:pPr>
      <w:r>
        <w:rPr>
          <w:rFonts w:cs="Arial"/>
        </w:rPr>
        <w:t xml:space="preserve">Dle části B bod </w:t>
      </w:r>
      <w:r w:rsidR="006013BC">
        <w:rPr>
          <w:rFonts w:cs="Arial"/>
        </w:rPr>
        <w:t xml:space="preserve">3.2 </w:t>
      </w:r>
      <w:r>
        <w:rPr>
          <w:rFonts w:cs="Arial"/>
        </w:rPr>
        <w:t>jsou pro realizaci příslušných bezpečnostních opatření požadovány následující změny</w:t>
      </w:r>
      <w:r>
        <w:rPr>
          <w:rStyle w:val="Znakapoznpodarou"/>
          <w:rFonts w:cs="Arial"/>
        </w:rPr>
        <w:footnoteReference w:id="7"/>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76188" w:rsidRPr="00F632B1" w14:paraId="0B5FFDF8" w14:textId="77777777" w:rsidTr="00661FC0">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B6971CC" w14:textId="77777777" w:rsidR="00B76188" w:rsidRPr="00504500" w:rsidRDefault="00B76188" w:rsidP="00661FC0">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3F694B" w14:textId="77777777" w:rsidR="00B76188" w:rsidRPr="00504500" w:rsidRDefault="00B76188" w:rsidP="00661FC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6B70EFB" w14:textId="77777777" w:rsidR="00B76188" w:rsidRDefault="00B76188" w:rsidP="00661FC0">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7C67784" w14:textId="77777777" w:rsidR="00B76188" w:rsidRPr="00F632B1" w:rsidRDefault="00B76188" w:rsidP="00661FC0">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3E3F5F7" w14:textId="77777777" w:rsidR="00B76188" w:rsidRPr="00504500" w:rsidRDefault="00B76188" w:rsidP="00661FC0">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76188" w:rsidRPr="003153D0" w14:paraId="0EFD1E5D" w14:textId="77777777" w:rsidTr="00A130F7">
        <w:trPr>
          <w:trHeight w:val="288"/>
        </w:trPr>
        <w:tc>
          <w:tcPr>
            <w:tcW w:w="567" w:type="dxa"/>
            <w:tcBorders>
              <w:top w:val="single" w:sz="8" w:space="0" w:color="auto"/>
              <w:left w:val="dotted" w:sz="4" w:space="0" w:color="auto"/>
              <w:bottom w:val="dotted" w:sz="4" w:space="0" w:color="auto"/>
              <w:right w:val="dotted" w:sz="4" w:space="0" w:color="auto"/>
            </w:tcBorders>
          </w:tcPr>
          <w:p w14:paraId="7C9EC2AB"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9F276F" w14:textId="77777777" w:rsidR="00B76188" w:rsidRPr="003153D0" w:rsidRDefault="00B76188" w:rsidP="00661FC0">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1B8BD59" w14:textId="77777777" w:rsidR="00B76188" w:rsidRPr="003153D0"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744A1BA" w14:textId="3E587CAC"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rsidRPr="00705F38" w14:paraId="00C89145"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1F828C56"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E4E7BB5" w14:textId="77777777" w:rsidR="00B76188" w:rsidRPr="003153D0" w:rsidRDefault="00B76188" w:rsidP="00661FC0">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ECBEFF" w14:textId="77777777" w:rsidR="00B76188" w:rsidRPr="00705F3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681A5F" w14:textId="63B3A68D"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29135058"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2979C6FB"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D34687" w14:textId="77777777" w:rsidR="00B76188" w:rsidRPr="003153D0" w:rsidRDefault="00B76188" w:rsidP="00661FC0">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74588FE"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A52F46" w14:textId="7E0967C7"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0C0FAC43"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64FE177C"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D7CFE2" w14:textId="77777777" w:rsidR="00B76188" w:rsidRDefault="00B76188" w:rsidP="00661FC0">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4ED0CB"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ACBE5C" w14:textId="49DF4776"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66AD505D"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50503BD7"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14751B" w14:textId="77777777" w:rsidR="00B76188" w:rsidRDefault="00B76188" w:rsidP="00661FC0">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8DD6A04"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391A28" w14:textId="15C5519C"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79EE7B78"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21F0E5D7"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AE2BB8" w14:textId="77777777" w:rsidR="00B76188" w:rsidRDefault="00B76188" w:rsidP="00661FC0">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CFF7AE"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5D8CC7" w14:textId="4DD89C0C"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3BA50FA6"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4D039EE2"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F31A59" w14:textId="77777777" w:rsidR="00B76188" w:rsidRDefault="00B76188" w:rsidP="00661FC0">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467E6D"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6D2157" w14:textId="09E7520D"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5B9BD4D7"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465635AF"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56675E" w14:textId="77777777" w:rsidR="00B76188" w:rsidRPr="000E5DC8" w:rsidRDefault="00B76188" w:rsidP="00661FC0">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C87776"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29BBC83" w14:textId="0A438076"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3A8ED4D5"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044121A3"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B42269" w14:textId="77777777" w:rsidR="00B76188" w:rsidRDefault="00B76188" w:rsidP="00661FC0">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98F8D4"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8E98F6" w14:textId="5AA3EA22"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09C45602"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1487C374"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61E4F9" w14:textId="77777777" w:rsidR="00B76188" w:rsidRPr="000E5DC8" w:rsidRDefault="00B76188" w:rsidP="00661FC0">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9A0843"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3BCA15" w14:textId="5D5A0E30"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rsidRPr="00F7707A" w14:paraId="12305491"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4C243E0D"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D62D3" w14:textId="77777777" w:rsidR="00B76188" w:rsidRPr="00F7707A" w:rsidRDefault="00B76188" w:rsidP="00661FC0">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74F3EB" w14:textId="77777777" w:rsidR="00B76188" w:rsidRPr="00F7707A"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BE7236" w14:textId="62DF4098"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111080EF"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6328F512"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4EAECC" w14:textId="77777777" w:rsidR="00B76188" w:rsidRPr="00F7707A" w:rsidRDefault="00B76188" w:rsidP="00661FC0">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949A3C"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EDA645" w14:textId="29BDFC69"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r w:rsidR="00B76188" w14:paraId="134CE043" w14:textId="77777777" w:rsidTr="00A130F7">
        <w:trPr>
          <w:trHeight w:val="288"/>
        </w:trPr>
        <w:tc>
          <w:tcPr>
            <w:tcW w:w="567" w:type="dxa"/>
            <w:tcBorders>
              <w:top w:val="dotted" w:sz="4" w:space="0" w:color="auto"/>
              <w:left w:val="dotted" w:sz="4" w:space="0" w:color="auto"/>
              <w:bottom w:val="dotted" w:sz="4" w:space="0" w:color="auto"/>
              <w:right w:val="dotted" w:sz="4" w:space="0" w:color="auto"/>
            </w:tcBorders>
          </w:tcPr>
          <w:p w14:paraId="412EF876" w14:textId="77777777" w:rsidR="00B76188" w:rsidRPr="00651917" w:rsidRDefault="00B76188" w:rsidP="00B76188">
            <w:pPr>
              <w:pStyle w:val="Odstavecseseznamem"/>
              <w:numPr>
                <w:ilvl w:val="0"/>
                <w:numId w:val="1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FEA414" w14:textId="77777777" w:rsidR="00B76188" w:rsidRPr="00927AC8" w:rsidRDefault="00B76188" w:rsidP="00661FC0">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E96B9B" w14:textId="77777777" w:rsidR="00B76188" w:rsidRDefault="00B76188" w:rsidP="00661FC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5D1F910" w14:textId="7888FEEA" w:rsidR="00B76188" w:rsidRDefault="00A74479" w:rsidP="00661FC0">
            <w:pPr>
              <w:spacing w:after="0"/>
              <w:rPr>
                <w:rFonts w:cs="Arial"/>
                <w:color w:val="000000"/>
                <w:szCs w:val="22"/>
                <w:lang w:eastAsia="cs-CZ"/>
              </w:rPr>
            </w:pPr>
            <w:r w:rsidRPr="0036013D">
              <w:rPr>
                <w:rFonts w:cs="Arial"/>
                <w:bCs/>
                <w:color w:val="000000"/>
                <w:szCs w:val="22"/>
                <w:lang w:eastAsia="cs-CZ"/>
              </w:rPr>
              <w:t>Bez dopadu</w:t>
            </w:r>
          </w:p>
        </w:tc>
      </w:tr>
    </w:tbl>
    <w:p w14:paraId="07443127" w14:textId="77777777" w:rsidR="00B76188" w:rsidRDefault="00B76188" w:rsidP="00B76188">
      <w:pPr>
        <w:rPr>
          <w:rFonts w:cs="Arial"/>
        </w:rPr>
      </w:pPr>
    </w:p>
    <w:p w14:paraId="5E1E4B3B" w14:textId="588C4FC0" w:rsidR="00B76188" w:rsidRPr="00285F9D" w:rsidRDefault="00B76188" w:rsidP="00B76188">
      <w:pPr>
        <w:pStyle w:val="Nadpis1"/>
        <w:numPr>
          <w:ilvl w:val="0"/>
          <w:numId w:val="20"/>
        </w:numPr>
        <w:tabs>
          <w:tab w:val="clear" w:pos="540"/>
        </w:tabs>
        <w:rPr>
          <w:rFonts w:cs="Arial"/>
          <w:sz w:val="22"/>
          <w:szCs w:val="22"/>
        </w:rPr>
      </w:pPr>
      <w:r w:rsidRPr="00285F9D">
        <w:rPr>
          <w:rFonts w:cs="Arial"/>
          <w:sz w:val="22"/>
          <w:szCs w:val="22"/>
        </w:rPr>
        <w:t>Uživatelské a licenční zajištění pro Objednatele (je-li relevantní):</w:t>
      </w:r>
    </w:p>
    <w:p w14:paraId="4B38FAC3" w14:textId="77777777" w:rsidR="00B76188" w:rsidRDefault="00B76188" w:rsidP="00B76188"/>
    <w:p w14:paraId="63F8ECFE" w14:textId="77777777" w:rsidR="00B76188" w:rsidRPr="006C3557" w:rsidRDefault="00B76188" w:rsidP="00B76188">
      <w:pPr>
        <w:pStyle w:val="Nadpis1"/>
        <w:numPr>
          <w:ilvl w:val="0"/>
          <w:numId w:val="20"/>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76188" w:rsidRPr="006C3557" w14:paraId="7F0664B5" w14:textId="77777777" w:rsidTr="00A130F7">
        <w:trPr>
          <w:trHeight w:val="843"/>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8CA87" w14:textId="77777777" w:rsidR="00B76188" w:rsidRPr="006C3557" w:rsidRDefault="00B76188" w:rsidP="00661FC0">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6E795A" w14:textId="77777777" w:rsidR="00B76188" w:rsidRPr="006C3557" w:rsidRDefault="00B76188" w:rsidP="00661FC0">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326981" w14:textId="77777777" w:rsidR="00B76188" w:rsidRPr="006C3557" w:rsidRDefault="00B76188" w:rsidP="00661FC0">
            <w:pPr>
              <w:spacing w:after="0"/>
              <w:rPr>
                <w:rFonts w:cs="Arial"/>
                <w:b/>
                <w:bCs/>
                <w:color w:val="000000"/>
                <w:szCs w:val="22"/>
                <w:lang w:eastAsia="cs-CZ"/>
              </w:rPr>
            </w:pPr>
            <w:r w:rsidRPr="006C3557">
              <w:rPr>
                <w:rFonts w:cs="Arial"/>
                <w:b/>
                <w:bCs/>
                <w:color w:val="000000"/>
                <w:szCs w:val="22"/>
                <w:lang w:eastAsia="cs-CZ"/>
              </w:rPr>
              <w:t>Odpovědná osoba</w:t>
            </w:r>
          </w:p>
        </w:tc>
      </w:tr>
      <w:tr w:rsidR="00B76188" w:rsidRPr="006C3557" w14:paraId="5F91734D" w14:textId="77777777" w:rsidTr="00661FC0">
        <w:trPr>
          <w:trHeight w:val="284"/>
        </w:trPr>
        <w:tc>
          <w:tcPr>
            <w:tcW w:w="1843" w:type="dxa"/>
            <w:tcBorders>
              <w:right w:val="dotted" w:sz="4" w:space="0" w:color="auto"/>
            </w:tcBorders>
            <w:shd w:val="clear" w:color="auto" w:fill="auto"/>
            <w:noWrap/>
            <w:vAlign w:val="bottom"/>
          </w:tcPr>
          <w:p w14:paraId="335274B5" w14:textId="593CDA4A" w:rsidR="00B76188" w:rsidRPr="006C3557" w:rsidRDefault="008C7AD0" w:rsidP="00661FC0">
            <w:pPr>
              <w:spacing w:after="0"/>
              <w:rPr>
                <w:rFonts w:cs="Arial"/>
                <w:color w:val="000000"/>
                <w:szCs w:val="22"/>
                <w:lang w:eastAsia="cs-CZ"/>
              </w:rPr>
            </w:pPr>
            <w:r>
              <w:rPr>
                <w:rFonts w:cs="Arial"/>
                <w:color w:val="000000"/>
                <w:szCs w:val="22"/>
                <w:lang w:eastAsia="cs-CZ"/>
              </w:rPr>
              <w:t>MZe/</w:t>
            </w:r>
            <w:r w:rsidR="00182EEC">
              <w:rPr>
                <w:rFonts w:cs="Arial"/>
                <w:color w:val="000000"/>
                <w:szCs w:val="22"/>
                <w:lang w:eastAsia="cs-CZ"/>
              </w:rPr>
              <w:t>SAP/</w:t>
            </w:r>
            <w:r>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7D540E74" w14:textId="65E1B30D" w:rsidR="00B76188" w:rsidRPr="006C3557" w:rsidRDefault="008C7AD0" w:rsidP="00661FC0">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14:paraId="1CBB7C04" w14:textId="6B2892C8" w:rsidR="00B76188" w:rsidRPr="006C3557" w:rsidRDefault="008C7AD0" w:rsidP="00661FC0">
            <w:pPr>
              <w:spacing w:after="0"/>
              <w:rPr>
                <w:rFonts w:cs="Arial"/>
                <w:color w:val="000000"/>
                <w:szCs w:val="22"/>
                <w:lang w:eastAsia="cs-CZ"/>
              </w:rPr>
            </w:pPr>
            <w:r>
              <w:rPr>
                <w:rFonts w:cs="Arial"/>
                <w:color w:val="000000"/>
                <w:szCs w:val="22"/>
                <w:lang w:eastAsia="cs-CZ"/>
              </w:rPr>
              <w:t>Bukovský/Vlosinský</w:t>
            </w:r>
            <w:r w:rsidR="00904AD6">
              <w:rPr>
                <w:rFonts w:cs="Arial"/>
                <w:color w:val="000000"/>
                <w:szCs w:val="22"/>
                <w:lang w:eastAsia="cs-CZ"/>
              </w:rPr>
              <w:t>/Vlosinský</w:t>
            </w:r>
          </w:p>
        </w:tc>
      </w:tr>
    </w:tbl>
    <w:p w14:paraId="009A1069" w14:textId="77777777" w:rsidR="00B76188" w:rsidRPr="00A97BF3" w:rsidRDefault="00B76188" w:rsidP="00B7618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31744DDC" w14:textId="77777777" w:rsidR="00B76188" w:rsidRPr="004C756F" w:rsidRDefault="00B76188" w:rsidP="00B76188"/>
    <w:p w14:paraId="55DBAFDD" w14:textId="77777777" w:rsidR="00B76188" w:rsidRPr="0003534C" w:rsidRDefault="00B76188" w:rsidP="00B76188">
      <w:pPr>
        <w:pStyle w:val="Nadpis1"/>
        <w:numPr>
          <w:ilvl w:val="0"/>
          <w:numId w:val="20"/>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B76188" w:rsidRPr="00F23D33" w14:paraId="7BCEFEC4" w14:textId="77777777" w:rsidTr="00A130F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F68670" w14:textId="77777777" w:rsidR="00B76188" w:rsidRPr="00F23D33" w:rsidRDefault="00B76188" w:rsidP="00661FC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790746A" w14:textId="77777777" w:rsidR="00B76188" w:rsidRPr="00F23D33" w:rsidRDefault="00B76188" w:rsidP="00661FC0">
            <w:pPr>
              <w:spacing w:after="0"/>
              <w:rPr>
                <w:rFonts w:cs="Arial"/>
                <w:b/>
                <w:bCs/>
                <w:color w:val="000000"/>
                <w:szCs w:val="22"/>
                <w:lang w:eastAsia="cs-CZ"/>
              </w:rPr>
            </w:pPr>
            <w:r w:rsidRPr="00F23D33">
              <w:rPr>
                <w:rFonts w:cs="Arial"/>
                <w:b/>
                <w:bCs/>
                <w:color w:val="000000"/>
                <w:szCs w:val="22"/>
                <w:lang w:eastAsia="cs-CZ"/>
              </w:rPr>
              <w:t>Termín</w:t>
            </w:r>
          </w:p>
        </w:tc>
      </w:tr>
      <w:tr w:rsidR="00A130F7" w:rsidRPr="00F23D33" w14:paraId="1F28A16D" w14:textId="77777777" w:rsidTr="00A130F7">
        <w:trPr>
          <w:trHeight w:val="284"/>
        </w:trPr>
        <w:tc>
          <w:tcPr>
            <w:tcW w:w="5528" w:type="dxa"/>
            <w:tcBorders>
              <w:right w:val="dotted" w:sz="4" w:space="0" w:color="auto"/>
            </w:tcBorders>
            <w:shd w:val="clear" w:color="auto" w:fill="auto"/>
            <w:noWrap/>
            <w:vAlign w:val="bottom"/>
          </w:tcPr>
          <w:p w14:paraId="4F109392" w14:textId="552DF274" w:rsidR="00B76188" w:rsidRPr="00A130F7" w:rsidRDefault="00B76188" w:rsidP="00661FC0">
            <w:pPr>
              <w:spacing w:after="0"/>
            </w:pPr>
            <w:r w:rsidRPr="00A130F7">
              <w:t>Zahájení</w:t>
            </w:r>
          </w:p>
        </w:tc>
        <w:tc>
          <w:tcPr>
            <w:tcW w:w="4253" w:type="dxa"/>
            <w:tcBorders>
              <w:left w:val="dotted" w:sz="4" w:space="0" w:color="auto"/>
            </w:tcBorders>
            <w:shd w:val="clear" w:color="auto" w:fill="auto"/>
            <w:vAlign w:val="bottom"/>
          </w:tcPr>
          <w:p w14:paraId="49FA374F" w14:textId="50F88C86" w:rsidR="00B76188" w:rsidRPr="00F23D33" w:rsidRDefault="008C7AD0" w:rsidP="00661FC0">
            <w:pPr>
              <w:spacing w:after="0"/>
              <w:rPr>
                <w:rFonts w:cs="Arial"/>
                <w:color w:val="000000"/>
                <w:szCs w:val="22"/>
                <w:lang w:eastAsia="cs-CZ"/>
              </w:rPr>
            </w:pPr>
            <w:r>
              <w:rPr>
                <w:rFonts w:cs="Arial"/>
                <w:color w:val="000000"/>
                <w:szCs w:val="22"/>
                <w:lang w:eastAsia="cs-CZ"/>
              </w:rPr>
              <w:t>ihned po objednání</w:t>
            </w:r>
          </w:p>
        </w:tc>
      </w:tr>
      <w:tr w:rsidR="00A130F7" w:rsidRPr="00F23D33" w14:paraId="557C1A12" w14:textId="77777777" w:rsidTr="00A130F7">
        <w:trPr>
          <w:trHeight w:val="284"/>
        </w:trPr>
        <w:tc>
          <w:tcPr>
            <w:tcW w:w="5528" w:type="dxa"/>
            <w:tcBorders>
              <w:right w:val="dotted" w:sz="4" w:space="0" w:color="auto"/>
            </w:tcBorders>
            <w:shd w:val="clear" w:color="auto" w:fill="auto"/>
            <w:noWrap/>
            <w:vAlign w:val="bottom"/>
          </w:tcPr>
          <w:p w14:paraId="74C59043" w14:textId="12A92A1E" w:rsidR="00B76188" w:rsidRDefault="008C7AD0" w:rsidP="00661FC0">
            <w:pPr>
              <w:spacing w:after="0"/>
              <w:rPr>
                <w:rFonts w:cs="Arial"/>
                <w:color w:val="000000"/>
                <w:szCs w:val="22"/>
                <w:lang w:eastAsia="cs-CZ"/>
              </w:rPr>
            </w:pPr>
            <w:r>
              <w:t>Úpravy s dopadem na SAP</w:t>
            </w:r>
            <w:r w:rsidR="00A130F7">
              <w:t xml:space="preserve"> na test</w:t>
            </w:r>
            <w:r w:rsidR="00710AA1">
              <w:t xml:space="preserve"> (priorita 1)</w:t>
            </w:r>
          </w:p>
        </w:tc>
        <w:tc>
          <w:tcPr>
            <w:tcW w:w="4253" w:type="dxa"/>
            <w:tcBorders>
              <w:left w:val="dotted" w:sz="4" w:space="0" w:color="auto"/>
            </w:tcBorders>
            <w:shd w:val="clear" w:color="auto" w:fill="auto"/>
            <w:vAlign w:val="bottom"/>
          </w:tcPr>
          <w:p w14:paraId="5A3C46FC" w14:textId="6012804E" w:rsidR="00B76188" w:rsidRPr="00F23D33" w:rsidRDefault="008C7AD0" w:rsidP="00661FC0">
            <w:pPr>
              <w:spacing w:after="0"/>
              <w:rPr>
                <w:rFonts w:cs="Arial"/>
                <w:color w:val="000000"/>
                <w:szCs w:val="22"/>
                <w:lang w:eastAsia="cs-CZ"/>
              </w:rPr>
            </w:pPr>
            <w:r>
              <w:rPr>
                <w:rFonts w:cs="Arial"/>
                <w:color w:val="000000"/>
                <w:szCs w:val="22"/>
                <w:lang w:eastAsia="cs-CZ"/>
              </w:rPr>
              <w:t>30.4.2021</w:t>
            </w:r>
          </w:p>
        </w:tc>
      </w:tr>
      <w:tr w:rsidR="00A130F7" w:rsidRPr="00F23D33" w14:paraId="77853446" w14:textId="77777777" w:rsidTr="00A130F7">
        <w:trPr>
          <w:trHeight w:val="284"/>
        </w:trPr>
        <w:tc>
          <w:tcPr>
            <w:tcW w:w="5528" w:type="dxa"/>
            <w:tcBorders>
              <w:right w:val="dotted" w:sz="4" w:space="0" w:color="auto"/>
            </w:tcBorders>
            <w:shd w:val="clear" w:color="auto" w:fill="auto"/>
            <w:noWrap/>
            <w:vAlign w:val="bottom"/>
          </w:tcPr>
          <w:p w14:paraId="15010D4B" w14:textId="744D9685" w:rsidR="00B76188" w:rsidRPr="00F23D33" w:rsidRDefault="008C7AD0" w:rsidP="00661FC0">
            <w:pPr>
              <w:spacing w:after="0"/>
              <w:rPr>
                <w:rFonts w:cs="Arial"/>
                <w:color w:val="000000"/>
                <w:szCs w:val="22"/>
                <w:lang w:eastAsia="cs-CZ"/>
              </w:rPr>
            </w:pPr>
            <w:r>
              <w:t>Kontrola DZES</w:t>
            </w:r>
            <w:r w:rsidR="00710AA1">
              <w:t xml:space="preserve"> (priorita 2)</w:t>
            </w:r>
          </w:p>
        </w:tc>
        <w:tc>
          <w:tcPr>
            <w:tcW w:w="4253" w:type="dxa"/>
            <w:tcBorders>
              <w:left w:val="dotted" w:sz="4" w:space="0" w:color="auto"/>
            </w:tcBorders>
            <w:shd w:val="clear" w:color="auto" w:fill="auto"/>
            <w:vAlign w:val="bottom"/>
          </w:tcPr>
          <w:p w14:paraId="6467A72C" w14:textId="31E72AD6" w:rsidR="00B76188" w:rsidRPr="00F23D33" w:rsidRDefault="008C7AD0" w:rsidP="00661FC0">
            <w:pPr>
              <w:spacing w:after="0"/>
              <w:rPr>
                <w:rFonts w:cs="Arial"/>
                <w:color w:val="000000"/>
                <w:szCs w:val="22"/>
                <w:lang w:eastAsia="cs-CZ"/>
              </w:rPr>
            </w:pPr>
            <w:r>
              <w:rPr>
                <w:rFonts w:cs="Arial"/>
                <w:color w:val="000000"/>
                <w:szCs w:val="22"/>
                <w:lang w:eastAsia="cs-CZ"/>
              </w:rPr>
              <w:t>K testu do 15.5.</w:t>
            </w:r>
          </w:p>
        </w:tc>
      </w:tr>
      <w:tr w:rsidR="008C7AD0" w:rsidRPr="00F23D33" w14:paraId="1294A13F" w14:textId="77777777" w:rsidTr="008C7AD0">
        <w:trPr>
          <w:trHeight w:val="284"/>
        </w:trPr>
        <w:tc>
          <w:tcPr>
            <w:tcW w:w="5528" w:type="dxa"/>
            <w:tcBorders>
              <w:right w:val="dotted" w:sz="4" w:space="0" w:color="auto"/>
            </w:tcBorders>
            <w:shd w:val="clear" w:color="auto" w:fill="auto"/>
            <w:noWrap/>
            <w:vAlign w:val="bottom"/>
          </w:tcPr>
          <w:p w14:paraId="0C631815" w14:textId="77777777" w:rsidR="008C7AD0" w:rsidRPr="00F23D33" w:rsidRDefault="008C7AD0" w:rsidP="008C7AD0">
            <w:pPr>
              <w:spacing w:after="0"/>
              <w:rPr>
                <w:rFonts w:cs="Arial"/>
                <w:color w:val="000000"/>
                <w:szCs w:val="22"/>
                <w:lang w:eastAsia="cs-CZ"/>
              </w:rPr>
            </w:pPr>
            <w:bookmarkStart w:id="1" w:name="_Ref31623420"/>
            <w:r>
              <w:t>Ostatní úpravy</w:t>
            </w:r>
          </w:p>
        </w:tc>
        <w:tc>
          <w:tcPr>
            <w:tcW w:w="4253" w:type="dxa"/>
            <w:tcBorders>
              <w:left w:val="dotted" w:sz="4" w:space="0" w:color="auto"/>
            </w:tcBorders>
            <w:shd w:val="clear" w:color="auto" w:fill="auto"/>
            <w:vAlign w:val="bottom"/>
          </w:tcPr>
          <w:p w14:paraId="509F83EB" w14:textId="77777777" w:rsidR="008C7AD0" w:rsidRPr="00F23D33" w:rsidRDefault="008C7AD0" w:rsidP="008C7AD0">
            <w:pPr>
              <w:spacing w:after="0"/>
              <w:rPr>
                <w:rFonts w:cs="Arial"/>
                <w:color w:val="000000"/>
                <w:szCs w:val="22"/>
                <w:lang w:eastAsia="cs-CZ"/>
              </w:rPr>
            </w:pPr>
            <w:r>
              <w:rPr>
                <w:rFonts w:cs="Arial"/>
                <w:color w:val="000000"/>
                <w:szCs w:val="22"/>
                <w:lang w:eastAsia="cs-CZ"/>
              </w:rPr>
              <w:t>K testu do 31.5.</w:t>
            </w:r>
          </w:p>
        </w:tc>
      </w:tr>
      <w:tr w:rsidR="008C7AD0" w:rsidRPr="00F23D33" w14:paraId="504791CC" w14:textId="77777777" w:rsidTr="008C7AD0">
        <w:trPr>
          <w:trHeight w:val="284"/>
        </w:trPr>
        <w:tc>
          <w:tcPr>
            <w:tcW w:w="5528" w:type="dxa"/>
            <w:tcBorders>
              <w:right w:val="dotted" w:sz="4" w:space="0" w:color="auto"/>
            </w:tcBorders>
            <w:shd w:val="clear" w:color="auto" w:fill="auto"/>
            <w:noWrap/>
            <w:vAlign w:val="bottom"/>
          </w:tcPr>
          <w:p w14:paraId="6AFA9D50" w14:textId="04131280" w:rsidR="008C7AD0" w:rsidRPr="00F23D33" w:rsidRDefault="008C7AD0" w:rsidP="008C7AD0">
            <w:pPr>
              <w:spacing w:after="0"/>
              <w:rPr>
                <w:rFonts w:cs="Arial"/>
                <w:color w:val="000000"/>
                <w:szCs w:val="22"/>
                <w:lang w:eastAsia="cs-CZ"/>
              </w:rPr>
            </w:pPr>
            <w:r>
              <w:lastRenderedPageBreak/>
              <w:t>Nasazení do produkce – úpravy nutné pro spuštění kampaně 2021</w:t>
            </w:r>
            <w:r w:rsidR="00A130F7">
              <w:t xml:space="preserve"> </w:t>
            </w:r>
            <w:r w:rsidR="00710AA1">
              <w:t>(priorita 1 a 2)</w:t>
            </w:r>
          </w:p>
        </w:tc>
        <w:tc>
          <w:tcPr>
            <w:tcW w:w="4253" w:type="dxa"/>
            <w:tcBorders>
              <w:left w:val="dotted" w:sz="4" w:space="0" w:color="auto"/>
            </w:tcBorders>
            <w:shd w:val="clear" w:color="auto" w:fill="auto"/>
            <w:vAlign w:val="bottom"/>
          </w:tcPr>
          <w:p w14:paraId="2B720571" w14:textId="77777777" w:rsidR="008C7AD0" w:rsidRPr="00F23D33" w:rsidRDefault="008C7AD0" w:rsidP="008C7AD0">
            <w:pPr>
              <w:spacing w:after="0"/>
              <w:rPr>
                <w:rFonts w:cs="Arial"/>
                <w:color w:val="000000"/>
                <w:szCs w:val="22"/>
                <w:lang w:eastAsia="cs-CZ"/>
              </w:rPr>
            </w:pPr>
            <w:r>
              <w:rPr>
                <w:rFonts w:cs="Arial"/>
                <w:color w:val="000000"/>
                <w:szCs w:val="22"/>
                <w:lang w:eastAsia="cs-CZ"/>
              </w:rPr>
              <w:t>Do 1.6. 2021 (v závislosti na řádném termínu ukončení podání žádostí + 14 dní</w:t>
            </w:r>
          </w:p>
        </w:tc>
      </w:tr>
      <w:tr w:rsidR="008C7AD0" w:rsidRPr="00F23D33" w14:paraId="7A878727" w14:textId="77777777" w:rsidTr="008C7AD0">
        <w:trPr>
          <w:trHeight w:val="284"/>
        </w:trPr>
        <w:tc>
          <w:tcPr>
            <w:tcW w:w="5528" w:type="dxa"/>
            <w:tcBorders>
              <w:right w:val="dotted" w:sz="4" w:space="0" w:color="auto"/>
            </w:tcBorders>
            <w:shd w:val="clear" w:color="auto" w:fill="auto"/>
            <w:noWrap/>
            <w:vAlign w:val="bottom"/>
          </w:tcPr>
          <w:p w14:paraId="64B11F77" w14:textId="77777777" w:rsidR="008C7AD0" w:rsidRPr="00F23D33" w:rsidRDefault="008C7AD0" w:rsidP="008C7AD0">
            <w:pPr>
              <w:spacing w:after="0"/>
              <w:rPr>
                <w:rFonts w:cs="Arial"/>
                <w:color w:val="000000"/>
                <w:szCs w:val="22"/>
                <w:lang w:eastAsia="cs-CZ"/>
              </w:rPr>
            </w:pPr>
            <w:r>
              <w:t>Nasazení do produkce – ostatní úpravy</w:t>
            </w:r>
          </w:p>
        </w:tc>
        <w:tc>
          <w:tcPr>
            <w:tcW w:w="4253" w:type="dxa"/>
            <w:tcBorders>
              <w:left w:val="dotted" w:sz="4" w:space="0" w:color="auto"/>
            </w:tcBorders>
            <w:shd w:val="clear" w:color="auto" w:fill="auto"/>
            <w:vAlign w:val="bottom"/>
          </w:tcPr>
          <w:p w14:paraId="7A1108B2" w14:textId="77777777" w:rsidR="008C7AD0" w:rsidRPr="00F23D33" w:rsidRDefault="008C7AD0" w:rsidP="008C7AD0">
            <w:pPr>
              <w:spacing w:after="0"/>
              <w:rPr>
                <w:rFonts w:cs="Arial"/>
                <w:color w:val="000000"/>
                <w:szCs w:val="22"/>
                <w:lang w:eastAsia="cs-CZ"/>
              </w:rPr>
            </w:pPr>
            <w:r>
              <w:rPr>
                <w:rFonts w:cs="Arial"/>
                <w:color w:val="000000"/>
                <w:szCs w:val="22"/>
                <w:lang w:eastAsia="cs-CZ"/>
              </w:rPr>
              <w:t>20.6.2021</w:t>
            </w:r>
          </w:p>
        </w:tc>
      </w:tr>
      <w:tr w:rsidR="008C7AD0" w:rsidRPr="00F23D33" w14:paraId="66901EB3" w14:textId="77777777" w:rsidTr="008C7AD0">
        <w:trPr>
          <w:trHeight w:val="284"/>
        </w:trPr>
        <w:tc>
          <w:tcPr>
            <w:tcW w:w="5528" w:type="dxa"/>
            <w:tcBorders>
              <w:right w:val="dotted" w:sz="4" w:space="0" w:color="auto"/>
            </w:tcBorders>
            <w:shd w:val="clear" w:color="auto" w:fill="auto"/>
            <w:noWrap/>
            <w:vAlign w:val="bottom"/>
          </w:tcPr>
          <w:p w14:paraId="3C58D1FD" w14:textId="77777777" w:rsidR="008C7AD0" w:rsidRDefault="008C7AD0" w:rsidP="008C7AD0">
            <w:pPr>
              <w:spacing w:after="0"/>
            </w:pPr>
            <w:r>
              <w:t>Akceptace</w:t>
            </w:r>
          </w:p>
        </w:tc>
        <w:tc>
          <w:tcPr>
            <w:tcW w:w="4253" w:type="dxa"/>
            <w:tcBorders>
              <w:left w:val="dotted" w:sz="4" w:space="0" w:color="auto"/>
            </w:tcBorders>
            <w:shd w:val="clear" w:color="auto" w:fill="auto"/>
            <w:vAlign w:val="bottom"/>
          </w:tcPr>
          <w:p w14:paraId="367CA343" w14:textId="5156D02A" w:rsidR="008C7AD0" w:rsidRPr="00F23D33" w:rsidRDefault="008C7AD0" w:rsidP="00710AA1">
            <w:pPr>
              <w:spacing w:after="0"/>
              <w:rPr>
                <w:rFonts w:cs="Arial"/>
                <w:color w:val="000000"/>
                <w:szCs w:val="22"/>
                <w:lang w:eastAsia="cs-CZ"/>
              </w:rPr>
            </w:pPr>
            <w:r>
              <w:rPr>
                <w:rFonts w:cs="Arial"/>
                <w:color w:val="000000"/>
                <w:szCs w:val="22"/>
                <w:lang w:eastAsia="cs-CZ"/>
              </w:rPr>
              <w:t>30.</w:t>
            </w:r>
            <w:r w:rsidR="00710AA1">
              <w:rPr>
                <w:rFonts w:cs="Arial"/>
                <w:color w:val="000000"/>
                <w:szCs w:val="22"/>
                <w:lang w:eastAsia="cs-CZ"/>
              </w:rPr>
              <w:t>7</w:t>
            </w:r>
            <w:r>
              <w:rPr>
                <w:rFonts w:cs="Arial"/>
                <w:color w:val="000000"/>
                <w:szCs w:val="22"/>
                <w:lang w:eastAsia="cs-CZ"/>
              </w:rPr>
              <w:t>.2021</w:t>
            </w:r>
          </w:p>
        </w:tc>
      </w:tr>
    </w:tbl>
    <w:p w14:paraId="4C3353D8" w14:textId="77777777" w:rsidR="00B76188" w:rsidRPr="0003534C" w:rsidRDefault="00B76188" w:rsidP="00A130F7">
      <w:pPr>
        <w:pStyle w:val="Nadpis1"/>
        <w:numPr>
          <w:ilvl w:val="0"/>
          <w:numId w:val="0"/>
        </w:numPr>
        <w:tabs>
          <w:tab w:val="clear" w:pos="540"/>
        </w:tabs>
        <w:rPr>
          <w:rFonts w:cs="Arial"/>
          <w:sz w:val="22"/>
          <w:szCs w:val="22"/>
        </w:rPr>
      </w:pPr>
      <w:r w:rsidRPr="0003534C">
        <w:rPr>
          <w:rFonts w:cs="Arial"/>
          <w:sz w:val="22"/>
          <w:szCs w:val="22"/>
        </w:rPr>
        <w:t>Pracnost a cenová nabídka navrhovaného řešení</w:t>
      </w:r>
      <w:bookmarkEnd w:id="1"/>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8C7AD0" w:rsidRPr="00CB1115" w14:paraId="25B05700" w14:textId="77777777" w:rsidTr="008C7AD0">
        <w:tc>
          <w:tcPr>
            <w:tcW w:w="1701" w:type="dxa"/>
            <w:tcBorders>
              <w:top w:val="single" w:sz="8" w:space="0" w:color="auto"/>
              <w:left w:val="single" w:sz="8" w:space="0" w:color="auto"/>
              <w:bottom w:val="single" w:sz="8" w:space="0" w:color="auto"/>
              <w:right w:val="single" w:sz="8" w:space="0" w:color="auto"/>
            </w:tcBorders>
          </w:tcPr>
          <w:p w14:paraId="41F69F4E" w14:textId="77777777" w:rsidR="008C7AD0" w:rsidRPr="00F23D33" w:rsidRDefault="008C7AD0" w:rsidP="008C7AD0">
            <w:pPr>
              <w:pStyle w:val="Tabulka"/>
              <w:rPr>
                <w:szCs w:val="22"/>
              </w:rPr>
            </w:pPr>
            <w:r w:rsidRPr="00CB1115">
              <w:rPr>
                <w:b/>
                <w:szCs w:val="22"/>
              </w:rPr>
              <w:t>Oblast / role</w:t>
            </w:r>
            <w:r w:rsidRPr="00F23D33">
              <w:rPr>
                <w:rStyle w:val="Odkaznavysvtlivky"/>
                <w:szCs w:val="22"/>
              </w:rPr>
              <w:endnoteReference w:id="20"/>
            </w:r>
          </w:p>
        </w:tc>
        <w:tc>
          <w:tcPr>
            <w:tcW w:w="3686" w:type="dxa"/>
            <w:tcBorders>
              <w:top w:val="single" w:sz="8" w:space="0" w:color="auto"/>
              <w:left w:val="single" w:sz="8" w:space="0" w:color="auto"/>
              <w:bottom w:val="single" w:sz="8" w:space="0" w:color="auto"/>
              <w:right w:val="single" w:sz="8" w:space="0" w:color="auto"/>
            </w:tcBorders>
          </w:tcPr>
          <w:p w14:paraId="2D4A4ADB" w14:textId="77777777" w:rsidR="008C7AD0" w:rsidRPr="00CB1115" w:rsidRDefault="008C7AD0" w:rsidP="008C7AD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6266D08" w14:textId="77777777" w:rsidR="008C7AD0" w:rsidRPr="00CB1115" w:rsidRDefault="008C7AD0" w:rsidP="008C7AD0">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B318B98" w14:textId="77777777" w:rsidR="008C7AD0" w:rsidRPr="00CB1115" w:rsidRDefault="008C7AD0" w:rsidP="008C7AD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6C52F32" w14:textId="77777777" w:rsidR="008C7AD0" w:rsidRPr="00CB1115" w:rsidRDefault="008C7AD0" w:rsidP="008C7AD0">
            <w:pPr>
              <w:pStyle w:val="Tabulka"/>
              <w:rPr>
                <w:b/>
                <w:szCs w:val="22"/>
              </w:rPr>
            </w:pPr>
            <w:r>
              <w:rPr>
                <w:b/>
                <w:szCs w:val="22"/>
              </w:rPr>
              <w:t>v Kč s DPH</w:t>
            </w:r>
          </w:p>
        </w:tc>
      </w:tr>
      <w:tr w:rsidR="008C7AD0" w:rsidRPr="00F23D33" w14:paraId="3C778296" w14:textId="77777777" w:rsidTr="008C7AD0">
        <w:trPr>
          <w:trHeight w:hRule="exact" w:val="20"/>
        </w:trPr>
        <w:tc>
          <w:tcPr>
            <w:tcW w:w="1701" w:type="dxa"/>
            <w:tcBorders>
              <w:top w:val="single" w:sz="8" w:space="0" w:color="auto"/>
              <w:left w:val="dotted" w:sz="4" w:space="0" w:color="auto"/>
            </w:tcBorders>
          </w:tcPr>
          <w:p w14:paraId="79065990" w14:textId="77777777" w:rsidR="008C7AD0" w:rsidRPr="00F23D33" w:rsidRDefault="008C7AD0" w:rsidP="008C7AD0">
            <w:pPr>
              <w:pStyle w:val="Tabulka"/>
              <w:rPr>
                <w:szCs w:val="22"/>
              </w:rPr>
            </w:pPr>
          </w:p>
        </w:tc>
        <w:tc>
          <w:tcPr>
            <w:tcW w:w="3686" w:type="dxa"/>
            <w:tcBorders>
              <w:top w:val="single" w:sz="8" w:space="0" w:color="auto"/>
              <w:left w:val="dotted" w:sz="4" w:space="0" w:color="auto"/>
            </w:tcBorders>
          </w:tcPr>
          <w:p w14:paraId="03A6DCDB" w14:textId="77777777" w:rsidR="008C7AD0" w:rsidRPr="00F23D33" w:rsidRDefault="008C7AD0" w:rsidP="008C7AD0">
            <w:pPr>
              <w:pStyle w:val="Tabulka"/>
              <w:rPr>
                <w:szCs w:val="22"/>
              </w:rPr>
            </w:pPr>
          </w:p>
        </w:tc>
        <w:tc>
          <w:tcPr>
            <w:tcW w:w="1275" w:type="dxa"/>
            <w:tcBorders>
              <w:top w:val="single" w:sz="8" w:space="0" w:color="auto"/>
            </w:tcBorders>
          </w:tcPr>
          <w:p w14:paraId="337374A2" w14:textId="77777777" w:rsidR="008C7AD0" w:rsidRPr="00F23D33" w:rsidRDefault="008C7AD0" w:rsidP="008C7AD0">
            <w:pPr>
              <w:pStyle w:val="Tabulka"/>
              <w:rPr>
                <w:szCs w:val="22"/>
              </w:rPr>
            </w:pPr>
          </w:p>
        </w:tc>
        <w:tc>
          <w:tcPr>
            <w:tcW w:w="1560" w:type="dxa"/>
            <w:tcBorders>
              <w:top w:val="single" w:sz="8" w:space="0" w:color="auto"/>
            </w:tcBorders>
          </w:tcPr>
          <w:p w14:paraId="6F4E31BB" w14:textId="77777777" w:rsidR="008C7AD0" w:rsidRPr="00F23D33" w:rsidRDefault="008C7AD0" w:rsidP="008C7AD0">
            <w:pPr>
              <w:pStyle w:val="Tabulka"/>
              <w:rPr>
                <w:szCs w:val="22"/>
              </w:rPr>
            </w:pPr>
          </w:p>
        </w:tc>
        <w:tc>
          <w:tcPr>
            <w:tcW w:w="1557" w:type="dxa"/>
            <w:tcBorders>
              <w:top w:val="single" w:sz="8" w:space="0" w:color="auto"/>
            </w:tcBorders>
          </w:tcPr>
          <w:p w14:paraId="25D6CCB2" w14:textId="77777777" w:rsidR="008C7AD0" w:rsidRPr="00F23D33" w:rsidRDefault="008C7AD0" w:rsidP="008C7AD0">
            <w:pPr>
              <w:pStyle w:val="Tabulka"/>
              <w:rPr>
                <w:szCs w:val="22"/>
              </w:rPr>
            </w:pPr>
          </w:p>
        </w:tc>
      </w:tr>
      <w:tr w:rsidR="008C7AD0" w:rsidRPr="00F23D33" w14:paraId="300AD4EB" w14:textId="77777777" w:rsidTr="008C7AD0">
        <w:trPr>
          <w:trHeight w:val="397"/>
        </w:trPr>
        <w:tc>
          <w:tcPr>
            <w:tcW w:w="1701" w:type="dxa"/>
            <w:tcBorders>
              <w:top w:val="dotted" w:sz="4" w:space="0" w:color="auto"/>
              <w:left w:val="dotted" w:sz="4" w:space="0" w:color="auto"/>
            </w:tcBorders>
          </w:tcPr>
          <w:p w14:paraId="4FD977A1" w14:textId="77777777" w:rsidR="008C7AD0" w:rsidRPr="00F23D33" w:rsidRDefault="008C7AD0" w:rsidP="008C7AD0">
            <w:pPr>
              <w:pStyle w:val="Tabulka"/>
              <w:rPr>
                <w:szCs w:val="22"/>
              </w:rPr>
            </w:pPr>
          </w:p>
        </w:tc>
        <w:tc>
          <w:tcPr>
            <w:tcW w:w="3686" w:type="dxa"/>
            <w:tcBorders>
              <w:top w:val="dotted" w:sz="4" w:space="0" w:color="auto"/>
              <w:left w:val="dotted" w:sz="4" w:space="0" w:color="auto"/>
            </w:tcBorders>
          </w:tcPr>
          <w:p w14:paraId="64CF2BBC" w14:textId="77777777" w:rsidR="008C7AD0" w:rsidRPr="00F23D33" w:rsidRDefault="008C7AD0" w:rsidP="008C7AD0">
            <w:pPr>
              <w:pStyle w:val="Tabulka"/>
              <w:rPr>
                <w:szCs w:val="22"/>
              </w:rPr>
            </w:pPr>
            <w:r>
              <w:rPr>
                <w:szCs w:val="22"/>
              </w:rPr>
              <w:t>Viz cenová nabídka v příloze č. 01</w:t>
            </w:r>
          </w:p>
        </w:tc>
        <w:tc>
          <w:tcPr>
            <w:tcW w:w="1275" w:type="dxa"/>
            <w:tcBorders>
              <w:top w:val="dotted" w:sz="4" w:space="0" w:color="auto"/>
            </w:tcBorders>
          </w:tcPr>
          <w:p w14:paraId="7ACDB9BD" w14:textId="77777777" w:rsidR="008C7AD0" w:rsidRPr="00F23D33" w:rsidRDefault="008C7AD0" w:rsidP="008C7AD0">
            <w:pPr>
              <w:pStyle w:val="Tabulka"/>
              <w:jc w:val="center"/>
              <w:rPr>
                <w:szCs w:val="22"/>
              </w:rPr>
            </w:pPr>
            <w:r w:rsidRPr="002C5A0D">
              <w:rPr>
                <w:szCs w:val="22"/>
              </w:rPr>
              <w:t>4</w:t>
            </w:r>
            <w:r>
              <w:rPr>
                <w:szCs w:val="22"/>
              </w:rPr>
              <w:t>93</w:t>
            </w:r>
            <w:r w:rsidRPr="002C5A0D">
              <w:rPr>
                <w:szCs w:val="22"/>
              </w:rPr>
              <w:t>,25</w:t>
            </w:r>
          </w:p>
        </w:tc>
        <w:tc>
          <w:tcPr>
            <w:tcW w:w="1560" w:type="dxa"/>
            <w:tcBorders>
              <w:top w:val="dotted" w:sz="4" w:space="0" w:color="auto"/>
            </w:tcBorders>
          </w:tcPr>
          <w:p w14:paraId="415B7DD3" w14:textId="77777777" w:rsidR="008C7AD0" w:rsidRPr="00F23D33" w:rsidRDefault="008C7AD0" w:rsidP="008C7AD0">
            <w:pPr>
              <w:pStyle w:val="Tabulka"/>
              <w:rPr>
                <w:szCs w:val="22"/>
              </w:rPr>
            </w:pPr>
            <w:r w:rsidRPr="007E07D9">
              <w:t>4 389 925,00</w:t>
            </w:r>
          </w:p>
        </w:tc>
        <w:tc>
          <w:tcPr>
            <w:tcW w:w="1557" w:type="dxa"/>
            <w:tcBorders>
              <w:top w:val="dotted" w:sz="4" w:space="0" w:color="auto"/>
            </w:tcBorders>
          </w:tcPr>
          <w:p w14:paraId="6DF6CC5C" w14:textId="77777777" w:rsidR="008C7AD0" w:rsidRPr="00F23D33" w:rsidRDefault="008C7AD0" w:rsidP="008C7AD0">
            <w:pPr>
              <w:pStyle w:val="Tabulka"/>
              <w:rPr>
                <w:szCs w:val="22"/>
              </w:rPr>
            </w:pPr>
            <w:r w:rsidRPr="007E07D9">
              <w:t>5 311 809,25</w:t>
            </w:r>
          </w:p>
        </w:tc>
      </w:tr>
      <w:tr w:rsidR="008C7AD0" w:rsidRPr="00F23D33" w14:paraId="79C2A1DC" w14:textId="77777777" w:rsidTr="008C7AD0">
        <w:trPr>
          <w:trHeight w:val="397"/>
        </w:trPr>
        <w:tc>
          <w:tcPr>
            <w:tcW w:w="5387" w:type="dxa"/>
            <w:gridSpan w:val="2"/>
            <w:tcBorders>
              <w:left w:val="dotted" w:sz="4" w:space="0" w:color="auto"/>
              <w:bottom w:val="dotted" w:sz="4" w:space="0" w:color="auto"/>
            </w:tcBorders>
          </w:tcPr>
          <w:p w14:paraId="2A96F9A3" w14:textId="77777777" w:rsidR="008C7AD0" w:rsidRPr="00CB1115" w:rsidRDefault="008C7AD0" w:rsidP="008C7AD0">
            <w:pPr>
              <w:pStyle w:val="Tabulka"/>
              <w:rPr>
                <w:b/>
                <w:szCs w:val="22"/>
              </w:rPr>
            </w:pPr>
            <w:r w:rsidRPr="00CB1115">
              <w:rPr>
                <w:b/>
                <w:szCs w:val="22"/>
              </w:rPr>
              <w:t>Celkem:</w:t>
            </w:r>
          </w:p>
        </w:tc>
        <w:tc>
          <w:tcPr>
            <w:tcW w:w="1275" w:type="dxa"/>
            <w:tcBorders>
              <w:bottom w:val="dotted" w:sz="4" w:space="0" w:color="auto"/>
            </w:tcBorders>
          </w:tcPr>
          <w:p w14:paraId="7CF3B9E1" w14:textId="77777777" w:rsidR="008C7AD0" w:rsidRPr="00F23D33" w:rsidRDefault="008C7AD0" w:rsidP="008C7AD0">
            <w:pPr>
              <w:pStyle w:val="Tabulka"/>
              <w:jc w:val="center"/>
              <w:rPr>
                <w:szCs w:val="22"/>
              </w:rPr>
            </w:pPr>
            <w:r w:rsidRPr="002C5A0D">
              <w:rPr>
                <w:szCs w:val="22"/>
              </w:rPr>
              <w:t>4</w:t>
            </w:r>
            <w:r>
              <w:rPr>
                <w:szCs w:val="22"/>
              </w:rPr>
              <w:t>93</w:t>
            </w:r>
            <w:r w:rsidRPr="002C5A0D">
              <w:rPr>
                <w:szCs w:val="22"/>
              </w:rPr>
              <w:t>,25</w:t>
            </w:r>
          </w:p>
        </w:tc>
        <w:tc>
          <w:tcPr>
            <w:tcW w:w="1560" w:type="dxa"/>
            <w:tcBorders>
              <w:bottom w:val="dotted" w:sz="4" w:space="0" w:color="auto"/>
            </w:tcBorders>
          </w:tcPr>
          <w:p w14:paraId="2D2EDA82" w14:textId="77777777" w:rsidR="008C7AD0" w:rsidRPr="00F23D33" w:rsidRDefault="008C7AD0" w:rsidP="008C7AD0">
            <w:pPr>
              <w:pStyle w:val="Tabulka"/>
              <w:rPr>
                <w:szCs w:val="22"/>
              </w:rPr>
            </w:pPr>
            <w:r w:rsidRPr="007E07D9">
              <w:t>4 389 925,00</w:t>
            </w:r>
          </w:p>
        </w:tc>
        <w:tc>
          <w:tcPr>
            <w:tcW w:w="1557" w:type="dxa"/>
            <w:tcBorders>
              <w:bottom w:val="dotted" w:sz="4" w:space="0" w:color="auto"/>
            </w:tcBorders>
          </w:tcPr>
          <w:p w14:paraId="79818B1C" w14:textId="77777777" w:rsidR="008C7AD0" w:rsidRPr="00F23D33" w:rsidRDefault="008C7AD0" w:rsidP="008C7AD0">
            <w:pPr>
              <w:pStyle w:val="Tabulka"/>
              <w:rPr>
                <w:szCs w:val="22"/>
              </w:rPr>
            </w:pPr>
            <w:r w:rsidRPr="007E07D9">
              <w:t>5 311 809,25</w:t>
            </w:r>
          </w:p>
        </w:tc>
      </w:tr>
    </w:tbl>
    <w:p w14:paraId="68246D64" w14:textId="77777777" w:rsidR="00B76188" w:rsidRPr="00A130F7" w:rsidRDefault="00B76188" w:rsidP="00A130F7">
      <w:pPr>
        <w:pStyle w:val="Nadpis1"/>
        <w:numPr>
          <w:ilvl w:val="0"/>
          <w:numId w:val="0"/>
        </w:numPr>
        <w:tabs>
          <w:tab w:val="clear" w:pos="540"/>
        </w:tabs>
        <w:rPr>
          <w:b w:val="0"/>
          <w:lang w:val="x-none"/>
        </w:rPr>
      </w:pPr>
      <w:r w:rsidRPr="00A130F7">
        <w:rPr>
          <w:b w:val="0"/>
          <w:lang w:val="x-none"/>
        </w:rPr>
        <w:t>včetně vymezení počtu člověkodnů nebo jejich částí, které na provedení poptávaného plnění budou spotřebovány</w:t>
      </w:r>
    </w:p>
    <w:p w14:paraId="2A54853E" w14:textId="77777777" w:rsidR="00B76188" w:rsidRPr="00F23D33" w:rsidRDefault="00B76188" w:rsidP="00B76188">
      <w:pPr>
        <w:spacing w:after="0"/>
        <w:rPr>
          <w:rFonts w:cs="Arial"/>
          <w:sz w:val="8"/>
          <w:szCs w:val="8"/>
        </w:rPr>
      </w:pPr>
    </w:p>
    <w:p w14:paraId="07885CDD" w14:textId="77777777" w:rsidR="00B76188" w:rsidRPr="00D201B5" w:rsidRDefault="00B76188" w:rsidP="00B76188">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47771B1" w14:textId="77777777" w:rsidR="00B76188" w:rsidRDefault="00B76188" w:rsidP="00B76188">
      <w:pPr>
        <w:pStyle w:val="Nadpis1"/>
        <w:numPr>
          <w:ilvl w:val="0"/>
          <w:numId w:val="20"/>
        </w:numPr>
        <w:tabs>
          <w:tab w:val="clear" w:pos="540"/>
        </w:tabs>
        <w:ind w:left="284" w:hanging="284"/>
        <w:rPr>
          <w:rFonts w:cs="Arial"/>
          <w:sz w:val="22"/>
          <w:szCs w:val="22"/>
        </w:rPr>
      </w:pPr>
      <w:r w:rsidRPr="006C3557">
        <w:rPr>
          <w:rFonts w:cs="Arial"/>
          <w:sz w:val="22"/>
          <w:szCs w:val="22"/>
        </w:rPr>
        <w:t>Posouzení</w:t>
      </w:r>
    </w:p>
    <w:p w14:paraId="25519BD2" w14:textId="77777777" w:rsidR="00B76188" w:rsidRPr="00A219DB" w:rsidRDefault="00B76188" w:rsidP="00B76188">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B76188" w:rsidRPr="00194CEC" w14:paraId="467AF0C9" w14:textId="77777777" w:rsidTr="00661FC0">
        <w:trPr>
          <w:trHeight w:val="374"/>
        </w:trPr>
        <w:tc>
          <w:tcPr>
            <w:tcW w:w="2547" w:type="dxa"/>
            <w:vAlign w:val="center"/>
          </w:tcPr>
          <w:p w14:paraId="46D39F54" w14:textId="77777777" w:rsidR="00B76188" w:rsidRPr="00194CEC" w:rsidRDefault="00B76188" w:rsidP="00661FC0">
            <w:pPr>
              <w:rPr>
                <w:b/>
              </w:rPr>
            </w:pPr>
            <w:r>
              <w:rPr>
                <w:b/>
              </w:rPr>
              <w:t>Role</w:t>
            </w:r>
          </w:p>
        </w:tc>
        <w:tc>
          <w:tcPr>
            <w:tcW w:w="2371" w:type="dxa"/>
            <w:vAlign w:val="center"/>
          </w:tcPr>
          <w:p w14:paraId="3F9443C4" w14:textId="77777777" w:rsidR="00B76188" w:rsidRPr="00194CEC" w:rsidRDefault="00B76188" w:rsidP="00661FC0">
            <w:pPr>
              <w:rPr>
                <w:b/>
              </w:rPr>
            </w:pPr>
            <w:r>
              <w:rPr>
                <w:b/>
              </w:rPr>
              <w:t>Jméno</w:t>
            </w:r>
          </w:p>
        </w:tc>
        <w:tc>
          <w:tcPr>
            <w:tcW w:w="2372" w:type="dxa"/>
            <w:vAlign w:val="center"/>
          </w:tcPr>
          <w:p w14:paraId="35F87F69" w14:textId="77777777" w:rsidR="00B76188" w:rsidRPr="00194CEC" w:rsidRDefault="00B76188" w:rsidP="00661FC0">
            <w:pPr>
              <w:rPr>
                <w:b/>
              </w:rPr>
            </w:pPr>
            <w:r w:rsidRPr="00194CEC">
              <w:rPr>
                <w:b/>
              </w:rPr>
              <w:t>Datum</w:t>
            </w:r>
          </w:p>
        </w:tc>
        <w:tc>
          <w:tcPr>
            <w:tcW w:w="2372" w:type="dxa"/>
            <w:vAlign w:val="center"/>
          </w:tcPr>
          <w:p w14:paraId="193CA462" w14:textId="77777777" w:rsidR="00B76188" w:rsidRPr="00194CEC" w:rsidRDefault="00B76188" w:rsidP="00661FC0">
            <w:pPr>
              <w:rPr>
                <w:b/>
              </w:rPr>
            </w:pPr>
            <w:r w:rsidRPr="00194CEC">
              <w:rPr>
                <w:b/>
              </w:rPr>
              <w:t>Podpis</w:t>
            </w:r>
            <w:r>
              <w:rPr>
                <w:b/>
              </w:rPr>
              <w:t>/Mail</w:t>
            </w:r>
            <w:r>
              <w:rPr>
                <w:rStyle w:val="Odkaznavysvtlivky"/>
                <w:b/>
              </w:rPr>
              <w:endnoteReference w:id="21"/>
            </w:r>
          </w:p>
        </w:tc>
      </w:tr>
      <w:tr w:rsidR="00B76188" w14:paraId="1AF5E3BD" w14:textId="77777777" w:rsidTr="00661FC0">
        <w:trPr>
          <w:trHeight w:val="510"/>
        </w:trPr>
        <w:tc>
          <w:tcPr>
            <w:tcW w:w="2547" w:type="dxa"/>
            <w:vAlign w:val="center"/>
          </w:tcPr>
          <w:p w14:paraId="757416CC" w14:textId="77777777" w:rsidR="00B76188" w:rsidRDefault="00B76188" w:rsidP="00661FC0">
            <w:r>
              <w:t>Bezpečnostní garant</w:t>
            </w:r>
          </w:p>
        </w:tc>
        <w:tc>
          <w:tcPr>
            <w:tcW w:w="2371" w:type="dxa"/>
            <w:vAlign w:val="center"/>
          </w:tcPr>
          <w:p w14:paraId="019B90C4" w14:textId="385611F5" w:rsidR="00B76188" w:rsidRDefault="008C7AD0" w:rsidP="00661FC0">
            <w:r>
              <w:t>Karel Štefl</w:t>
            </w:r>
          </w:p>
        </w:tc>
        <w:tc>
          <w:tcPr>
            <w:tcW w:w="2372" w:type="dxa"/>
            <w:vAlign w:val="center"/>
          </w:tcPr>
          <w:p w14:paraId="480D5E08" w14:textId="77777777" w:rsidR="00B76188" w:rsidRDefault="00B76188" w:rsidP="00661FC0"/>
        </w:tc>
        <w:tc>
          <w:tcPr>
            <w:tcW w:w="2372" w:type="dxa"/>
            <w:vAlign w:val="center"/>
          </w:tcPr>
          <w:p w14:paraId="43DD46E7" w14:textId="77777777" w:rsidR="00B76188" w:rsidRDefault="00B76188" w:rsidP="00661FC0"/>
        </w:tc>
      </w:tr>
      <w:tr w:rsidR="00B76188" w14:paraId="30CF1322" w14:textId="77777777" w:rsidTr="00661FC0">
        <w:trPr>
          <w:trHeight w:val="510"/>
        </w:trPr>
        <w:tc>
          <w:tcPr>
            <w:tcW w:w="2547" w:type="dxa"/>
            <w:vAlign w:val="center"/>
          </w:tcPr>
          <w:p w14:paraId="662E78A3" w14:textId="77777777" w:rsidR="00B76188" w:rsidRDefault="00B76188" w:rsidP="00661FC0">
            <w:r>
              <w:t>Provozní garant</w:t>
            </w:r>
          </w:p>
        </w:tc>
        <w:tc>
          <w:tcPr>
            <w:tcW w:w="2371" w:type="dxa"/>
            <w:vAlign w:val="center"/>
          </w:tcPr>
          <w:p w14:paraId="1FD70126" w14:textId="58FBB85F" w:rsidR="00B76188" w:rsidRDefault="00F4765B" w:rsidP="00661FC0">
            <w:r>
              <w:t>Pavel Štětina</w:t>
            </w:r>
          </w:p>
        </w:tc>
        <w:tc>
          <w:tcPr>
            <w:tcW w:w="2372" w:type="dxa"/>
            <w:vAlign w:val="center"/>
          </w:tcPr>
          <w:p w14:paraId="1653D2EB" w14:textId="77777777" w:rsidR="00B76188" w:rsidRDefault="00B76188" w:rsidP="00661FC0"/>
        </w:tc>
        <w:tc>
          <w:tcPr>
            <w:tcW w:w="2372" w:type="dxa"/>
            <w:vAlign w:val="center"/>
          </w:tcPr>
          <w:p w14:paraId="28CF391F" w14:textId="77777777" w:rsidR="00B76188" w:rsidRDefault="00B76188" w:rsidP="00661FC0"/>
        </w:tc>
      </w:tr>
      <w:tr w:rsidR="00B76188" w14:paraId="4B5B4A3E" w14:textId="77777777" w:rsidTr="00661FC0">
        <w:trPr>
          <w:trHeight w:val="510"/>
        </w:trPr>
        <w:tc>
          <w:tcPr>
            <w:tcW w:w="2547" w:type="dxa"/>
            <w:vAlign w:val="center"/>
          </w:tcPr>
          <w:p w14:paraId="131DD406" w14:textId="77777777" w:rsidR="00B76188" w:rsidRDefault="00B76188" w:rsidP="00661FC0">
            <w:r>
              <w:t>Architekt</w:t>
            </w:r>
          </w:p>
        </w:tc>
        <w:tc>
          <w:tcPr>
            <w:tcW w:w="2371" w:type="dxa"/>
            <w:vAlign w:val="center"/>
          </w:tcPr>
          <w:p w14:paraId="7A5BA765" w14:textId="77777777" w:rsidR="00B76188" w:rsidRDefault="00B76188" w:rsidP="00661FC0"/>
        </w:tc>
        <w:tc>
          <w:tcPr>
            <w:tcW w:w="2372" w:type="dxa"/>
            <w:vAlign w:val="center"/>
          </w:tcPr>
          <w:p w14:paraId="2931B6E4" w14:textId="77777777" w:rsidR="00B76188" w:rsidRDefault="00B76188" w:rsidP="00661FC0"/>
        </w:tc>
        <w:tc>
          <w:tcPr>
            <w:tcW w:w="2372" w:type="dxa"/>
            <w:vAlign w:val="center"/>
          </w:tcPr>
          <w:p w14:paraId="73422390" w14:textId="77777777" w:rsidR="00B76188" w:rsidRDefault="00B76188" w:rsidP="00661FC0"/>
        </w:tc>
      </w:tr>
    </w:tbl>
    <w:p w14:paraId="083BFAFA" w14:textId="77777777" w:rsidR="00B76188" w:rsidRDefault="00B76188" w:rsidP="00B76188">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Change koordinátor</w:t>
      </w:r>
      <w:r w:rsidRPr="00DE7ACF">
        <w:rPr>
          <w:sz w:val="16"/>
          <w:szCs w:val="16"/>
        </w:rPr>
        <w:t xml:space="preserve"> rozhodne, od koho vyžádat posouzení dle konkrétního případu změnového požadavku.)</w:t>
      </w:r>
    </w:p>
    <w:p w14:paraId="09A9649A" w14:textId="77777777" w:rsidR="00B76188" w:rsidRDefault="00B76188" w:rsidP="00B76188">
      <w:pPr>
        <w:pStyle w:val="Nadpis1"/>
        <w:numPr>
          <w:ilvl w:val="0"/>
          <w:numId w:val="20"/>
        </w:numPr>
        <w:tabs>
          <w:tab w:val="clear" w:pos="540"/>
        </w:tabs>
        <w:ind w:left="284" w:hanging="284"/>
        <w:rPr>
          <w:rFonts w:cs="Arial"/>
          <w:sz w:val="22"/>
          <w:szCs w:val="22"/>
        </w:rPr>
      </w:pPr>
      <w:r w:rsidRPr="006C3557">
        <w:rPr>
          <w:rFonts w:cs="Arial"/>
          <w:sz w:val="22"/>
          <w:szCs w:val="22"/>
        </w:rPr>
        <w:t>Schválení</w:t>
      </w:r>
    </w:p>
    <w:p w14:paraId="4285192C" w14:textId="6916F28B" w:rsidR="00B76188" w:rsidRDefault="00B76188" w:rsidP="00B76188">
      <w:pPr>
        <w:spacing w:before="60"/>
        <w:rPr>
          <w:szCs w:val="22"/>
        </w:rPr>
      </w:pPr>
      <w:r w:rsidRPr="00C617F0">
        <w:rPr>
          <w:szCs w:val="22"/>
        </w:rPr>
        <w:t>Věcný garant</w:t>
      </w:r>
      <w:r>
        <w:rPr>
          <w:szCs w:val="22"/>
        </w:rPr>
        <w:t xml:space="preserve"> svým podpisem potvrzuje svůj požadavek na realizaci změny za cenu uvedenou v bodu </w:t>
      </w:r>
      <w:r w:rsidR="00035905">
        <w:rPr>
          <w:szCs w:val="22"/>
        </w:rPr>
        <w:t xml:space="preserve">5 </w:t>
      </w:r>
      <w:r>
        <w:rPr>
          <w:szCs w:val="22"/>
        </w:rPr>
        <w:t xml:space="preserve">-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1984"/>
        <w:gridCol w:w="1276"/>
        <w:gridCol w:w="3146"/>
      </w:tblGrid>
      <w:tr w:rsidR="00B76188" w:rsidRPr="00194CEC" w14:paraId="462B9089" w14:textId="77777777" w:rsidTr="00A130F7">
        <w:trPr>
          <w:trHeight w:val="374"/>
        </w:trPr>
        <w:tc>
          <w:tcPr>
            <w:tcW w:w="3256" w:type="dxa"/>
            <w:vAlign w:val="center"/>
          </w:tcPr>
          <w:p w14:paraId="072393CA" w14:textId="77777777" w:rsidR="00B76188" w:rsidRPr="00194CEC" w:rsidRDefault="00B76188" w:rsidP="00661FC0">
            <w:pPr>
              <w:rPr>
                <w:b/>
              </w:rPr>
            </w:pPr>
            <w:r>
              <w:rPr>
                <w:b/>
              </w:rPr>
              <w:t>Role</w:t>
            </w:r>
          </w:p>
        </w:tc>
        <w:tc>
          <w:tcPr>
            <w:tcW w:w="1984" w:type="dxa"/>
            <w:vAlign w:val="center"/>
          </w:tcPr>
          <w:p w14:paraId="7AE967F3" w14:textId="77777777" w:rsidR="00B76188" w:rsidRPr="00194CEC" w:rsidRDefault="00B76188" w:rsidP="00661FC0">
            <w:pPr>
              <w:rPr>
                <w:b/>
              </w:rPr>
            </w:pPr>
            <w:r>
              <w:rPr>
                <w:b/>
              </w:rPr>
              <w:t>Jméno</w:t>
            </w:r>
          </w:p>
        </w:tc>
        <w:tc>
          <w:tcPr>
            <w:tcW w:w="1276" w:type="dxa"/>
            <w:vAlign w:val="center"/>
          </w:tcPr>
          <w:p w14:paraId="6745BEA0" w14:textId="77777777" w:rsidR="00B76188" w:rsidRPr="00194CEC" w:rsidRDefault="00B76188" w:rsidP="00661FC0">
            <w:pPr>
              <w:rPr>
                <w:b/>
              </w:rPr>
            </w:pPr>
            <w:r w:rsidRPr="00194CEC">
              <w:rPr>
                <w:b/>
              </w:rPr>
              <w:t>Datum</w:t>
            </w:r>
          </w:p>
        </w:tc>
        <w:tc>
          <w:tcPr>
            <w:tcW w:w="3146" w:type="dxa"/>
            <w:vAlign w:val="center"/>
          </w:tcPr>
          <w:p w14:paraId="79AEE8F2" w14:textId="77777777" w:rsidR="00B76188" w:rsidRPr="00194CEC" w:rsidRDefault="00B76188" w:rsidP="00661FC0">
            <w:pPr>
              <w:rPr>
                <w:b/>
              </w:rPr>
            </w:pPr>
            <w:r w:rsidRPr="00194CEC">
              <w:rPr>
                <w:b/>
              </w:rPr>
              <w:t>Podpis</w:t>
            </w:r>
          </w:p>
        </w:tc>
      </w:tr>
      <w:tr w:rsidR="00B76188" w14:paraId="65C9CEFE" w14:textId="77777777" w:rsidTr="00A130F7">
        <w:trPr>
          <w:trHeight w:val="510"/>
        </w:trPr>
        <w:tc>
          <w:tcPr>
            <w:tcW w:w="3256" w:type="dxa"/>
            <w:vAlign w:val="center"/>
          </w:tcPr>
          <w:p w14:paraId="1054C518" w14:textId="77777777" w:rsidR="00B76188" w:rsidRDefault="00B76188" w:rsidP="00661FC0">
            <w:r>
              <w:t>Žadatel</w:t>
            </w:r>
          </w:p>
        </w:tc>
        <w:tc>
          <w:tcPr>
            <w:tcW w:w="1984" w:type="dxa"/>
            <w:vAlign w:val="center"/>
          </w:tcPr>
          <w:p w14:paraId="4BDD0295" w14:textId="77777777" w:rsidR="00F4765B" w:rsidRDefault="00F4765B" w:rsidP="00661FC0"/>
          <w:p w14:paraId="78B8E172" w14:textId="77777777" w:rsidR="00B76188" w:rsidRDefault="00F4765B" w:rsidP="00661FC0">
            <w:r>
              <w:t>Ondřej Krym</w:t>
            </w:r>
          </w:p>
          <w:p w14:paraId="1F19DDB9" w14:textId="77777777" w:rsidR="00B76188" w:rsidRDefault="00B76188" w:rsidP="00661FC0"/>
        </w:tc>
        <w:tc>
          <w:tcPr>
            <w:tcW w:w="1276" w:type="dxa"/>
            <w:vAlign w:val="center"/>
          </w:tcPr>
          <w:p w14:paraId="3E5BB7EE" w14:textId="77777777" w:rsidR="00B76188" w:rsidRDefault="00B76188" w:rsidP="00661FC0"/>
        </w:tc>
        <w:tc>
          <w:tcPr>
            <w:tcW w:w="3146" w:type="dxa"/>
            <w:vAlign w:val="center"/>
          </w:tcPr>
          <w:p w14:paraId="5FAC085D" w14:textId="77777777" w:rsidR="00B76188" w:rsidRDefault="00B76188" w:rsidP="00661FC0"/>
        </w:tc>
      </w:tr>
      <w:tr w:rsidR="00B76188" w14:paraId="6EDD5974" w14:textId="77777777" w:rsidTr="00A130F7">
        <w:trPr>
          <w:trHeight w:val="510"/>
        </w:trPr>
        <w:tc>
          <w:tcPr>
            <w:tcW w:w="3256" w:type="dxa"/>
            <w:vAlign w:val="center"/>
          </w:tcPr>
          <w:p w14:paraId="67ADD204" w14:textId="77777777" w:rsidR="00F4765B" w:rsidRDefault="00F4765B" w:rsidP="00661FC0"/>
          <w:p w14:paraId="125ECA2F" w14:textId="77777777" w:rsidR="00B76188" w:rsidRDefault="00B76188" w:rsidP="00661FC0">
            <w:r>
              <w:t>Věcný/Metodický garant</w:t>
            </w:r>
          </w:p>
          <w:p w14:paraId="0A16E61B" w14:textId="77777777" w:rsidR="00B76188" w:rsidRDefault="00B76188" w:rsidP="00661FC0"/>
        </w:tc>
        <w:tc>
          <w:tcPr>
            <w:tcW w:w="1984" w:type="dxa"/>
            <w:vAlign w:val="center"/>
          </w:tcPr>
          <w:p w14:paraId="2B8648A4" w14:textId="597F21AC" w:rsidR="00B76188" w:rsidRDefault="00F4765B" w:rsidP="00661FC0">
            <w:r>
              <w:t>Jakub Vlosinský</w:t>
            </w:r>
          </w:p>
        </w:tc>
        <w:tc>
          <w:tcPr>
            <w:tcW w:w="1276" w:type="dxa"/>
            <w:vAlign w:val="center"/>
          </w:tcPr>
          <w:p w14:paraId="599D8335" w14:textId="77777777" w:rsidR="00B76188" w:rsidRDefault="00B76188" w:rsidP="00661FC0"/>
        </w:tc>
        <w:tc>
          <w:tcPr>
            <w:tcW w:w="3146" w:type="dxa"/>
            <w:vAlign w:val="center"/>
          </w:tcPr>
          <w:p w14:paraId="0ABF7AF9" w14:textId="77777777" w:rsidR="00B76188" w:rsidRDefault="00B76188" w:rsidP="00661FC0"/>
        </w:tc>
      </w:tr>
      <w:tr w:rsidR="00B76188" w14:paraId="70E4A012" w14:textId="77777777" w:rsidTr="00A130F7">
        <w:trPr>
          <w:trHeight w:val="510"/>
        </w:trPr>
        <w:tc>
          <w:tcPr>
            <w:tcW w:w="3256" w:type="dxa"/>
            <w:vAlign w:val="center"/>
          </w:tcPr>
          <w:p w14:paraId="7D3BB0F4" w14:textId="77777777" w:rsidR="00F4765B" w:rsidRDefault="00F4765B" w:rsidP="00661FC0"/>
          <w:p w14:paraId="760068F0" w14:textId="77777777" w:rsidR="00B76188" w:rsidRDefault="00B76188" w:rsidP="00661FC0">
            <w:r>
              <w:t>Change koordinátor</w:t>
            </w:r>
          </w:p>
          <w:p w14:paraId="3CBD9D6B" w14:textId="77777777" w:rsidR="00B76188" w:rsidRDefault="00B76188" w:rsidP="00661FC0"/>
        </w:tc>
        <w:tc>
          <w:tcPr>
            <w:tcW w:w="1984" w:type="dxa"/>
            <w:vAlign w:val="center"/>
          </w:tcPr>
          <w:p w14:paraId="514CE976" w14:textId="08C6B966" w:rsidR="00B76188" w:rsidRDefault="00F4765B" w:rsidP="00661FC0">
            <w:r>
              <w:t>Jiří Bukovský</w:t>
            </w:r>
          </w:p>
        </w:tc>
        <w:tc>
          <w:tcPr>
            <w:tcW w:w="1276" w:type="dxa"/>
            <w:vAlign w:val="center"/>
          </w:tcPr>
          <w:p w14:paraId="0EA53AAC" w14:textId="77777777" w:rsidR="00B76188" w:rsidRDefault="00B76188" w:rsidP="00661FC0"/>
        </w:tc>
        <w:tc>
          <w:tcPr>
            <w:tcW w:w="3146" w:type="dxa"/>
            <w:vAlign w:val="center"/>
          </w:tcPr>
          <w:p w14:paraId="73C8940D" w14:textId="77777777" w:rsidR="00B76188" w:rsidRDefault="00B76188" w:rsidP="00661FC0"/>
        </w:tc>
      </w:tr>
      <w:tr w:rsidR="00B76188" w14:paraId="283DA2E5" w14:textId="77777777" w:rsidTr="00A130F7">
        <w:trPr>
          <w:trHeight w:val="510"/>
        </w:trPr>
        <w:tc>
          <w:tcPr>
            <w:tcW w:w="3256" w:type="dxa"/>
            <w:vAlign w:val="center"/>
          </w:tcPr>
          <w:p w14:paraId="4AC33B6C" w14:textId="77777777" w:rsidR="00F4765B" w:rsidRDefault="00F4765B" w:rsidP="00661FC0"/>
          <w:p w14:paraId="3ECB6F02" w14:textId="77777777" w:rsidR="00B76188" w:rsidRDefault="00B76188" w:rsidP="00661FC0">
            <w:r>
              <w:t>Oprávněná osoba dle smlouvy</w:t>
            </w:r>
          </w:p>
          <w:p w14:paraId="0DDDBB5E" w14:textId="77777777" w:rsidR="00B76188" w:rsidRDefault="00B76188" w:rsidP="00661FC0"/>
        </w:tc>
        <w:tc>
          <w:tcPr>
            <w:tcW w:w="1984" w:type="dxa"/>
            <w:vAlign w:val="center"/>
          </w:tcPr>
          <w:p w14:paraId="0E69BD20" w14:textId="1D6E723A" w:rsidR="00B76188" w:rsidRDefault="00F4765B" w:rsidP="00661FC0">
            <w:r>
              <w:t>Vladimír Velas</w:t>
            </w:r>
          </w:p>
        </w:tc>
        <w:tc>
          <w:tcPr>
            <w:tcW w:w="1276" w:type="dxa"/>
            <w:vAlign w:val="center"/>
          </w:tcPr>
          <w:p w14:paraId="09891C0A" w14:textId="77777777" w:rsidR="00B76188" w:rsidRDefault="00B76188" w:rsidP="00661FC0"/>
        </w:tc>
        <w:tc>
          <w:tcPr>
            <w:tcW w:w="3146" w:type="dxa"/>
            <w:vAlign w:val="center"/>
          </w:tcPr>
          <w:p w14:paraId="6C0573F0" w14:textId="77777777" w:rsidR="00B76188" w:rsidRDefault="00B76188" w:rsidP="00661FC0"/>
        </w:tc>
      </w:tr>
    </w:tbl>
    <w:p w14:paraId="5F9EE376" w14:textId="77777777" w:rsidR="00B76188" w:rsidRDefault="00B76188" w:rsidP="00B76188">
      <w:pPr>
        <w:spacing w:before="60"/>
        <w:rPr>
          <w:sz w:val="16"/>
          <w:szCs w:val="16"/>
        </w:rPr>
      </w:pPr>
      <w:r w:rsidRPr="00DE7ACF">
        <w:rPr>
          <w:sz w:val="16"/>
          <w:szCs w:val="16"/>
        </w:rPr>
        <w:t>(Pozn.: Oprávněná osoba se uvede v případě, že je uvedena ve smlouvě.)</w:t>
      </w:r>
    </w:p>
    <w:p w14:paraId="6D890F83" w14:textId="77777777" w:rsidR="00B76188" w:rsidRDefault="00B76188" w:rsidP="00B76188">
      <w:pPr>
        <w:spacing w:before="60"/>
        <w:rPr>
          <w:sz w:val="16"/>
          <w:szCs w:val="16"/>
        </w:rPr>
      </w:pPr>
    </w:p>
    <w:p w14:paraId="3E251923" w14:textId="77777777" w:rsidR="00B76188" w:rsidRPr="001A1D33" w:rsidRDefault="00B76188" w:rsidP="00B76188">
      <w:pPr>
        <w:spacing w:before="60"/>
        <w:rPr>
          <w:sz w:val="16"/>
          <w:szCs w:val="16"/>
        </w:rPr>
      </w:pPr>
    </w:p>
    <w:p w14:paraId="304239FE" w14:textId="77777777" w:rsidR="00B76188" w:rsidRPr="00EB2D4C" w:rsidRDefault="00B76188" w:rsidP="00B76188">
      <w:pPr>
        <w:spacing w:before="60"/>
        <w:rPr>
          <w:szCs w:val="22"/>
        </w:rPr>
        <w:sectPr w:rsidR="00B76188" w:rsidRPr="00EB2D4C" w:rsidSect="00661FC0">
          <w:footerReference w:type="default" r:id="rId29"/>
          <w:pgSz w:w="11906" w:h="16838" w:code="9"/>
          <w:pgMar w:top="1560" w:right="1418" w:bottom="1134" w:left="992" w:header="567" w:footer="567" w:gutter="0"/>
          <w:pgNumType w:start="1"/>
          <w:cols w:space="708"/>
          <w:docGrid w:linePitch="360"/>
        </w:sectPr>
      </w:pPr>
    </w:p>
    <w:p w14:paraId="77B79CC9" w14:textId="77777777" w:rsidR="00B76188" w:rsidRPr="00E921FF" w:rsidRDefault="00B76188" w:rsidP="00B76188">
      <w:pPr>
        <w:rPr>
          <w:lang w:val="x-none"/>
        </w:rPr>
      </w:pPr>
    </w:p>
    <w:p w14:paraId="5A06D137" w14:textId="77777777" w:rsidR="00B76188" w:rsidRDefault="00B76188" w:rsidP="00B76188">
      <w:pPr>
        <w:pStyle w:val="Nadpis1"/>
        <w:numPr>
          <w:ilvl w:val="0"/>
          <w:numId w:val="0"/>
        </w:numPr>
        <w:tabs>
          <w:tab w:val="clear" w:pos="540"/>
        </w:tabs>
        <w:ind w:left="142"/>
        <w:rPr>
          <w:rFonts w:cs="Arial"/>
        </w:rPr>
      </w:pPr>
      <w:r w:rsidRPr="00340225">
        <w:rPr>
          <w:rFonts w:cs="Arial"/>
        </w:rPr>
        <w:t>Vysvětlivky</w:t>
      </w:r>
    </w:p>
    <w:p w14:paraId="38F5DA4D" w14:textId="0074AA7A" w:rsidR="0000551E" w:rsidRDefault="0000551E" w:rsidP="00B76188">
      <w:pPr>
        <w:spacing w:after="0"/>
        <w:rPr>
          <w:rFonts w:cs="Arial"/>
        </w:rPr>
      </w:pPr>
    </w:p>
    <w:sectPr w:rsidR="0000551E" w:rsidSect="00440CB4">
      <w:footerReference w:type="default" r:id="rId3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6BF3" w14:textId="77777777" w:rsidR="00A57EAC" w:rsidRDefault="00A57EAC" w:rsidP="0000551E">
      <w:pPr>
        <w:spacing w:after="0"/>
      </w:pPr>
      <w:r>
        <w:separator/>
      </w:r>
    </w:p>
  </w:endnote>
  <w:endnote w:type="continuationSeparator" w:id="0">
    <w:p w14:paraId="3F8CA0FA" w14:textId="77777777" w:rsidR="00A57EAC" w:rsidRDefault="00A57EAC" w:rsidP="0000551E">
      <w:pPr>
        <w:spacing w:after="0"/>
      </w:pPr>
      <w:r>
        <w:continuationSeparator/>
      </w:r>
    </w:p>
  </w:endnote>
  <w:endnote w:type="continuationNotice" w:id="1">
    <w:p w14:paraId="09055588" w14:textId="77777777" w:rsidR="00A57EAC" w:rsidRDefault="00A57EAC">
      <w:pPr>
        <w:spacing w:after="0"/>
      </w:pPr>
    </w:p>
  </w:endnote>
  <w:endnote w:id="2">
    <w:p w14:paraId="2EF4C716" w14:textId="77777777" w:rsidR="00FE7A5B" w:rsidRPr="00E56B5D" w:rsidRDefault="00FE7A5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62531C2E" w14:textId="77777777" w:rsidR="00FE7A5B" w:rsidRPr="00E56B5D" w:rsidRDefault="00FE7A5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96CFFFB" w14:textId="77777777" w:rsidR="00FE7A5B" w:rsidRPr="00E56B5D" w:rsidRDefault="00FE7A5B" w:rsidP="009D07D0">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55A50FE8" w14:textId="77777777" w:rsidR="00FE7A5B" w:rsidRPr="00E56B5D" w:rsidRDefault="00FE7A5B" w:rsidP="009D07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8601B50" w14:textId="77777777" w:rsidR="00FE7A5B" w:rsidRPr="00E56B5D" w:rsidRDefault="00FE7A5B" w:rsidP="009D07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5A049258" w14:textId="77777777" w:rsidR="00FE7A5B" w:rsidRPr="00E56B5D" w:rsidRDefault="00FE7A5B" w:rsidP="009D07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7C6F2257" w14:textId="77777777" w:rsidR="00FE7A5B" w:rsidRPr="00E56B5D" w:rsidRDefault="00FE7A5B" w:rsidP="009D07D0">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4E8564C8" w14:textId="77777777" w:rsidR="00FE7A5B" w:rsidRPr="00E56B5D" w:rsidRDefault="00FE7A5B"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0">
    <w:p w14:paraId="6E782C30" w14:textId="77777777" w:rsidR="00FE7A5B" w:rsidRDefault="00FE7A5B">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1">
    <w:p w14:paraId="13441DFC" w14:textId="77777777" w:rsidR="00FE7A5B" w:rsidRPr="007945D1" w:rsidRDefault="00FE7A5B">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2">
    <w:p w14:paraId="7337B4A8"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B1A8013" w14:textId="77777777" w:rsidR="00FE7A5B" w:rsidRPr="0036019B" w:rsidRDefault="00FE7A5B" w:rsidP="00B761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02B03A3D" w14:textId="77777777" w:rsidR="00FE7A5B" w:rsidRPr="00360DA3" w:rsidRDefault="00FE7A5B" w:rsidP="00B76188">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3DB6E7C3"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CE60720"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FAC1498"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579EC703"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014595FC" w14:textId="77777777" w:rsidR="00FE7A5B" w:rsidRPr="00E56B5D" w:rsidRDefault="00FE7A5B" w:rsidP="00B7618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3AC87C51" w14:textId="77777777" w:rsidR="00FE7A5B" w:rsidRPr="00E56B5D" w:rsidRDefault="00FE7A5B" w:rsidP="008C7A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40ECB97" w14:textId="77777777" w:rsidR="00FE7A5B" w:rsidRDefault="00FE7A5B" w:rsidP="00B7618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E709" w14:textId="77777777" w:rsidR="00FE7A5B" w:rsidRDefault="00FE7A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6268" w14:textId="7E36F296" w:rsidR="00FE7A5B" w:rsidRPr="00CC2560" w:rsidRDefault="00FE7A5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00C3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00C3A">
      <w:rPr>
        <w:noProof/>
        <w:sz w:val="16"/>
        <w:szCs w:val="16"/>
      </w:rPr>
      <w:t>15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7A51" w14:textId="77777777" w:rsidR="00FE7A5B" w:rsidRDefault="00FE7A5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E20B" w14:textId="2E3C50C1" w:rsidR="00FE7A5B" w:rsidRPr="00CC2560" w:rsidRDefault="00FE7A5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00C3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00C3A">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B0F0" w14:textId="7CF9504F" w:rsidR="00FE7A5B" w:rsidRPr="00CC2560" w:rsidRDefault="00FE7A5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00C3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00C3A">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C70B" w14:textId="74720FCD" w:rsidR="00FE7A5B" w:rsidRPr="00EF7DC4" w:rsidRDefault="00FE7A5B" w:rsidP="00661FC0">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00C3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00C3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3C57" w14:textId="77777777" w:rsidR="00A57EAC" w:rsidRDefault="00A57EAC" w:rsidP="0000551E">
      <w:pPr>
        <w:spacing w:after="0"/>
      </w:pPr>
      <w:r>
        <w:separator/>
      </w:r>
    </w:p>
  </w:footnote>
  <w:footnote w:type="continuationSeparator" w:id="0">
    <w:p w14:paraId="76986FBD" w14:textId="77777777" w:rsidR="00A57EAC" w:rsidRDefault="00A57EAC" w:rsidP="0000551E">
      <w:pPr>
        <w:spacing w:after="0"/>
      </w:pPr>
      <w:r>
        <w:continuationSeparator/>
      </w:r>
    </w:p>
  </w:footnote>
  <w:footnote w:type="continuationNotice" w:id="1">
    <w:p w14:paraId="1083C920" w14:textId="77777777" w:rsidR="00A57EAC" w:rsidRDefault="00A57EAC">
      <w:pPr>
        <w:spacing w:after="0"/>
      </w:pPr>
    </w:p>
  </w:footnote>
  <w:footnote w:id="2">
    <w:p w14:paraId="461CC116" w14:textId="77777777" w:rsidR="00FE7A5B" w:rsidRDefault="00FE7A5B">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3">
    <w:p w14:paraId="58284B12" w14:textId="77777777" w:rsidR="00FE7A5B" w:rsidRPr="00E21D93" w:rsidRDefault="00FE7A5B">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 w:id="4">
    <w:p w14:paraId="5295111B" w14:textId="77777777" w:rsidR="00FE7A5B" w:rsidRDefault="00FE7A5B" w:rsidP="00B7618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5">
    <w:p w14:paraId="3BBE28C1" w14:textId="77777777" w:rsidR="00FE7A5B" w:rsidRDefault="00FE7A5B" w:rsidP="00B76188">
      <w:pPr>
        <w:pStyle w:val="Textpoznpodarou"/>
      </w:pPr>
      <w:r>
        <w:rPr>
          <w:rStyle w:val="Znakapoznpodarou"/>
        </w:rPr>
        <w:footnoteRef/>
      </w:r>
      <w:r>
        <w:t xml:space="preserve"> </w:t>
      </w:r>
      <w:r>
        <w:rPr>
          <w:sz w:val="16"/>
          <w:szCs w:val="16"/>
        </w:rPr>
        <w:t>Uveďte, zda a jakým způsobem se mění/vytváří napojení na SIEM.</w:t>
      </w:r>
    </w:p>
  </w:footnote>
  <w:footnote w:id="6">
    <w:p w14:paraId="092E35D4" w14:textId="77777777" w:rsidR="00FE7A5B" w:rsidRDefault="00FE7A5B" w:rsidP="00B7618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7">
    <w:p w14:paraId="4CD3C4F4" w14:textId="77777777" w:rsidR="00FE7A5B" w:rsidRPr="00647845" w:rsidRDefault="00FE7A5B" w:rsidP="00B76188">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20E7" w14:textId="77777777" w:rsidR="00FE7A5B" w:rsidRDefault="00FE7A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CD0F" w14:textId="77777777" w:rsidR="00FE7A5B" w:rsidRPr="003315A8" w:rsidRDefault="00FE7A5B"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28CBE4EB" wp14:editId="3119CEBC">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2605" w14:textId="77777777" w:rsidR="00FE7A5B" w:rsidRDefault="00FE7A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E9F"/>
    <w:multiLevelType w:val="hybridMultilevel"/>
    <w:tmpl w:val="2424F9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8E3586"/>
    <w:multiLevelType w:val="hybridMultilevel"/>
    <w:tmpl w:val="438267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E76A8"/>
    <w:multiLevelType w:val="hybridMultilevel"/>
    <w:tmpl w:val="A06E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34BF5"/>
    <w:multiLevelType w:val="hybridMultilevel"/>
    <w:tmpl w:val="82DC9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3B62E3"/>
    <w:multiLevelType w:val="hybridMultilevel"/>
    <w:tmpl w:val="B8D42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20628"/>
    <w:multiLevelType w:val="hybridMultilevel"/>
    <w:tmpl w:val="28629E50"/>
    <w:lvl w:ilvl="0" w:tplc="735635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E056E1"/>
    <w:multiLevelType w:val="hybridMultilevel"/>
    <w:tmpl w:val="8B20D35C"/>
    <w:lvl w:ilvl="0" w:tplc="7356355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244F49"/>
    <w:multiLevelType w:val="hybridMultilevel"/>
    <w:tmpl w:val="F800C090"/>
    <w:lvl w:ilvl="0" w:tplc="63F8AD7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E850FE3"/>
    <w:multiLevelType w:val="hybridMultilevel"/>
    <w:tmpl w:val="07883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2346E9"/>
    <w:multiLevelType w:val="multilevel"/>
    <w:tmpl w:val="AC8AB3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7BF3F16"/>
    <w:multiLevelType w:val="hybridMultilevel"/>
    <w:tmpl w:val="E9842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num>
  <w:num w:numId="7">
    <w:abstractNumId w:val="0"/>
  </w:num>
  <w:num w:numId="8">
    <w:abstractNumId w:val="8"/>
  </w:num>
  <w:num w:numId="9">
    <w:abstractNumId w:val="7"/>
  </w:num>
  <w:num w:numId="10">
    <w:abstractNumId w:val="1"/>
  </w:num>
  <w:num w:numId="11">
    <w:abstractNumId w:val="5"/>
  </w:num>
  <w:num w:numId="12">
    <w:abstractNumId w:val="9"/>
  </w:num>
  <w:num w:numId="13">
    <w:abstractNumId w:val="13"/>
  </w:num>
  <w:num w:numId="14">
    <w:abstractNumId w:val="4"/>
  </w:num>
  <w:num w:numId="15">
    <w:abstractNumId w:val="18"/>
  </w:num>
  <w:num w:numId="16">
    <w:abstractNumId w:val="3"/>
  </w:num>
  <w:num w:numId="17">
    <w:abstractNumId w:val="2"/>
  </w:num>
  <w:num w:numId="18">
    <w:abstractNumId w:val="14"/>
  </w:num>
  <w:num w:numId="19">
    <w:abstractNumId w:val="16"/>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NotTrackFormatting/>
  <w:documentProtection w:formatting="1" w:enforcement="0"/>
  <w:defaultTabStop w:val="708"/>
  <w:hyphenationZone w:val="425"/>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452D"/>
    <w:rsid w:val="0003534C"/>
    <w:rsid w:val="00035905"/>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582"/>
    <w:rsid w:val="00095F04"/>
    <w:rsid w:val="0009621E"/>
    <w:rsid w:val="000A0161"/>
    <w:rsid w:val="000A0E3D"/>
    <w:rsid w:val="000A560E"/>
    <w:rsid w:val="000A6F5B"/>
    <w:rsid w:val="000A78F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7DA2"/>
    <w:rsid w:val="00100774"/>
    <w:rsid w:val="00101481"/>
    <w:rsid w:val="001018A2"/>
    <w:rsid w:val="00103472"/>
    <w:rsid w:val="001037F6"/>
    <w:rsid w:val="00104A7E"/>
    <w:rsid w:val="00107698"/>
    <w:rsid w:val="00110879"/>
    <w:rsid w:val="00110D24"/>
    <w:rsid w:val="001135A2"/>
    <w:rsid w:val="00113A14"/>
    <w:rsid w:val="001143AB"/>
    <w:rsid w:val="00116A3B"/>
    <w:rsid w:val="00117234"/>
    <w:rsid w:val="001172FB"/>
    <w:rsid w:val="00120DCA"/>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44E5"/>
    <w:rsid w:val="00145FF2"/>
    <w:rsid w:val="0014616B"/>
    <w:rsid w:val="0014630E"/>
    <w:rsid w:val="00150237"/>
    <w:rsid w:val="00150A5B"/>
    <w:rsid w:val="00152900"/>
    <w:rsid w:val="00152E30"/>
    <w:rsid w:val="00152E39"/>
    <w:rsid w:val="00153806"/>
    <w:rsid w:val="00153C10"/>
    <w:rsid w:val="00154837"/>
    <w:rsid w:val="00157030"/>
    <w:rsid w:val="00160B68"/>
    <w:rsid w:val="0016171A"/>
    <w:rsid w:val="0016270D"/>
    <w:rsid w:val="0016573F"/>
    <w:rsid w:val="0016660D"/>
    <w:rsid w:val="00166B75"/>
    <w:rsid w:val="00166E4C"/>
    <w:rsid w:val="00167BDB"/>
    <w:rsid w:val="0017119F"/>
    <w:rsid w:val="00173070"/>
    <w:rsid w:val="00173A29"/>
    <w:rsid w:val="001758D6"/>
    <w:rsid w:val="00182592"/>
    <w:rsid w:val="00182EEC"/>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355E"/>
    <w:rsid w:val="001A4302"/>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D39CD"/>
    <w:rsid w:val="001E17C9"/>
    <w:rsid w:val="001E309A"/>
    <w:rsid w:val="001E3C70"/>
    <w:rsid w:val="001E419F"/>
    <w:rsid w:val="001E6635"/>
    <w:rsid w:val="001E7B86"/>
    <w:rsid w:val="001F0E4E"/>
    <w:rsid w:val="001F177F"/>
    <w:rsid w:val="001F2E58"/>
    <w:rsid w:val="001F4C72"/>
    <w:rsid w:val="001F6173"/>
    <w:rsid w:val="001F7DA3"/>
    <w:rsid w:val="00207B75"/>
    <w:rsid w:val="00210895"/>
    <w:rsid w:val="00211559"/>
    <w:rsid w:val="002123D3"/>
    <w:rsid w:val="0021600F"/>
    <w:rsid w:val="002255E9"/>
    <w:rsid w:val="00225DA6"/>
    <w:rsid w:val="002273D3"/>
    <w:rsid w:val="00227C71"/>
    <w:rsid w:val="002300B6"/>
    <w:rsid w:val="0023044A"/>
    <w:rsid w:val="00230B57"/>
    <w:rsid w:val="0023492B"/>
    <w:rsid w:val="00234F76"/>
    <w:rsid w:val="00235981"/>
    <w:rsid w:val="00236F9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14F"/>
    <w:rsid w:val="00277CA5"/>
    <w:rsid w:val="00280BAF"/>
    <w:rsid w:val="00280C14"/>
    <w:rsid w:val="00281028"/>
    <w:rsid w:val="0028103B"/>
    <w:rsid w:val="00281DCC"/>
    <w:rsid w:val="00284C4B"/>
    <w:rsid w:val="00285F9D"/>
    <w:rsid w:val="0028652D"/>
    <w:rsid w:val="002867FE"/>
    <w:rsid w:val="0028799E"/>
    <w:rsid w:val="002956AD"/>
    <w:rsid w:val="00296A7C"/>
    <w:rsid w:val="00296D71"/>
    <w:rsid w:val="002A0F37"/>
    <w:rsid w:val="002A262B"/>
    <w:rsid w:val="002A3316"/>
    <w:rsid w:val="002A4EAB"/>
    <w:rsid w:val="002B04AE"/>
    <w:rsid w:val="002B0E7B"/>
    <w:rsid w:val="002B2742"/>
    <w:rsid w:val="002B7FEE"/>
    <w:rsid w:val="002C5A0D"/>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7957"/>
    <w:rsid w:val="003100E1"/>
    <w:rsid w:val="0031387C"/>
    <w:rsid w:val="003153D0"/>
    <w:rsid w:val="00320FF1"/>
    <w:rsid w:val="00322213"/>
    <w:rsid w:val="0032275E"/>
    <w:rsid w:val="00323E78"/>
    <w:rsid w:val="003245E3"/>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3D"/>
    <w:rsid w:val="0036019B"/>
    <w:rsid w:val="00360DA3"/>
    <w:rsid w:val="00361371"/>
    <w:rsid w:val="0036140A"/>
    <w:rsid w:val="0036217E"/>
    <w:rsid w:val="003622E0"/>
    <w:rsid w:val="00362D0D"/>
    <w:rsid w:val="00363409"/>
    <w:rsid w:val="003637D7"/>
    <w:rsid w:val="003718D7"/>
    <w:rsid w:val="00371CE8"/>
    <w:rsid w:val="00372419"/>
    <w:rsid w:val="003728F1"/>
    <w:rsid w:val="00372AE7"/>
    <w:rsid w:val="0037598C"/>
    <w:rsid w:val="00385D40"/>
    <w:rsid w:val="0038703A"/>
    <w:rsid w:val="00387519"/>
    <w:rsid w:val="00387F5C"/>
    <w:rsid w:val="00390A58"/>
    <w:rsid w:val="00390EB2"/>
    <w:rsid w:val="0039112C"/>
    <w:rsid w:val="003949F9"/>
    <w:rsid w:val="00394E3E"/>
    <w:rsid w:val="00397293"/>
    <w:rsid w:val="003A48D8"/>
    <w:rsid w:val="003A5846"/>
    <w:rsid w:val="003A6EEF"/>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48E5"/>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67DE"/>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0C3A"/>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B49"/>
    <w:rsid w:val="005561FE"/>
    <w:rsid w:val="005569E0"/>
    <w:rsid w:val="00556D1B"/>
    <w:rsid w:val="0056136C"/>
    <w:rsid w:val="005614B1"/>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2D4F"/>
    <w:rsid w:val="005A395B"/>
    <w:rsid w:val="005A4D0C"/>
    <w:rsid w:val="005B3CBD"/>
    <w:rsid w:val="005B4FEF"/>
    <w:rsid w:val="005C1B21"/>
    <w:rsid w:val="005C1BD4"/>
    <w:rsid w:val="005C2192"/>
    <w:rsid w:val="005C4ADA"/>
    <w:rsid w:val="005C50A9"/>
    <w:rsid w:val="005C55D5"/>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4D3"/>
    <w:rsid w:val="005F4304"/>
    <w:rsid w:val="005F5218"/>
    <w:rsid w:val="0060065D"/>
    <w:rsid w:val="006013BC"/>
    <w:rsid w:val="00601CB2"/>
    <w:rsid w:val="006033CF"/>
    <w:rsid w:val="006055FA"/>
    <w:rsid w:val="00607659"/>
    <w:rsid w:val="0061023B"/>
    <w:rsid w:val="00610B8C"/>
    <w:rsid w:val="00611070"/>
    <w:rsid w:val="00613870"/>
    <w:rsid w:val="006147BF"/>
    <w:rsid w:val="006156B9"/>
    <w:rsid w:val="006172E7"/>
    <w:rsid w:val="00617642"/>
    <w:rsid w:val="0062182F"/>
    <w:rsid w:val="00623E2B"/>
    <w:rsid w:val="00624CD0"/>
    <w:rsid w:val="00627135"/>
    <w:rsid w:val="00627C8A"/>
    <w:rsid w:val="006304E2"/>
    <w:rsid w:val="006362BD"/>
    <w:rsid w:val="006427DA"/>
    <w:rsid w:val="0064353D"/>
    <w:rsid w:val="0064509C"/>
    <w:rsid w:val="00645AB7"/>
    <w:rsid w:val="00646CF9"/>
    <w:rsid w:val="00650DDB"/>
    <w:rsid w:val="00650F56"/>
    <w:rsid w:val="00651649"/>
    <w:rsid w:val="00651917"/>
    <w:rsid w:val="00651CF1"/>
    <w:rsid w:val="00651D15"/>
    <w:rsid w:val="0065303F"/>
    <w:rsid w:val="0065507A"/>
    <w:rsid w:val="00656250"/>
    <w:rsid w:val="006606A6"/>
    <w:rsid w:val="00661FC0"/>
    <w:rsid w:val="00662C76"/>
    <w:rsid w:val="00663C4D"/>
    <w:rsid w:val="00664312"/>
    <w:rsid w:val="00665294"/>
    <w:rsid w:val="00665970"/>
    <w:rsid w:val="006710DF"/>
    <w:rsid w:val="00681046"/>
    <w:rsid w:val="0068246F"/>
    <w:rsid w:val="0068286D"/>
    <w:rsid w:val="006832D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AA1"/>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F4F"/>
    <w:rsid w:val="00757A02"/>
    <w:rsid w:val="00760874"/>
    <w:rsid w:val="007608CF"/>
    <w:rsid w:val="00760A3B"/>
    <w:rsid w:val="007633D5"/>
    <w:rsid w:val="00764F91"/>
    <w:rsid w:val="00765184"/>
    <w:rsid w:val="007654BE"/>
    <w:rsid w:val="00766100"/>
    <w:rsid w:val="00766C0B"/>
    <w:rsid w:val="0077075C"/>
    <w:rsid w:val="00771FEA"/>
    <w:rsid w:val="00772311"/>
    <w:rsid w:val="00772440"/>
    <w:rsid w:val="00772B69"/>
    <w:rsid w:val="00772EE3"/>
    <w:rsid w:val="00773E21"/>
    <w:rsid w:val="00780E72"/>
    <w:rsid w:val="00781D19"/>
    <w:rsid w:val="007828C3"/>
    <w:rsid w:val="007850B0"/>
    <w:rsid w:val="007858FB"/>
    <w:rsid w:val="00785F4C"/>
    <w:rsid w:val="007864D9"/>
    <w:rsid w:val="007876AB"/>
    <w:rsid w:val="007945D1"/>
    <w:rsid w:val="007945E9"/>
    <w:rsid w:val="0079688E"/>
    <w:rsid w:val="007A2BC2"/>
    <w:rsid w:val="007A520D"/>
    <w:rsid w:val="007A5AFB"/>
    <w:rsid w:val="007B0C79"/>
    <w:rsid w:val="007B0CA0"/>
    <w:rsid w:val="007B2715"/>
    <w:rsid w:val="007B526B"/>
    <w:rsid w:val="007B530F"/>
    <w:rsid w:val="007B598C"/>
    <w:rsid w:val="007B64DF"/>
    <w:rsid w:val="007B6936"/>
    <w:rsid w:val="007B7B73"/>
    <w:rsid w:val="007C0A84"/>
    <w:rsid w:val="007C1578"/>
    <w:rsid w:val="007C1C75"/>
    <w:rsid w:val="007C5555"/>
    <w:rsid w:val="007C7488"/>
    <w:rsid w:val="007D2651"/>
    <w:rsid w:val="007D26A6"/>
    <w:rsid w:val="007D2A33"/>
    <w:rsid w:val="007D515C"/>
    <w:rsid w:val="007D535B"/>
    <w:rsid w:val="007D5594"/>
    <w:rsid w:val="007D5891"/>
    <w:rsid w:val="007D6009"/>
    <w:rsid w:val="007D6F2B"/>
    <w:rsid w:val="007D705D"/>
    <w:rsid w:val="007E072C"/>
    <w:rsid w:val="007E0D3C"/>
    <w:rsid w:val="007E1795"/>
    <w:rsid w:val="007E224F"/>
    <w:rsid w:val="007E278C"/>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1DFE"/>
    <w:rsid w:val="00872C14"/>
    <w:rsid w:val="00873788"/>
    <w:rsid w:val="00873E0B"/>
    <w:rsid w:val="0087487B"/>
    <w:rsid w:val="00875247"/>
    <w:rsid w:val="0087560C"/>
    <w:rsid w:val="00880842"/>
    <w:rsid w:val="00880DD9"/>
    <w:rsid w:val="00881AFE"/>
    <w:rsid w:val="00883755"/>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C4ED9"/>
    <w:rsid w:val="008C7AD0"/>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4AD6"/>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C4E"/>
    <w:rsid w:val="009C558F"/>
    <w:rsid w:val="009C56F1"/>
    <w:rsid w:val="009C640A"/>
    <w:rsid w:val="009D07D0"/>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49A4"/>
    <w:rsid w:val="00A050D5"/>
    <w:rsid w:val="00A05A68"/>
    <w:rsid w:val="00A06C58"/>
    <w:rsid w:val="00A078A9"/>
    <w:rsid w:val="00A130F7"/>
    <w:rsid w:val="00A13BA8"/>
    <w:rsid w:val="00A13C0A"/>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18EC"/>
    <w:rsid w:val="00A42A01"/>
    <w:rsid w:val="00A446F4"/>
    <w:rsid w:val="00A44936"/>
    <w:rsid w:val="00A4575C"/>
    <w:rsid w:val="00A47BD2"/>
    <w:rsid w:val="00A53177"/>
    <w:rsid w:val="00A5471A"/>
    <w:rsid w:val="00A54C3E"/>
    <w:rsid w:val="00A55324"/>
    <w:rsid w:val="00A57980"/>
    <w:rsid w:val="00A57EAC"/>
    <w:rsid w:val="00A61F12"/>
    <w:rsid w:val="00A6262F"/>
    <w:rsid w:val="00A642A8"/>
    <w:rsid w:val="00A64D98"/>
    <w:rsid w:val="00A706B8"/>
    <w:rsid w:val="00A712D4"/>
    <w:rsid w:val="00A73165"/>
    <w:rsid w:val="00A74479"/>
    <w:rsid w:val="00A7578E"/>
    <w:rsid w:val="00A75C77"/>
    <w:rsid w:val="00A769B0"/>
    <w:rsid w:val="00A84163"/>
    <w:rsid w:val="00A84BA0"/>
    <w:rsid w:val="00A85992"/>
    <w:rsid w:val="00A90078"/>
    <w:rsid w:val="00A90ACA"/>
    <w:rsid w:val="00A93B05"/>
    <w:rsid w:val="00A95263"/>
    <w:rsid w:val="00AA04A9"/>
    <w:rsid w:val="00AA10AD"/>
    <w:rsid w:val="00AA451C"/>
    <w:rsid w:val="00AA5B07"/>
    <w:rsid w:val="00AA5B35"/>
    <w:rsid w:val="00AB0400"/>
    <w:rsid w:val="00AB0F08"/>
    <w:rsid w:val="00AB1BA0"/>
    <w:rsid w:val="00AB1DD9"/>
    <w:rsid w:val="00AB36B0"/>
    <w:rsid w:val="00AB422C"/>
    <w:rsid w:val="00AB45F7"/>
    <w:rsid w:val="00AB618A"/>
    <w:rsid w:val="00AB7822"/>
    <w:rsid w:val="00AB7BC4"/>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2F18"/>
    <w:rsid w:val="00B036CC"/>
    <w:rsid w:val="00B037F7"/>
    <w:rsid w:val="00B05314"/>
    <w:rsid w:val="00B06F68"/>
    <w:rsid w:val="00B07142"/>
    <w:rsid w:val="00B11572"/>
    <w:rsid w:val="00B130B7"/>
    <w:rsid w:val="00B151F9"/>
    <w:rsid w:val="00B15B77"/>
    <w:rsid w:val="00B16C67"/>
    <w:rsid w:val="00B16E67"/>
    <w:rsid w:val="00B22E02"/>
    <w:rsid w:val="00B239C6"/>
    <w:rsid w:val="00B25419"/>
    <w:rsid w:val="00B25D5E"/>
    <w:rsid w:val="00B25F4C"/>
    <w:rsid w:val="00B279A1"/>
    <w:rsid w:val="00B27B87"/>
    <w:rsid w:val="00B317DB"/>
    <w:rsid w:val="00B3478F"/>
    <w:rsid w:val="00B34B59"/>
    <w:rsid w:val="00B35718"/>
    <w:rsid w:val="00B4289B"/>
    <w:rsid w:val="00B44270"/>
    <w:rsid w:val="00B44C63"/>
    <w:rsid w:val="00B44D7D"/>
    <w:rsid w:val="00B52244"/>
    <w:rsid w:val="00B53784"/>
    <w:rsid w:val="00B53F37"/>
    <w:rsid w:val="00B54E46"/>
    <w:rsid w:val="00B55225"/>
    <w:rsid w:val="00B568CB"/>
    <w:rsid w:val="00B603A8"/>
    <w:rsid w:val="00B6050B"/>
    <w:rsid w:val="00B61064"/>
    <w:rsid w:val="00B610B7"/>
    <w:rsid w:val="00B62254"/>
    <w:rsid w:val="00B64EBD"/>
    <w:rsid w:val="00B65DEF"/>
    <w:rsid w:val="00B660AC"/>
    <w:rsid w:val="00B73048"/>
    <w:rsid w:val="00B73768"/>
    <w:rsid w:val="00B74774"/>
    <w:rsid w:val="00B7528E"/>
    <w:rsid w:val="00B76188"/>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424"/>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8AD"/>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79E"/>
    <w:rsid w:val="00D67B4C"/>
    <w:rsid w:val="00D67CDE"/>
    <w:rsid w:val="00D70D72"/>
    <w:rsid w:val="00D70EFD"/>
    <w:rsid w:val="00D745CB"/>
    <w:rsid w:val="00D75459"/>
    <w:rsid w:val="00D80852"/>
    <w:rsid w:val="00D82D28"/>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D1CA9"/>
    <w:rsid w:val="00DD20EB"/>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7021"/>
    <w:rsid w:val="00E178FA"/>
    <w:rsid w:val="00E20269"/>
    <w:rsid w:val="00E21D93"/>
    <w:rsid w:val="00E24CC0"/>
    <w:rsid w:val="00E24D05"/>
    <w:rsid w:val="00E268CD"/>
    <w:rsid w:val="00E273B1"/>
    <w:rsid w:val="00E27585"/>
    <w:rsid w:val="00E27AF5"/>
    <w:rsid w:val="00E30FA8"/>
    <w:rsid w:val="00E314B9"/>
    <w:rsid w:val="00E32187"/>
    <w:rsid w:val="00E33A66"/>
    <w:rsid w:val="00E34669"/>
    <w:rsid w:val="00E4041D"/>
    <w:rsid w:val="00E40986"/>
    <w:rsid w:val="00E415F2"/>
    <w:rsid w:val="00E41CA3"/>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D77B2"/>
    <w:rsid w:val="00EE01B6"/>
    <w:rsid w:val="00EE37B2"/>
    <w:rsid w:val="00EE4ED4"/>
    <w:rsid w:val="00EE5B85"/>
    <w:rsid w:val="00EE618A"/>
    <w:rsid w:val="00EF0367"/>
    <w:rsid w:val="00EF13CA"/>
    <w:rsid w:val="00EF14C6"/>
    <w:rsid w:val="00EF1BC6"/>
    <w:rsid w:val="00EF1FB3"/>
    <w:rsid w:val="00EF5702"/>
    <w:rsid w:val="00EF7DC4"/>
    <w:rsid w:val="00F00BC4"/>
    <w:rsid w:val="00F01C1B"/>
    <w:rsid w:val="00F01ED3"/>
    <w:rsid w:val="00F030EC"/>
    <w:rsid w:val="00F0423F"/>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B"/>
    <w:rsid w:val="00F3192D"/>
    <w:rsid w:val="00F32CB7"/>
    <w:rsid w:val="00F34C90"/>
    <w:rsid w:val="00F36DBE"/>
    <w:rsid w:val="00F41650"/>
    <w:rsid w:val="00F424C7"/>
    <w:rsid w:val="00F43FA7"/>
    <w:rsid w:val="00F4568B"/>
    <w:rsid w:val="00F45905"/>
    <w:rsid w:val="00F4765B"/>
    <w:rsid w:val="00F47D3E"/>
    <w:rsid w:val="00F506C1"/>
    <w:rsid w:val="00F51786"/>
    <w:rsid w:val="00F56D97"/>
    <w:rsid w:val="00F634A5"/>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A5D63"/>
    <w:rsid w:val="00FB18C2"/>
    <w:rsid w:val="00FB3667"/>
    <w:rsid w:val="00FB4D44"/>
    <w:rsid w:val="00FC0C52"/>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E7A5B"/>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55E5"/>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6"/>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qFormat/>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cid:image005.png@01D714FB.B906DAE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C7759EB1F4DABA26047D526C9A802"/>
        <w:category>
          <w:name w:val="Obecné"/>
          <w:gallery w:val="placeholder"/>
        </w:category>
        <w:types>
          <w:type w:val="bbPlcHdr"/>
        </w:types>
        <w:behaviors>
          <w:behavior w:val="content"/>
        </w:behaviors>
        <w:guid w:val="{A0F3319F-4E3C-42AF-A446-976C4344A795}"/>
      </w:docPartPr>
      <w:docPartBody>
        <w:p w:rsidR="004A61B5" w:rsidRDefault="004A61B5" w:rsidP="004A61B5">
          <w:pPr>
            <w:pStyle w:val="5E2C7759EB1F4DABA26047D526C9A802"/>
          </w:pPr>
          <w:r w:rsidRPr="00917113">
            <w:rPr>
              <w:rStyle w:val="Zstupntext"/>
            </w:rPr>
            <w:t>Klikněte sem a zadejte datum.</w:t>
          </w:r>
        </w:p>
      </w:docPartBody>
    </w:docPart>
    <w:docPart>
      <w:docPartPr>
        <w:name w:val="7CF0F21A7D0D43C6A4A2CB5ABCCC9C73"/>
        <w:category>
          <w:name w:val="Obecné"/>
          <w:gallery w:val="placeholder"/>
        </w:category>
        <w:types>
          <w:type w:val="bbPlcHdr"/>
        </w:types>
        <w:behaviors>
          <w:behavior w:val="content"/>
        </w:behaviors>
        <w:guid w:val="{F0290250-404F-409A-962B-2F5DFEC8D868}"/>
      </w:docPartPr>
      <w:docPartBody>
        <w:p w:rsidR="004A61B5" w:rsidRDefault="004A61B5" w:rsidP="004A61B5">
          <w:pPr>
            <w:pStyle w:val="7CF0F21A7D0D43C6A4A2CB5ABCCC9C7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526C7"/>
    <w:rsid w:val="00090B60"/>
    <w:rsid w:val="000B6655"/>
    <w:rsid w:val="000E5032"/>
    <w:rsid w:val="00127E98"/>
    <w:rsid w:val="00131738"/>
    <w:rsid w:val="00153916"/>
    <w:rsid w:val="00196A81"/>
    <w:rsid w:val="001B32E8"/>
    <w:rsid w:val="001B3DDC"/>
    <w:rsid w:val="001B3EF2"/>
    <w:rsid w:val="001C2FDC"/>
    <w:rsid w:val="001F22CF"/>
    <w:rsid w:val="0024235D"/>
    <w:rsid w:val="00280017"/>
    <w:rsid w:val="00286039"/>
    <w:rsid w:val="002F094F"/>
    <w:rsid w:val="003471EF"/>
    <w:rsid w:val="00360737"/>
    <w:rsid w:val="0037109B"/>
    <w:rsid w:val="003741B4"/>
    <w:rsid w:val="003A6879"/>
    <w:rsid w:val="003B7DF5"/>
    <w:rsid w:val="003D6B01"/>
    <w:rsid w:val="003F407B"/>
    <w:rsid w:val="00454966"/>
    <w:rsid w:val="004A61B5"/>
    <w:rsid w:val="004B3EFF"/>
    <w:rsid w:val="004B4B76"/>
    <w:rsid w:val="004C07D6"/>
    <w:rsid w:val="00503CB7"/>
    <w:rsid w:val="00504451"/>
    <w:rsid w:val="00535D15"/>
    <w:rsid w:val="00547CF6"/>
    <w:rsid w:val="005E620A"/>
    <w:rsid w:val="0060300C"/>
    <w:rsid w:val="00630A81"/>
    <w:rsid w:val="0063652F"/>
    <w:rsid w:val="0069033B"/>
    <w:rsid w:val="006B6BB5"/>
    <w:rsid w:val="006C764B"/>
    <w:rsid w:val="007343EB"/>
    <w:rsid w:val="00762A46"/>
    <w:rsid w:val="00785482"/>
    <w:rsid w:val="007B57A0"/>
    <w:rsid w:val="007F3BFB"/>
    <w:rsid w:val="008754C5"/>
    <w:rsid w:val="008803C2"/>
    <w:rsid w:val="008E5E3D"/>
    <w:rsid w:val="009071F9"/>
    <w:rsid w:val="00914BB6"/>
    <w:rsid w:val="009B3045"/>
    <w:rsid w:val="009B46E2"/>
    <w:rsid w:val="00A26A5C"/>
    <w:rsid w:val="00A32486"/>
    <w:rsid w:val="00A473F0"/>
    <w:rsid w:val="00A52B03"/>
    <w:rsid w:val="00A71011"/>
    <w:rsid w:val="00AA188B"/>
    <w:rsid w:val="00B23DDF"/>
    <w:rsid w:val="00B24067"/>
    <w:rsid w:val="00B57940"/>
    <w:rsid w:val="00BB398A"/>
    <w:rsid w:val="00BC48CD"/>
    <w:rsid w:val="00BE0AC8"/>
    <w:rsid w:val="00BE19EB"/>
    <w:rsid w:val="00C0474C"/>
    <w:rsid w:val="00CA1071"/>
    <w:rsid w:val="00D125DC"/>
    <w:rsid w:val="00D155C5"/>
    <w:rsid w:val="00D62B92"/>
    <w:rsid w:val="00D73526"/>
    <w:rsid w:val="00D82DBD"/>
    <w:rsid w:val="00DF6CC5"/>
    <w:rsid w:val="00E10142"/>
    <w:rsid w:val="00E3363E"/>
    <w:rsid w:val="00E55EC6"/>
    <w:rsid w:val="00E5645E"/>
    <w:rsid w:val="00E63C7F"/>
    <w:rsid w:val="00E71314"/>
    <w:rsid w:val="00E96FAD"/>
    <w:rsid w:val="00E97DD5"/>
    <w:rsid w:val="00EC2B4B"/>
    <w:rsid w:val="00ED3756"/>
    <w:rsid w:val="00ED44BD"/>
    <w:rsid w:val="00F06909"/>
    <w:rsid w:val="00F16577"/>
    <w:rsid w:val="00F24EE6"/>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A61B5"/>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5E2C7759EB1F4DABA26047D526C9A802">
    <w:name w:val="5E2C7759EB1F4DABA26047D526C9A802"/>
    <w:rsid w:val="004A61B5"/>
  </w:style>
  <w:style w:type="paragraph" w:customStyle="1" w:styleId="7CF0F21A7D0D43C6A4A2CB5ABCCC9C73">
    <w:name w:val="7CF0F21A7D0D43C6A4A2CB5ABCCC9C73"/>
    <w:rsid w:val="004A6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 xmlns="4d30442c-9d4c-4350-bceb-174ecd34907c">ChM</Proces>
    <Stav xmlns="4d30442c-9d4c-4350-bceb-174ecd34907c">Schválen</Stav>
    <PlatnostDo xmlns="4d30442c-9d4c-4350-bceb-174ecd34907c" xsi:nil="true"/>
    <_x0160_ablona xmlns="4d30442c-9d4c-4350-bceb-174ecd34907c">Ano</_x0160_ablona>
    <Verze_x0020_dok_x002e_ xmlns="4d30442c-9d4c-4350-bceb-174ecd34907c">1.2</Verze_x0020_dok_x002e_>
    <Typ_x0020_dokumentu xmlns="4d30442c-9d4c-4350-bceb-174ecd34907c">Dokumentace procesů</Typ_x0020_dokumentu>
    <Platnost_x0020_od xmlns="4d30442c-9d4c-4350-bceb-174ecd34907c">2020-05-04T22:00:00+00:00</Platnost_x0020_od>
    <_dlc_DocId xmlns="b2e8d78a-d8b5-4242-a604-ff3322b2efb3">RYC5XH453WTX-159-59</_dlc_DocId>
    <_dlc_DocIdUrl xmlns="b2e8d78a-d8b5-4242-a604-ff3322b2efb3">
      <Url>https://sp-portal.mze.cz/MZe/Weby%20MZe/ITSM/_layouts/15/DocIdRedir.aspx?ID=RYC5XH453WTX-159-59</Url>
      <Description>RYC5XH453WTX-159-59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1" ma:contentTypeDescription="Vytvoří nový dokument" ma:contentTypeScope="" ma:versionID="58e1f8c78f748a5db1e74a16eac3ff08">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41852bf2389d3fc1614fa806a4d4a1ae"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F3AD-911C-4E51-87EC-E4330EA9D049}">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2.xml><?xml version="1.0" encoding="utf-8"?>
<ds:datastoreItem xmlns:ds="http://schemas.openxmlformats.org/officeDocument/2006/customXml" ds:itemID="{0EB23D0C-0024-49F0-B803-B178ADEACF20}">
  <ds:schemaRefs>
    <ds:schemaRef ds:uri="http://schemas.microsoft.com/sharepoint/events"/>
  </ds:schemaRefs>
</ds:datastoreItem>
</file>

<file path=customXml/itemProps3.xml><?xml version="1.0" encoding="utf-8"?>
<ds:datastoreItem xmlns:ds="http://schemas.openxmlformats.org/officeDocument/2006/customXml" ds:itemID="{5C09B062-AC67-4045-9F9C-BF88B9203EC3}">
  <ds:schemaRefs>
    <ds:schemaRef ds:uri="http://schemas.microsoft.com/sharepoint/v3/contenttype/forms"/>
  </ds:schemaRefs>
</ds:datastoreItem>
</file>

<file path=customXml/itemProps4.xml><?xml version="1.0" encoding="utf-8"?>
<ds:datastoreItem xmlns:ds="http://schemas.openxmlformats.org/officeDocument/2006/customXml" ds:itemID="{A10C1B7B-3407-490B-9F24-D37DF419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0BEFE-A31C-4F8D-8212-979674A5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20</Pages>
  <Words>6234</Words>
  <Characters>36787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2021-04-14T11:59:00Z</dcterms:created>
  <dcterms:modified xsi:type="dcterms:W3CDTF">2021-04-14T11:59:00Z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8dd81db9-1352-402e-bc6e-891e187a61d4</vt:lpwstr>
  </property>
</Properties>
</file>