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9174C0" w:rsidRDefault="009174C0">
      <w:bookmarkStart w:id="0" w:name="_GoBack"/>
      <w:bookmarkEnd w:id="0"/>
    </w:p>
    <w:p w:rsidR="009174C0" w:rsidRDefault="009174C0"/>
    <w:p w:rsidR="009174C0" w:rsidRDefault="009174C0"/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>Objednává: Fakultní nemocnice Bulovka</w:t>
      </w:r>
    </w:p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Slatinné lázně Toušeň</w:t>
      </w:r>
    </w:p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Hlavní 19</w:t>
      </w:r>
    </w:p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250 89 Lázně Toušeň</w:t>
      </w:r>
    </w:p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IČO: 00064211</w:t>
      </w:r>
    </w:p>
    <w:p w:rsidR="009174C0" w:rsidRDefault="009174C0">
      <w:pPr>
        <w:rPr>
          <w:sz w:val="28"/>
          <w:szCs w:val="28"/>
        </w:rPr>
      </w:pPr>
    </w:p>
    <w:p w:rsidR="009174C0" w:rsidRDefault="009174C0">
      <w:pPr>
        <w:rPr>
          <w:sz w:val="28"/>
          <w:szCs w:val="28"/>
        </w:rPr>
      </w:pPr>
    </w:p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>Dodavatel: Jan Svárovský, Dis.</w:t>
      </w:r>
    </w:p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Korce 18</w:t>
      </w:r>
    </w:p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472 01 Doksy</w:t>
      </w:r>
    </w:p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IČO: 66994161</w:t>
      </w:r>
    </w:p>
    <w:p w:rsidR="009174C0" w:rsidRDefault="009174C0"/>
    <w:p w:rsidR="009174C0" w:rsidRDefault="009174C0"/>
    <w:p w:rsidR="009174C0" w:rsidRDefault="009174C0"/>
    <w:p w:rsidR="009174C0" w:rsidRDefault="0079653E">
      <w:r>
        <w:rPr>
          <w:b/>
          <w:bCs/>
          <w:sz w:val="28"/>
          <w:szCs w:val="28"/>
        </w:rPr>
        <w:t>Objednáv</w:t>
      </w:r>
      <w:r>
        <w:rPr>
          <w:b/>
          <w:bCs/>
          <w:sz w:val="28"/>
          <w:szCs w:val="28"/>
        </w:rPr>
        <w:t>áme u Vás na základě Vaši cenové nabídky:</w:t>
      </w:r>
    </w:p>
    <w:p w:rsidR="009174C0" w:rsidRDefault="009174C0">
      <w:pPr>
        <w:rPr>
          <w:b/>
          <w:bCs/>
          <w:sz w:val="28"/>
          <w:szCs w:val="28"/>
        </w:rPr>
      </w:pPr>
    </w:p>
    <w:p w:rsidR="009174C0" w:rsidRDefault="0079653E">
      <w:r>
        <w:rPr>
          <w:sz w:val="28"/>
          <w:szCs w:val="28"/>
        </w:rPr>
        <w:t>Kácení topolů v lokalitě slatiniště v Čelákovicích.</w:t>
      </w:r>
    </w:p>
    <w:p w:rsidR="009174C0" w:rsidRDefault="009174C0">
      <w:pPr>
        <w:rPr>
          <w:sz w:val="28"/>
          <w:szCs w:val="28"/>
        </w:rPr>
      </w:pPr>
    </w:p>
    <w:p w:rsidR="009174C0" w:rsidRDefault="009174C0">
      <w:pPr>
        <w:rPr>
          <w:sz w:val="28"/>
          <w:szCs w:val="28"/>
        </w:rPr>
      </w:pPr>
    </w:p>
    <w:p w:rsidR="009174C0" w:rsidRDefault="009174C0">
      <w:pPr>
        <w:rPr>
          <w:sz w:val="28"/>
          <w:szCs w:val="28"/>
        </w:rPr>
      </w:pPr>
    </w:p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>Cena bez DPH: 111 944,00 Kč</w:t>
      </w:r>
    </w:p>
    <w:p w:rsidR="009174C0" w:rsidRDefault="0079653E">
      <w:r>
        <w:rPr>
          <w:sz w:val="28"/>
          <w:szCs w:val="28"/>
        </w:rPr>
        <w:t>DPH 21%: 23 508,00 Kč</w:t>
      </w:r>
    </w:p>
    <w:p w:rsidR="009174C0" w:rsidRDefault="0079653E">
      <w:r>
        <w:rPr>
          <w:sz w:val="28"/>
          <w:szCs w:val="28"/>
        </w:rPr>
        <w:t>Cena vč. DPH: 135 452,00 Kč</w:t>
      </w:r>
    </w:p>
    <w:p w:rsidR="009174C0" w:rsidRDefault="009174C0">
      <w:pPr>
        <w:rPr>
          <w:sz w:val="28"/>
          <w:szCs w:val="28"/>
        </w:rPr>
      </w:pPr>
    </w:p>
    <w:p w:rsidR="009174C0" w:rsidRDefault="009174C0">
      <w:pPr>
        <w:rPr>
          <w:sz w:val="28"/>
          <w:szCs w:val="28"/>
        </w:rPr>
      </w:pPr>
    </w:p>
    <w:p w:rsidR="009174C0" w:rsidRDefault="009174C0">
      <w:pPr>
        <w:rPr>
          <w:sz w:val="28"/>
          <w:szCs w:val="28"/>
        </w:rPr>
      </w:pPr>
    </w:p>
    <w:p w:rsidR="009174C0" w:rsidRDefault="009174C0">
      <w:pPr>
        <w:rPr>
          <w:sz w:val="28"/>
          <w:szCs w:val="28"/>
        </w:rPr>
      </w:pPr>
    </w:p>
    <w:p w:rsidR="009174C0" w:rsidRDefault="009174C0">
      <w:pPr>
        <w:rPr>
          <w:sz w:val="28"/>
          <w:szCs w:val="28"/>
        </w:rPr>
      </w:pPr>
    </w:p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 xml:space="preserve">Datum objednávky: </w:t>
      </w:r>
      <w:proofErr w:type="gramStart"/>
      <w:r>
        <w:rPr>
          <w:sz w:val="28"/>
          <w:szCs w:val="28"/>
        </w:rPr>
        <w:t>24.3.2021</w:t>
      </w:r>
      <w:proofErr w:type="gramEnd"/>
    </w:p>
    <w:p w:rsidR="009174C0" w:rsidRDefault="0079653E">
      <w:pPr>
        <w:rPr>
          <w:sz w:val="28"/>
          <w:szCs w:val="28"/>
        </w:rPr>
      </w:pPr>
      <w:r>
        <w:rPr>
          <w:sz w:val="28"/>
          <w:szCs w:val="28"/>
        </w:rPr>
        <w:t>Vyřizuje: Tereza Šimůnková</w:t>
      </w:r>
    </w:p>
    <w:p w:rsidR="009174C0" w:rsidRDefault="009174C0">
      <w:pPr>
        <w:rPr>
          <w:sz w:val="28"/>
          <w:szCs w:val="28"/>
        </w:rPr>
      </w:pPr>
    </w:p>
    <w:p w:rsidR="009174C0" w:rsidRDefault="009174C0">
      <w:pPr>
        <w:rPr>
          <w:sz w:val="28"/>
          <w:szCs w:val="28"/>
        </w:rPr>
      </w:pPr>
    </w:p>
    <w:p w:rsidR="009174C0" w:rsidRDefault="009174C0">
      <w:bookmarkStart w:id="1" w:name="__DdeLink__43_2456749849"/>
      <w:bookmarkEnd w:id="1"/>
    </w:p>
    <w:sectPr w:rsidR="009174C0">
      <w:headerReference w:type="default" r:id="rId7"/>
      <w:footerReference w:type="default" r:id="rId8"/>
      <w:pgSz w:w="11906" w:h="16838"/>
      <w:pgMar w:top="2835" w:right="1418" w:bottom="1418" w:left="1418" w:header="1418" w:footer="510" w:gutter="0"/>
      <w:cols w:space="708"/>
      <w:formProt w:val="0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9653E" w:rsidRDefault="0079653E">
      <w:r>
        <w:separator/>
      </w:r>
    </w:p>
  </w:endnote>
  <w:endnote w:type="continuationSeparator" w:id="0">
    <w:p w:rsidR="0079653E" w:rsidRDefault="007965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roman"/>
    <w:pitch w:val="variable"/>
  </w:font>
  <w:font w:name="Lucida Sans Unicode">
    <w:panose1 w:val="020B0602030504020204"/>
    <w:charset w:val="00"/>
    <w:family w:val="roman"/>
    <w:notTrueType/>
    <w:pitch w:val="default"/>
  </w:font>
  <w:font w:name="Arial Unicode MS">
    <w:panose1 w:val="020B0604020202020204"/>
    <w:charset w:val="EE"/>
    <w:family w:val="roman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4C0" w:rsidRDefault="0079653E">
    <w:pPr>
      <w:pStyle w:val="Zpat"/>
    </w:pPr>
    <w:r>
      <w:rPr>
        <w:noProof/>
        <w:lang w:eastAsia="cs-CZ"/>
      </w:rPr>
      <w:drawing>
        <wp:anchor distT="0" distB="0" distL="0" distR="0" simplePos="0" relativeHeight="2" behindDoc="1" locked="0" layoutInCell="1" allowOverlap="1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560310" cy="863600"/>
          <wp:effectExtent l="0" t="0" r="0" b="0"/>
          <wp:wrapNone/>
          <wp:docPr id="2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18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863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9653E" w:rsidRDefault="0079653E">
      <w:r>
        <w:separator/>
      </w:r>
    </w:p>
  </w:footnote>
  <w:footnote w:type="continuationSeparator" w:id="0">
    <w:p w:rsidR="0079653E" w:rsidRDefault="007965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74C0" w:rsidRDefault="0079653E">
    <w:pPr>
      <w:pStyle w:val="Zhlav"/>
    </w:pPr>
    <w:r>
      <w:rPr>
        <w:noProof/>
        <w:lang w:eastAsia="cs-CZ"/>
      </w:rPr>
      <w:drawing>
        <wp:anchor distT="0" distB="0" distL="0" distR="0" simplePos="0" relativeHeight="3" behindDoc="1" locked="0" layoutInCell="1" allowOverlap="1">
          <wp:simplePos x="0" y="0"/>
          <wp:positionH relativeFrom="column">
            <wp:posOffset>-885190</wp:posOffset>
          </wp:positionH>
          <wp:positionV relativeFrom="paragraph">
            <wp:posOffset>-881380</wp:posOffset>
          </wp:positionV>
          <wp:extent cx="7545070" cy="10673080"/>
          <wp:effectExtent l="0" t="0" r="0" b="0"/>
          <wp:wrapNone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5070" cy="10673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174C0" w:rsidRDefault="009174C0">
    <w:pPr>
      <w:pStyle w:val="Zhlav"/>
    </w:pPr>
  </w:p>
  <w:p w:rsidR="009174C0" w:rsidRDefault="009174C0">
    <w:pPr>
      <w:pStyle w:val="Zhlav"/>
    </w:pPr>
  </w:p>
  <w:p w:rsidR="009174C0" w:rsidRDefault="009174C0">
    <w:pPr>
      <w:pStyle w:val="Zhlav"/>
    </w:pPr>
  </w:p>
  <w:p w:rsidR="009174C0" w:rsidRDefault="009174C0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9AA40C1"/>
    <w:multiLevelType w:val="multilevel"/>
    <w:tmpl w:val="F5881E3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Nadpis2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4C0"/>
    <w:rsid w:val="0079653E"/>
    <w:rsid w:val="009174C0"/>
    <w:rsid w:val="00FC2F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2677AD6-1378-4ECA-9703-91DA541C7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uppressAutoHyphens/>
    </w:pPr>
    <w:rPr>
      <w:rFonts w:ascii="Arial" w:hAnsi="Arial" w:cs="Arial"/>
      <w:sz w:val="22"/>
      <w:szCs w:val="24"/>
      <w:lang w:eastAsia="zh-CN"/>
    </w:rPr>
  </w:style>
  <w:style w:type="paragraph" w:styleId="Nadpis2">
    <w:name w:val="heading 2"/>
    <w:basedOn w:val="Normln"/>
    <w:next w:val="Normln"/>
    <w:qFormat/>
    <w:pPr>
      <w:keepNext/>
      <w:numPr>
        <w:ilvl w:val="1"/>
        <w:numId w:val="1"/>
      </w:numPr>
      <w:outlineLvl w:val="1"/>
    </w:pPr>
    <w:rPr>
      <w:i/>
      <w:iCs/>
      <w:sz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qFormat/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Standardnpsmoodstavce2">
    <w:name w:val="Standardní písmo odstavce2"/>
    <w:qFormat/>
  </w:style>
  <w:style w:type="character" w:customStyle="1" w:styleId="Absatz-Standardschriftart">
    <w:name w:val="Absatz-Standardschriftart"/>
    <w:qFormat/>
  </w:style>
  <w:style w:type="character" w:customStyle="1" w:styleId="Standardnpsmoodstavce1">
    <w:name w:val="Standardní písmo odstavce1"/>
    <w:qFormat/>
  </w:style>
  <w:style w:type="character" w:styleId="slostrnky">
    <w:name w:val="page number"/>
    <w:basedOn w:val="Standardnpsmoodstavce1"/>
    <w:qFormat/>
  </w:style>
  <w:style w:type="character" w:customStyle="1" w:styleId="Znakypropoznmkupodarou">
    <w:name w:val="Znaky pro poznámku pod čarou"/>
    <w:qFormat/>
    <w:rPr>
      <w:vertAlign w:val="superscript"/>
    </w:rPr>
  </w:style>
  <w:style w:type="character" w:customStyle="1" w:styleId="ZhlavChar">
    <w:name w:val="Záhlaví Char"/>
    <w:qFormat/>
    <w:rPr>
      <w:sz w:val="24"/>
    </w:rPr>
  </w:style>
  <w:style w:type="character" w:customStyle="1" w:styleId="TextbublinyChar">
    <w:name w:val="Text bubliny Char"/>
    <w:qFormat/>
    <w:rPr>
      <w:rFonts w:ascii="Tahoma" w:hAnsi="Tahoma" w:cs="Tahoma"/>
      <w:sz w:val="16"/>
      <w:szCs w:val="16"/>
    </w:rPr>
  </w:style>
  <w:style w:type="character" w:customStyle="1" w:styleId="Odkaznakoment1">
    <w:name w:val="Odkaz na komentář1"/>
    <w:qFormat/>
    <w:rPr>
      <w:sz w:val="16"/>
      <w:szCs w:val="16"/>
    </w:rPr>
  </w:style>
  <w:style w:type="character" w:customStyle="1" w:styleId="Nadpis2Char">
    <w:name w:val="Nadpis 2 Char"/>
    <w:qFormat/>
    <w:rPr>
      <w:rFonts w:ascii="Arial" w:hAnsi="Arial" w:cs="Arial"/>
      <w:i/>
      <w:iCs/>
      <w:szCs w:val="24"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eastAsia="Lucida Sans Unicode" w:cs="Tahoma"/>
      <w:sz w:val="28"/>
      <w:szCs w:val="28"/>
    </w:rPr>
  </w:style>
  <w:style w:type="paragraph" w:styleId="Zkladntext">
    <w:name w:val="Body Text"/>
    <w:basedOn w:val="Normln"/>
    <w:pPr>
      <w:spacing w:after="120"/>
    </w:pPr>
  </w:style>
  <w:style w:type="paragraph" w:styleId="Seznam">
    <w:name w:val="List"/>
    <w:basedOn w:val="Zkladntext"/>
    <w:rPr>
      <w:rFonts w:cs="Tahoma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Tahoma"/>
      <w:i/>
      <w:iCs/>
      <w:sz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Tahoma"/>
    </w:rPr>
  </w:style>
  <w:style w:type="paragraph" w:customStyle="1" w:styleId="Zhlavazpat">
    <w:name w:val="Záhlaví a zápatí"/>
    <w:basedOn w:val="Normln"/>
    <w:qFormat/>
  </w:style>
  <w:style w:type="paragraph" w:styleId="Zhlav">
    <w:name w:val="header"/>
    <w:basedOn w:val="Normln"/>
    <w:pPr>
      <w:tabs>
        <w:tab w:val="center" w:pos="4536"/>
        <w:tab w:val="right" w:pos="9072"/>
      </w:tabs>
      <w:jc w:val="both"/>
    </w:pPr>
    <w:rPr>
      <w:szCs w:val="20"/>
    </w:rPr>
  </w:style>
  <w:style w:type="paragraph" w:styleId="Textpoznpodarou">
    <w:name w:val="footnote text"/>
    <w:basedOn w:val="Normln"/>
    <w:rPr>
      <w:sz w:val="20"/>
      <w:szCs w:val="20"/>
    </w:rPr>
  </w:style>
  <w:style w:type="paragraph" w:styleId="Zpat">
    <w:name w:val="footer"/>
    <w:basedOn w:val="Normln"/>
    <w:pPr>
      <w:tabs>
        <w:tab w:val="center" w:pos="4536"/>
        <w:tab w:val="right" w:pos="9072"/>
      </w:tabs>
    </w:pPr>
  </w:style>
  <w:style w:type="paragraph" w:customStyle="1" w:styleId="Obsahtabulky">
    <w:name w:val="Obsah tabulky"/>
    <w:basedOn w:val="Normln"/>
    <w:qFormat/>
    <w:pPr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paragraph" w:styleId="Normlnweb">
    <w:name w:val="Normal (Web)"/>
    <w:basedOn w:val="Normln"/>
    <w:qFormat/>
    <w:pPr>
      <w:suppressAutoHyphens w:val="0"/>
      <w:spacing w:before="280" w:after="280"/>
    </w:pPr>
    <w:rPr>
      <w:rFonts w:ascii="Arial Unicode MS" w:eastAsia="Arial Unicode MS" w:hAnsi="Arial Unicode MS" w:cs="Arial Unicode MS"/>
    </w:rPr>
  </w:style>
  <w:style w:type="paragraph" w:styleId="Textbubliny">
    <w:name w:val="Balloon Text"/>
    <w:basedOn w:val="Normln"/>
    <w:qFormat/>
    <w:rPr>
      <w:rFonts w:ascii="Tahoma" w:hAnsi="Tahoma" w:cs="Tahoma"/>
      <w:sz w:val="16"/>
      <w:szCs w:val="16"/>
    </w:rPr>
  </w:style>
  <w:style w:type="paragraph" w:customStyle="1" w:styleId="Obsahrmce">
    <w:name w:val="Obsah rámce"/>
    <w:basedOn w:val="Zkladntext"/>
    <w:qFormat/>
  </w:style>
  <w:style w:type="paragraph" w:styleId="Seznamsodrkami">
    <w:name w:val="List Bullet"/>
    <w:basedOn w:val="Normln"/>
    <w:uiPriority w:val="99"/>
    <w:unhideWhenUsed/>
    <w:qFormat/>
    <w:rsid w:val="001D2203"/>
    <w:pPr>
      <w:contextualSpacing/>
    </w:pPr>
  </w:style>
  <w:style w:type="paragraph" w:customStyle="1" w:styleId="Normaln-hlavika">
    <w:name w:val="Normalní - hlavička"/>
    <w:basedOn w:val="Normln"/>
    <w:next w:val="Normln"/>
    <w:qFormat/>
    <w:rsid w:val="00F72EE9"/>
    <w:pPr>
      <w:tabs>
        <w:tab w:val="left" w:pos="142"/>
        <w:tab w:val="left" w:pos="5103"/>
        <w:tab w:val="left" w:pos="6521"/>
      </w:tabs>
      <w:spacing w:after="120"/>
    </w:pPr>
    <w:rPr>
      <w:rFonts w:ascii="Times New Roman" w:hAnsi="Times New Roman" w:cs="Times New Roman"/>
      <w:sz w:val="20"/>
      <w:szCs w:val="22"/>
    </w:rPr>
  </w:style>
  <w:style w:type="paragraph" w:customStyle="1" w:styleId="slojednac">
    <w:name w:val="Číslo jednací"/>
    <w:basedOn w:val="Normln"/>
    <w:next w:val="Normln"/>
    <w:qFormat/>
    <w:rsid w:val="00F72EE9"/>
    <w:pPr>
      <w:spacing w:before="120"/>
      <w:contextualSpacing/>
    </w:pPr>
    <w:rPr>
      <w:rFonts w:ascii="Times New Roman" w:hAnsi="Times New Roman" w:cs="Times New Roman"/>
      <w:sz w:val="20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80</Words>
  <Characters>476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Titul, jméno, příjmení</vt:lpstr>
    </vt:vector>
  </TitlesOfParts>
  <Company>Správa železnic, státní organizace</Company>
  <LinksUpToDate>false</LinksUpToDate>
  <CharactersWithSpaces>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Titul, jméno, příjmení</dc:title>
  <dc:subject/>
  <dc:creator>Petra Vlčková</dc:creator>
  <dc:description/>
  <cp:lastModifiedBy>Chyba Radim, Ing. PhDr.</cp:lastModifiedBy>
  <cp:revision>2</cp:revision>
  <cp:lastPrinted>2021-04-08T10:01:00Z</cp:lastPrinted>
  <dcterms:created xsi:type="dcterms:W3CDTF">2021-04-13T13:52:00Z</dcterms:created>
  <dcterms:modified xsi:type="dcterms:W3CDTF">2021-04-13T13:52:00Z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