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D44" w:rsidRDefault="0023011C" w:rsidP="00846EC1">
      <w:pPr>
        <w:pStyle w:val="Bezmezer"/>
        <w:jc w:val="center"/>
        <w:rPr>
          <w:b/>
          <w:sz w:val="24"/>
          <w:szCs w:val="24"/>
        </w:rPr>
      </w:pPr>
      <w:r>
        <w:rPr>
          <w:b/>
          <w:sz w:val="24"/>
          <w:szCs w:val="24"/>
        </w:rPr>
        <w:t>S</w:t>
      </w:r>
      <w:r w:rsidR="00846EC1">
        <w:rPr>
          <w:b/>
          <w:sz w:val="24"/>
          <w:szCs w:val="24"/>
        </w:rPr>
        <w:t>mlouva</w:t>
      </w:r>
    </w:p>
    <w:p w:rsidR="00846EC1" w:rsidRDefault="00846EC1" w:rsidP="00846EC1">
      <w:pPr>
        <w:pStyle w:val="Bezmezer"/>
        <w:jc w:val="center"/>
        <w:rPr>
          <w:b/>
          <w:sz w:val="24"/>
          <w:szCs w:val="24"/>
        </w:rPr>
      </w:pPr>
      <w:r>
        <w:rPr>
          <w:b/>
          <w:sz w:val="24"/>
          <w:szCs w:val="24"/>
        </w:rPr>
        <w:t>o zajišťování služeb závodního stravování</w:t>
      </w:r>
    </w:p>
    <w:p w:rsidR="00846EC1" w:rsidRDefault="00846EC1" w:rsidP="00846EC1">
      <w:pPr>
        <w:pStyle w:val="Bezmezer"/>
        <w:jc w:val="center"/>
        <w:rPr>
          <w:b/>
          <w:sz w:val="24"/>
          <w:szCs w:val="24"/>
        </w:rPr>
      </w:pPr>
    </w:p>
    <w:p w:rsidR="00846EC1" w:rsidRDefault="00846EC1" w:rsidP="00846EC1">
      <w:pPr>
        <w:pStyle w:val="Bezmezer"/>
        <w:jc w:val="center"/>
        <w:rPr>
          <w:b/>
          <w:sz w:val="24"/>
          <w:szCs w:val="24"/>
        </w:rPr>
      </w:pPr>
    </w:p>
    <w:p w:rsidR="00846EC1" w:rsidRDefault="00846EC1" w:rsidP="00846EC1">
      <w:pPr>
        <w:pStyle w:val="Bezmezer"/>
        <w:jc w:val="center"/>
        <w:rPr>
          <w:b/>
          <w:sz w:val="24"/>
          <w:szCs w:val="24"/>
        </w:rPr>
      </w:pPr>
    </w:p>
    <w:p w:rsidR="00846EC1" w:rsidRDefault="00846EC1" w:rsidP="00846EC1">
      <w:pPr>
        <w:pStyle w:val="Bezmezer"/>
        <w:jc w:val="center"/>
        <w:rPr>
          <w:b/>
          <w:sz w:val="24"/>
          <w:szCs w:val="24"/>
        </w:rPr>
      </w:pPr>
    </w:p>
    <w:p w:rsidR="00846EC1" w:rsidRDefault="00846EC1" w:rsidP="00846EC1">
      <w:pPr>
        <w:pStyle w:val="Bezmezer"/>
        <w:rPr>
          <w:sz w:val="24"/>
          <w:szCs w:val="24"/>
        </w:rPr>
      </w:pPr>
      <w:r>
        <w:rPr>
          <w:sz w:val="24"/>
          <w:szCs w:val="24"/>
        </w:rPr>
        <w:t>smluvní strany:</w:t>
      </w:r>
    </w:p>
    <w:p w:rsidR="00846EC1" w:rsidRDefault="00846EC1" w:rsidP="00846EC1">
      <w:pPr>
        <w:pStyle w:val="Bezmezer"/>
        <w:rPr>
          <w:sz w:val="24"/>
          <w:szCs w:val="24"/>
        </w:rPr>
      </w:pPr>
    </w:p>
    <w:p w:rsidR="00846EC1" w:rsidRPr="00846EC1" w:rsidRDefault="00846EC1" w:rsidP="00846EC1">
      <w:pPr>
        <w:pStyle w:val="Bezmezer"/>
        <w:rPr>
          <w:b/>
          <w:sz w:val="24"/>
          <w:szCs w:val="24"/>
        </w:rPr>
      </w:pPr>
      <w:r w:rsidRPr="00846EC1">
        <w:rPr>
          <w:b/>
          <w:sz w:val="24"/>
          <w:szCs w:val="24"/>
        </w:rPr>
        <w:t>Základní škola waldorfská Ostrava</w:t>
      </w:r>
    </w:p>
    <w:p w:rsidR="00846EC1" w:rsidRPr="00846EC1" w:rsidRDefault="00846EC1" w:rsidP="00846EC1">
      <w:pPr>
        <w:pStyle w:val="Bezmezer"/>
        <w:rPr>
          <w:b/>
          <w:sz w:val="24"/>
          <w:szCs w:val="24"/>
        </w:rPr>
      </w:pPr>
      <w:r w:rsidRPr="00846EC1">
        <w:rPr>
          <w:b/>
          <w:sz w:val="24"/>
          <w:szCs w:val="24"/>
        </w:rPr>
        <w:t>příspěvková organizace</w:t>
      </w:r>
    </w:p>
    <w:p w:rsidR="00846EC1" w:rsidRDefault="00846EC1" w:rsidP="00846EC1">
      <w:pPr>
        <w:pStyle w:val="Bezmezer"/>
        <w:rPr>
          <w:sz w:val="24"/>
          <w:szCs w:val="24"/>
        </w:rPr>
      </w:pPr>
      <w:proofErr w:type="spellStart"/>
      <w:proofErr w:type="gramStart"/>
      <w:r>
        <w:rPr>
          <w:sz w:val="24"/>
          <w:szCs w:val="24"/>
        </w:rPr>
        <w:t>Gen.Píky</w:t>
      </w:r>
      <w:proofErr w:type="spellEnd"/>
      <w:proofErr w:type="gramEnd"/>
      <w:r>
        <w:rPr>
          <w:sz w:val="24"/>
          <w:szCs w:val="24"/>
        </w:rPr>
        <w:t xml:space="preserve"> 13B/3295, 702 00 Ostrava</w:t>
      </w:r>
    </w:p>
    <w:p w:rsidR="00846EC1" w:rsidRDefault="00846EC1" w:rsidP="00846EC1">
      <w:pPr>
        <w:pStyle w:val="Bezmezer"/>
        <w:rPr>
          <w:sz w:val="24"/>
          <w:szCs w:val="24"/>
        </w:rPr>
      </w:pPr>
      <w:r>
        <w:rPr>
          <w:sz w:val="24"/>
          <w:szCs w:val="24"/>
        </w:rPr>
        <w:t xml:space="preserve">jednající paní: Mgr. Vlasta </w:t>
      </w:r>
      <w:proofErr w:type="spellStart"/>
      <w:r>
        <w:rPr>
          <w:sz w:val="24"/>
          <w:szCs w:val="24"/>
        </w:rPr>
        <w:t>Henchozová</w:t>
      </w:r>
      <w:proofErr w:type="spellEnd"/>
      <w:r>
        <w:rPr>
          <w:sz w:val="24"/>
          <w:szCs w:val="24"/>
        </w:rPr>
        <w:t>, ředitelka školy</w:t>
      </w:r>
    </w:p>
    <w:p w:rsidR="00846EC1" w:rsidRDefault="00846EC1" w:rsidP="00846EC1">
      <w:pPr>
        <w:pStyle w:val="Bezmezer"/>
        <w:rPr>
          <w:sz w:val="24"/>
          <w:szCs w:val="24"/>
        </w:rPr>
      </w:pPr>
      <w:r>
        <w:rPr>
          <w:sz w:val="24"/>
          <w:szCs w:val="24"/>
        </w:rPr>
        <w:t>IČ : 70933944</w:t>
      </w:r>
    </w:p>
    <w:p w:rsidR="00846EC1" w:rsidRDefault="00846EC1" w:rsidP="00846EC1">
      <w:pPr>
        <w:pStyle w:val="Bezmezer"/>
        <w:rPr>
          <w:sz w:val="24"/>
          <w:szCs w:val="24"/>
        </w:rPr>
      </w:pPr>
      <w:r>
        <w:rPr>
          <w:sz w:val="24"/>
          <w:szCs w:val="24"/>
        </w:rPr>
        <w:t>DIČ: CZ- není plátcem DPH</w:t>
      </w:r>
    </w:p>
    <w:p w:rsidR="00846EC1" w:rsidRDefault="00846EC1" w:rsidP="00846EC1">
      <w:pPr>
        <w:pStyle w:val="Bezmezer"/>
        <w:rPr>
          <w:sz w:val="24"/>
          <w:szCs w:val="24"/>
        </w:rPr>
      </w:pPr>
      <w:r>
        <w:rPr>
          <w:sz w:val="24"/>
          <w:szCs w:val="24"/>
        </w:rPr>
        <w:t xml:space="preserve">zapsaná v Obchodním rejstříku KS </w:t>
      </w:r>
      <w:proofErr w:type="spellStart"/>
      <w:r>
        <w:rPr>
          <w:sz w:val="24"/>
          <w:szCs w:val="24"/>
        </w:rPr>
        <w:t>Ostrava,</w:t>
      </w:r>
      <w:proofErr w:type="gramStart"/>
      <w:r>
        <w:rPr>
          <w:sz w:val="24"/>
          <w:szCs w:val="24"/>
        </w:rPr>
        <w:t>odd.Pr</w:t>
      </w:r>
      <w:proofErr w:type="gramEnd"/>
      <w:r>
        <w:rPr>
          <w:sz w:val="24"/>
          <w:szCs w:val="24"/>
        </w:rPr>
        <w:t>,vložka</w:t>
      </w:r>
      <w:proofErr w:type="spellEnd"/>
      <w:r>
        <w:rPr>
          <w:sz w:val="24"/>
          <w:szCs w:val="24"/>
        </w:rPr>
        <w:t xml:space="preserve"> 91</w:t>
      </w:r>
    </w:p>
    <w:p w:rsidR="00846EC1" w:rsidRDefault="00846EC1" w:rsidP="00846EC1">
      <w:pPr>
        <w:pStyle w:val="Bezmezer"/>
        <w:rPr>
          <w:sz w:val="24"/>
          <w:szCs w:val="24"/>
        </w:rPr>
      </w:pPr>
      <w:r>
        <w:rPr>
          <w:sz w:val="24"/>
          <w:szCs w:val="24"/>
        </w:rPr>
        <w:t>Bankovní spojení: 12035761/0100/ 0100 KB Ostrava</w:t>
      </w:r>
    </w:p>
    <w:p w:rsidR="00846EC1" w:rsidRDefault="00846EC1" w:rsidP="00846EC1">
      <w:pPr>
        <w:pStyle w:val="Bezmezer"/>
        <w:rPr>
          <w:sz w:val="24"/>
          <w:szCs w:val="24"/>
        </w:rPr>
      </w:pPr>
      <w:r>
        <w:rPr>
          <w:sz w:val="24"/>
          <w:szCs w:val="24"/>
        </w:rPr>
        <w:t>dále jen zákazník</w:t>
      </w:r>
    </w:p>
    <w:p w:rsidR="00846EC1" w:rsidRDefault="00846EC1" w:rsidP="00846EC1">
      <w:pPr>
        <w:pStyle w:val="Bezmezer"/>
        <w:rPr>
          <w:sz w:val="24"/>
          <w:szCs w:val="24"/>
        </w:rPr>
      </w:pPr>
    </w:p>
    <w:p w:rsidR="00846EC1" w:rsidRDefault="00846EC1" w:rsidP="00846EC1">
      <w:pPr>
        <w:pStyle w:val="Bezmezer"/>
        <w:rPr>
          <w:sz w:val="24"/>
          <w:szCs w:val="24"/>
        </w:rPr>
      </w:pPr>
      <w:r>
        <w:rPr>
          <w:sz w:val="24"/>
          <w:szCs w:val="24"/>
        </w:rPr>
        <w:t>a</w:t>
      </w:r>
    </w:p>
    <w:p w:rsidR="00846EC1" w:rsidRDefault="00846EC1" w:rsidP="00846EC1">
      <w:pPr>
        <w:pStyle w:val="Bezmezer"/>
        <w:rPr>
          <w:sz w:val="24"/>
          <w:szCs w:val="24"/>
        </w:rPr>
      </w:pPr>
    </w:p>
    <w:p w:rsidR="00846EC1" w:rsidRPr="00846EC1" w:rsidRDefault="00846EC1" w:rsidP="00846EC1">
      <w:pPr>
        <w:pStyle w:val="Bezmezer"/>
        <w:rPr>
          <w:b/>
          <w:sz w:val="24"/>
          <w:szCs w:val="24"/>
        </w:rPr>
      </w:pPr>
      <w:r w:rsidRPr="00846EC1">
        <w:rPr>
          <w:b/>
          <w:sz w:val="24"/>
          <w:szCs w:val="24"/>
        </w:rPr>
        <w:t xml:space="preserve">SODEXHO-školní </w:t>
      </w:r>
      <w:proofErr w:type="gramStart"/>
      <w:r w:rsidRPr="00846EC1">
        <w:rPr>
          <w:b/>
          <w:sz w:val="24"/>
          <w:szCs w:val="24"/>
        </w:rPr>
        <w:t>jídelny , s.</w:t>
      </w:r>
      <w:proofErr w:type="gramEnd"/>
      <w:r w:rsidRPr="00846EC1">
        <w:rPr>
          <w:b/>
          <w:sz w:val="24"/>
          <w:szCs w:val="24"/>
        </w:rPr>
        <w:t>r.o.</w:t>
      </w:r>
    </w:p>
    <w:p w:rsidR="00846EC1" w:rsidRDefault="00846EC1" w:rsidP="00846EC1">
      <w:pPr>
        <w:pStyle w:val="Bezmezer"/>
        <w:rPr>
          <w:sz w:val="24"/>
          <w:szCs w:val="24"/>
        </w:rPr>
      </w:pPr>
      <w:r>
        <w:rPr>
          <w:sz w:val="24"/>
          <w:szCs w:val="24"/>
        </w:rPr>
        <w:t>Zelený pruh 95/97</w:t>
      </w:r>
    </w:p>
    <w:p w:rsidR="00846EC1" w:rsidRDefault="00846EC1" w:rsidP="00846EC1">
      <w:pPr>
        <w:pStyle w:val="Bezmezer"/>
        <w:rPr>
          <w:sz w:val="24"/>
          <w:szCs w:val="24"/>
        </w:rPr>
      </w:pPr>
      <w:r>
        <w:rPr>
          <w:sz w:val="24"/>
          <w:szCs w:val="24"/>
        </w:rPr>
        <w:t>147 08 Praha 4</w:t>
      </w:r>
    </w:p>
    <w:p w:rsidR="00846EC1" w:rsidRDefault="00846EC1" w:rsidP="00846EC1">
      <w:pPr>
        <w:pStyle w:val="Bezmezer"/>
        <w:rPr>
          <w:sz w:val="24"/>
          <w:szCs w:val="24"/>
        </w:rPr>
      </w:pPr>
      <w:r>
        <w:rPr>
          <w:sz w:val="24"/>
          <w:szCs w:val="24"/>
        </w:rPr>
        <w:t xml:space="preserve">jednající paní ing. Darinou </w:t>
      </w:r>
      <w:proofErr w:type="spellStart"/>
      <w:r>
        <w:rPr>
          <w:sz w:val="24"/>
          <w:szCs w:val="24"/>
        </w:rPr>
        <w:t>Lamžovou-jednatelkou</w:t>
      </w:r>
      <w:proofErr w:type="spellEnd"/>
      <w:r>
        <w:rPr>
          <w:sz w:val="24"/>
          <w:szCs w:val="24"/>
        </w:rPr>
        <w:t xml:space="preserve"> a generální ředitelkou</w:t>
      </w:r>
    </w:p>
    <w:p w:rsidR="00846EC1" w:rsidRDefault="00846EC1" w:rsidP="00846EC1">
      <w:pPr>
        <w:pStyle w:val="Bezmezer"/>
        <w:rPr>
          <w:sz w:val="24"/>
          <w:szCs w:val="24"/>
        </w:rPr>
      </w:pPr>
      <w:r>
        <w:rPr>
          <w:sz w:val="24"/>
          <w:szCs w:val="24"/>
        </w:rPr>
        <w:t>IČ: 25604180</w:t>
      </w:r>
    </w:p>
    <w:p w:rsidR="00846EC1" w:rsidRDefault="00846EC1" w:rsidP="00846EC1">
      <w:pPr>
        <w:pStyle w:val="Bezmezer"/>
        <w:rPr>
          <w:sz w:val="24"/>
          <w:szCs w:val="24"/>
        </w:rPr>
      </w:pPr>
      <w:r>
        <w:rPr>
          <w:sz w:val="24"/>
          <w:szCs w:val="24"/>
        </w:rPr>
        <w:t>DIČ:CZ25604180</w:t>
      </w:r>
    </w:p>
    <w:p w:rsidR="00846EC1" w:rsidRDefault="00846EC1" w:rsidP="00846EC1">
      <w:pPr>
        <w:pStyle w:val="Bezmezer"/>
        <w:rPr>
          <w:sz w:val="24"/>
          <w:szCs w:val="24"/>
        </w:rPr>
      </w:pPr>
      <w:r>
        <w:rPr>
          <w:sz w:val="24"/>
          <w:szCs w:val="24"/>
        </w:rPr>
        <w:t>Firma je zapsaná v obchodním rejstříku vedeným Městským soudem v Praze,</w:t>
      </w:r>
    </w:p>
    <w:p w:rsidR="00846EC1" w:rsidRDefault="00846EC1" w:rsidP="00846EC1">
      <w:pPr>
        <w:pStyle w:val="Bezmezer"/>
        <w:rPr>
          <w:sz w:val="24"/>
          <w:szCs w:val="24"/>
        </w:rPr>
      </w:pPr>
      <w:proofErr w:type="spellStart"/>
      <w:proofErr w:type="gramStart"/>
      <w:r>
        <w:rPr>
          <w:sz w:val="24"/>
          <w:szCs w:val="24"/>
        </w:rPr>
        <w:t>odd.C</w:t>
      </w:r>
      <w:proofErr w:type="spellEnd"/>
      <w:r>
        <w:rPr>
          <w:sz w:val="24"/>
          <w:szCs w:val="24"/>
        </w:rPr>
        <w:t>, vložka</w:t>
      </w:r>
      <w:proofErr w:type="gramEnd"/>
      <w:r>
        <w:rPr>
          <w:sz w:val="24"/>
          <w:szCs w:val="24"/>
        </w:rPr>
        <w:t xml:space="preserve"> 54095, </w:t>
      </w:r>
      <w:proofErr w:type="spellStart"/>
      <w:r>
        <w:rPr>
          <w:sz w:val="24"/>
          <w:szCs w:val="24"/>
        </w:rPr>
        <w:t>spis.zn.C</w:t>
      </w:r>
      <w:proofErr w:type="spellEnd"/>
      <w:r>
        <w:rPr>
          <w:sz w:val="24"/>
          <w:szCs w:val="24"/>
        </w:rPr>
        <w:t xml:space="preserve"> 54095</w:t>
      </w:r>
    </w:p>
    <w:p w:rsidR="00846EC1" w:rsidRDefault="00846EC1" w:rsidP="00846EC1">
      <w:pPr>
        <w:pStyle w:val="Bezmezer"/>
        <w:rPr>
          <w:sz w:val="24"/>
          <w:szCs w:val="24"/>
        </w:rPr>
      </w:pPr>
      <w:r>
        <w:rPr>
          <w:sz w:val="24"/>
          <w:szCs w:val="24"/>
        </w:rPr>
        <w:t xml:space="preserve">Bankovní spojení: Živnostenská banka, </w:t>
      </w:r>
      <w:proofErr w:type="spellStart"/>
      <w:proofErr w:type="gramStart"/>
      <w:r>
        <w:rPr>
          <w:sz w:val="24"/>
          <w:szCs w:val="24"/>
        </w:rPr>
        <w:t>č.ú</w:t>
      </w:r>
      <w:proofErr w:type="spellEnd"/>
      <w:r>
        <w:rPr>
          <w:sz w:val="24"/>
          <w:szCs w:val="24"/>
        </w:rPr>
        <w:t>. 496514004/0400</w:t>
      </w:r>
      <w:proofErr w:type="gramEnd"/>
    </w:p>
    <w:p w:rsidR="00846EC1" w:rsidRDefault="00846EC1" w:rsidP="00846EC1">
      <w:pPr>
        <w:pStyle w:val="Bezmezer"/>
        <w:rPr>
          <w:sz w:val="24"/>
          <w:szCs w:val="24"/>
        </w:rPr>
      </w:pPr>
      <w:r>
        <w:rPr>
          <w:sz w:val="24"/>
          <w:szCs w:val="24"/>
        </w:rPr>
        <w:t>dále jen SODEXHO</w:t>
      </w:r>
    </w:p>
    <w:p w:rsidR="00846EC1" w:rsidRDefault="00846EC1" w:rsidP="00846EC1">
      <w:pPr>
        <w:pStyle w:val="Bezmezer"/>
        <w:rPr>
          <w:sz w:val="24"/>
          <w:szCs w:val="24"/>
        </w:rPr>
      </w:pPr>
    </w:p>
    <w:p w:rsidR="00846EC1" w:rsidRDefault="00846EC1" w:rsidP="00846EC1">
      <w:pPr>
        <w:pStyle w:val="Bezmezer"/>
        <w:rPr>
          <w:sz w:val="24"/>
          <w:szCs w:val="24"/>
        </w:rPr>
      </w:pPr>
    </w:p>
    <w:p w:rsidR="00846EC1" w:rsidRDefault="00846EC1" w:rsidP="00846EC1">
      <w:pPr>
        <w:pStyle w:val="Bezmezer"/>
        <w:rPr>
          <w:sz w:val="24"/>
          <w:szCs w:val="24"/>
        </w:rPr>
      </w:pPr>
    </w:p>
    <w:p w:rsidR="00846EC1" w:rsidRDefault="00846EC1" w:rsidP="00846EC1">
      <w:pPr>
        <w:pStyle w:val="Bezmezer"/>
        <w:rPr>
          <w:sz w:val="24"/>
          <w:szCs w:val="24"/>
        </w:rPr>
      </w:pPr>
      <w:r>
        <w:rPr>
          <w:sz w:val="24"/>
          <w:szCs w:val="24"/>
        </w:rPr>
        <w:t>Další osoby oprávněné k jednání:</w:t>
      </w:r>
    </w:p>
    <w:p w:rsidR="00846EC1" w:rsidRDefault="00846EC1" w:rsidP="00846EC1">
      <w:pPr>
        <w:pStyle w:val="Bezmezer"/>
        <w:rPr>
          <w:sz w:val="24"/>
          <w:szCs w:val="24"/>
        </w:rPr>
      </w:pPr>
    </w:p>
    <w:p w:rsidR="00846EC1" w:rsidRDefault="00846EC1" w:rsidP="00846EC1">
      <w:pPr>
        <w:pStyle w:val="Bezmezer"/>
        <w:rPr>
          <w:sz w:val="24"/>
          <w:szCs w:val="24"/>
        </w:rPr>
      </w:pPr>
      <w:r>
        <w:rPr>
          <w:sz w:val="24"/>
          <w:szCs w:val="24"/>
        </w:rPr>
        <w:t xml:space="preserve">za Zákazníka:   Mgr. Vlasta </w:t>
      </w:r>
      <w:proofErr w:type="spellStart"/>
      <w:r>
        <w:rPr>
          <w:sz w:val="24"/>
          <w:szCs w:val="24"/>
        </w:rPr>
        <w:t>Henchozová</w:t>
      </w:r>
      <w:proofErr w:type="spellEnd"/>
    </w:p>
    <w:p w:rsidR="00846EC1" w:rsidRDefault="00846EC1" w:rsidP="00846EC1">
      <w:pPr>
        <w:pStyle w:val="Bezmezer"/>
        <w:rPr>
          <w:sz w:val="24"/>
          <w:szCs w:val="24"/>
        </w:rPr>
      </w:pPr>
      <w:r>
        <w:rPr>
          <w:sz w:val="24"/>
          <w:szCs w:val="24"/>
        </w:rPr>
        <w:t xml:space="preserve">                                    Renata Unzeitigová</w:t>
      </w:r>
    </w:p>
    <w:p w:rsidR="00846EC1" w:rsidRDefault="00846EC1" w:rsidP="00846EC1">
      <w:pPr>
        <w:pStyle w:val="Bezmezer"/>
        <w:rPr>
          <w:sz w:val="24"/>
          <w:szCs w:val="24"/>
        </w:rPr>
      </w:pPr>
    </w:p>
    <w:p w:rsidR="00846EC1" w:rsidRDefault="00846EC1" w:rsidP="00846EC1">
      <w:pPr>
        <w:pStyle w:val="Bezmezer"/>
        <w:rPr>
          <w:sz w:val="24"/>
          <w:szCs w:val="24"/>
        </w:rPr>
      </w:pPr>
      <w:r>
        <w:rPr>
          <w:sz w:val="24"/>
          <w:szCs w:val="24"/>
        </w:rPr>
        <w:t>za SODEXHO:  Ing. Tomáš Hubka v záležitostech finančních a ekonomických</w:t>
      </w:r>
    </w:p>
    <w:p w:rsidR="00846EC1" w:rsidRPr="00846EC1" w:rsidRDefault="00846EC1" w:rsidP="00846EC1">
      <w:pPr>
        <w:pStyle w:val="Bezmezer"/>
        <w:rPr>
          <w:sz w:val="24"/>
          <w:szCs w:val="24"/>
        </w:rPr>
      </w:pPr>
      <w:r>
        <w:rPr>
          <w:sz w:val="24"/>
          <w:szCs w:val="24"/>
        </w:rPr>
        <w:t xml:space="preserve">                          </w:t>
      </w:r>
      <w:proofErr w:type="spellStart"/>
      <w:proofErr w:type="gramStart"/>
      <w:r>
        <w:rPr>
          <w:sz w:val="24"/>
          <w:szCs w:val="24"/>
        </w:rPr>
        <w:t>Ing.Vilém</w:t>
      </w:r>
      <w:proofErr w:type="spellEnd"/>
      <w:proofErr w:type="gramEnd"/>
      <w:r>
        <w:rPr>
          <w:sz w:val="24"/>
          <w:szCs w:val="24"/>
        </w:rPr>
        <w:t xml:space="preserve"> </w:t>
      </w:r>
      <w:proofErr w:type="spellStart"/>
      <w:r>
        <w:rPr>
          <w:sz w:val="24"/>
          <w:szCs w:val="24"/>
        </w:rPr>
        <w:t>Očadlý</w:t>
      </w:r>
      <w:proofErr w:type="spellEnd"/>
      <w:r>
        <w:rPr>
          <w:sz w:val="24"/>
          <w:szCs w:val="24"/>
        </w:rPr>
        <w:t xml:space="preserve"> v záležitostech provozních</w:t>
      </w:r>
    </w:p>
    <w:p w:rsidR="00846EC1" w:rsidRDefault="00846EC1" w:rsidP="00846EC1">
      <w:pPr>
        <w:pStyle w:val="Bezmezer"/>
        <w:jc w:val="center"/>
        <w:rPr>
          <w:b/>
          <w:sz w:val="24"/>
          <w:szCs w:val="24"/>
        </w:rPr>
      </w:pPr>
    </w:p>
    <w:p w:rsidR="00846EC1" w:rsidRDefault="00846EC1" w:rsidP="00846EC1">
      <w:pPr>
        <w:pStyle w:val="Bezmezer"/>
        <w:jc w:val="center"/>
        <w:rPr>
          <w:b/>
          <w:sz w:val="24"/>
          <w:szCs w:val="24"/>
        </w:rPr>
      </w:pPr>
    </w:p>
    <w:p w:rsidR="00846EC1" w:rsidRDefault="00846EC1" w:rsidP="00846EC1">
      <w:pPr>
        <w:pStyle w:val="Bezmezer"/>
        <w:jc w:val="center"/>
        <w:rPr>
          <w:b/>
          <w:sz w:val="24"/>
          <w:szCs w:val="24"/>
        </w:rPr>
      </w:pPr>
    </w:p>
    <w:p w:rsidR="00846EC1" w:rsidRDefault="00846EC1" w:rsidP="00846EC1">
      <w:pPr>
        <w:pStyle w:val="Bezmezer"/>
        <w:jc w:val="center"/>
        <w:rPr>
          <w:b/>
          <w:sz w:val="24"/>
          <w:szCs w:val="24"/>
        </w:rPr>
      </w:pPr>
    </w:p>
    <w:p w:rsidR="00846EC1" w:rsidRDefault="00846EC1" w:rsidP="00846EC1">
      <w:pPr>
        <w:pStyle w:val="Bezmezer"/>
        <w:jc w:val="center"/>
        <w:rPr>
          <w:b/>
          <w:sz w:val="24"/>
          <w:szCs w:val="24"/>
        </w:rPr>
      </w:pPr>
    </w:p>
    <w:p w:rsidR="00846EC1" w:rsidRDefault="00846EC1" w:rsidP="00846EC1">
      <w:pPr>
        <w:pStyle w:val="Bezmezer"/>
        <w:jc w:val="center"/>
        <w:rPr>
          <w:b/>
          <w:sz w:val="24"/>
          <w:szCs w:val="24"/>
        </w:rPr>
      </w:pPr>
    </w:p>
    <w:p w:rsidR="00846EC1" w:rsidRDefault="00846EC1" w:rsidP="00846EC1">
      <w:pPr>
        <w:pStyle w:val="Bezmezer"/>
        <w:jc w:val="center"/>
        <w:rPr>
          <w:b/>
          <w:sz w:val="24"/>
          <w:szCs w:val="24"/>
        </w:rPr>
      </w:pPr>
    </w:p>
    <w:p w:rsidR="00846EC1" w:rsidRPr="00846EC1" w:rsidRDefault="00846EC1" w:rsidP="00846EC1">
      <w:pPr>
        <w:pStyle w:val="Bezmezer"/>
        <w:numPr>
          <w:ilvl w:val="0"/>
          <w:numId w:val="1"/>
        </w:numPr>
        <w:rPr>
          <w:b/>
          <w:sz w:val="24"/>
          <w:szCs w:val="24"/>
        </w:rPr>
      </w:pPr>
      <w:r w:rsidRPr="00846EC1">
        <w:rPr>
          <w:b/>
          <w:sz w:val="24"/>
          <w:szCs w:val="24"/>
        </w:rPr>
        <w:lastRenderedPageBreak/>
        <w:t>Předmět smlouvy</w:t>
      </w:r>
    </w:p>
    <w:p w:rsidR="00846EC1" w:rsidRDefault="00846EC1" w:rsidP="00846EC1">
      <w:pPr>
        <w:pStyle w:val="Bezmezer"/>
        <w:numPr>
          <w:ilvl w:val="0"/>
          <w:numId w:val="2"/>
        </w:numPr>
        <w:rPr>
          <w:sz w:val="24"/>
          <w:szCs w:val="24"/>
        </w:rPr>
      </w:pPr>
      <w:r>
        <w:rPr>
          <w:sz w:val="24"/>
          <w:szCs w:val="24"/>
        </w:rPr>
        <w:t>SODEXHO zajistí pro Zákazníka služby v oblasti stravování, spočívající ve výrobě,</w:t>
      </w:r>
    </w:p>
    <w:p w:rsidR="00846EC1" w:rsidRDefault="00846EC1" w:rsidP="00846EC1">
      <w:pPr>
        <w:pStyle w:val="Bezmezer"/>
        <w:ind w:left="720"/>
        <w:rPr>
          <w:sz w:val="24"/>
          <w:szCs w:val="24"/>
        </w:rPr>
      </w:pPr>
      <w:r>
        <w:rPr>
          <w:sz w:val="24"/>
          <w:szCs w:val="24"/>
        </w:rPr>
        <w:t>distribuci a výdeji polévek, hotových teplých a studených jídel a nápojů ve formě MENU.</w:t>
      </w:r>
    </w:p>
    <w:p w:rsidR="003C6DBC" w:rsidRDefault="00846EC1" w:rsidP="00846EC1">
      <w:pPr>
        <w:pStyle w:val="Bezmezer"/>
        <w:numPr>
          <w:ilvl w:val="0"/>
          <w:numId w:val="2"/>
        </w:numPr>
        <w:rPr>
          <w:sz w:val="24"/>
          <w:szCs w:val="24"/>
        </w:rPr>
      </w:pPr>
      <w:r>
        <w:rPr>
          <w:sz w:val="24"/>
          <w:szCs w:val="24"/>
        </w:rPr>
        <w:t>SODEXHO dále po dohodě se Zákazníkem a na základě jeho písemné objednávky zajistí zvláštní nadstandardní gastronomické akce, zejména občerstvení při konferencích, obchodních jednáních, pracovních obědech apod.</w:t>
      </w:r>
    </w:p>
    <w:p w:rsidR="003C6DBC" w:rsidRDefault="003C6DBC" w:rsidP="003C6DBC">
      <w:pPr>
        <w:pStyle w:val="Bezmezer"/>
        <w:ind w:left="360"/>
        <w:rPr>
          <w:sz w:val="24"/>
          <w:szCs w:val="24"/>
        </w:rPr>
      </w:pPr>
    </w:p>
    <w:p w:rsidR="00846EC1" w:rsidRDefault="003C6DBC" w:rsidP="003C6DBC">
      <w:pPr>
        <w:pStyle w:val="Bezmezer"/>
        <w:numPr>
          <w:ilvl w:val="0"/>
          <w:numId w:val="1"/>
        </w:numPr>
        <w:rPr>
          <w:b/>
          <w:sz w:val="24"/>
          <w:szCs w:val="24"/>
        </w:rPr>
      </w:pPr>
      <w:r w:rsidRPr="003C6DBC">
        <w:rPr>
          <w:b/>
          <w:sz w:val="24"/>
          <w:szCs w:val="24"/>
        </w:rPr>
        <w:t xml:space="preserve">ROZSAH A ORGANIZACE PŘEDMĚTU SMLOUVY </w:t>
      </w:r>
      <w:r w:rsidR="00846EC1" w:rsidRPr="003C6DBC">
        <w:rPr>
          <w:b/>
          <w:sz w:val="24"/>
          <w:szCs w:val="24"/>
        </w:rPr>
        <w:t xml:space="preserve"> </w:t>
      </w:r>
    </w:p>
    <w:p w:rsidR="003C6DBC" w:rsidRDefault="003C6DBC" w:rsidP="003C6DBC">
      <w:pPr>
        <w:pStyle w:val="Bezmezer"/>
        <w:numPr>
          <w:ilvl w:val="0"/>
          <w:numId w:val="3"/>
        </w:numPr>
        <w:rPr>
          <w:b/>
          <w:sz w:val="24"/>
          <w:szCs w:val="24"/>
        </w:rPr>
      </w:pPr>
      <w:r>
        <w:rPr>
          <w:b/>
          <w:sz w:val="24"/>
          <w:szCs w:val="24"/>
        </w:rPr>
        <w:t>Lokalizace a časový průběh poskytovaných služeb</w:t>
      </w:r>
    </w:p>
    <w:p w:rsidR="003C6DBC" w:rsidRDefault="003C6DBC" w:rsidP="003C6DBC">
      <w:pPr>
        <w:pStyle w:val="Bezmezer"/>
        <w:numPr>
          <w:ilvl w:val="0"/>
          <w:numId w:val="5"/>
        </w:numPr>
        <w:rPr>
          <w:sz w:val="24"/>
          <w:szCs w:val="24"/>
        </w:rPr>
      </w:pPr>
      <w:r>
        <w:rPr>
          <w:sz w:val="24"/>
          <w:szCs w:val="24"/>
        </w:rPr>
        <w:t xml:space="preserve">Výrobu a výdej MENU bude SODEXHO realizovat v prostorech provozní jednotky SODEXHO – ZŠ </w:t>
      </w:r>
      <w:proofErr w:type="spellStart"/>
      <w:proofErr w:type="gramStart"/>
      <w:r>
        <w:rPr>
          <w:sz w:val="24"/>
          <w:szCs w:val="24"/>
        </w:rPr>
        <w:t>Gen.Píky</w:t>
      </w:r>
      <w:proofErr w:type="spellEnd"/>
      <w:proofErr w:type="gramEnd"/>
      <w:r>
        <w:rPr>
          <w:sz w:val="24"/>
          <w:szCs w:val="24"/>
        </w:rPr>
        <w:t>.</w:t>
      </w:r>
    </w:p>
    <w:p w:rsidR="003C6DBC" w:rsidRDefault="003C6DBC" w:rsidP="003C6DBC">
      <w:pPr>
        <w:pStyle w:val="Bezmezer"/>
        <w:numPr>
          <w:ilvl w:val="0"/>
          <w:numId w:val="5"/>
        </w:numPr>
        <w:rPr>
          <w:sz w:val="24"/>
          <w:szCs w:val="24"/>
        </w:rPr>
      </w:pPr>
      <w:r>
        <w:rPr>
          <w:sz w:val="24"/>
          <w:szCs w:val="24"/>
        </w:rPr>
        <w:t>Výdej MENU pro zaměstnance Zákazníka bude probíhat ve dnech školního vyučování, tj. ve dnech pondělí – pátek, v době obědů od 11.30 do 14.00 hodin.</w:t>
      </w:r>
    </w:p>
    <w:p w:rsidR="003C6DBC" w:rsidRDefault="003C6DBC" w:rsidP="003C6DBC">
      <w:pPr>
        <w:pStyle w:val="Bezmezer"/>
        <w:ind w:left="465"/>
        <w:rPr>
          <w:sz w:val="24"/>
          <w:szCs w:val="24"/>
        </w:rPr>
      </w:pPr>
    </w:p>
    <w:p w:rsidR="003C6DBC" w:rsidRDefault="003C6DBC" w:rsidP="003C6DBC">
      <w:pPr>
        <w:pStyle w:val="Bezmezer"/>
        <w:numPr>
          <w:ilvl w:val="0"/>
          <w:numId w:val="3"/>
        </w:numPr>
        <w:rPr>
          <w:b/>
          <w:sz w:val="24"/>
          <w:szCs w:val="24"/>
        </w:rPr>
      </w:pPr>
      <w:r w:rsidRPr="003C6DBC">
        <w:rPr>
          <w:b/>
          <w:sz w:val="24"/>
          <w:szCs w:val="24"/>
        </w:rPr>
        <w:t xml:space="preserve">Rozsah a sortiment poskytovaných služeb </w:t>
      </w:r>
    </w:p>
    <w:p w:rsidR="003C6DBC" w:rsidRPr="003C6DBC" w:rsidRDefault="003C6DBC" w:rsidP="003C6DBC">
      <w:pPr>
        <w:pStyle w:val="Bezmezer"/>
        <w:numPr>
          <w:ilvl w:val="0"/>
          <w:numId w:val="6"/>
        </w:numPr>
        <w:rPr>
          <w:b/>
          <w:sz w:val="24"/>
          <w:szCs w:val="24"/>
        </w:rPr>
      </w:pPr>
      <w:r>
        <w:rPr>
          <w:sz w:val="24"/>
          <w:szCs w:val="24"/>
        </w:rPr>
        <w:t xml:space="preserve">SODEXHO zajistí služby dle </w:t>
      </w:r>
      <w:proofErr w:type="gramStart"/>
      <w:r>
        <w:rPr>
          <w:sz w:val="24"/>
          <w:szCs w:val="24"/>
        </w:rPr>
        <w:t>bodu I.1 v následujícím</w:t>
      </w:r>
      <w:proofErr w:type="gramEnd"/>
      <w:r>
        <w:rPr>
          <w:sz w:val="24"/>
          <w:szCs w:val="24"/>
        </w:rPr>
        <w:t xml:space="preserve"> sortimentu:</w:t>
      </w:r>
    </w:p>
    <w:p w:rsidR="003C6DBC" w:rsidRDefault="003C6DBC" w:rsidP="003C6DBC">
      <w:pPr>
        <w:pStyle w:val="Bezmezer"/>
        <w:ind w:left="465"/>
        <w:rPr>
          <w:b/>
          <w:sz w:val="24"/>
          <w:szCs w:val="24"/>
        </w:rPr>
      </w:pPr>
      <w:r>
        <w:rPr>
          <w:b/>
          <w:sz w:val="24"/>
          <w:szCs w:val="24"/>
        </w:rPr>
        <w:t>Obědy:</w:t>
      </w:r>
    </w:p>
    <w:p w:rsidR="003C6DBC" w:rsidRDefault="003C6DBC" w:rsidP="003C6DBC">
      <w:pPr>
        <w:pStyle w:val="Bezmezer"/>
        <w:ind w:left="465"/>
        <w:rPr>
          <w:sz w:val="24"/>
          <w:szCs w:val="24"/>
        </w:rPr>
      </w:pPr>
      <w:proofErr w:type="gramStart"/>
      <w:r>
        <w:rPr>
          <w:sz w:val="24"/>
          <w:szCs w:val="24"/>
        </w:rPr>
        <w:t>MENU I.     polévka</w:t>
      </w:r>
      <w:proofErr w:type="gramEnd"/>
      <w:r>
        <w:rPr>
          <w:sz w:val="24"/>
          <w:szCs w:val="24"/>
        </w:rPr>
        <w:t>, hlavní jídlo s přílohou, nápoj</w:t>
      </w:r>
    </w:p>
    <w:p w:rsidR="003C6DBC" w:rsidRDefault="003C6DBC" w:rsidP="003C6DBC">
      <w:pPr>
        <w:pStyle w:val="Bezmezer"/>
        <w:ind w:left="465"/>
        <w:rPr>
          <w:sz w:val="24"/>
          <w:szCs w:val="24"/>
        </w:rPr>
      </w:pPr>
      <w:r>
        <w:rPr>
          <w:sz w:val="24"/>
          <w:szCs w:val="24"/>
        </w:rPr>
        <w:t xml:space="preserve">MENU </w:t>
      </w:r>
      <w:proofErr w:type="gramStart"/>
      <w:r>
        <w:rPr>
          <w:sz w:val="24"/>
          <w:szCs w:val="24"/>
        </w:rPr>
        <w:t>II.    polévka</w:t>
      </w:r>
      <w:proofErr w:type="gramEnd"/>
      <w:r>
        <w:rPr>
          <w:sz w:val="24"/>
          <w:szCs w:val="24"/>
        </w:rPr>
        <w:t>, hlavní jídlo s přílohou, nápoj</w:t>
      </w:r>
    </w:p>
    <w:p w:rsidR="003C6DBC" w:rsidRDefault="003C6DBC" w:rsidP="003C6DBC">
      <w:pPr>
        <w:pStyle w:val="Bezmezer"/>
        <w:ind w:left="465"/>
        <w:rPr>
          <w:sz w:val="24"/>
          <w:szCs w:val="24"/>
        </w:rPr>
      </w:pPr>
      <w:r>
        <w:rPr>
          <w:sz w:val="24"/>
          <w:szCs w:val="24"/>
        </w:rPr>
        <w:t xml:space="preserve">MENU </w:t>
      </w:r>
      <w:proofErr w:type="gramStart"/>
      <w:r>
        <w:rPr>
          <w:sz w:val="24"/>
          <w:szCs w:val="24"/>
        </w:rPr>
        <w:t>III    polévka</w:t>
      </w:r>
      <w:proofErr w:type="gramEnd"/>
      <w:r>
        <w:rPr>
          <w:sz w:val="24"/>
          <w:szCs w:val="24"/>
        </w:rPr>
        <w:t>, hlavní jídlo s přílohou, nápoj</w:t>
      </w:r>
    </w:p>
    <w:p w:rsidR="003C6DBC" w:rsidRDefault="003C6DBC" w:rsidP="003C6DBC">
      <w:pPr>
        <w:pStyle w:val="Bezmezer"/>
        <w:ind w:left="465"/>
        <w:rPr>
          <w:sz w:val="24"/>
          <w:szCs w:val="24"/>
        </w:rPr>
      </w:pPr>
    </w:p>
    <w:p w:rsidR="003C6DBC" w:rsidRDefault="003C6DBC" w:rsidP="003C6DBC">
      <w:pPr>
        <w:pStyle w:val="Bezmezer"/>
        <w:numPr>
          <w:ilvl w:val="0"/>
          <w:numId w:val="3"/>
        </w:numPr>
        <w:rPr>
          <w:b/>
          <w:sz w:val="24"/>
          <w:szCs w:val="24"/>
        </w:rPr>
      </w:pPr>
      <w:r w:rsidRPr="003C6DBC">
        <w:rPr>
          <w:b/>
          <w:sz w:val="24"/>
          <w:szCs w:val="24"/>
        </w:rPr>
        <w:t>Organizace poskytovaných služeb</w:t>
      </w:r>
    </w:p>
    <w:p w:rsidR="003C6DBC" w:rsidRDefault="003C6DBC" w:rsidP="003C6DBC">
      <w:pPr>
        <w:pStyle w:val="Bezmezer"/>
        <w:numPr>
          <w:ilvl w:val="0"/>
          <w:numId w:val="7"/>
        </w:numPr>
        <w:rPr>
          <w:sz w:val="24"/>
          <w:szCs w:val="24"/>
        </w:rPr>
      </w:pPr>
      <w:r>
        <w:rPr>
          <w:sz w:val="24"/>
          <w:szCs w:val="24"/>
        </w:rPr>
        <w:t>Výdej MENU bude uskutečňován objednávkovým způsobem, s využitím elektronického objednávkového systému.</w:t>
      </w:r>
    </w:p>
    <w:p w:rsidR="003C6DBC" w:rsidRDefault="003C6DBC" w:rsidP="003C6DBC">
      <w:pPr>
        <w:pStyle w:val="Bezmezer"/>
        <w:numPr>
          <w:ilvl w:val="0"/>
          <w:numId w:val="7"/>
        </w:numPr>
        <w:rPr>
          <w:sz w:val="24"/>
          <w:szCs w:val="24"/>
        </w:rPr>
      </w:pPr>
      <w:r>
        <w:rPr>
          <w:sz w:val="24"/>
          <w:szCs w:val="24"/>
        </w:rPr>
        <w:t>Při nezbytně nutné výluce stravovacího provozu zajistí SODEXHO služby, jež jsou předmětem této smlouvy, v př</w:t>
      </w:r>
      <w:r w:rsidR="00F167D6">
        <w:rPr>
          <w:sz w:val="24"/>
          <w:szCs w:val="24"/>
        </w:rPr>
        <w:t>i</w:t>
      </w:r>
      <w:r>
        <w:rPr>
          <w:sz w:val="24"/>
          <w:szCs w:val="24"/>
        </w:rPr>
        <w:t xml:space="preserve">měřeném rozsahu náhradním způsobem, který </w:t>
      </w:r>
      <w:r w:rsidR="00F167D6">
        <w:rPr>
          <w:sz w:val="24"/>
          <w:szCs w:val="24"/>
        </w:rPr>
        <w:t xml:space="preserve">bude projednán se Zákazníkem. SODEXHO má rovněž právo v případě provozní potřeby po předchozím projednání </w:t>
      </w:r>
      <w:proofErr w:type="gramStart"/>
      <w:r w:rsidR="00F167D6">
        <w:rPr>
          <w:sz w:val="24"/>
          <w:szCs w:val="24"/>
        </w:rPr>
        <w:t>se  Zákazníkem</w:t>
      </w:r>
      <w:proofErr w:type="gramEnd"/>
      <w:r w:rsidR="00F167D6">
        <w:rPr>
          <w:sz w:val="24"/>
          <w:szCs w:val="24"/>
        </w:rPr>
        <w:t xml:space="preserve"> změnit nabízený jídelníček či vydat pouze omezený počet druhů MENU.</w:t>
      </w:r>
    </w:p>
    <w:p w:rsidR="00F167D6" w:rsidRDefault="00F167D6" w:rsidP="003C6DBC">
      <w:pPr>
        <w:pStyle w:val="Bezmezer"/>
        <w:numPr>
          <w:ilvl w:val="0"/>
          <w:numId w:val="7"/>
        </w:numPr>
        <w:rPr>
          <w:sz w:val="24"/>
          <w:szCs w:val="24"/>
        </w:rPr>
      </w:pPr>
      <w:r>
        <w:rPr>
          <w:sz w:val="24"/>
          <w:szCs w:val="24"/>
        </w:rPr>
        <w:t>Systém evidence poskytnutých služeb</w:t>
      </w:r>
    </w:p>
    <w:p w:rsidR="00F167D6" w:rsidRDefault="00F167D6" w:rsidP="00F167D6">
      <w:pPr>
        <w:pStyle w:val="Bezmezer"/>
        <w:numPr>
          <w:ilvl w:val="1"/>
          <w:numId w:val="7"/>
        </w:numPr>
        <w:rPr>
          <w:sz w:val="24"/>
          <w:szCs w:val="24"/>
        </w:rPr>
      </w:pPr>
      <w:r>
        <w:rPr>
          <w:sz w:val="24"/>
          <w:szCs w:val="24"/>
        </w:rPr>
        <w:t>Evidence poskytnutých služeb probíhá prostřednictvím čipů v rámci elektronické evidence kreditního systému. Kreditní systém včetně čipů je majetkem SODEXHO.</w:t>
      </w:r>
    </w:p>
    <w:p w:rsidR="00F167D6" w:rsidRDefault="00F167D6" w:rsidP="00F167D6">
      <w:pPr>
        <w:pStyle w:val="Bezmezer"/>
        <w:numPr>
          <w:ilvl w:val="1"/>
          <w:numId w:val="7"/>
        </w:numPr>
        <w:rPr>
          <w:sz w:val="24"/>
          <w:szCs w:val="24"/>
        </w:rPr>
      </w:pPr>
      <w:r>
        <w:rPr>
          <w:sz w:val="24"/>
          <w:szCs w:val="24"/>
        </w:rPr>
        <w:t>Průběžné financování poskytnutých stravovacích služeb je realizováno v rámci kreditního systému formou placení zálohy v hotovosti na evidenční účet strávníků.</w:t>
      </w:r>
    </w:p>
    <w:p w:rsidR="00F167D6" w:rsidRDefault="00F167D6" w:rsidP="00F167D6">
      <w:pPr>
        <w:pStyle w:val="Bezmezer"/>
        <w:numPr>
          <w:ilvl w:val="1"/>
          <w:numId w:val="7"/>
        </w:numPr>
        <w:rPr>
          <w:sz w:val="24"/>
          <w:szCs w:val="24"/>
        </w:rPr>
      </w:pPr>
      <w:r>
        <w:rPr>
          <w:sz w:val="24"/>
          <w:szCs w:val="24"/>
        </w:rPr>
        <w:t>SODEXO provádí denní evidenci počtu objednaných MENU a celkového rozsahu poskytnutých služeb pro účely měsíčního vyúčtování Zákazníkovi.</w:t>
      </w:r>
    </w:p>
    <w:p w:rsidR="00F167D6" w:rsidRDefault="00F167D6" w:rsidP="00F167D6">
      <w:pPr>
        <w:pStyle w:val="Bezmezer"/>
        <w:numPr>
          <w:ilvl w:val="1"/>
          <w:numId w:val="7"/>
        </w:numPr>
        <w:rPr>
          <w:sz w:val="24"/>
          <w:szCs w:val="24"/>
        </w:rPr>
      </w:pPr>
      <w:r>
        <w:rPr>
          <w:sz w:val="24"/>
          <w:szCs w:val="24"/>
        </w:rPr>
        <w:t>Závazným dokladem o rozsahu a sortimentu poskytnutých služeb je výstupní sestava z kreditního systému o počtu objednaných MENU podle jednotlivých strávníků za sledované měsíční období.</w:t>
      </w:r>
    </w:p>
    <w:p w:rsidR="003D781B" w:rsidRDefault="00F167D6" w:rsidP="00F167D6">
      <w:pPr>
        <w:pStyle w:val="Bezmezer"/>
        <w:numPr>
          <w:ilvl w:val="1"/>
          <w:numId w:val="7"/>
        </w:numPr>
        <w:rPr>
          <w:sz w:val="24"/>
          <w:szCs w:val="24"/>
        </w:rPr>
      </w:pPr>
      <w:r>
        <w:rPr>
          <w:sz w:val="24"/>
          <w:szCs w:val="24"/>
        </w:rPr>
        <w:t xml:space="preserve">SODEXHO zajistí v rámci průběžného financování uplatnění interních zásad </w:t>
      </w:r>
      <w:r w:rsidR="003D781B">
        <w:rPr>
          <w:sz w:val="24"/>
          <w:szCs w:val="24"/>
        </w:rPr>
        <w:t>Zákazníka v oblasti stanovení výše příspěvku strávníka na poskytované stravovací služby na základě písemné instrukce Zákazníka.</w:t>
      </w:r>
    </w:p>
    <w:p w:rsidR="003D781B" w:rsidRDefault="003D781B" w:rsidP="003D781B">
      <w:pPr>
        <w:pStyle w:val="Bezmezer"/>
        <w:ind w:left="330"/>
        <w:rPr>
          <w:sz w:val="24"/>
          <w:szCs w:val="24"/>
        </w:rPr>
      </w:pPr>
    </w:p>
    <w:p w:rsidR="003D781B" w:rsidRDefault="003D781B" w:rsidP="003D781B">
      <w:pPr>
        <w:pStyle w:val="Bezmezer"/>
        <w:ind w:left="330"/>
        <w:rPr>
          <w:sz w:val="24"/>
          <w:szCs w:val="24"/>
        </w:rPr>
      </w:pPr>
    </w:p>
    <w:p w:rsidR="003D781B" w:rsidRDefault="003D781B" w:rsidP="003D781B">
      <w:pPr>
        <w:pStyle w:val="Bezmezer"/>
        <w:ind w:left="330"/>
        <w:rPr>
          <w:sz w:val="24"/>
          <w:szCs w:val="24"/>
        </w:rPr>
      </w:pPr>
    </w:p>
    <w:p w:rsidR="003D781B" w:rsidRDefault="003D781B" w:rsidP="003D781B">
      <w:pPr>
        <w:pStyle w:val="Bezmezer"/>
        <w:rPr>
          <w:sz w:val="24"/>
          <w:szCs w:val="24"/>
        </w:rPr>
      </w:pPr>
    </w:p>
    <w:p w:rsidR="003D781B" w:rsidRPr="003D781B" w:rsidRDefault="003D781B" w:rsidP="003D781B">
      <w:pPr>
        <w:pStyle w:val="Bezmezer"/>
        <w:numPr>
          <w:ilvl w:val="0"/>
          <w:numId w:val="1"/>
        </w:numPr>
        <w:rPr>
          <w:b/>
          <w:sz w:val="24"/>
          <w:szCs w:val="24"/>
        </w:rPr>
      </w:pPr>
      <w:r w:rsidRPr="003D781B">
        <w:rPr>
          <w:b/>
          <w:sz w:val="24"/>
          <w:szCs w:val="24"/>
        </w:rPr>
        <w:lastRenderedPageBreak/>
        <w:t xml:space="preserve"> </w:t>
      </w:r>
      <w:proofErr w:type="gramStart"/>
      <w:r w:rsidRPr="003D781B">
        <w:rPr>
          <w:b/>
          <w:sz w:val="24"/>
          <w:szCs w:val="24"/>
        </w:rPr>
        <w:t>CENOVÉ  PODMÍNKY</w:t>
      </w:r>
      <w:proofErr w:type="gramEnd"/>
    </w:p>
    <w:p w:rsidR="003D781B" w:rsidRDefault="003D781B" w:rsidP="003D781B">
      <w:pPr>
        <w:pStyle w:val="Bezmezer"/>
        <w:ind w:left="360"/>
        <w:rPr>
          <w:sz w:val="24"/>
          <w:szCs w:val="24"/>
        </w:rPr>
      </w:pPr>
    </w:p>
    <w:p w:rsidR="00F167D6" w:rsidRDefault="003D781B" w:rsidP="003D781B">
      <w:pPr>
        <w:pStyle w:val="Bezmezer"/>
        <w:numPr>
          <w:ilvl w:val="0"/>
          <w:numId w:val="8"/>
        </w:numPr>
        <w:rPr>
          <w:sz w:val="24"/>
          <w:szCs w:val="24"/>
        </w:rPr>
      </w:pPr>
      <w:r>
        <w:rPr>
          <w:sz w:val="24"/>
          <w:szCs w:val="24"/>
        </w:rPr>
        <w:t xml:space="preserve"> Ceny služeb jsou kalkulovány v cenové úrovni vstupů k datu </w:t>
      </w:r>
      <w:proofErr w:type="gramStart"/>
      <w:r>
        <w:rPr>
          <w:sz w:val="24"/>
          <w:szCs w:val="24"/>
        </w:rPr>
        <w:t>1.1.2007</w:t>
      </w:r>
      <w:proofErr w:type="gramEnd"/>
      <w:r>
        <w:rPr>
          <w:sz w:val="24"/>
          <w:szCs w:val="24"/>
        </w:rPr>
        <w:t xml:space="preserve"> a při Zákazníkem stanovené kalkulační základně …objednaných MENU pro zaměstnance Zákazníka denně.</w:t>
      </w:r>
    </w:p>
    <w:p w:rsidR="003D781B" w:rsidRDefault="003D781B" w:rsidP="003D781B">
      <w:pPr>
        <w:pStyle w:val="Bezmezer"/>
        <w:numPr>
          <w:ilvl w:val="0"/>
          <w:numId w:val="8"/>
        </w:numPr>
        <w:rPr>
          <w:sz w:val="24"/>
          <w:szCs w:val="24"/>
        </w:rPr>
      </w:pPr>
      <w:r>
        <w:rPr>
          <w:sz w:val="24"/>
          <w:szCs w:val="24"/>
        </w:rPr>
        <w:t>Cena služby poskytované v souladu s </w:t>
      </w:r>
      <w:proofErr w:type="gramStart"/>
      <w:r>
        <w:rPr>
          <w:sz w:val="24"/>
          <w:szCs w:val="24"/>
        </w:rPr>
        <w:t>bodem I.1 a ve</w:t>
      </w:r>
      <w:proofErr w:type="gramEnd"/>
      <w:r>
        <w:rPr>
          <w:sz w:val="24"/>
          <w:szCs w:val="24"/>
        </w:rPr>
        <w:t xml:space="preserve"> skladbě podle bodu II.B 1 . této smlouvy je stanovena v závislosti na počtu objednaných MENU dle bodu III.1 za jedno MENU v následující výši:</w:t>
      </w:r>
    </w:p>
    <w:p w:rsidR="003D781B" w:rsidRDefault="003D781B" w:rsidP="003D781B">
      <w:pPr>
        <w:pStyle w:val="Bezmezer"/>
        <w:rPr>
          <w:sz w:val="24"/>
          <w:szCs w:val="24"/>
        </w:rPr>
      </w:pPr>
    </w:p>
    <w:p w:rsidR="003D781B" w:rsidRDefault="003D781B" w:rsidP="003D781B">
      <w:pPr>
        <w:pStyle w:val="Bezmezer"/>
        <w:ind w:left="780"/>
        <w:rPr>
          <w:sz w:val="24"/>
          <w:szCs w:val="24"/>
        </w:rPr>
      </w:pPr>
      <w:r>
        <w:rPr>
          <w:sz w:val="24"/>
          <w:szCs w:val="24"/>
        </w:rPr>
        <w:t xml:space="preserve">MENU I. – </w:t>
      </w:r>
      <w:proofErr w:type="gramStart"/>
      <w:r>
        <w:rPr>
          <w:sz w:val="24"/>
          <w:szCs w:val="24"/>
        </w:rPr>
        <w:t>III.     39,</w:t>
      </w:r>
      <w:proofErr w:type="gramEnd"/>
      <w:r>
        <w:rPr>
          <w:sz w:val="24"/>
          <w:szCs w:val="24"/>
        </w:rPr>
        <w:t>- Kč + 19% DPH, tj. 46,40 Kč vč. DPH</w:t>
      </w:r>
    </w:p>
    <w:p w:rsidR="003D781B" w:rsidRDefault="003D781B" w:rsidP="003D781B">
      <w:pPr>
        <w:pStyle w:val="Bezmezer"/>
        <w:ind w:left="780"/>
        <w:rPr>
          <w:sz w:val="24"/>
          <w:szCs w:val="24"/>
        </w:rPr>
      </w:pPr>
      <w:r>
        <w:rPr>
          <w:sz w:val="24"/>
          <w:szCs w:val="24"/>
        </w:rPr>
        <w:t xml:space="preserve"> </w:t>
      </w:r>
      <w:proofErr w:type="gramStart"/>
      <w:r>
        <w:rPr>
          <w:sz w:val="24"/>
          <w:szCs w:val="24"/>
        </w:rPr>
        <w:t>( z toho</w:t>
      </w:r>
      <w:proofErr w:type="gramEnd"/>
      <w:r>
        <w:rPr>
          <w:sz w:val="24"/>
          <w:szCs w:val="24"/>
        </w:rPr>
        <w:t xml:space="preserve"> 18,- Kč náklady na potraviny, 21,- Kč ostatní náklady)</w:t>
      </w:r>
    </w:p>
    <w:p w:rsidR="003D781B" w:rsidRDefault="003D781B" w:rsidP="003D781B">
      <w:pPr>
        <w:pStyle w:val="Bezmezer"/>
        <w:ind w:left="780"/>
        <w:rPr>
          <w:sz w:val="24"/>
          <w:szCs w:val="24"/>
        </w:rPr>
      </w:pPr>
    </w:p>
    <w:p w:rsidR="003D781B" w:rsidRDefault="003D781B" w:rsidP="003D781B">
      <w:pPr>
        <w:pStyle w:val="Bezmezer"/>
        <w:ind w:left="780"/>
        <w:rPr>
          <w:sz w:val="24"/>
          <w:szCs w:val="24"/>
        </w:rPr>
      </w:pPr>
      <w:r>
        <w:rPr>
          <w:sz w:val="24"/>
          <w:szCs w:val="24"/>
        </w:rPr>
        <w:t>Zaměstnanci Zákazníka hradí z ceny MENU částku 12,- Kč. Zbývající část ceny MENU je předmětem fakturace firmy SODEXHO Zákazníkovi, přičemž základem pro výpočet celkové výšky měsíční fakturace je počet objednaných MENU za sledované období.</w:t>
      </w:r>
    </w:p>
    <w:p w:rsidR="003D781B" w:rsidRDefault="003D781B" w:rsidP="003D781B">
      <w:pPr>
        <w:pStyle w:val="Bezmezer"/>
        <w:ind w:left="780"/>
        <w:rPr>
          <w:sz w:val="24"/>
          <w:szCs w:val="24"/>
        </w:rPr>
      </w:pPr>
    </w:p>
    <w:p w:rsidR="003D781B" w:rsidRDefault="003D781B" w:rsidP="003D781B">
      <w:pPr>
        <w:pStyle w:val="Bezmezer"/>
        <w:numPr>
          <w:ilvl w:val="0"/>
          <w:numId w:val="8"/>
        </w:numPr>
        <w:rPr>
          <w:sz w:val="24"/>
          <w:szCs w:val="24"/>
        </w:rPr>
      </w:pPr>
      <w:r>
        <w:rPr>
          <w:sz w:val="24"/>
          <w:szCs w:val="24"/>
        </w:rPr>
        <w:t>Cena služby poskytované v souladu s </w:t>
      </w:r>
      <w:proofErr w:type="gramStart"/>
      <w:r>
        <w:rPr>
          <w:sz w:val="24"/>
          <w:szCs w:val="24"/>
        </w:rPr>
        <w:t>bodem I.2 této</w:t>
      </w:r>
      <w:proofErr w:type="gramEnd"/>
      <w:r>
        <w:rPr>
          <w:sz w:val="24"/>
          <w:szCs w:val="24"/>
        </w:rPr>
        <w:t xml:space="preserve"> smlouvy je stanovena firmou SODEXHO</w:t>
      </w:r>
      <w:r w:rsidR="00C76D07">
        <w:rPr>
          <w:sz w:val="24"/>
          <w:szCs w:val="24"/>
        </w:rPr>
        <w:t xml:space="preserve"> individuálně pro jednotlivé akce po dohodě se Zákazníkem.</w:t>
      </w:r>
    </w:p>
    <w:p w:rsidR="00C76D07" w:rsidRDefault="00C76D07" w:rsidP="003D781B">
      <w:pPr>
        <w:pStyle w:val="Bezmezer"/>
        <w:numPr>
          <w:ilvl w:val="0"/>
          <w:numId w:val="8"/>
        </w:numPr>
        <w:rPr>
          <w:sz w:val="24"/>
          <w:szCs w:val="24"/>
        </w:rPr>
      </w:pPr>
      <w:r>
        <w:rPr>
          <w:sz w:val="24"/>
          <w:szCs w:val="24"/>
        </w:rPr>
        <w:t>Platnost úpravy cen</w:t>
      </w:r>
    </w:p>
    <w:p w:rsidR="00C76D07" w:rsidRDefault="00C76D07" w:rsidP="00C76D07">
      <w:pPr>
        <w:pStyle w:val="Bezmezer"/>
        <w:ind w:left="-284" w:firstLine="704"/>
        <w:rPr>
          <w:sz w:val="24"/>
          <w:szCs w:val="24"/>
        </w:rPr>
      </w:pPr>
      <w:proofErr w:type="gramStart"/>
      <w:r>
        <w:rPr>
          <w:sz w:val="24"/>
          <w:szCs w:val="24"/>
        </w:rPr>
        <w:t>4.1.Firma</w:t>
      </w:r>
      <w:proofErr w:type="gramEnd"/>
      <w:r>
        <w:rPr>
          <w:sz w:val="24"/>
          <w:szCs w:val="24"/>
        </w:rPr>
        <w:t xml:space="preserve"> SODEXHO je oprávněna provézt úpravy všech cen podle této smlouvy</w:t>
      </w:r>
    </w:p>
    <w:p w:rsidR="00C76D07" w:rsidRDefault="00C76D07" w:rsidP="00C76D07">
      <w:pPr>
        <w:pStyle w:val="Bezmezer"/>
        <w:ind w:left="-284" w:firstLine="704"/>
        <w:rPr>
          <w:sz w:val="24"/>
          <w:szCs w:val="24"/>
        </w:rPr>
      </w:pPr>
      <w:r>
        <w:rPr>
          <w:sz w:val="24"/>
          <w:szCs w:val="24"/>
        </w:rPr>
        <w:t xml:space="preserve">       písemným dodatkem na základě:</w:t>
      </w:r>
    </w:p>
    <w:p w:rsidR="00C76D07" w:rsidRDefault="00C76D07" w:rsidP="00C76D07">
      <w:pPr>
        <w:pStyle w:val="Bezmezer"/>
        <w:ind w:left="-284" w:firstLine="704"/>
        <w:rPr>
          <w:sz w:val="24"/>
          <w:szCs w:val="24"/>
        </w:rPr>
      </w:pPr>
    </w:p>
    <w:p w:rsidR="00C76D07" w:rsidRDefault="00C76D07" w:rsidP="00C76D07">
      <w:pPr>
        <w:pStyle w:val="Bezmezer"/>
        <w:numPr>
          <w:ilvl w:val="0"/>
          <w:numId w:val="9"/>
        </w:numPr>
        <w:rPr>
          <w:sz w:val="24"/>
          <w:szCs w:val="24"/>
        </w:rPr>
      </w:pPr>
      <w:r>
        <w:rPr>
          <w:sz w:val="24"/>
          <w:szCs w:val="24"/>
        </w:rPr>
        <w:t xml:space="preserve"> inflace, vyjádřené přírůstkem indexu cen </w:t>
      </w:r>
      <w:proofErr w:type="gramStart"/>
      <w:r>
        <w:rPr>
          <w:sz w:val="24"/>
          <w:szCs w:val="24"/>
        </w:rPr>
        <w:t>potravin ( IS</w:t>
      </w:r>
      <w:proofErr w:type="gramEnd"/>
      <w:r>
        <w:rPr>
          <w:sz w:val="24"/>
          <w:szCs w:val="24"/>
        </w:rPr>
        <w:t>) a indexu růstu hrubých</w:t>
      </w:r>
    </w:p>
    <w:p w:rsidR="00C76D07" w:rsidRDefault="00C76D07" w:rsidP="00C76D07">
      <w:pPr>
        <w:pStyle w:val="Bezmezer"/>
        <w:ind w:left="780"/>
        <w:rPr>
          <w:sz w:val="24"/>
          <w:szCs w:val="24"/>
        </w:rPr>
      </w:pPr>
      <w:r>
        <w:rPr>
          <w:sz w:val="24"/>
          <w:szCs w:val="24"/>
        </w:rPr>
        <w:t xml:space="preserve">měsíčních mezd v podnikatelské sféře( </w:t>
      </w:r>
      <w:proofErr w:type="spellStart"/>
      <w:r>
        <w:rPr>
          <w:sz w:val="24"/>
          <w:szCs w:val="24"/>
        </w:rPr>
        <w:t>Im</w:t>
      </w:r>
      <w:proofErr w:type="spellEnd"/>
      <w:r>
        <w:rPr>
          <w:sz w:val="24"/>
          <w:szCs w:val="24"/>
        </w:rPr>
        <w:t xml:space="preserve">) za období dle </w:t>
      </w:r>
      <w:proofErr w:type="gramStart"/>
      <w:r>
        <w:rPr>
          <w:sz w:val="24"/>
          <w:szCs w:val="24"/>
        </w:rPr>
        <w:t>písm.(i) tohoto</w:t>
      </w:r>
      <w:proofErr w:type="gramEnd"/>
      <w:r>
        <w:rPr>
          <w:sz w:val="24"/>
          <w:szCs w:val="24"/>
        </w:rPr>
        <w:t xml:space="preserve"> bodu, na</w:t>
      </w:r>
    </w:p>
    <w:p w:rsidR="00C76D07" w:rsidRDefault="00C76D07" w:rsidP="00C76D07">
      <w:pPr>
        <w:pStyle w:val="Bezmezer"/>
        <w:ind w:left="780"/>
        <w:rPr>
          <w:sz w:val="24"/>
          <w:szCs w:val="24"/>
        </w:rPr>
      </w:pPr>
      <w:r>
        <w:rPr>
          <w:sz w:val="24"/>
          <w:szCs w:val="24"/>
        </w:rPr>
        <w:t xml:space="preserve">základě údajů publikovaných Českým statistickým úřadem ( </w:t>
      </w:r>
      <w:hyperlink r:id="rId5" w:history="1">
        <w:r w:rsidRPr="00B440D8">
          <w:rPr>
            <w:rStyle w:val="Hypertextovodkaz"/>
            <w:sz w:val="24"/>
            <w:szCs w:val="24"/>
          </w:rPr>
          <w:t>www.czso.CZ</w:t>
        </w:r>
      </w:hyperlink>
      <w:r>
        <w:rPr>
          <w:sz w:val="24"/>
          <w:szCs w:val="24"/>
        </w:rPr>
        <w:t xml:space="preserve">), přičemž se </w:t>
      </w:r>
      <w:proofErr w:type="gramStart"/>
      <w:r>
        <w:rPr>
          <w:sz w:val="24"/>
          <w:szCs w:val="24"/>
        </w:rPr>
        <w:t>sjednává , že</w:t>
      </w:r>
      <w:proofErr w:type="gramEnd"/>
      <w:r>
        <w:rPr>
          <w:sz w:val="24"/>
          <w:szCs w:val="24"/>
        </w:rPr>
        <w:t xml:space="preserve"> nové ceny (  C1 ) budou stanoveny na základě přepočtu cen dosavadních ( C 0) podle následujícího vzorce:</w:t>
      </w:r>
    </w:p>
    <w:p w:rsidR="00C76D07" w:rsidRDefault="00C76D07" w:rsidP="00C76D07">
      <w:pPr>
        <w:pStyle w:val="Bezmezer"/>
        <w:ind w:left="780"/>
        <w:rPr>
          <w:sz w:val="24"/>
          <w:szCs w:val="24"/>
        </w:rPr>
      </w:pPr>
    </w:p>
    <w:p w:rsidR="00C76D07" w:rsidRDefault="00C76D07" w:rsidP="00C76D07">
      <w:pPr>
        <w:pStyle w:val="Bezmezer"/>
        <w:ind w:left="780"/>
        <w:rPr>
          <w:sz w:val="24"/>
          <w:szCs w:val="24"/>
        </w:rPr>
      </w:pPr>
      <w:r>
        <w:rPr>
          <w:sz w:val="24"/>
          <w:szCs w:val="24"/>
        </w:rPr>
        <w:t xml:space="preserve">  C1 = C0( 0,5*</w:t>
      </w:r>
      <w:proofErr w:type="spellStart"/>
      <w:r>
        <w:rPr>
          <w:sz w:val="24"/>
          <w:szCs w:val="24"/>
        </w:rPr>
        <w:t>Im</w:t>
      </w:r>
      <w:proofErr w:type="spellEnd"/>
      <w:r>
        <w:rPr>
          <w:sz w:val="24"/>
          <w:szCs w:val="24"/>
        </w:rPr>
        <w:t xml:space="preserve"> + 0,5*</w:t>
      </w:r>
      <w:proofErr w:type="spellStart"/>
      <w:r>
        <w:rPr>
          <w:sz w:val="24"/>
          <w:szCs w:val="24"/>
        </w:rPr>
        <w:t>Is</w:t>
      </w:r>
      <w:proofErr w:type="spellEnd"/>
      <w:r>
        <w:rPr>
          <w:sz w:val="24"/>
          <w:szCs w:val="24"/>
        </w:rPr>
        <w:t>) kde</w:t>
      </w:r>
    </w:p>
    <w:p w:rsidR="00C76D07" w:rsidRDefault="00C76D07" w:rsidP="00C76D07">
      <w:pPr>
        <w:pStyle w:val="Bezmezer"/>
        <w:ind w:left="780"/>
        <w:rPr>
          <w:sz w:val="24"/>
          <w:szCs w:val="24"/>
        </w:rPr>
      </w:pPr>
      <w:r>
        <w:rPr>
          <w:sz w:val="24"/>
          <w:szCs w:val="24"/>
        </w:rPr>
        <w:t xml:space="preserve">- </w:t>
      </w:r>
      <w:proofErr w:type="spellStart"/>
      <w:r>
        <w:rPr>
          <w:sz w:val="24"/>
          <w:szCs w:val="24"/>
        </w:rPr>
        <w:t>Im</w:t>
      </w:r>
      <w:proofErr w:type="spellEnd"/>
      <w:r>
        <w:rPr>
          <w:sz w:val="24"/>
          <w:szCs w:val="24"/>
        </w:rPr>
        <w:t xml:space="preserve"> = index hrubých měsíčních mezd v podnikatelské sféře za období dle </w:t>
      </w:r>
      <w:proofErr w:type="spellStart"/>
      <w:proofErr w:type="gramStart"/>
      <w:r>
        <w:rPr>
          <w:sz w:val="24"/>
          <w:szCs w:val="24"/>
        </w:rPr>
        <w:t>pís</w:t>
      </w:r>
      <w:proofErr w:type="spellEnd"/>
      <w:r>
        <w:rPr>
          <w:sz w:val="24"/>
          <w:szCs w:val="24"/>
        </w:rPr>
        <w:t>.( i)</w:t>
      </w:r>
      <w:proofErr w:type="gramEnd"/>
    </w:p>
    <w:p w:rsidR="00C76D07" w:rsidRDefault="00C76D07" w:rsidP="00C76D07">
      <w:pPr>
        <w:pStyle w:val="Bezmezer"/>
        <w:ind w:left="780"/>
        <w:rPr>
          <w:sz w:val="24"/>
          <w:szCs w:val="24"/>
        </w:rPr>
      </w:pPr>
      <w:r>
        <w:rPr>
          <w:sz w:val="24"/>
          <w:szCs w:val="24"/>
        </w:rPr>
        <w:t xml:space="preserve">           tohoto </w:t>
      </w:r>
      <w:proofErr w:type="gramStart"/>
      <w:r>
        <w:rPr>
          <w:sz w:val="24"/>
          <w:szCs w:val="24"/>
        </w:rPr>
        <w:t>bodu ( kód</w:t>
      </w:r>
      <w:proofErr w:type="gramEnd"/>
      <w:r>
        <w:rPr>
          <w:sz w:val="24"/>
          <w:szCs w:val="24"/>
        </w:rPr>
        <w:t xml:space="preserve"> ČSÚ 3106)</w:t>
      </w:r>
    </w:p>
    <w:p w:rsidR="00C76D07" w:rsidRDefault="00C76D07" w:rsidP="00C76D07">
      <w:pPr>
        <w:pStyle w:val="Bezmezer"/>
        <w:ind w:left="780"/>
        <w:rPr>
          <w:sz w:val="24"/>
          <w:szCs w:val="24"/>
        </w:rPr>
      </w:pPr>
      <w:r>
        <w:rPr>
          <w:sz w:val="24"/>
          <w:szCs w:val="24"/>
        </w:rPr>
        <w:t>-</w:t>
      </w:r>
      <w:proofErr w:type="spellStart"/>
      <w:r>
        <w:rPr>
          <w:sz w:val="24"/>
          <w:szCs w:val="24"/>
        </w:rPr>
        <w:t>Is</w:t>
      </w:r>
      <w:proofErr w:type="spellEnd"/>
      <w:r>
        <w:rPr>
          <w:sz w:val="24"/>
          <w:szCs w:val="24"/>
        </w:rPr>
        <w:t xml:space="preserve">  =  index růstu cen potravin za období dle písm. (i) tohoto </w:t>
      </w:r>
      <w:proofErr w:type="gramStart"/>
      <w:r>
        <w:rPr>
          <w:sz w:val="24"/>
          <w:szCs w:val="24"/>
        </w:rPr>
        <w:t>bodu ( Rychlé</w:t>
      </w:r>
      <w:proofErr w:type="gramEnd"/>
    </w:p>
    <w:p w:rsidR="00C76D07" w:rsidRDefault="00C76D07" w:rsidP="00C76D07">
      <w:pPr>
        <w:pStyle w:val="Bezmezer"/>
        <w:ind w:left="780"/>
        <w:rPr>
          <w:sz w:val="24"/>
          <w:szCs w:val="24"/>
        </w:rPr>
      </w:pPr>
      <w:r>
        <w:rPr>
          <w:sz w:val="24"/>
          <w:szCs w:val="24"/>
        </w:rPr>
        <w:t xml:space="preserve">          informace ČSÚ – index spotřebitelských </w:t>
      </w:r>
      <w:proofErr w:type="gramStart"/>
      <w:r>
        <w:rPr>
          <w:sz w:val="24"/>
          <w:szCs w:val="24"/>
        </w:rPr>
        <w:t>cen :</w:t>
      </w:r>
      <w:proofErr w:type="gramEnd"/>
      <w:r>
        <w:rPr>
          <w:sz w:val="24"/>
          <w:szCs w:val="24"/>
        </w:rPr>
        <w:t xml:space="preserve"> </w:t>
      </w:r>
    </w:p>
    <w:p w:rsidR="00C76D07" w:rsidRDefault="00C76D07" w:rsidP="00C76D07">
      <w:pPr>
        <w:pStyle w:val="Bezmezer"/>
        <w:ind w:left="780"/>
        <w:rPr>
          <w:sz w:val="24"/>
          <w:szCs w:val="24"/>
        </w:rPr>
      </w:pPr>
      <w:r>
        <w:rPr>
          <w:sz w:val="24"/>
          <w:szCs w:val="24"/>
        </w:rPr>
        <w:t xml:space="preserve">          potraviny a nealkoholické nápoje)</w:t>
      </w:r>
    </w:p>
    <w:p w:rsidR="00777EBB" w:rsidRDefault="00777EBB" w:rsidP="00C76D07">
      <w:pPr>
        <w:pStyle w:val="Bezmezer"/>
        <w:ind w:left="780"/>
        <w:rPr>
          <w:sz w:val="24"/>
          <w:szCs w:val="24"/>
        </w:rPr>
      </w:pPr>
    </w:p>
    <w:p w:rsidR="00777EBB" w:rsidRDefault="00777EBB" w:rsidP="00777EBB">
      <w:pPr>
        <w:pStyle w:val="Bezmezer"/>
        <w:numPr>
          <w:ilvl w:val="0"/>
          <w:numId w:val="9"/>
        </w:numPr>
        <w:rPr>
          <w:sz w:val="24"/>
          <w:szCs w:val="24"/>
        </w:rPr>
      </w:pPr>
      <w:r>
        <w:rPr>
          <w:sz w:val="24"/>
          <w:szCs w:val="24"/>
        </w:rPr>
        <w:t xml:space="preserve"> nového právního předpisu nebo změny právního předpisu, týkajícího se zejména daní, poplatků, </w:t>
      </w:r>
      <w:proofErr w:type="gramStart"/>
      <w:r>
        <w:rPr>
          <w:sz w:val="24"/>
          <w:szCs w:val="24"/>
        </w:rPr>
        <w:t>pojistného ( např.</w:t>
      </w:r>
      <w:proofErr w:type="gramEnd"/>
      <w:r>
        <w:rPr>
          <w:sz w:val="24"/>
          <w:szCs w:val="24"/>
        </w:rPr>
        <w:t xml:space="preserve"> na sociální zabezpečení) a dalších plateb, poplatků a ostatních plateb ( např. náklady spojené s odvozem a zneškodňováním odpadů), jestliže takový předpis povede ke zvýšení vlastních nákladů firmy SODEXHO</w:t>
      </w:r>
    </w:p>
    <w:p w:rsidR="00777EBB" w:rsidRDefault="00777EBB" w:rsidP="00777EBB">
      <w:pPr>
        <w:pStyle w:val="Bezmezer"/>
        <w:ind w:left="780"/>
        <w:rPr>
          <w:sz w:val="24"/>
          <w:szCs w:val="24"/>
        </w:rPr>
      </w:pPr>
      <w:proofErr w:type="gramStart"/>
      <w:r>
        <w:rPr>
          <w:sz w:val="24"/>
          <w:szCs w:val="24"/>
        </w:rPr>
        <w:t>( např.</w:t>
      </w:r>
      <w:proofErr w:type="gramEnd"/>
      <w:r>
        <w:rPr>
          <w:sz w:val="24"/>
          <w:szCs w:val="24"/>
        </w:rPr>
        <w:t xml:space="preserve"> na zaměstnance) a jestliže SODEXHO prokáže zvýšení nákladů v písemném oznámení Zákazníkovi.</w:t>
      </w:r>
    </w:p>
    <w:p w:rsidR="00777EBB" w:rsidRDefault="00777EBB" w:rsidP="00777EBB">
      <w:pPr>
        <w:pStyle w:val="Bezmezer"/>
        <w:ind w:left="780"/>
        <w:rPr>
          <w:sz w:val="24"/>
          <w:szCs w:val="24"/>
        </w:rPr>
      </w:pPr>
      <w:r>
        <w:rPr>
          <w:sz w:val="24"/>
          <w:szCs w:val="24"/>
        </w:rPr>
        <w:t>Přičemž úpravy cen je firma SODEXHO oprávněna provést:</w:t>
      </w:r>
    </w:p>
    <w:p w:rsidR="00777EBB" w:rsidRDefault="00777EBB" w:rsidP="00777EBB">
      <w:pPr>
        <w:pStyle w:val="Bezmezer"/>
        <w:numPr>
          <w:ilvl w:val="0"/>
          <w:numId w:val="10"/>
        </w:numPr>
        <w:rPr>
          <w:sz w:val="24"/>
          <w:szCs w:val="24"/>
        </w:rPr>
      </w:pPr>
      <w:r>
        <w:rPr>
          <w:sz w:val="24"/>
          <w:szCs w:val="24"/>
        </w:rPr>
        <w:t xml:space="preserve">podle odstavce ( a) výše za každých uplynulých ( 12) měsíců trvání této smlouvy, přičemž poprvé bude taková úprava cen provedena pro období od </w:t>
      </w:r>
      <w:proofErr w:type="gramStart"/>
      <w:r>
        <w:rPr>
          <w:sz w:val="24"/>
          <w:szCs w:val="24"/>
        </w:rPr>
        <w:t>1.9.2008</w:t>
      </w:r>
      <w:proofErr w:type="gramEnd"/>
      <w:r>
        <w:rPr>
          <w:sz w:val="24"/>
          <w:szCs w:val="24"/>
        </w:rPr>
        <w:t>.</w:t>
      </w:r>
    </w:p>
    <w:p w:rsidR="00777EBB" w:rsidRDefault="00777EBB" w:rsidP="007236C2">
      <w:pPr>
        <w:pStyle w:val="Bezmezer"/>
        <w:ind w:left="142"/>
        <w:rPr>
          <w:sz w:val="24"/>
          <w:szCs w:val="24"/>
        </w:rPr>
      </w:pPr>
      <w:r>
        <w:rPr>
          <w:sz w:val="24"/>
          <w:szCs w:val="24"/>
        </w:rPr>
        <w:t xml:space="preserve">příslušné indexy v sobě zahrnují vždy kumulaci 12 měsíců. Pro kalkulaci nových cen budou použity indexy ČSÚ dostupné vždy v měsíci, předcházející měsíci, v němž dojde k úpravě cen dle tohoto </w:t>
      </w:r>
      <w:proofErr w:type="gramStart"/>
      <w:r>
        <w:rPr>
          <w:sz w:val="24"/>
          <w:szCs w:val="24"/>
        </w:rPr>
        <w:t>článku  .</w:t>
      </w:r>
      <w:proofErr w:type="gramEnd"/>
    </w:p>
    <w:p w:rsidR="00777EBB" w:rsidRDefault="00777EBB" w:rsidP="00777EBB">
      <w:pPr>
        <w:pStyle w:val="Bezmezer"/>
        <w:ind w:left="142"/>
        <w:rPr>
          <w:sz w:val="24"/>
          <w:szCs w:val="24"/>
        </w:rPr>
      </w:pPr>
      <w:r>
        <w:rPr>
          <w:sz w:val="24"/>
          <w:szCs w:val="24"/>
        </w:rPr>
        <w:lastRenderedPageBreak/>
        <w:t>(</w:t>
      </w:r>
      <w:proofErr w:type="gramStart"/>
      <w:r>
        <w:rPr>
          <w:sz w:val="24"/>
          <w:szCs w:val="24"/>
        </w:rPr>
        <w:t>IJ)  podle</w:t>
      </w:r>
      <w:proofErr w:type="gramEnd"/>
      <w:r>
        <w:rPr>
          <w:sz w:val="24"/>
          <w:szCs w:val="24"/>
        </w:rPr>
        <w:t xml:space="preserve"> odstavce ( a) také kdykoliv během trvání této smlouvy, avšak pouze pokud by</w:t>
      </w:r>
    </w:p>
    <w:p w:rsidR="00777EBB" w:rsidRDefault="00777EBB" w:rsidP="00777EBB">
      <w:pPr>
        <w:pStyle w:val="Bezmezer"/>
        <w:ind w:left="142"/>
        <w:rPr>
          <w:sz w:val="24"/>
          <w:szCs w:val="24"/>
        </w:rPr>
      </w:pPr>
      <w:r>
        <w:rPr>
          <w:sz w:val="24"/>
          <w:szCs w:val="24"/>
        </w:rPr>
        <w:t xml:space="preserve">      výpočtem podle vzorce uvedeného v </w:t>
      </w:r>
      <w:proofErr w:type="gramStart"/>
      <w:r>
        <w:rPr>
          <w:sz w:val="24"/>
          <w:szCs w:val="24"/>
        </w:rPr>
        <w:t>odstavci ( a) výše</w:t>
      </w:r>
      <w:proofErr w:type="gramEnd"/>
      <w:r>
        <w:rPr>
          <w:sz w:val="24"/>
          <w:szCs w:val="24"/>
        </w:rPr>
        <w:t xml:space="preserve"> byla zajištěna nová cena </w:t>
      </w:r>
    </w:p>
    <w:p w:rsidR="00777EBB" w:rsidRDefault="00777EBB" w:rsidP="00777EBB">
      <w:pPr>
        <w:pStyle w:val="Bezmezer"/>
        <w:ind w:left="142"/>
        <w:rPr>
          <w:sz w:val="24"/>
          <w:szCs w:val="24"/>
        </w:rPr>
      </w:pPr>
      <w:r>
        <w:rPr>
          <w:sz w:val="24"/>
          <w:szCs w:val="24"/>
        </w:rPr>
        <w:t>      </w:t>
      </w:r>
      <w:proofErr w:type="gramStart"/>
      <w:r>
        <w:rPr>
          <w:sz w:val="24"/>
          <w:szCs w:val="24"/>
        </w:rPr>
        <w:t>( C1</w:t>
      </w:r>
      <w:proofErr w:type="gramEnd"/>
      <w:r>
        <w:rPr>
          <w:sz w:val="24"/>
          <w:szCs w:val="24"/>
        </w:rPr>
        <w:t>) o více než 3% vyšší než dosavadní cena ( C0), a nebo</w:t>
      </w:r>
    </w:p>
    <w:p w:rsidR="00777EBB" w:rsidRDefault="00777EBB" w:rsidP="00777EBB">
      <w:pPr>
        <w:pStyle w:val="Bezmezer"/>
        <w:ind w:left="142"/>
        <w:rPr>
          <w:sz w:val="24"/>
          <w:szCs w:val="24"/>
        </w:rPr>
      </w:pPr>
      <w:r>
        <w:rPr>
          <w:sz w:val="24"/>
          <w:szCs w:val="24"/>
        </w:rPr>
        <w:t>(</w:t>
      </w:r>
      <w:proofErr w:type="spellStart"/>
      <w:r>
        <w:rPr>
          <w:sz w:val="24"/>
          <w:szCs w:val="24"/>
        </w:rPr>
        <w:t>jj</w:t>
      </w:r>
      <w:proofErr w:type="spellEnd"/>
      <w:r>
        <w:rPr>
          <w:sz w:val="24"/>
          <w:szCs w:val="24"/>
        </w:rPr>
        <w:t xml:space="preserve">) podle </w:t>
      </w:r>
      <w:proofErr w:type="gramStart"/>
      <w:r>
        <w:rPr>
          <w:sz w:val="24"/>
          <w:szCs w:val="24"/>
        </w:rPr>
        <w:t>odstavce ( b) výše</w:t>
      </w:r>
      <w:proofErr w:type="gramEnd"/>
      <w:r>
        <w:rPr>
          <w:sz w:val="24"/>
          <w:szCs w:val="24"/>
        </w:rPr>
        <w:t xml:space="preserve"> kdykoliv během trvání této smlouvy, jakmile budou splněny</w:t>
      </w:r>
    </w:p>
    <w:p w:rsidR="00777EBB" w:rsidRDefault="00777EBB" w:rsidP="00777EBB">
      <w:pPr>
        <w:pStyle w:val="Bezmezer"/>
        <w:ind w:left="142"/>
        <w:rPr>
          <w:sz w:val="24"/>
          <w:szCs w:val="24"/>
        </w:rPr>
      </w:pPr>
      <w:r>
        <w:rPr>
          <w:sz w:val="24"/>
          <w:szCs w:val="24"/>
        </w:rPr>
        <w:t xml:space="preserve">      podmínky pro úpravu ceny podle citovaného ustanovení.</w:t>
      </w:r>
    </w:p>
    <w:p w:rsidR="00777EBB" w:rsidRDefault="00777EBB" w:rsidP="00777EBB">
      <w:pPr>
        <w:pStyle w:val="Bezmezer"/>
        <w:ind w:left="142"/>
        <w:rPr>
          <w:sz w:val="24"/>
          <w:szCs w:val="24"/>
        </w:rPr>
      </w:pPr>
    </w:p>
    <w:p w:rsidR="00777EBB" w:rsidRDefault="00777EBB" w:rsidP="00777EBB">
      <w:pPr>
        <w:pStyle w:val="Bezmezer"/>
        <w:numPr>
          <w:ilvl w:val="1"/>
          <w:numId w:val="8"/>
        </w:numPr>
        <w:rPr>
          <w:sz w:val="24"/>
          <w:szCs w:val="24"/>
        </w:rPr>
      </w:pPr>
      <w:r>
        <w:rPr>
          <w:sz w:val="24"/>
          <w:szCs w:val="24"/>
        </w:rPr>
        <w:t>Ceny služeb budou změněny vždy formou písemného dodatku k této smlouvě.</w:t>
      </w:r>
    </w:p>
    <w:p w:rsidR="00777EBB" w:rsidRDefault="00777EBB" w:rsidP="00777EBB">
      <w:pPr>
        <w:pStyle w:val="Bezmezer"/>
        <w:rPr>
          <w:sz w:val="24"/>
          <w:szCs w:val="24"/>
        </w:rPr>
      </w:pPr>
    </w:p>
    <w:p w:rsidR="00777EBB" w:rsidRDefault="00777EBB" w:rsidP="00777EBB">
      <w:pPr>
        <w:pStyle w:val="Bezmezer"/>
        <w:rPr>
          <w:sz w:val="24"/>
          <w:szCs w:val="24"/>
        </w:rPr>
      </w:pPr>
    </w:p>
    <w:p w:rsidR="00777EBB" w:rsidRPr="0023011C" w:rsidRDefault="00777EBB" w:rsidP="00777EBB">
      <w:pPr>
        <w:pStyle w:val="Bezmezer"/>
        <w:numPr>
          <w:ilvl w:val="0"/>
          <w:numId w:val="1"/>
        </w:numPr>
        <w:rPr>
          <w:b/>
          <w:sz w:val="24"/>
          <w:szCs w:val="24"/>
        </w:rPr>
      </w:pPr>
      <w:r w:rsidRPr="0023011C">
        <w:rPr>
          <w:b/>
          <w:sz w:val="24"/>
          <w:szCs w:val="24"/>
        </w:rPr>
        <w:t>PLATEBNÍ A FAKTURAČNÍ PODMÍNKY</w:t>
      </w:r>
    </w:p>
    <w:p w:rsidR="00777EBB" w:rsidRDefault="00777EBB" w:rsidP="00777EBB">
      <w:pPr>
        <w:pStyle w:val="Bezmezer"/>
        <w:rPr>
          <w:sz w:val="24"/>
          <w:szCs w:val="24"/>
        </w:rPr>
      </w:pPr>
      <w:r>
        <w:rPr>
          <w:sz w:val="24"/>
          <w:szCs w:val="24"/>
        </w:rPr>
        <w:t xml:space="preserve">    </w:t>
      </w:r>
    </w:p>
    <w:p w:rsidR="00777EBB" w:rsidRDefault="00777EBB" w:rsidP="00777EBB">
      <w:pPr>
        <w:pStyle w:val="Bezmezer"/>
        <w:numPr>
          <w:ilvl w:val="0"/>
          <w:numId w:val="11"/>
        </w:numPr>
        <w:rPr>
          <w:sz w:val="24"/>
          <w:szCs w:val="24"/>
        </w:rPr>
      </w:pPr>
      <w:r>
        <w:rPr>
          <w:sz w:val="24"/>
          <w:szCs w:val="24"/>
        </w:rPr>
        <w:t>Podkladem pro úhradu ceny služeb podle článku III. této smlouvy je daňový doklad</w:t>
      </w:r>
    </w:p>
    <w:p w:rsidR="00777EBB" w:rsidRDefault="00777EBB" w:rsidP="00777EBB">
      <w:pPr>
        <w:pStyle w:val="Bezmezer"/>
        <w:ind w:left="630"/>
        <w:rPr>
          <w:sz w:val="24"/>
          <w:szCs w:val="24"/>
        </w:rPr>
      </w:pPr>
      <w:r>
        <w:rPr>
          <w:sz w:val="24"/>
          <w:szCs w:val="24"/>
        </w:rPr>
        <w:t>ve formě faktury vystavený firmou SODEXHO.</w:t>
      </w:r>
    </w:p>
    <w:p w:rsidR="00777EBB" w:rsidRDefault="00777EBB" w:rsidP="00777EBB">
      <w:pPr>
        <w:pStyle w:val="Bezmezer"/>
        <w:numPr>
          <w:ilvl w:val="0"/>
          <w:numId w:val="11"/>
        </w:numPr>
        <w:rPr>
          <w:sz w:val="24"/>
          <w:szCs w:val="24"/>
        </w:rPr>
      </w:pPr>
      <w:r>
        <w:rPr>
          <w:sz w:val="24"/>
          <w:szCs w:val="24"/>
        </w:rPr>
        <w:t xml:space="preserve">Fakturace ceny služeb, s výjimkou uvedenou v bodu </w:t>
      </w:r>
      <w:proofErr w:type="gramStart"/>
      <w:r>
        <w:rPr>
          <w:sz w:val="24"/>
          <w:szCs w:val="24"/>
        </w:rPr>
        <w:t>III.3. této</w:t>
      </w:r>
      <w:proofErr w:type="gramEnd"/>
      <w:r>
        <w:rPr>
          <w:sz w:val="24"/>
          <w:szCs w:val="24"/>
        </w:rPr>
        <w:t xml:space="preserve"> smlouvy, je prováděna</w:t>
      </w:r>
    </w:p>
    <w:p w:rsidR="00777EBB" w:rsidRDefault="004D7029" w:rsidP="004D7029">
      <w:pPr>
        <w:pStyle w:val="Bezmezer"/>
        <w:ind w:left="630"/>
        <w:rPr>
          <w:sz w:val="24"/>
          <w:szCs w:val="24"/>
        </w:rPr>
      </w:pPr>
      <w:r>
        <w:rPr>
          <w:sz w:val="24"/>
          <w:szCs w:val="24"/>
        </w:rPr>
        <w:t xml:space="preserve">měsíčně zpětně, přičemž je firma SODEXHO povinna fakturu doručit Zákazníkovi nejpozději do 5 kalendářního dne následujícího měsíce. V případě placení záloh strávníky v souladu s ustanovení bodu </w:t>
      </w:r>
      <w:proofErr w:type="gramStart"/>
      <w:r>
        <w:rPr>
          <w:sz w:val="24"/>
          <w:szCs w:val="24"/>
        </w:rPr>
        <w:t>II.C.</w:t>
      </w:r>
      <w:proofErr w:type="gramEnd"/>
      <w:r>
        <w:rPr>
          <w:sz w:val="24"/>
          <w:szCs w:val="24"/>
        </w:rPr>
        <w:t>3.2. je celková fakturovaná cena včetně daně z přidané hodnoty k úhradě snížena o finanční částku záloh přijatých od strávníků použitou adekvátně rozsahu poskytnutých služeb</w:t>
      </w:r>
      <w:r w:rsidR="00777EBB">
        <w:rPr>
          <w:sz w:val="24"/>
          <w:szCs w:val="24"/>
        </w:rPr>
        <w:t xml:space="preserve"> </w:t>
      </w:r>
      <w:r>
        <w:rPr>
          <w:sz w:val="24"/>
          <w:szCs w:val="24"/>
        </w:rPr>
        <w:t>.</w:t>
      </w:r>
    </w:p>
    <w:p w:rsidR="004D7029" w:rsidRDefault="004D7029" w:rsidP="004D7029">
      <w:pPr>
        <w:pStyle w:val="Bezmezer"/>
        <w:ind w:left="630"/>
        <w:rPr>
          <w:sz w:val="24"/>
          <w:szCs w:val="24"/>
        </w:rPr>
      </w:pPr>
      <w:r>
        <w:rPr>
          <w:sz w:val="24"/>
          <w:szCs w:val="24"/>
        </w:rPr>
        <w:t xml:space="preserve">Fakturace ceny služeb podle bodu </w:t>
      </w:r>
      <w:proofErr w:type="gramStart"/>
      <w:r>
        <w:rPr>
          <w:sz w:val="24"/>
          <w:szCs w:val="24"/>
        </w:rPr>
        <w:t>III.3. probíhá</w:t>
      </w:r>
      <w:proofErr w:type="gramEnd"/>
      <w:r>
        <w:rPr>
          <w:sz w:val="24"/>
          <w:szCs w:val="24"/>
        </w:rPr>
        <w:t xml:space="preserve"> individuálně neprodleně po vlastní</w:t>
      </w:r>
    </w:p>
    <w:p w:rsidR="004D7029" w:rsidRDefault="004D7029" w:rsidP="004D7029">
      <w:pPr>
        <w:pStyle w:val="Bezmezer"/>
        <w:ind w:left="630"/>
        <w:rPr>
          <w:sz w:val="24"/>
          <w:szCs w:val="24"/>
        </w:rPr>
      </w:pPr>
      <w:r>
        <w:rPr>
          <w:sz w:val="24"/>
          <w:szCs w:val="24"/>
        </w:rPr>
        <w:t>realizaci služby.</w:t>
      </w:r>
    </w:p>
    <w:p w:rsidR="004D7029" w:rsidRDefault="004D7029" w:rsidP="004D7029">
      <w:pPr>
        <w:pStyle w:val="Bezmezer"/>
        <w:numPr>
          <w:ilvl w:val="0"/>
          <w:numId w:val="11"/>
        </w:numPr>
        <w:rPr>
          <w:sz w:val="24"/>
          <w:szCs w:val="24"/>
        </w:rPr>
      </w:pPr>
      <w:r>
        <w:rPr>
          <w:sz w:val="24"/>
          <w:szCs w:val="24"/>
        </w:rPr>
        <w:t>Faktura musí obsahovat veškeré předepsané náležitosti daňového dokladu ve smyslu</w:t>
      </w:r>
    </w:p>
    <w:p w:rsidR="004D7029" w:rsidRDefault="004D7029" w:rsidP="004D7029">
      <w:pPr>
        <w:pStyle w:val="Bezmezer"/>
        <w:ind w:left="630"/>
        <w:rPr>
          <w:sz w:val="24"/>
          <w:szCs w:val="24"/>
        </w:rPr>
      </w:pPr>
      <w:r>
        <w:rPr>
          <w:sz w:val="24"/>
          <w:szCs w:val="24"/>
        </w:rPr>
        <w:t>zákona č. 235/2004Sb., o dani z přidané hodnoty včetně následující firmy a adresy:</w:t>
      </w:r>
    </w:p>
    <w:p w:rsidR="004D7029" w:rsidRDefault="004D7029" w:rsidP="004D7029">
      <w:pPr>
        <w:pStyle w:val="Bezmezer"/>
        <w:ind w:left="630"/>
        <w:rPr>
          <w:sz w:val="24"/>
          <w:szCs w:val="24"/>
        </w:rPr>
      </w:pPr>
      <w:r>
        <w:rPr>
          <w:sz w:val="24"/>
          <w:szCs w:val="24"/>
        </w:rPr>
        <w:t>Základní škola waldorfská Ostrava, příspěvková organizace</w:t>
      </w:r>
    </w:p>
    <w:p w:rsidR="004D7029" w:rsidRDefault="004D7029" w:rsidP="004D7029">
      <w:pPr>
        <w:pStyle w:val="Bezmezer"/>
        <w:ind w:left="630"/>
        <w:rPr>
          <w:sz w:val="24"/>
          <w:szCs w:val="24"/>
        </w:rPr>
      </w:pPr>
      <w:proofErr w:type="spellStart"/>
      <w:proofErr w:type="gramStart"/>
      <w:r>
        <w:rPr>
          <w:sz w:val="24"/>
          <w:szCs w:val="24"/>
        </w:rPr>
        <w:t>Gen.Píky</w:t>
      </w:r>
      <w:proofErr w:type="spellEnd"/>
      <w:proofErr w:type="gramEnd"/>
      <w:r>
        <w:rPr>
          <w:sz w:val="24"/>
          <w:szCs w:val="24"/>
        </w:rPr>
        <w:t xml:space="preserve"> 13B</w:t>
      </w:r>
      <w:r w:rsidR="007236C2">
        <w:rPr>
          <w:sz w:val="24"/>
          <w:szCs w:val="24"/>
        </w:rPr>
        <w:t>/3295, 702 00 Ostrava</w:t>
      </w:r>
    </w:p>
    <w:p w:rsidR="007236C2" w:rsidRDefault="007236C2" w:rsidP="004D7029">
      <w:pPr>
        <w:pStyle w:val="Bezmezer"/>
        <w:ind w:left="630"/>
        <w:rPr>
          <w:sz w:val="24"/>
          <w:szCs w:val="24"/>
        </w:rPr>
      </w:pPr>
      <w:r>
        <w:rPr>
          <w:sz w:val="24"/>
          <w:szCs w:val="24"/>
        </w:rPr>
        <w:t>IČO :70933944</w:t>
      </w:r>
    </w:p>
    <w:p w:rsidR="007236C2" w:rsidRDefault="007236C2" w:rsidP="004D7029">
      <w:pPr>
        <w:pStyle w:val="Bezmezer"/>
        <w:ind w:left="630"/>
        <w:rPr>
          <w:sz w:val="24"/>
          <w:szCs w:val="24"/>
        </w:rPr>
      </w:pPr>
      <w:proofErr w:type="spellStart"/>
      <w:proofErr w:type="gramStart"/>
      <w:r>
        <w:rPr>
          <w:sz w:val="24"/>
          <w:szCs w:val="24"/>
        </w:rPr>
        <w:t>č.účtu</w:t>
      </w:r>
      <w:proofErr w:type="spellEnd"/>
      <w:proofErr w:type="gramEnd"/>
      <w:r>
        <w:rPr>
          <w:sz w:val="24"/>
          <w:szCs w:val="24"/>
        </w:rPr>
        <w:t>: 12035761/0100 KB Ostrava</w:t>
      </w:r>
    </w:p>
    <w:p w:rsidR="00C76D07" w:rsidRDefault="007236C2" w:rsidP="007236C2">
      <w:pPr>
        <w:pStyle w:val="Bezmezer"/>
        <w:ind w:left="142"/>
        <w:rPr>
          <w:sz w:val="24"/>
          <w:szCs w:val="24"/>
        </w:rPr>
      </w:pPr>
      <w:r>
        <w:rPr>
          <w:sz w:val="24"/>
          <w:szCs w:val="24"/>
        </w:rPr>
        <w:t xml:space="preserve">    4.   V případě, že faktura nebude obsahovat náležitosti podle bodu 3. této smlouvy, </w:t>
      </w:r>
    </w:p>
    <w:p w:rsidR="007236C2" w:rsidRDefault="007236C2" w:rsidP="007236C2">
      <w:pPr>
        <w:pStyle w:val="Bezmezer"/>
        <w:ind w:left="142"/>
        <w:rPr>
          <w:sz w:val="24"/>
          <w:szCs w:val="24"/>
        </w:rPr>
      </w:pPr>
      <w:r>
        <w:rPr>
          <w:sz w:val="24"/>
          <w:szCs w:val="24"/>
        </w:rPr>
        <w:t xml:space="preserve">         je Zákazník oprávněn fakturu vrátit k opravě s tím, že se má za to, jako by vystavena</w:t>
      </w:r>
    </w:p>
    <w:p w:rsidR="007236C2" w:rsidRDefault="007236C2" w:rsidP="007236C2">
      <w:pPr>
        <w:pStyle w:val="Bezmezer"/>
        <w:ind w:left="142"/>
        <w:rPr>
          <w:sz w:val="24"/>
          <w:szCs w:val="24"/>
        </w:rPr>
      </w:pPr>
      <w:r>
        <w:rPr>
          <w:sz w:val="24"/>
          <w:szCs w:val="24"/>
        </w:rPr>
        <w:t xml:space="preserve">         nebyla a její splatnost bude počítána ode dne vystavení opravené faktury.</w:t>
      </w:r>
    </w:p>
    <w:p w:rsidR="0023011C" w:rsidRDefault="0023011C" w:rsidP="0023011C">
      <w:pPr>
        <w:pStyle w:val="Bezmezer"/>
        <w:numPr>
          <w:ilvl w:val="0"/>
          <w:numId w:val="8"/>
        </w:numPr>
        <w:ind w:left="567" w:hanging="283"/>
        <w:rPr>
          <w:sz w:val="24"/>
          <w:szCs w:val="24"/>
        </w:rPr>
      </w:pPr>
      <w:r>
        <w:rPr>
          <w:sz w:val="24"/>
          <w:szCs w:val="24"/>
        </w:rPr>
        <w:t>Splatnost faktury je 14 dnů ode dne jejího doručení Zákazníkovi. Povinnost úhrady je</w:t>
      </w:r>
    </w:p>
    <w:p w:rsidR="0023011C" w:rsidRDefault="0023011C" w:rsidP="0023011C">
      <w:pPr>
        <w:pStyle w:val="Bezmezer"/>
        <w:ind w:left="567"/>
        <w:rPr>
          <w:sz w:val="24"/>
          <w:szCs w:val="24"/>
        </w:rPr>
      </w:pPr>
      <w:r>
        <w:rPr>
          <w:sz w:val="24"/>
          <w:szCs w:val="24"/>
        </w:rPr>
        <w:t>splněna dnem odepsání příslušné částky z účtu Zákazníka.</w:t>
      </w:r>
    </w:p>
    <w:p w:rsidR="0023011C" w:rsidRDefault="0023011C" w:rsidP="0023011C">
      <w:pPr>
        <w:pStyle w:val="Bezmezer"/>
        <w:numPr>
          <w:ilvl w:val="0"/>
          <w:numId w:val="8"/>
        </w:numPr>
        <w:rPr>
          <w:sz w:val="24"/>
          <w:szCs w:val="24"/>
        </w:rPr>
      </w:pPr>
      <w:r>
        <w:rPr>
          <w:sz w:val="24"/>
          <w:szCs w:val="24"/>
        </w:rPr>
        <w:t>Smluvní strany se dohodly na úroku z prodlení ve výši 0,03% z dlužné částky za každý den prodlení v úhradě faktur.</w:t>
      </w:r>
    </w:p>
    <w:p w:rsidR="0023011C" w:rsidRDefault="0023011C" w:rsidP="0023011C">
      <w:pPr>
        <w:pStyle w:val="Bezmezer"/>
        <w:numPr>
          <w:ilvl w:val="0"/>
          <w:numId w:val="8"/>
        </w:numPr>
        <w:rPr>
          <w:sz w:val="24"/>
          <w:szCs w:val="24"/>
        </w:rPr>
      </w:pPr>
      <w:r>
        <w:rPr>
          <w:sz w:val="24"/>
          <w:szCs w:val="24"/>
        </w:rPr>
        <w:t>Nedílnou součástí faktury je příloha, obsahující dokumentaci a nutnou položkovou specifikaci v následujícím rozsahu:</w:t>
      </w:r>
    </w:p>
    <w:p w:rsidR="0023011C" w:rsidRDefault="0023011C" w:rsidP="0023011C">
      <w:pPr>
        <w:pStyle w:val="Bezmezer"/>
        <w:ind w:left="780"/>
        <w:rPr>
          <w:sz w:val="24"/>
          <w:szCs w:val="24"/>
        </w:rPr>
      </w:pPr>
      <w:r>
        <w:rPr>
          <w:sz w:val="24"/>
          <w:szCs w:val="24"/>
        </w:rPr>
        <w:t xml:space="preserve">Přehled o počtu objednaných MENU podle jednotlivých </w:t>
      </w:r>
      <w:proofErr w:type="gramStart"/>
      <w:r>
        <w:rPr>
          <w:sz w:val="24"/>
          <w:szCs w:val="24"/>
        </w:rPr>
        <w:t>strávníků ( zaměstnanců</w:t>
      </w:r>
      <w:proofErr w:type="gramEnd"/>
      <w:r>
        <w:rPr>
          <w:sz w:val="24"/>
          <w:szCs w:val="24"/>
        </w:rPr>
        <w:t xml:space="preserve"> Zákazníka) za sledované měsíční období.</w:t>
      </w:r>
    </w:p>
    <w:p w:rsidR="0023011C" w:rsidRDefault="0023011C" w:rsidP="0023011C">
      <w:pPr>
        <w:pStyle w:val="Bezmezer"/>
        <w:ind w:left="780"/>
        <w:rPr>
          <w:sz w:val="24"/>
          <w:szCs w:val="24"/>
        </w:rPr>
      </w:pPr>
    </w:p>
    <w:p w:rsidR="0023011C" w:rsidRDefault="0023011C" w:rsidP="0023011C">
      <w:pPr>
        <w:pStyle w:val="Bezmezer"/>
        <w:ind w:left="780"/>
        <w:rPr>
          <w:sz w:val="24"/>
          <w:szCs w:val="24"/>
        </w:rPr>
      </w:pPr>
    </w:p>
    <w:p w:rsidR="0023011C" w:rsidRDefault="0023011C" w:rsidP="0023011C">
      <w:pPr>
        <w:pStyle w:val="Bezmezer"/>
        <w:ind w:left="780"/>
        <w:rPr>
          <w:sz w:val="24"/>
          <w:szCs w:val="24"/>
        </w:rPr>
      </w:pPr>
    </w:p>
    <w:p w:rsidR="0023011C" w:rsidRPr="0023011C" w:rsidRDefault="0023011C" w:rsidP="0023011C">
      <w:pPr>
        <w:pStyle w:val="Bezmezer"/>
        <w:numPr>
          <w:ilvl w:val="0"/>
          <w:numId w:val="1"/>
        </w:numPr>
        <w:rPr>
          <w:b/>
          <w:sz w:val="24"/>
          <w:szCs w:val="24"/>
        </w:rPr>
      </w:pPr>
      <w:r w:rsidRPr="0023011C">
        <w:rPr>
          <w:b/>
          <w:sz w:val="24"/>
          <w:szCs w:val="24"/>
        </w:rPr>
        <w:t>SPECIFIKACE ÚHRADY NÁKLADŮ</w:t>
      </w:r>
    </w:p>
    <w:p w:rsidR="0023011C" w:rsidRDefault="0023011C" w:rsidP="0023011C">
      <w:pPr>
        <w:pStyle w:val="Bezmezer"/>
        <w:rPr>
          <w:sz w:val="24"/>
          <w:szCs w:val="24"/>
        </w:rPr>
      </w:pPr>
      <w:r>
        <w:rPr>
          <w:sz w:val="24"/>
          <w:szCs w:val="24"/>
        </w:rPr>
        <w:t xml:space="preserve">   </w:t>
      </w:r>
    </w:p>
    <w:p w:rsidR="0023011C" w:rsidRDefault="0023011C" w:rsidP="0023011C">
      <w:pPr>
        <w:pStyle w:val="Bezmezer"/>
        <w:numPr>
          <w:ilvl w:val="0"/>
          <w:numId w:val="12"/>
        </w:numPr>
        <w:rPr>
          <w:sz w:val="24"/>
          <w:szCs w:val="24"/>
        </w:rPr>
      </w:pPr>
      <w:r>
        <w:rPr>
          <w:sz w:val="24"/>
          <w:szCs w:val="24"/>
        </w:rPr>
        <w:t xml:space="preserve"> SODEXHO v rámci ceny služeb uvedených v článku III. této smlouvy hradí:</w:t>
      </w:r>
    </w:p>
    <w:p w:rsidR="0023011C" w:rsidRDefault="0023011C" w:rsidP="0023011C">
      <w:pPr>
        <w:pStyle w:val="Bezmezer"/>
        <w:numPr>
          <w:ilvl w:val="0"/>
          <w:numId w:val="13"/>
        </w:numPr>
        <w:rPr>
          <w:sz w:val="24"/>
          <w:szCs w:val="24"/>
        </w:rPr>
      </w:pPr>
      <w:r>
        <w:rPr>
          <w:sz w:val="24"/>
          <w:szCs w:val="24"/>
        </w:rPr>
        <w:t>náklady na spotřebu potravin při výrobě MENU</w:t>
      </w:r>
    </w:p>
    <w:p w:rsidR="0023011C" w:rsidRDefault="0023011C" w:rsidP="00857E78">
      <w:pPr>
        <w:pStyle w:val="Bezmezer"/>
        <w:numPr>
          <w:ilvl w:val="0"/>
          <w:numId w:val="13"/>
        </w:numPr>
        <w:rPr>
          <w:sz w:val="24"/>
          <w:szCs w:val="24"/>
        </w:rPr>
      </w:pPr>
      <w:r w:rsidRPr="0023011C">
        <w:rPr>
          <w:sz w:val="24"/>
          <w:szCs w:val="24"/>
        </w:rPr>
        <w:t>mzdové a ostatní osobní</w:t>
      </w:r>
      <w:r>
        <w:rPr>
          <w:sz w:val="24"/>
          <w:szCs w:val="24"/>
        </w:rPr>
        <w:t xml:space="preserve"> náklady spojené s výrobou, výdejem jídel včetně nákladů na sociální a zdravotní pojištění.</w:t>
      </w:r>
    </w:p>
    <w:p w:rsidR="0023011C" w:rsidRDefault="0023011C" w:rsidP="00857E78">
      <w:pPr>
        <w:pStyle w:val="Bezmezer"/>
        <w:numPr>
          <w:ilvl w:val="0"/>
          <w:numId w:val="13"/>
        </w:numPr>
        <w:rPr>
          <w:sz w:val="24"/>
          <w:szCs w:val="24"/>
        </w:rPr>
      </w:pPr>
      <w:r>
        <w:rPr>
          <w:sz w:val="24"/>
          <w:szCs w:val="24"/>
        </w:rPr>
        <w:lastRenderedPageBreak/>
        <w:t>náklady na pravidelná školení a zvyšování kvalifikace</w:t>
      </w:r>
    </w:p>
    <w:p w:rsidR="0023011C" w:rsidRDefault="0023011C" w:rsidP="00857E78">
      <w:pPr>
        <w:pStyle w:val="Bezmezer"/>
        <w:numPr>
          <w:ilvl w:val="0"/>
          <w:numId w:val="13"/>
        </w:numPr>
        <w:rPr>
          <w:sz w:val="24"/>
          <w:szCs w:val="24"/>
        </w:rPr>
      </w:pPr>
      <w:r>
        <w:rPr>
          <w:sz w:val="24"/>
          <w:szCs w:val="24"/>
        </w:rPr>
        <w:t>náklady na cestovné svých zaměstnanců</w:t>
      </w:r>
    </w:p>
    <w:p w:rsidR="0023011C" w:rsidRDefault="0023011C" w:rsidP="00857E78">
      <w:pPr>
        <w:pStyle w:val="Bezmezer"/>
        <w:numPr>
          <w:ilvl w:val="0"/>
          <w:numId w:val="13"/>
        </w:numPr>
        <w:rPr>
          <w:sz w:val="24"/>
          <w:szCs w:val="24"/>
        </w:rPr>
      </w:pPr>
      <w:r>
        <w:rPr>
          <w:sz w:val="24"/>
          <w:szCs w:val="24"/>
        </w:rPr>
        <w:t>náklady na spotřebu pracovních oděvů a ochranných pomůcek, jejich praní a čištění</w:t>
      </w:r>
    </w:p>
    <w:p w:rsidR="0023011C" w:rsidRDefault="0023011C" w:rsidP="00857E78">
      <w:pPr>
        <w:pStyle w:val="Bezmezer"/>
        <w:numPr>
          <w:ilvl w:val="0"/>
          <w:numId w:val="13"/>
        </w:numPr>
        <w:rPr>
          <w:sz w:val="24"/>
          <w:szCs w:val="24"/>
        </w:rPr>
      </w:pPr>
      <w:r>
        <w:rPr>
          <w:sz w:val="24"/>
          <w:szCs w:val="24"/>
        </w:rPr>
        <w:t>náklady na úklid a desinfekci prostor, v nichž jsou poskytovány stravovací služby</w:t>
      </w:r>
    </w:p>
    <w:p w:rsidR="0023011C" w:rsidRDefault="0023011C" w:rsidP="00857E78">
      <w:pPr>
        <w:pStyle w:val="Bezmezer"/>
        <w:numPr>
          <w:ilvl w:val="0"/>
          <w:numId w:val="13"/>
        </w:numPr>
        <w:rPr>
          <w:sz w:val="24"/>
          <w:szCs w:val="24"/>
        </w:rPr>
      </w:pPr>
      <w:r>
        <w:rPr>
          <w:sz w:val="24"/>
          <w:szCs w:val="24"/>
        </w:rPr>
        <w:t>náklady na spotřebu čisticích prostředků a dávkovačů, včetně jejich údržby</w:t>
      </w:r>
    </w:p>
    <w:p w:rsidR="0023011C" w:rsidRDefault="0023011C" w:rsidP="00857E78">
      <w:pPr>
        <w:pStyle w:val="Bezmezer"/>
        <w:numPr>
          <w:ilvl w:val="0"/>
          <w:numId w:val="13"/>
        </w:numPr>
        <w:rPr>
          <w:sz w:val="24"/>
          <w:szCs w:val="24"/>
        </w:rPr>
      </w:pPr>
      <w:r>
        <w:rPr>
          <w:sz w:val="24"/>
          <w:szCs w:val="24"/>
        </w:rPr>
        <w:t>náklady na spotřebu ostatního provozního materiálu nutného pro poskytování stravovacích služeb, zejména ubrousků a obalového materiálu</w:t>
      </w:r>
    </w:p>
    <w:p w:rsidR="0023011C" w:rsidRDefault="0023011C" w:rsidP="00857E78">
      <w:pPr>
        <w:pStyle w:val="Bezmezer"/>
        <w:numPr>
          <w:ilvl w:val="0"/>
          <w:numId w:val="13"/>
        </w:numPr>
        <w:rPr>
          <w:sz w:val="24"/>
          <w:szCs w:val="24"/>
        </w:rPr>
      </w:pPr>
      <w:r>
        <w:rPr>
          <w:sz w:val="24"/>
          <w:szCs w:val="24"/>
        </w:rPr>
        <w:t>telefonní poplatky stravovacího provozu</w:t>
      </w:r>
    </w:p>
    <w:p w:rsidR="0023011C" w:rsidRDefault="0023011C" w:rsidP="00857E78">
      <w:pPr>
        <w:pStyle w:val="Bezmezer"/>
        <w:numPr>
          <w:ilvl w:val="0"/>
          <w:numId w:val="13"/>
        </w:numPr>
        <w:rPr>
          <w:sz w:val="24"/>
          <w:szCs w:val="24"/>
        </w:rPr>
      </w:pPr>
      <w:r>
        <w:rPr>
          <w:sz w:val="24"/>
          <w:szCs w:val="24"/>
        </w:rPr>
        <w:t>náklady na spotřebu kancelářského materiálu a administrativních potřeb</w:t>
      </w:r>
    </w:p>
    <w:p w:rsidR="0023011C" w:rsidRDefault="0023011C" w:rsidP="00146B7C">
      <w:pPr>
        <w:pStyle w:val="Bezmezer"/>
        <w:numPr>
          <w:ilvl w:val="0"/>
          <w:numId w:val="13"/>
        </w:numPr>
        <w:rPr>
          <w:sz w:val="24"/>
          <w:szCs w:val="24"/>
        </w:rPr>
      </w:pPr>
      <w:r w:rsidRPr="0023011C">
        <w:rPr>
          <w:sz w:val="24"/>
          <w:szCs w:val="24"/>
        </w:rPr>
        <w:t>další režijní náklady nutné p</w:t>
      </w:r>
      <w:r>
        <w:rPr>
          <w:sz w:val="24"/>
          <w:szCs w:val="24"/>
        </w:rPr>
        <w:t>ro zajištění operativní činnosti stravovacího provozu z hlediska organizace nákupu surovin a zboží, personální oblasti, marketingu, financování a účetních evidencí</w:t>
      </w:r>
    </w:p>
    <w:p w:rsidR="0023011C" w:rsidRDefault="0023011C" w:rsidP="00146B7C">
      <w:pPr>
        <w:pStyle w:val="Bezmezer"/>
        <w:numPr>
          <w:ilvl w:val="0"/>
          <w:numId w:val="13"/>
        </w:numPr>
        <w:rPr>
          <w:sz w:val="24"/>
          <w:szCs w:val="24"/>
        </w:rPr>
      </w:pPr>
      <w:r>
        <w:rPr>
          <w:sz w:val="24"/>
          <w:szCs w:val="24"/>
        </w:rPr>
        <w:t>náklady na technické poradenství v oblasti případné rekonstrukce a modernizace stravovacího provozu</w:t>
      </w:r>
    </w:p>
    <w:p w:rsidR="0023011C" w:rsidRDefault="0023011C" w:rsidP="00146B7C">
      <w:pPr>
        <w:pStyle w:val="Bezmezer"/>
        <w:numPr>
          <w:ilvl w:val="0"/>
          <w:numId w:val="13"/>
        </w:numPr>
        <w:rPr>
          <w:sz w:val="24"/>
          <w:szCs w:val="24"/>
        </w:rPr>
      </w:pPr>
      <w:r>
        <w:rPr>
          <w:sz w:val="24"/>
          <w:szCs w:val="24"/>
        </w:rPr>
        <w:t xml:space="preserve">náklady na odpisy a reprodukci dlouhodobého </w:t>
      </w:r>
      <w:proofErr w:type="gramStart"/>
      <w:r>
        <w:rPr>
          <w:sz w:val="24"/>
          <w:szCs w:val="24"/>
        </w:rPr>
        <w:t>majetku ( resp.</w:t>
      </w:r>
      <w:proofErr w:type="gramEnd"/>
      <w:r>
        <w:rPr>
          <w:sz w:val="24"/>
          <w:szCs w:val="24"/>
        </w:rPr>
        <w:t xml:space="preserve"> doplňování spotřebního materiálu) v jeho vlastnictví nutného k realizaci předmětu </w:t>
      </w:r>
      <w:proofErr w:type="spellStart"/>
      <w:r>
        <w:rPr>
          <w:sz w:val="24"/>
          <w:szCs w:val="24"/>
        </w:rPr>
        <w:t>smlouv</w:t>
      </w:r>
      <w:proofErr w:type="spellEnd"/>
    </w:p>
    <w:p w:rsidR="0023011C" w:rsidRDefault="0023011C" w:rsidP="0023011C">
      <w:pPr>
        <w:pStyle w:val="Bezmezer"/>
        <w:ind w:left="710"/>
        <w:rPr>
          <w:sz w:val="24"/>
          <w:szCs w:val="24"/>
        </w:rPr>
      </w:pPr>
    </w:p>
    <w:p w:rsidR="0023011C" w:rsidRDefault="0023011C" w:rsidP="00276426">
      <w:pPr>
        <w:pStyle w:val="Bezmezer"/>
        <w:ind w:left="851"/>
        <w:rPr>
          <w:sz w:val="24"/>
          <w:szCs w:val="24"/>
        </w:rPr>
      </w:pPr>
    </w:p>
    <w:p w:rsidR="0023011C" w:rsidRDefault="0023011C" w:rsidP="00276426">
      <w:pPr>
        <w:pStyle w:val="Bezmezer"/>
        <w:ind w:left="851"/>
        <w:rPr>
          <w:sz w:val="24"/>
          <w:szCs w:val="24"/>
        </w:rPr>
      </w:pPr>
    </w:p>
    <w:p w:rsidR="0023011C" w:rsidRDefault="00276426" w:rsidP="00276426">
      <w:pPr>
        <w:pStyle w:val="Bezmezer"/>
        <w:numPr>
          <w:ilvl w:val="0"/>
          <w:numId w:val="1"/>
        </w:numPr>
        <w:rPr>
          <w:b/>
          <w:sz w:val="24"/>
          <w:szCs w:val="24"/>
        </w:rPr>
      </w:pPr>
      <w:r w:rsidRPr="00276426">
        <w:rPr>
          <w:b/>
          <w:sz w:val="24"/>
          <w:szCs w:val="24"/>
        </w:rPr>
        <w:t>UJEDNÁNÍ SPOLEČNÁ A ZÁVĚREČNÁ</w:t>
      </w:r>
    </w:p>
    <w:p w:rsidR="00276426" w:rsidRDefault="00276426" w:rsidP="00276426">
      <w:pPr>
        <w:pStyle w:val="Bezmezer"/>
        <w:rPr>
          <w:b/>
          <w:sz w:val="24"/>
          <w:szCs w:val="24"/>
        </w:rPr>
      </w:pPr>
    </w:p>
    <w:p w:rsidR="00276426" w:rsidRPr="00276426" w:rsidRDefault="00276426" w:rsidP="00276426">
      <w:pPr>
        <w:pStyle w:val="Bezmezer"/>
        <w:numPr>
          <w:ilvl w:val="0"/>
          <w:numId w:val="14"/>
        </w:numPr>
        <w:rPr>
          <w:b/>
          <w:sz w:val="24"/>
          <w:szCs w:val="24"/>
        </w:rPr>
      </w:pPr>
      <w:r>
        <w:rPr>
          <w:sz w:val="24"/>
          <w:szCs w:val="24"/>
        </w:rPr>
        <w:t>SODEXHO na vlastní náklady zajistí v nezbytně nutném rozsahu pojištění za škody způsobené třetím osobám provozní činností ve smyslu této smlouvy</w:t>
      </w:r>
    </w:p>
    <w:p w:rsidR="00276426" w:rsidRDefault="00276426" w:rsidP="00276426">
      <w:pPr>
        <w:pStyle w:val="Bezmezer"/>
        <w:numPr>
          <w:ilvl w:val="0"/>
          <w:numId w:val="14"/>
        </w:numPr>
        <w:rPr>
          <w:sz w:val="24"/>
          <w:szCs w:val="24"/>
        </w:rPr>
      </w:pPr>
      <w:r w:rsidRPr="00276426">
        <w:rPr>
          <w:sz w:val="24"/>
          <w:szCs w:val="24"/>
        </w:rPr>
        <w:t>SODEXHO vyškolí</w:t>
      </w:r>
      <w:r>
        <w:rPr>
          <w:sz w:val="24"/>
          <w:szCs w:val="24"/>
        </w:rPr>
        <w:t xml:space="preserve"> na své náklady všechny své zaměstnance v oblasti hygieny, techniky vaření, obsluhy technologických zařízení, ekonomického využívání energií a osobního vystupování.</w:t>
      </w:r>
    </w:p>
    <w:p w:rsidR="00276426" w:rsidRDefault="00276426" w:rsidP="00276426">
      <w:pPr>
        <w:pStyle w:val="Bezmezer"/>
        <w:numPr>
          <w:ilvl w:val="0"/>
          <w:numId w:val="14"/>
        </w:numPr>
        <w:rPr>
          <w:sz w:val="24"/>
          <w:szCs w:val="24"/>
        </w:rPr>
      </w:pPr>
      <w:r>
        <w:rPr>
          <w:sz w:val="24"/>
          <w:szCs w:val="24"/>
        </w:rPr>
        <w:t>SODEXHO zajistí hygienickou úroveň poskytovaných služeb dle příslušných předpisů platných v ČR.</w:t>
      </w:r>
    </w:p>
    <w:p w:rsidR="00276426" w:rsidRDefault="00276426" w:rsidP="00560AE7">
      <w:pPr>
        <w:pStyle w:val="Bezmezer"/>
        <w:numPr>
          <w:ilvl w:val="0"/>
          <w:numId w:val="14"/>
        </w:numPr>
        <w:rPr>
          <w:sz w:val="24"/>
          <w:szCs w:val="24"/>
        </w:rPr>
      </w:pPr>
      <w:r w:rsidRPr="00276426">
        <w:rPr>
          <w:sz w:val="24"/>
          <w:szCs w:val="24"/>
        </w:rPr>
        <w:t>Smluvní strany se zavazují projednávat bez zbytečného odkladu problémy, které vzniknou v souvislosti se zabezpeč</w:t>
      </w:r>
      <w:r>
        <w:rPr>
          <w:sz w:val="24"/>
          <w:szCs w:val="24"/>
        </w:rPr>
        <w:t>ováním předmětu smlouvy.</w:t>
      </w:r>
    </w:p>
    <w:p w:rsidR="00276426" w:rsidRDefault="00276426" w:rsidP="00560AE7">
      <w:pPr>
        <w:pStyle w:val="Bezmezer"/>
        <w:numPr>
          <w:ilvl w:val="0"/>
          <w:numId w:val="14"/>
        </w:numPr>
        <w:rPr>
          <w:sz w:val="24"/>
          <w:szCs w:val="24"/>
        </w:rPr>
      </w:pPr>
      <w:r>
        <w:rPr>
          <w:sz w:val="24"/>
          <w:szCs w:val="24"/>
        </w:rPr>
        <w:t>Obě smluvní strany zajistí korektní jednání a vstřícné vystupování svých zaměstnanců.</w:t>
      </w:r>
    </w:p>
    <w:p w:rsidR="00276426" w:rsidRDefault="00276426" w:rsidP="00560AE7">
      <w:pPr>
        <w:pStyle w:val="Bezmezer"/>
        <w:numPr>
          <w:ilvl w:val="0"/>
          <w:numId w:val="14"/>
        </w:numPr>
        <w:rPr>
          <w:sz w:val="24"/>
          <w:szCs w:val="24"/>
        </w:rPr>
      </w:pPr>
      <w:r>
        <w:rPr>
          <w:sz w:val="24"/>
          <w:szCs w:val="24"/>
        </w:rPr>
        <w:t>Smluvní vztah může být ukončen písemnou výpovědí kteroukoliv ze smluvních stran i bez udání důvodů. Sjednává se tříměsíční výpovědní lhůta, která začíná běžet prvním dnem měsíce následujícího po doručení písemné výpovědi druhé smluvní straně.</w:t>
      </w:r>
    </w:p>
    <w:p w:rsidR="00276426" w:rsidRDefault="00276426" w:rsidP="00560AE7">
      <w:pPr>
        <w:pStyle w:val="Bezmezer"/>
        <w:numPr>
          <w:ilvl w:val="0"/>
          <w:numId w:val="14"/>
        </w:numPr>
        <w:rPr>
          <w:sz w:val="24"/>
          <w:szCs w:val="24"/>
        </w:rPr>
      </w:pPr>
      <w:r>
        <w:rPr>
          <w:sz w:val="24"/>
          <w:szCs w:val="24"/>
        </w:rPr>
        <w:t>Firma SODEXHO je oprávněna ukončit smlouvu výpovědí s jednoměsíční výpovědní lhůtou v případě prodlení úhrady pohledávek za Zákazníkem o více než 30 dní. Výpovědní lhůta počíná běžet od prvého dne následujícího po dni doručení písemné výpovědi druhé smluvní straně.</w:t>
      </w:r>
    </w:p>
    <w:p w:rsidR="00276426" w:rsidRDefault="00276426" w:rsidP="00560AE7">
      <w:pPr>
        <w:pStyle w:val="Bezmezer"/>
        <w:numPr>
          <w:ilvl w:val="0"/>
          <w:numId w:val="14"/>
        </w:numPr>
        <w:rPr>
          <w:sz w:val="24"/>
          <w:szCs w:val="24"/>
        </w:rPr>
      </w:pPr>
      <w:r>
        <w:rPr>
          <w:sz w:val="24"/>
          <w:szCs w:val="24"/>
        </w:rPr>
        <w:t>Zákazník je oprávněn ukončit smlouvu výpovědí s jednoměsíční výpovědní lhůtou v případě opakovaného porušování platných hygienických předpisů při poskytování služeb ze strany firmy SODEXHO na základě zjištění HS. Výpovědní lhůta počíná běžet od prvého dne následujícího po dni doručení písemné výpovědi druhé smluvní straně.</w:t>
      </w:r>
    </w:p>
    <w:p w:rsidR="00276426" w:rsidRDefault="00276426" w:rsidP="00560AE7">
      <w:pPr>
        <w:pStyle w:val="Bezmezer"/>
        <w:numPr>
          <w:ilvl w:val="0"/>
          <w:numId w:val="14"/>
        </w:numPr>
        <w:rPr>
          <w:sz w:val="24"/>
          <w:szCs w:val="24"/>
        </w:rPr>
      </w:pPr>
      <w:r>
        <w:rPr>
          <w:sz w:val="24"/>
          <w:szCs w:val="24"/>
        </w:rPr>
        <w:lastRenderedPageBreak/>
        <w:t>Obsah této smlouvy lze měnit a doplňovat formou dodatku, není-li ve smlouvě stanoveno jinak. Veškeré dodatky k této smlouvě budou provedeny v písemné formě, označe</w:t>
      </w:r>
      <w:r w:rsidR="008C63A7">
        <w:rPr>
          <w:sz w:val="24"/>
          <w:szCs w:val="24"/>
        </w:rPr>
        <w:t>n</w:t>
      </w:r>
      <w:r>
        <w:rPr>
          <w:sz w:val="24"/>
          <w:szCs w:val="24"/>
        </w:rPr>
        <w:t>y pořadovými čísly a podepsány odpově</w:t>
      </w:r>
      <w:r w:rsidR="008C63A7">
        <w:rPr>
          <w:sz w:val="24"/>
          <w:szCs w:val="24"/>
        </w:rPr>
        <w:t>dnými zástupci smluvních stran.</w:t>
      </w:r>
    </w:p>
    <w:p w:rsidR="008C63A7" w:rsidRDefault="008C63A7" w:rsidP="00560AE7">
      <w:pPr>
        <w:pStyle w:val="Bezmezer"/>
        <w:numPr>
          <w:ilvl w:val="0"/>
          <w:numId w:val="14"/>
        </w:numPr>
        <w:rPr>
          <w:sz w:val="24"/>
          <w:szCs w:val="24"/>
        </w:rPr>
      </w:pPr>
      <w:r>
        <w:rPr>
          <w:sz w:val="24"/>
          <w:szCs w:val="24"/>
        </w:rPr>
        <w:t>Případné spory vzniknuvší z této smlouvy budou řešeny v souladu s českým právním řádem.</w:t>
      </w:r>
    </w:p>
    <w:p w:rsidR="008C63A7" w:rsidRDefault="008C63A7" w:rsidP="00560AE7">
      <w:pPr>
        <w:pStyle w:val="Bezmezer"/>
        <w:numPr>
          <w:ilvl w:val="0"/>
          <w:numId w:val="14"/>
        </w:numPr>
        <w:rPr>
          <w:sz w:val="24"/>
          <w:szCs w:val="24"/>
        </w:rPr>
      </w:pPr>
      <w:r>
        <w:rPr>
          <w:sz w:val="24"/>
          <w:szCs w:val="24"/>
        </w:rPr>
        <w:t>Smlouva je vyhotovena ve čtyřech stejnopisech, z nichž každá smluvní strana obdrží dva výtisky.</w:t>
      </w:r>
    </w:p>
    <w:p w:rsidR="008C63A7" w:rsidRDefault="008C63A7" w:rsidP="00560AE7">
      <w:pPr>
        <w:pStyle w:val="Bezmezer"/>
        <w:numPr>
          <w:ilvl w:val="0"/>
          <w:numId w:val="14"/>
        </w:numPr>
        <w:rPr>
          <w:sz w:val="24"/>
          <w:szCs w:val="24"/>
        </w:rPr>
      </w:pPr>
      <w:r>
        <w:rPr>
          <w:sz w:val="24"/>
          <w:szCs w:val="24"/>
        </w:rPr>
        <w:t>Tato smlouva se uzavírá na dobu neurčitou.</w:t>
      </w:r>
    </w:p>
    <w:p w:rsidR="008C63A7" w:rsidRDefault="008C63A7" w:rsidP="00560AE7">
      <w:pPr>
        <w:pStyle w:val="Bezmezer"/>
        <w:numPr>
          <w:ilvl w:val="0"/>
          <w:numId w:val="14"/>
        </w:numPr>
        <w:rPr>
          <w:sz w:val="24"/>
          <w:szCs w:val="24"/>
        </w:rPr>
      </w:pPr>
      <w:r>
        <w:rPr>
          <w:sz w:val="24"/>
          <w:szCs w:val="24"/>
        </w:rPr>
        <w:t xml:space="preserve">Tato smlouva nabývá platnosti dnem podpisu oběma smluvními stranami s tím, že poskytování služeb začíná dnem </w:t>
      </w:r>
      <w:proofErr w:type="gramStart"/>
      <w:r>
        <w:rPr>
          <w:sz w:val="24"/>
          <w:szCs w:val="24"/>
        </w:rPr>
        <w:t>3.9.2007</w:t>
      </w:r>
      <w:proofErr w:type="gramEnd"/>
      <w:r>
        <w:rPr>
          <w:sz w:val="24"/>
          <w:szCs w:val="24"/>
        </w:rPr>
        <w:t>.</w:t>
      </w:r>
    </w:p>
    <w:p w:rsidR="008C63A7" w:rsidRDefault="008C63A7" w:rsidP="00560AE7">
      <w:pPr>
        <w:pStyle w:val="Bezmezer"/>
        <w:numPr>
          <w:ilvl w:val="0"/>
          <w:numId w:val="14"/>
        </w:numPr>
        <w:rPr>
          <w:sz w:val="24"/>
          <w:szCs w:val="24"/>
        </w:rPr>
      </w:pPr>
      <w:r>
        <w:rPr>
          <w:sz w:val="24"/>
          <w:szCs w:val="24"/>
        </w:rPr>
        <w:t>Smluvní strany přijímají veškeré závazky a povinnosti vůči druhé smluvní straně uvedené v této smlouvě.</w:t>
      </w:r>
    </w:p>
    <w:p w:rsidR="008C63A7" w:rsidRPr="008C63A7" w:rsidRDefault="008C63A7" w:rsidP="008C63A7"/>
    <w:p w:rsidR="008C63A7" w:rsidRDefault="008C63A7" w:rsidP="008C63A7"/>
    <w:p w:rsidR="008C63A7" w:rsidRDefault="008C63A7" w:rsidP="008C63A7">
      <w:r>
        <w:t xml:space="preserve">Účastníci této smlouvy prohlašují, že souhlasí s jejím obsahem, že tato byla sepsána na základě pravdivých </w:t>
      </w:r>
      <w:proofErr w:type="gramStart"/>
      <w:r>
        <w:t>údajů , jejich</w:t>
      </w:r>
      <w:proofErr w:type="gramEnd"/>
      <w:r>
        <w:t xml:space="preserve"> pravé a svobodné vůle, nebyla ujednána v tísni ani za jinak jednostranně nevýhodných podmínek a že jim nejsou v době podpisu smlouvy známy okolnosti, které by mohly omezit její obsah a účinnost. Na důkaz tohoto připojují své podpisy.  </w:t>
      </w:r>
    </w:p>
    <w:p w:rsidR="008C63A7" w:rsidRDefault="008C63A7" w:rsidP="008C63A7"/>
    <w:p w:rsidR="008C63A7" w:rsidRDefault="008C63A7" w:rsidP="008C63A7"/>
    <w:p w:rsidR="008C63A7" w:rsidRDefault="008C63A7" w:rsidP="008C63A7">
      <w:r>
        <w:t xml:space="preserve">V Praze  3.9.2007                                                                                      V Ostravě </w:t>
      </w:r>
      <w:proofErr w:type="gramStart"/>
      <w:r>
        <w:t>3.9.2007</w:t>
      </w:r>
      <w:proofErr w:type="gramEnd"/>
    </w:p>
    <w:p w:rsidR="008C63A7" w:rsidRDefault="008C63A7" w:rsidP="008C63A7"/>
    <w:p w:rsidR="008C63A7" w:rsidRDefault="008C63A7" w:rsidP="008C63A7">
      <w:r>
        <w:t xml:space="preserve">SODEXHO školní jídelny     </w:t>
      </w:r>
      <w:bookmarkStart w:id="0" w:name="_GoBack"/>
      <w:bookmarkEnd w:id="0"/>
      <w:r>
        <w:t xml:space="preserve">                                                         Waldorfská základní škola Ostrava </w:t>
      </w:r>
      <w:proofErr w:type="spellStart"/>
      <w:r>
        <w:t>p.o</w:t>
      </w:r>
      <w:proofErr w:type="spellEnd"/>
      <w:r>
        <w:t>.</w:t>
      </w:r>
    </w:p>
    <w:p w:rsidR="008C63A7" w:rsidRPr="008C63A7" w:rsidRDefault="008C63A7" w:rsidP="008C63A7"/>
    <w:sectPr w:rsidR="008C63A7" w:rsidRPr="008C63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5515"/>
    <w:multiLevelType w:val="hybridMultilevel"/>
    <w:tmpl w:val="C5807704"/>
    <w:lvl w:ilvl="0" w:tplc="BD5E74A2">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 w15:restartNumberingAfterBreak="0">
    <w:nsid w:val="03C839C8"/>
    <w:multiLevelType w:val="hybridMultilevel"/>
    <w:tmpl w:val="816A3D60"/>
    <w:lvl w:ilvl="0" w:tplc="46B03E40">
      <w:start w:val="1"/>
      <w:numFmt w:val="low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2A3852DD"/>
    <w:multiLevelType w:val="hybridMultilevel"/>
    <w:tmpl w:val="4106F436"/>
    <w:lvl w:ilvl="0" w:tplc="C32E5CDE">
      <w:start w:val="1"/>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3" w15:restartNumberingAfterBreak="0">
    <w:nsid w:val="2CDB001D"/>
    <w:multiLevelType w:val="hybridMultilevel"/>
    <w:tmpl w:val="6C64AE02"/>
    <w:lvl w:ilvl="0" w:tplc="CC48773A">
      <w:start w:val="1"/>
      <w:numFmt w:val="decimal"/>
      <w:lvlText w:val="%1."/>
      <w:lvlJc w:val="left"/>
      <w:pPr>
        <w:ind w:left="630" w:hanging="360"/>
      </w:pPr>
      <w:rPr>
        <w:rFonts w:hint="default"/>
      </w:rPr>
    </w:lvl>
    <w:lvl w:ilvl="1" w:tplc="04050019" w:tentative="1">
      <w:start w:val="1"/>
      <w:numFmt w:val="lowerLetter"/>
      <w:lvlText w:val="%2."/>
      <w:lvlJc w:val="left"/>
      <w:pPr>
        <w:ind w:left="1350" w:hanging="360"/>
      </w:pPr>
    </w:lvl>
    <w:lvl w:ilvl="2" w:tplc="0405001B" w:tentative="1">
      <w:start w:val="1"/>
      <w:numFmt w:val="lowerRoman"/>
      <w:lvlText w:val="%3."/>
      <w:lvlJc w:val="right"/>
      <w:pPr>
        <w:ind w:left="2070" w:hanging="180"/>
      </w:pPr>
    </w:lvl>
    <w:lvl w:ilvl="3" w:tplc="0405000F" w:tentative="1">
      <w:start w:val="1"/>
      <w:numFmt w:val="decimal"/>
      <w:lvlText w:val="%4."/>
      <w:lvlJc w:val="left"/>
      <w:pPr>
        <w:ind w:left="2790" w:hanging="360"/>
      </w:pPr>
    </w:lvl>
    <w:lvl w:ilvl="4" w:tplc="04050019" w:tentative="1">
      <w:start w:val="1"/>
      <w:numFmt w:val="lowerLetter"/>
      <w:lvlText w:val="%5."/>
      <w:lvlJc w:val="left"/>
      <w:pPr>
        <w:ind w:left="3510" w:hanging="360"/>
      </w:pPr>
    </w:lvl>
    <w:lvl w:ilvl="5" w:tplc="0405001B" w:tentative="1">
      <w:start w:val="1"/>
      <w:numFmt w:val="lowerRoman"/>
      <w:lvlText w:val="%6."/>
      <w:lvlJc w:val="right"/>
      <w:pPr>
        <w:ind w:left="4230" w:hanging="180"/>
      </w:pPr>
    </w:lvl>
    <w:lvl w:ilvl="6" w:tplc="0405000F" w:tentative="1">
      <w:start w:val="1"/>
      <w:numFmt w:val="decimal"/>
      <w:lvlText w:val="%7."/>
      <w:lvlJc w:val="left"/>
      <w:pPr>
        <w:ind w:left="4950" w:hanging="360"/>
      </w:pPr>
    </w:lvl>
    <w:lvl w:ilvl="7" w:tplc="04050019" w:tentative="1">
      <w:start w:val="1"/>
      <w:numFmt w:val="lowerLetter"/>
      <w:lvlText w:val="%8."/>
      <w:lvlJc w:val="left"/>
      <w:pPr>
        <w:ind w:left="5670" w:hanging="360"/>
      </w:pPr>
    </w:lvl>
    <w:lvl w:ilvl="8" w:tplc="0405001B" w:tentative="1">
      <w:start w:val="1"/>
      <w:numFmt w:val="lowerRoman"/>
      <w:lvlText w:val="%9."/>
      <w:lvlJc w:val="right"/>
      <w:pPr>
        <w:ind w:left="6390" w:hanging="180"/>
      </w:pPr>
    </w:lvl>
  </w:abstractNum>
  <w:abstractNum w:abstractNumId="4" w15:restartNumberingAfterBreak="0">
    <w:nsid w:val="2F1C062C"/>
    <w:multiLevelType w:val="hybridMultilevel"/>
    <w:tmpl w:val="36DE73C8"/>
    <w:lvl w:ilvl="0" w:tplc="326A9B6E">
      <w:start w:val="1"/>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073733D"/>
    <w:multiLevelType w:val="hybridMultilevel"/>
    <w:tmpl w:val="ED4ADA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C9688A"/>
    <w:multiLevelType w:val="hybridMultilevel"/>
    <w:tmpl w:val="D9EE1F22"/>
    <w:lvl w:ilvl="0" w:tplc="3242721A">
      <w:start w:val="1"/>
      <w:numFmt w:val="decimal"/>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7" w15:restartNumberingAfterBreak="0">
    <w:nsid w:val="391102DF"/>
    <w:multiLevelType w:val="multilevel"/>
    <w:tmpl w:val="A8869842"/>
    <w:lvl w:ilvl="0">
      <w:start w:val="1"/>
      <w:numFmt w:val="decimal"/>
      <w:lvlText w:val="%1."/>
      <w:lvlJc w:val="left"/>
      <w:pPr>
        <w:ind w:left="690" w:hanging="360"/>
      </w:pPr>
      <w:rPr>
        <w:rFonts w:hint="default"/>
      </w:rPr>
    </w:lvl>
    <w:lvl w:ilvl="1">
      <w:start w:val="1"/>
      <w:numFmt w:val="decimal"/>
      <w:isLgl/>
      <w:lvlText w:val="%1.%2."/>
      <w:lvlJc w:val="left"/>
      <w:pPr>
        <w:ind w:left="690" w:hanging="36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050" w:hanging="720"/>
      </w:pPr>
      <w:rPr>
        <w:rFonts w:hint="default"/>
      </w:rPr>
    </w:lvl>
    <w:lvl w:ilvl="4">
      <w:start w:val="1"/>
      <w:numFmt w:val="decimal"/>
      <w:isLgl/>
      <w:lvlText w:val="%1.%2.%3.%4.%5."/>
      <w:lvlJc w:val="left"/>
      <w:pPr>
        <w:ind w:left="1410"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770" w:hanging="1440"/>
      </w:pPr>
      <w:rPr>
        <w:rFonts w:hint="default"/>
      </w:rPr>
    </w:lvl>
    <w:lvl w:ilvl="8">
      <w:start w:val="1"/>
      <w:numFmt w:val="decimal"/>
      <w:isLgl/>
      <w:lvlText w:val="%1.%2.%3.%4.%5.%6.%7.%8.%9."/>
      <w:lvlJc w:val="left"/>
      <w:pPr>
        <w:ind w:left="2130" w:hanging="1800"/>
      </w:pPr>
      <w:rPr>
        <w:rFonts w:hint="default"/>
      </w:rPr>
    </w:lvl>
  </w:abstractNum>
  <w:abstractNum w:abstractNumId="8" w15:restartNumberingAfterBreak="0">
    <w:nsid w:val="39D85A11"/>
    <w:multiLevelType w:val="hybridMultilevel"/>
    <w:tmpl w:val="4AA402FC"/>
    <w:lvl w:ilvl="0" w:tplc="F7E6EF1A">
      <w:start w:val="1"/>
      <w:numFmt w:val="lowerLetter"/>
      <w:lvlText w:val="%1."/>
      <w:lvlJc w:val="left"/>
      <w:pPr>
        <w:ind w:left="1211" w:hanging="360"/>
      </w:pPr>
      <w:rPr>
        <w:rFonts w:hint="default"/>
      </w:rPr>
    </w:lvl>
    <w:lvl w:ilvl="1" w:tplc="04050019" w:tentative="1">
      <w:start w:val="1"/>
      <w:numFmt w:val="lowerLetter"/>
      <w:lvlText w:val="%2."/>
      <w:lvlJc w:val="left"/>
      <w:pPr>
        <w:ind w:left="1770" w:hanging="360"/>
      </w:pPr>
    </w:lvl>
    <w:lvl w:ilvl="2" w:tplc="0405001B" w:tentative="1">
      <w:start w:val="1"/>
      <w:numFmt w:val="lowerRoman"/>
      <w:lvlText w:val="%3."/>
      <w:lvlJc w:val="right"/>
      <w:pPr>
        <w:ind w:left="2490" w:hanging="180"/>
      </w:pPr>
    </w:lvl>
    <w:lvl w:ilvl="3" w:tplc="0405000F" w:tentative="1">
      <w:start w:val="1"/>
      <w:numFmt w:val="decimal"/>
      <w:lvlText w:val="%4."/>
      <w:lvlJc w:val="left"/>
      <w:pPr>
        <w:ind w:left="3210" w:hanging="360"/>
      </w:pPr>
    </w:lvl>
    <w:lvl w:ilvl="4" w:tplc="04050019" w:tentative="1">
      <w:start w:val="1"/>
      <w:numFmt w:val="lowerLetter"/>
      <w:lvlText w:val="%5."/>
      <w:lvlJc w:val="left"/>
      <w:pPr>
        <w:ind w:left="3930" w:hanging="360"/>
      </w:pPr>
    </w:lvl>
    <w:lvl w:ilvl="5" w:tplc="0405001B" w:tentative="1">
      <w:start w:val="1"/>
      <w:numFmt w:val="lowerRoman"/>
      <w:lvlText w:val="%6."/>
      <w:lvlJc w:val="right"/>
      <w:pPr>
        <w:ind w:left="4650" w:hanging="180"/>
      </w:pPr>
    </w:lvl>
    <w:lvl w:ilvl="6" w:tplc="0405000F" w:tentative="1">
      <w:start w:val="1"/>
      <w:numFmt w:val="decimal"/>
      <w:lvlText w:val="%7."/>
      <w:lvlJc w:val="left"/>
      <w:pPr>
        <w:ind w:left="5370" w:hanging="360"/>
      </w:pPr>
    </w:lvl>
    <w:lvl w:ilvl="7" w:tplc="04050019" w:tentative="1">
      <w:start w:val="1"/>
      <w:numFmt w:val="lowerLetter"/>
      <w:lvlText w:val="%8."/>
      <w:lvlJc w:val="left"/>
      <w:pPr>
        <w:ind w:left="6090" w:hanging="360"/>
      </w:pPr>
    </w:lvl>
    <w:lvl w:ilvl="8" w:tplc="0405001B" w:tentative="1">
      <w:start w:val="1"/>
      <w:numFmt w:val="lowerRoman"/>
      <w:lvlText w:val="%9."/>
      <w:lvlJc w:val="right"/>
      <w:pPr>
        <w:ind w:left="6810" w:hanging="180"/>
      </w:pPr>
    </w:lvl>
  </w:abstractNum>
  <w:abstractNum w:abstractNumId="9" w15:restartNumberingAfterBreak="0">
    <w:nsid w:val="3FDB7AF5"/>
    <w:multiLevelType w:val="hybridMultilevel"/>
    <w:tmpl w:val="1F5EDC48"/>
    <w:lvl w:ilvl="0" w:tplc="AEE05780">
      <w:start w:val="1"/>
      <w:numFmt w:val="upperLetter"/>
      <w:lvlText w:val="%1."/>
      <w:lvlJc w:val="left"/>
      <w:pPr>
        <w:ind w:left="825" w:hanging="360"/>
      </w:pPr>
      <w:rPr>
        <w:rFonts w:hint="default"/>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0" w15:restartNumberingAfterBreak="0">
    <w:nsid w:val="56C87B96"/>
    <w:multiLevelType w:val="hybridMultilevel"/>
    <w:tmpl w:val="619AB21C"/>
    <w:lvl w:ilvl="0" w:tplc="886AE6D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8B45CC"/>
    <w:multiLevelType w:val="hybridMultilevel"/>
    <w:tmpl w:val="3C666E42"/>
    <w:lvl w:ilvl="0" w:tplc="5FB06000">
      <w:start w:val="1"/>
      <w:numFmt w:val="decimal"/>
      <w:lvlText w:val="%1."/>
      <w:lvlJc w:val="left"/>
      <w:pPr>
        <w:ind w:left="1005" w:hanging="360"/>
      </w:pPr>
      <w:rPr>
        <w:rFonts w:hint="default"/>
        <w:b w:val="0"/>
      </w:r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12" w15:restartNumberingAfterBreak="0">
    <w:nsid w:val="6AC54751"/>
    <w:multiLevelType w:val="hybridMultilevel"/>
    <w:tmpl w:val="DFB85B0C"/>
    <w:lvl w:ilvl="0" w:tplc="E948109E">
      <w:start w:val="1"/>
      <w:numFmt w:val="decimal"/>
      <w:lvlText w:val="%1."/>
      <w:lvlJc w:val="left"/>
      <w:pPr>
        <w:ind w:left="825" w:hanging="360"/>
      </w:pPr>
      <w:rPr>
        <w:rFonts w:hint="default"/>
      </w:rPr>
    </w:lvl>
    <w:lvl w:ilvl="1" w:tplc="04050019" w:tentative="1">
      <w:start w:val="1"/>
      <w:numFmt w:val="lowerLetter"/>
      <w:lvlText w:val="%2."/>
      <w:lvlJc w:val="left"/>
      <w:pPr>
        <w:ind w:left="1545" w:hanging="360"/>
      </w:pPr>
    </w:lvl>
    <w:lvl w:ilvl="2" w:tplc="0405001B" w:tentative="1">
      <w:start w:val="1"/>
      <w:numFmt w:val="lowerRoman"/>
      <w:lvlText w:val="%3."/>
      <w:lvlJc w:val="right"/>
      <w:pPr>
        <w:ind w:left="2265" w:hanging="180"/>
      </w:pPr>
    </w:lvl>
    <w:lvl w:ilvl="3" w:tplc="0405000F" w:tentative="1">
      <w:start w:val="1"/>
      <w:numFmt w:val="decimal"/>
      <w:lvlText w:val="%4."/>
      <w:lvlJc w:val="left"/>
      <w:pPr>
        <w:ind w:left="2985" w:hanging="360"/>
      </w:pPr>
    </w:lvl>
    <w:lvl w:ilvl="4" w:tplc="04050019" w:tentative="1">
      <w:start w:val="1"/>
      <w:numFmt w:val="lowerLetter"/>
      <w:lvlText w:val="%5."/>
      <w:lvlJc w:val="left"/>
      <w:pPr>
        <w:ind w:left="3705" w:hanging="360"/>
      </w:pPr>
    </w:lvl>
    <w:lvl w:ilvl="5" w:tplc="0405001B" w:tentative="1">
      <w:start w:val="1"/>
      <w:numFmt w:val="lowerRoman"/>
      <w:lvlText w:val="%6."/>
      <w:lvlJc w:val="right"/>
      <w:pPr>
        <w:ind w:left="4425" w:hanging="180"/>
      </w:pPr>
    </w:lvl>
    <w:lvl w:ilvl="6" w:tplc="0405000F" w:tentative="1">
      <w:start w:val="1"/>
      <w:numFmt w:val="decimal"/>
      <w:lvlText w:val="%7."/>
      <w:lvlJc w:val="left"/>
      <w:pPr>
        <w:ind w:left="5145" w:hanging="360"/>
      </w:pPr>
    </w:lvl>
    <w:lvl w:ilvl="7" w:tplc="04050019" w:tentative="1">
      <w:start w:val="1"/>
      <w:numFmt w:val="lowerLetter"/>
      <w:lvlText w:val="%8."/>
      <w:lvlJc w:val="left"/>
      <w:pPr>
        <w:ind w:left="5865" w:hanging="360"/>
      </w:pPr>
    </w:lvl>
    <w:lvl w:ilvl="8" w:tplc="0405001B" w:tentative="1">
      <w:start w:val="1"/>
      <w:numFmt w:val="lowerRoman"/>
      <w:lvlText w:val="%9."/>
      <w:lvlJc w:val="right"/>
      <w:pPr>
        <w:ind w:left="6585" w:hanging="180"/>
      </w:pPr>
    </w:lvl>
  </w:abstractNum>
  <w:abstractNum w:abstractNumId="13" w15:restartNumberingAfterBreak="0">
    <w:nsid w:val="7EDF0C0A"/>
    <w:multiLevelType w:val="multilevel"/>
    <w:tmpl w:val="60066000"/>
    <w:lvl w:ilvl="0">
      <w:start w:val="1"/>
      <w:numFmt w:val="decimal"/>
      <w:lvlText w:val="%1."/>
      <w:lvlJc w:val="left"/>
      <w:pPr>
        <w:ind w:left="780" w:hanging="360"/>
      </w:pPr>
      <w:rPr>
        <w:rFonts w:hint="default"/>
      </w:rPr>
    </w:lvl>
    <w:lvl w:ilvl="1">
      <w:start w:val="2"/>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abstractNumId w:val="10"/>
  </w:num>
  <w:num w:numId="2">
    <w:abstractNumId w:val="5"/>
  </w:num>
  <w:num w:numId="3">
    <w:abstractNumId w:val="9"/>
  </w:num>
  <w:num w:numId="4">
    <w:abstractNumId w:val="2"/>
  </w:num>
  <w:num w:numId="5">
    <w:abstractNumId w:val="6"/>
  </w:num>
  <w:num w:numId="6">
    <w:abstractNumId w:val="12"/>
  </w:num>
  <w:num w:numId="7">
    <w:abstractNumId w:val="7"/>
  </w:num>
  <w:num w:numId="8">
    <w:abstractNumId w:val="13"/>
  </w:num>
  <w:num w:numId="9">
    <w:abstractNumId w:val="1"/>
  </w:num>
  <w:num w:numId="10">
    <w:abstractNumId w:val="4"/>
  </w:num>
  <w:num w:numId="11">
    <w:abstractNumId w:val="3"/>
  </w:num>
  <w:num w:numId="12">
    <w:abstractNumId w:val="0"/>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EC1"/>
    <w:rsid w:val="0023011C"/>
    <w:rsid w:val="00276426"/>
    <w:rsid w:val="00300D44"/>
    <w:rsid w:val="003C6DBC"/>
    <w:rsid w:val="003D781B"/>
    <w:rsid w:val="004D7029"/>
    <w:rsid w:val="007236C2"/>
    <w:rsid w:val="00777EBB"/>
    <w:rsid w:val="00846EC1"/>
    <w:rsid w:val="008C63A7"/>
    <w:rsid w:val="00C76D07"/>
    <w:rsid w:val="00F167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0C27"/>
  <w15:chartTrackingRefBased/>
  <w15:docId w15:val="{BF56063A-1053-4588-A802-886068EC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46EC1"/>
    <w:pPr>
      <w:spacing w:after="0" w:line="240" w:lineRule="auto"/>
    </w:pPr>
  </w:style>
  <w:style w:type="character" w:styleId="Hypertextovodkaz">
    <w:name w:val="Hyperlink"/>
    <w:basedOn w:val="Standardnpsmoodstavce"/>
    <w:uiPriority w:val="99"/>
    <w:unhideWhenUsed/>
    <w:rsid w:val="00C76D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zso.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1779</Words>
  <Characters>10501</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SYSTEMCONTROL s.r.o.</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Unzeitigová</dc:creator>
  <cp:keywords/>
  <dc:description/>
  <cp:lastModifiedBy>Renata Unzeitigová</cp:lastModifiedBy>
  <cp:revision>3</cp:revision>
  <dcterms:created xsi:type="dcterms:W3CDTF">2021-04-09T08:42:00Z</dcterms:created>
  <dcterms:modified xsi:type="dcterms:W3CDTF">2021-04-09T12:26:00Z</dcterms:modified>
</cp:coreProperties>
</file>