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A50C" w14:textId="77777777" w:rsidR="00156C98" w:rsidRDefault="00156C98" w:rsidP="00156C98">
      <w:pPr>
        <w:rPr>
          <w:rFonts w:cs="Arial"/>
        </w:rPr>
      </w:pPr>
      <w:bookmarkStart w:id="0" w:name="_GoBack"/>
      <w:bookmarkEnd w:id="0"/>
    </w:p>
    <w:p w14:paraId="1F0771D0" w14:textId="77777777" w:rsidR="00156C98" w:rsidRPr="0010160D" w:rsidRDefault="00156C98" w:rsidP="00156C98">
      <w:pPr>
        <w:pStyle w:val="RLNzevsmlouvy"/>
        <w:spacing w:after="120"/>
        <w:rPr>
          <w:rFonts w:asciiTheme="minorHAnsi" w:hAnsiTheme="minorHAnsi" w:cstheme="minorHAnsi"/>
          <w:sz w:val="28"/>
          <w:szCs w:val="28"/>
        </w:rPr>
      </w:pPr>
      <w:r w:rsidRPr="0010160D">
        <w:rPr>
          <w:rFonts w:asciiTheme="minorHAnsi" w:hAnsiTheme="minorHAnsi" w:cstheme="minorHAnsi"/>
          <w:sz w:val="28"/>
          <w:szCs w:val="28"/>
        </w:rPr>
        <w:t>Prováděcí SMLOUVA</w:t>
      </w:r>
    </w:p>
    <w:p w14:paraId="2837837A" w14:textId="3D842088" w:rsidR="00156C98" w:rsidRPr="0010160D" w:rsidRDefault="006B7470" w:rsidP="00156C98">
      <w:pPr>
        <w:pStyle w:val="RLdajeosmluvnstran"/>
        <w:spacing w:before="120" w:after="0" w:line="320" w:lineRule="atLeast"/>
        <w:rPr>
          <w:rFonts w:asciiTheme="minorHAnsi" w:hAnsiTheme="minorHAnsi" w:cstheme="minorHAnsi"/>
          <w:sz w:val="28"/>
          <w:szCs w:val="28"/>
        </w:rPr>
      </w:pPr>
      <w:r w:rsidRPr="0010160D">
        <w:rPr>
          <w:rFonts w:asciiTheme="minorHAnsi" w:hAnsiTheme="minorHAnsi" w:cstheme="minorHAnsi"/>
          <w:b/>
          <w:bCs/>
          <w:caps/>
          <w:spacing w:val="40"/>
          <w:kern w:val="28"/>
          <w:sz w:val="28"/>
          <w:szCs w:val="28"/>
        </w:rPr>
        <w:t>Zajištění informačních bezpečnostních konzultací</w:t>
      </w:r>
    </w:p>
    <w:p w14:paraId="74BBB290" w14:textId="77777777" w:rsidR="00156C98" w:rsidRPr="00DC3FB5" w:rsidRDefault="00156C98" w:rsidP="00156C98">
      <w:pPr>
        <w:pStyle w:val="RLdajeosmluvnstran"/>
        <w:spacing w:before="120" w:after="0" w:line="320" w:lineRule="atLeast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Smluvní strany:</w:t>
      </w:r>
    </w:p>
    <w:p w14:paraId="5FBE36F2" w14:textId="77777777" w:rsidR="00156C98" w:rsidRPr="008363CC" w:rsidRDefault="00156C98" w:rsidP="00156C98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14:paraId="1F4ECCD7" w14:textId="77777777" w:rsidR="00281E6E" w:rsidRPr="0010160D" w:rsidRDefault="00281E6E" w:rsidP="00281E6E">
      <w:pPr>
        <w:spacing w:line="240" w:lineRule="atLeast"/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  <w:b/>
          <w:bCs/>
        </w:rPr>
        <w:t>Česká republika - Ministerstvo zemědělství</w:t>
      </w:r>
    </w:p>
    <w:p w14:paraId="2D150F4D" w14:textId="77777777" w:rsidR="00281E6E" w:rsidRPr="0010160D" w:rsidRDefault="00281E6E" w:rsidP="00281E6E">
      <w:pPr>
        <w:spacing w:line="240" w:lineRule="atLeast"/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se sídlem: Těšnov 65/17, 110 00 Praha 1 – Nové Město,</w:t>
      </w:r>
    </w:p>
    <w:p w14:paraId="1BF8C37C" w14:textId="77777777" w:rsidR="00281E6E" w:rsidRPr="0010160D" w:rsidRDefault="00281E6E" w:rsidP="00281E6E">
      <w:pPr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IČO: 00020478</w:t>
      </w:r>
    </w:p>
    <w:p w14:paraId="31701C9A" w14:textId="77777777" w:rsidR="00281E6E" w:rsidRPr="0010160D" w:rsidRDefault="00281E6E" w:rsidP="00281E6E">
      <w:pPr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DIČ: CZ00020478</w:t>
      </w:r>
    </w:p>
    <w:p w14:paraId="35060E65" w14:textId="77777777" w:rsidR="00281E6E" w:rsidRPr="0010160D" w:rsidRDefault="00281E6E" w:rsidP="00281E6E">
      <w:pPr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 xml:space="preserve">zastoupená: Ing. Petrem Kutálkem, ředitelem Odboru bezpečnostní politiky a krizového řízení </w:t>
      </w:r>
    </w:p>
    <w:p w14:paraId="44631959" w14:textId="77777777" w:rsidR="00281E6E" w:rsidRPr="0010160D" w:rsidRDefault="00281E6E" w:rsidP="00281E6E">
      <w:pPr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bankovní spojení: ČNB Praha 1, Na Příkopě 28</w:t>
      </w:r>
    </w:p>
    <w:p w14:paraId="28D05150" w14:textId="77777777" w:rsidR="00281E6E" w:rsidRPr="0010160D" w:rsidRDefault="00281E6E" w:rsidP="00281E6E">
      <w:pPr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číslo účtu: 1226001/0710</w:t>
      </w:r>
    </w:p>
    <w:p w14:paraId="5ACC25B4" w14:textId="77777777" w:rsidR="00281E6E" w:rsidRPr="0010160D" w:rsidRDefault="00281E6E" w:rsidP="00281E6E">
      <w:pPr>
        <w:pStyle w:val="RLdajeosmluvnstran0"/>
        <w:spacing w:after="0"/>
        <w:rPr>
          <w:rFonts w:asciiTheme="minorHAnsi" w:eastAsia="Arial" w:hAnsiTheme="minorHAnsi" w:cstheme="minorHAnsi"/>
        </w:rPr>
      </w:pPr>
      <w:r w:rsidRPr="0010160D">
        <w:rPr>
          <w:rFonts w:asciiTheme="minorHAnsi" w:hAnsiTheme="minorHAnsi" w:cstheme="minorHAnsi"/>
        </w:rPr>
        <w:t>(dále jen jako „</w:t>
      </w:r>
      <w:r w:rsidR="002A0753" w:rsidRPr="0010160D">
        <w:rPr>
          <w:rFonts w:asciiTheme="minorHAnsi" w:hAnsiTheme="minorHAnsi" w:cstheme="minorHAnsi"/>
          <w:b/>
          <w:bCs/>
        </w:rPr>
        <w:t>O</w:t>
      </w:r>
      <w:r w:rsidRPr="0010160D">
        <w:rPr>
          <w:rFonts w:asciiTheme="minorHAnsi" w:hAnsiTheme="minorHAnsi" w:cstheme="minorHAnsi"/>
          <w:b/>
          <w:bCs/>
        </w:rPr>
        <w:t>bjednatel</w:t>
      </w:r>
      <w:r w:rsidRPr="0010160D">
        <w:rPr>
          <w:rFonts w:asciiTheme="minorHAnsi" w:hAnsiTheme="minorHAnsi" w:cstheme="minorHAnsi"/>
        </w:rPr>
        <w:t>“ nebo „MZe“)</w:t>
      </w:r>
    </w:p>
    <w:p w14:paraId="64CF5AB5" w14:textId="5C0B439A" w:rsidR="00156C98" w:rsidRDefault="00E37AC7" w:rsidP="00156C98">
      <w:pPr>
        <w:pStyle w:val="RLdajeosmluvnstran"/>
        <w:spacing w:before="120" w:after="0" w:line="320" w:lineRule="exact"/>
        <w:rPr>
          <w:rFonts w:asciiTheme="minorHAnsi" w:hAnsiTheme="minorHAnsi" w:cstheme="minorHAnsi"/>
          <w:i/>
          <w:szCs w:val="22"/>
        </w:rPr>
      </w:pPr>
      <w:r w:rsidRPr="0010160D">
        <w:rPr>
          <w:rFonts w:asciiTheme="minorHAnsi" w:hAnsiTheme="minorHAnsi" w:cstheme="minorHAnsi"/>
          <w:i/>
          <w:szCs w:val="22"/>
        </w:rPr>
        <w:t xml:space="preserve">Číslo </w:t>
      </w:r>
      <w:r w:rsidRPr="00FC510B">
        <w:rPr>
          <w:rFonts w:asciiTheme="minorHAnsi" w:hAnsiTheme="minorHAnsi" w:cstheme="minorHAnsi"/>
          <w:i/>
          <w:szCs w:val="22"/>
        </w:rPr>
        <w:t xml:space="preserve">výzvy: </w:t>
      </w:r>
      <w:r w:rsidR="00525EE5" w:rsidRPr="00FC510B">
        <w:rPr>
          <w:rFonts w:asciiTheme="minorHAnsi" w:hAnsiTheme="minorHAnsi" w:cstheme="minorHAnsi"/>
          <w:i/>
          <w:szCs w:val="22"/>
        </w:rPr>
        <w:t>0</w:t>
      </w:r>
      <w:r w:rsidR="006D7CFC">
        <w:rPr>
          <w:rFonts w:asciiTheme="minorHAnsi" w:hAnsiTheme="minorHAnsi" w:cstheme="minorHAnsi"/>
          <w:i/>
          <w:szCs w:val="22"/>
        </w:rPr>
        <w:t>3</w:t>
      </w:r>
      <w:r w:rsidRPr="00FC510B">
        <w:rPr>
          <w:rFonts w:asciiTheme="minorHAnsi" w:hAnsiTheme="minorHAnsi" w:cstheme="minorHAnsi"/>
          <w:i/>
          <w:szCs w:val="22"/>
        </w:rPr>
        <w:t xml:space="preserve">, </w:t>
      </w:r>
      <w:r w:rsidR="00A25927" w:rsidRPr="00FC510B">
        <w:rPr>
          <w:rFonts w:asciiTheme="minorHAnsi" w:hAnsiTheme="minorHAnsi" w:cstheme="minorHAnsi"/>
          <w:i/>
          <w:szCs w:val="22"/>
        </w:rPr>
        <w:t>číslo</w:t>
      </w:r>
      <w:r w:rsidR="00BA5D20">
        <w:rPr>
          <w:rFonts w:asciiTheme="minorHAnsi" w:hAnsiTheme="minorHAnsi" w:cstheme="minorHAnsi"/>
          <w:i/>
          <w:szCs w:val="22"/>
        </w:rPr>
        <w:t xml:space="preserve"> Rámcové</w:t>
      </w:r>
      <w:r w:rsidR="00A25927" w:rsidRPr="0010160D">
        <w:rPr>
          <w:rFonts w:asciiTheme="minorHAnsi" w:hAnsiTheme="minorHAnsi" w:cstheme="minorHAnsi"/>
          <w:i/>
          <w:szCs w:val="22"/>
        </w:rPr>
        <w:t xml:space="preserve"> smlouvy</w:t>
      </w:r>
      <w:r w:rsidR="00FE7A91" w:rsidRPr="0010160D">
        <w:rPr>
          <w:rFonts w:asciiTheme="minorHAnsi" w:hAnsiTheme="minorHAnsi" w:cstheme="minorHAnsi"/>
          <w:i/>
          <w:szCs w:val="22"/>
        </w:rPr>
        <w:t xml:space="preserve"> v</w:t>
      </w:r>
      <w:r w:rsidR="00A25927" w:rsidRPr="0010160D">
        <w:rPr>
          <w:rFonts w:asciiTheme="minorHAnsi" w:hAnsiTheme="minorHAnsi" w:cstheme="minorHAnsi"/>
          <w:i/>
          <w:szCs w:val="22"/>
        </w:rPr>
        <w:t xml:space="preserve"> DMS: </w:t>
      </w:r>
      <w:r w:rsidR="00BA5D20">
        <w:rPr>
          <w:rFonts w:asciiTheme="minorHAnsi" w:hAnsiTheme="minorHAnsi" w:cstheme="minorHAnsi"/>
          <w:i/>
          <w:szCs w:val="22"/>
        </w:rPr>
        <w:t>575-2020-10023,</w:t>
      </w:r>
    </w:p>
    <w:p w14:paraId="57B4E109" w14:textId="1D28FFBA" w:rsidR="00BA5D20" w:rsidRPr="0010160D" w:rsidRDefault="00BA5D20" w:rsidP="00156C98">
      <w:pPr>
        <w:pStyle w:val="RLdajeosmluvnstran"/>
        <w:spacing w:before="120" w:after="0" w:line="320" w:lineRule="exact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Číslo smlouvy v DMS </w:t>
      </w:r>
      <w:r w:rsidR="00712D65">
        <w:rPr>
          <w:rFonts w:asciiTheme="minorHAnsi" w:hAnsiTheme="minorHAnsi" w:cstheme="minorHAnsi"/>
          <w:i/>
          <w:szCs w:val="22"/>
        </w:rPr>
        <w:t>336</w:t>
      </w:r>
      <w:r w:rsidRPr="00BA5D20">
        <w:rPr>
          <w:rFonts w:asciiTheme="minorHAnsi" w:hAnsiTheme="minorHAnsi" w:cstheme="minorHAnsi"/>
          <w:i/>
          <w:szCs w:val="22"/>
        </w:rPr>
        <w:t>-202</w:t>
      </w:r>
      <w:r w:rsidR="00712D65">
        <w:rPr>
          <w:rFonts w:asciiTheme="minorHAnsi" w:hAnsiTheme="minorHAnsi" w:cstheme="minorHAnsi"/>
          <w:i/>
          <w:szCs w:val="22"/>
        </w:rPr>
        <w:t>1</w:t>
      </w:r>
      <w:r w:rsidRPr="00BA5D20">
        <w:rPr>
          <w:rFonts w:asciiTheme="minorHAnsi" w:hAnsiTheme="minorHAnsi" w:cstheme="minorHAnsi"/>
          <w:i/>
          <w:szCs w:val="22"/>
        </w:rPr>
        <w:t>-10023</w:t>
      </w:r>
    </w:p>
    <w:p w14:paraId="4B79C566" w14:textId="35FDFCCE" w:rsidR="00156C98" w:rsidRDefault="00156C98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a</w:t>
      </w:r>
    </w:p>
    <w:p w14:paraId="6BD84DF7" w14:textId="77777777" w:rsidR="002752DF" w:rsidRPr="0010160D" w:rsidRDefault="002752DF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</w:p>
    <w:p w14:paraId="37059B2E" w14:textId="77777777" w:rsidR="00112D96" w:rsidRPr="0010160D" w:rsidRDefault="00112D96" w:rsidP="00112D96">
      <w:pPr>
        <w:pStyle w:val="doplnuchaze"/>
        <w:spacing w:after="0" w:line="240" w:lineRule="auto"/>
        <w:rPr>
          <w:rFonts w:asciiTheme="minorHAnsi" w:hAnsiTheme="minorHAnsi" w:cstheme="minorHAnsi"/>
          <w:sz w:val="22"/>
          <w:lang w:val="cs-CZ"/>
        </w:rPr>
      </w:pPr>
      <w:r w:rsidRPr="0010160D">
        <w:rPr>
          <w:rFonts w:asciiTheme="minorHAnsi" w:hAnsiTheme="minorHAnsi" w:cstheme="minorHAnsi"/>
          <w:sz w:val="22"/>
          <w:lang w:val="cs-CZ"/>
        </w:rPr>
        <w:t>Servodata a.s.</w:t>
      </w:r>
    </w:p>
    <w:p w14:paraId="6D1F16C4" w14:textId="77777777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se sídlem: Jankovcova 1037/49, Holešovice, Praha 7, 170 00</w:t>
      </w:r>
    </w:p>
    <w:p w14:paraId="5CB93BFC" w14:textId="77777777" w:rsidR="00112D96" w:rsidRPr="0010160D" w:rsidRDefault="00112D96" w:rsidP="00112D96">
      <w:pPr>
        <w:pStyle w:val="ZKLADN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0160D">
        <w:rPr>
          <w:rFonts w:asciiTheme="minorHAnsi" w:hAnsiTheme="minorHAnsi" w:cstheme="minorHAnsi"/>
          <w:sz w:val="22"/>
          <w:szCs w:val="22"/>
        </w:rPr>
        <w:t>IČO: 251 12 775</w:t>
      </w:r>
      <w:r w:rsidRPr="0010160D">
        <w:rPr>
          <w:rStyle w:val="platne1"/>
          <w:rFonts w:asciiTheme="minorHAnsi" w:hAnsiTheme="minorHAnsi" w:cstheme="minorHAnsi"/>
          <w:sz w:val="22"/>
          <w:szCs w:val="22"/>
        </w:rPr>
        <w:t xml:space="preserve">, </w:t>
      </w:r>
      <w:r w:rsidRPr="0010160D">
        <w:rPr>
          <w:rFonts w:asciiTheme="minorHAnsi" w:hAnsiTheme="minorHAnsi" w:cstheme="minorHAnsi"/>
          <w:sz w:val="22"/>
          <w:szCs w:val="22"/>
        </w:rPr>
        <w:t>DIČ: CZ25112775, Je plátcem DPH</w:t>
      </w:r>
    </w:p>
    <w:p w14:paraId="493F2A35" w14:textId="4414AA7C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společnost zapsaná v obchodním rejstříku vedeném Městským soudem v Praze,</w:t>
      </w:r>
    </w:p>
    <w:p w14:paraId="1743102B" w14:textId="77777777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spisová značka B 4593</w:t>
      </w:r>
    </w:p>
    <w:p w14:paraId="02CFFE18" w14:textId="77777777" w:rsidR="00112D96" w:rsidRPr="0010160D" w:rsidRDefault="00112D96" w:rsidP="00112D96">
      <w:pPr>
        <w:pStyle w:val="RLTextlnkuslovan"/>
        <w:numPr>
          <w:ilvl w:val="0"/>
          <w:numId w:val="0"/>
        </w:numPr>
        <w:spacing w:before="60" w:after="60"/>
        <w:jc w:val="center"/>
        <w:rPr>
          <w:rFonts w:asciiTheme="minorHAnsi" w:hAnsiTheme="minorHAnsi" w:cstheme="minorHAnsi"/>
          <w:szCs w:val="22"/>
        </w:rPr>
      </w:pPr>
      <w:r w:rsidRPr="0010160D">
        <w:rPr>
          <w:rFonts w:asciiTheme="minorHAnsi" w:hAnsiTheme="minorHAnsi" w:cstheme="minorHAnsi"/>
          <w:szCs w:val="22"/>
        </w:rPr>
        <w:t>bankovní spojení: Česká spořitelna a.s., číslo účtu: 1366872/0800</w:t>
      </w:r>
    </w:p>
    <w:p w14:paraId="0053823D" w14:textId="7FE9DA08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zastoupená:</w:t>
      </w:r>
      <w:r w:rsidR="00384DAC">
        <w:rPr>
          <w:rFonts w:asciiTheme="minorHAnsi" w:hAnsiTheme="minorHAnsi" w:cstheme="minorHAnsi"/>
        </w:rPr>
        <w:t xml:space="preserve"> </w:t>
      </w:r>
      <w:r w:rsidR="00083284">
        <w:rPr>
          <w:rFonts w:asciiTheme="minorHAnsi" w:hAnsiTheme="minorHAnsi" w:cstheme="minorHAnsi"/>
        </w:rPr>
        <w:t>XXX</w:t>
      </w:r>
      <w:r w:rsidR="00FC510B" w:rsidRPr="00FC510B">
        <w:rPr>
          <w:rFonts w:asciiTheme="minorHAnsi" w:hAnsiTheme="minorHAnsi" w:cstheme="minorHAnsi"/>
        </w:rPr>
        <w:t>, předsedou</w:t>
      </w:r>
      <w:r w:rsidRPr="0010160D">
        <w:rPr>
          <w:rFonts w:asciiTheme="minorHAnsi" w:hAnsiTheme="minorHAnsi" w:cstheme="minorHAnsi"/>
        </w:rPr>
        <w:t xml:space="preserve"> představenstva</w:t>
      </w:r>
    </w:p>
    <w:p w14:paraId="1EB81563" w14:textId="77777777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(dále jen „</w:t>
      </w:r>
      <w:r w:rsidRPr="0010160D">
        <w:rPr>
          <w:rStyle w:val="RLProhlensmluvnchstranChar"/>
          <w:rFonts w:asciiTheme="minorHAnsi" w:eastAsia="Calibri" w:hAnsiTheme="minorHAnsi" w:cstheme="minorHAnsi"/>
          <w:sz w:val="22"/>
        </w:rPr>
        <w:t>poskytovatel</w:t>
      </w:r>
      <w:r w:rsidRPr="0010160D">
        <w:rPr>
          <w:rFonts w:asciiTheme="minorHAnsi" w:hAnsiTheme="minorHAnsi" w:cstheme="minorHAnsi"/>
        </w:rPr>
        <w:t>“)</w:t>
      </w:r>
    </w:p>
    <w:p w14:paraId="17193C6C" w14:textId="77777777" w:rsidR="00112D96" w:rsidRPr="0010160D" w:rsidRDefault="00112D96" w:rsidP="00112D96">
      <w:pPr>
        <w:pStyle w:val="RLdajeosmluvnstran0"/>
        <w:spacing w:after="0" w:line="240" w:lineRule="auto"/>
        <w:rPr>
          <w:rStyle w:val="Kurzva"/>
          <w:rFonts w:asciiTheme="minorHAnsi" w:hAnsiTheme="minorHAnsi" w:cstheme="minorHAnsi"/>
        </w:rPr>
      </w:pPr>
      <w:r w:rsidRPr="0010160D">
        <w:rPr>
          <w:rStyle w:val="Kurzva"/>
          <w:rFonts w:asciiTheme="minorHAnsi" w:hAnsiTheme="minorHAnsi" w:cstheme="minorHAnsi"/>
        </w:rPr>
        <w:t>číslo smlouvy Poskytovatele: 20191216/324</w:t>
      </w:r>
    </w:p>
    <w:p w14:paraId="2C74408B" w14:textId="77777777" w:rsidR="00877CD1" w:rsidRPr="00DC3FB5" w:rsidRDefault="00877CD1" w:rsidP="00156C98">
      <w:pPr>
        <w:pStyle w:val="RLdajeosmluvnstran"/>
        <w:spacing w:before="120" w:after="0" w:line="320" w:lineRule="atLeast"/>
        <w:rPr>
          <w:rFonts w:asciiTheme="minorHAnsi" w:hAnsiTheme="minorHAnsi" w:cstheme="minorHAnsi"/>
          <w:szCs w:val="22"/>
        </w:rPr>
      </w:pPr>
    </w:p>
    <w:p w14:paraId="02DCD3BD" w14:textId="4B328496" w:rsidR="00156C98" w:rsidRPr="00DC3FB5" w:rsidRDefault="00156C98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  <w:r w:rsidRPr="00DC3FB5">
        <w:rPr>
          <w:rFonts w:asciiTheme="minorHAnsi" w:hAnsiTheme="minorHAnsi" w:cstheme="minorHAnsi"/>
        </w:rPr>
        <w:t xml:space="preserve">dnešního dne uzavřely </w:t>
      </w:r>
      <w:r w:rsidR="00D5192E" w:rsidRPr="00DC3FB5">
        <w:rPr>
          <w:rFonts w:asciiTheme="minorHAnsi" w:hAnsiTheme="minorHAnsi" w:cstheme="minorHAnsi"/>
        </w:rPr>
        <w:t>na základě výzvy</w:t>
      </w:r>
      <w:r w:rsidR="009E0A02">
        <w:rPr>
          <w:rFonts w:asciiTheme="minorHAnsi" w:hAnsiTheme="minorHAnsi" w:cstheme="minorHAnsi"/>
        </w:rPr>
        <w:t xml:space="preserve"> č. 0</w:t>
      </w:r>
      <w:r w:rsidR="0040351E">
        <w:rPr>
          <w:rFonts w:asciiTheme="minorHAnsi" w:hAnsiTheme="minorHAnsi" w:cstheme="minorHAnsi"/>
        </w:rPr>
        <w:t>3</w:t>
      </w:r>
      <w:r w:rsidR="00D5192E" w:rsidRPr="00DC3FB5">
        <w:rPr>
          <w:rFonts w:asciiTheme="minorHAnsi" w:hAnsiTheme="minorHAnsi" w:cstheme="minorHAnsi"/>
        </w:rPr>
        <w:t xml:space="preserve"> objednatele dle čl.</w:t>
      </w:r>
      <w:r w:rsidR="00FC6C26" w:rsidRPr="00DC3FB5">
        <w:rPr>
          <w:rFonts w:asciiTheme="minorHAnsi" w:hAnsiTheme="minorHAnsi" w:cstheme="minorHAnsi"/>
        </w:rPr>
        <w:t xml:space="preserve"> 1</w:t>
      </w:r>
      <w:r w:rsidR="00D5192E" w:rsidRPr="00DC3FB5">
        <w:rPr>
          <w:rFonts w:asciiTheme="minorHAnsi" w:hAnsiTheme="minorHAnsi" w:cstheme="minorHAnsi"/>
          <w:color w:val="FF0000"/>
        </w:rPr>
        <w:t xml:space="preserve"> </w:t>
      </w:r>
      <w:r w:rsidR="00D5192E" w:rsidRPr="00DC3FB5">
        <w:rPr>
          <w:rFonts w:asciiTheme="minorHAnsi" w:hAnsiTheme="minorHAnsi" w:cstheme="minorHAnsi"/>
        </w:rPr>
        <w:t>odst.</w:t>
      </w:r>
      <w:r w:rsidR="00FC6C26" w:rsidRPr="00DC3FB5">
        <w:rPr>
          <w:rFonts w:asciiTheme="minorHAnsi" w:hAnsiTheme="minorHAnsi" w:cstheme="minorHAnsi"/>
        </w:rPr>
        <w:t xml:space="preserve"> 1.6.</w:t>
      </w:r>
      <w:r w:rsidR="00D5192E" w:rsidRPr="00DC3FB5">
        <w:rPr>
          <w:rFonts w:asciiTheme="minorHAnsi" w:hAnsiTheme="minorHAnsi" w:cstheme="minorHAnsi"/>
        </w:rPr>
        <w:t xml:space="preserve"> </w:t>
      </w:r>
      <w:r w:rsidR="00FC6C26" w:rsidRPr="00DC3FB5">
        <w:rPr>
          <w:rFonts w:asciiTheme="minorHAnsi" w:hAnsiTheme="minorHAnsi" w:cstheme="minorHAnsi"/>
        </w:rPr>
        <w:t xml:space="preserve">Rámcové smlouvy uzavřené mezi nimi dne </w:t>
      </w:r>
      <w:r w:rsidR="00E50949" w:rsidRPr="00E50949">
        <w:rPr>
          <w:rFonts w:asciiTheme="minorHAnsi" w:hAnsiTheme="minorHAnsi" w:cstheme="minorHAnsi"/>
        </w:rPr>
        <w:t>20. 05. 2020</w:t>
      </w:r>
      <w:r w:rsidR="00D5192E" w:rsidRPr="00DC3FB5">
        <w:rPr>
          <w:rFonts w:asciiTheme="minorHAnsi" w:hAnsiTheme="minorHAnsi" w:cstheme="minorHAnsi"/>
        </w:rPr>
        <w:t xml:space="preserve"> </w:t>
      </w:r>
      <w:r w:rsidRPr="00DC3FB5">
        <w:rPr>
          <w:rFonts w:asciiTheme="minorHAnsi" w:hAnsiTheme="minorHAnsi" w:cstheme="minorHAnsi"/>
        </w:rPr>
        <w:t xml:space="preserve">tuto </w:t>
      </w:r>
      <w:r w:rsidR="00D5192E" w:rsidRPr="00DC3FB5">
        <w:rPr>
          <w:rFonts w:asciiTheme="minorHAnsi" w:hAnsiTheme="minorHAnsi" w:cstheme="minorHAnsi"/>
        </w:rPr>
        <w:t xml:space="preserve">prováděcí </w:t>
      </w:r>
      <w:r w:rsidRPr="00DC3FB5">
        <w:rPr>
          <w:rFonts w:asciiTheme="minorHAnsi" w:hAnsiTheme="minorHAnsi" w:cstheme="minorHAnsi"/>
        </w:rPr>
        <w:t>smlouvu v souladu s ustanoveními § 1746 odst. 2, § 2358 a násl. a § 2586 a násl. zákona č. 89/2012 Sb., občanský zákoník</w:t>
      </w:r>
      <w:r w:rsidR="00FC6C26" w:rsidRPr="00DC3FB5">
        <w:rPr>
          <w:rFonts w:asciiTheme="minorHAnsi" w:hAnsiTheme="minorHAnsi" w:cstheme="minorHAnsi"/>
        </w:rPr>
        <w:t>, ve znění pozdějších předpisů</w:t>
      </w:r>
      <w:r w:rsidRPr="00DC3FB5">
        <w:rPr>
          <w:rFonts w:asciiTheme="minorHAnsi" w:hAnsiTheme="minorHAnsi" w:cstheme="minorHAnsi"/>
        </w:rPr>
        <w:t xml:space="preserve"> (dále jen „</w:t>
      </w:r>
      <w:r w:rsidRPr="00DC3FB5">
        <w:rPr>
          <w:rFonts w:asciiTheme="minorHAnsi" w:hAnsiTheme="minorHAnsi" w:cstheme="minorHAnsi"/>
          <w:b/>
        </w:rPr>
        <w:t>občanský zákoník</w:t>
      </w:r>
      <w:r w:rsidRPr="00DC3FB5">
        <w:rPr>
          <w:rFonts w:asciiTheme="minorHAnsi" w:hAnsiTheme="minorHAnsi" w:cstheme="minorHAnsi"/>
        </w:rPr>
        <w:t xml:space="preserve">“) </w:t>
      </w:r>
    </w:p>
    <w:p w14:paraId="6CB3B8D3" w14:textId="77777777" w:rsidR="00156C98" w:rsidRPr="00DC3FB5" w:rsidRDefault="00156C98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  <w:r w:rsidRPr="00DC3FB5">
        <w:rPr>
          <w:rFonts w:asciiTheme="minorHAnsi" w:hAnsiTheme="minorHAnsi" w:cstheme="minorHAnsi"/>
        </w:rPr>
        <w:t>(dále jen „</w:t>
      </w:r>
      <w:r w:rsidRPr="00DC3FB5">
        <w:rPr>
          <w:rFonts w:asciiTheme="minorHAnsi" w:hAnsiTheme="minorHAnsi" w:cstheme="minorHAnsi"/>
          <w:b/>
        </w:rPr>
        <w:t>Prováděcí smlouva</w:t>
      </w:r>
      <w:r w:rsidRPr="00DC3FB5">
        <w:rPr>
          <w:rFonts w:asciiTheme="minorHAnsi" w:hAnsiTheme="minorHAnsi" w:cstheme="minorHAnsi"/>
        </w:rPr>
        <w:t>“).</w:t>
      </w:r>
    </w:p>
    <w:p w14:paraId="45C65537" w14:textId="77777777" w:rsidR="00156C98" w:rsidRPr="00DC3FB5" w:rsidRDefault="00156C98" w:rsidP="00156C98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ÚVODNÍ USTANOVENÍ</w:t>
      </w:r>
    </w:p>
    <w:p w14:paraId="64BFF260" w14:textId="1AAA8E26" w:rsidR="00156C98" w:rsidRPr="00DC3FB5" w:rsidRDefault="00156C98" w:rsidP="00BC428D">
      <w:pPr>
        <w:pStyle w:val="RLTextlnkuslovan"/>
      </w:pPr>
      <w:r w:rsidRPr="00DC3FB5">
        <w:t xml:space="preserve">Tato Prováděcí smlouva se uzavírá jako prováděcí smlouva k rámcové smlouvě </w:t>
      </w:r>
      <w:r w:rsidR="00B418A8" w:rsidRPr="00DC3FB5">
        <w:t xml:space="preserve">RÁMCOVÁ SMLOUVA O POSKYTOVÁNÍ SLUŽEB </w:t>
      </w:r>
      <w:r w:rsidRPr="00DC3FB5">
        <w:t>uzavřené Obj</w:t>
      </w:r>
      <w:r w:rsidR="00F91639" w:rsidRPr="00DC3FB5">
        <w:t xml:space="preserve">ednatelem a Poskytovatelem dne </w:t>
      </w:r>
      <w:r w:rsidR="00525EE5" w:rsidRPr="00525EE5">
        <w:t>20</w:t>
      </w:r>
      <w:r w:rsidR="00B418A8" w:rsidRPr="00525EE5">
        <w:t xml:space="preserve">. </w:t>
      </w:r>
      <w:r w:rsidR="00525EE5" w:rsidRPr="00525EE5">
        <w:t>05</w:t>
      </w:r>
      <w:r w:rsidR="00F91639" w:rsidRPr="00525EE5">
        <w:t>. 20</w:t>
      </w:r>
      <w:r w:rsidR="00525EE5" w:rsidRPr="00525EE5">
        <w:t>20</w:t>
      </w:r>
      <w:r w:rsidRPr="00DC3FB5">
        <w:t>,</w:t>
      </w:r>
      <w:r w:rsidR="00525EE5">
        <w:t xml:space="preserve"> </w:t>
      </w:r>
      <w:r w:rsidRPr="00DC3FB5">
        <w:t>číslo sml.</w:t>
      </w:r>
      <w:r w:rsidR="00BC428D">
        <w:t xml:space="preserve"> v</w:t>
      </w:r>
      <w:r w:rsidRPr="00DC3FB5">
        <w:t xml:space="preserve"> DMS </w:t>
      </w:r>
      <w:r w:rsidR="00BC428D" w:rsidRPr="00BC428D">
        <w:rPr>
          <w:rFonts w:asciiTheme="minorHAnsi" w:hAnsiTheme="minorHAnsi" w:cstheme="minorHAnsi"/>
          <w:szCs w:val="22"/>
        </w:rPr>
        <w:t>575-2020-10023</w:t>
      </w:r>
      <w:r w:rsidR="00B418A8" w:rsidRPr="00DC3FB5">
        <w:t xml:space="preserve"> </w:t>
      </w:r>
      <w:r w:rsidRPr="00DC3FB5">
        <w:t>(dále jen “</w:t>
      </w:r>
      <w:r w:rsidRPr="00DC3FB5">
        <w:rPr>
          <w:b/>
        </w:rPr>
        <w:t>Rámcová smlouva</w:t>
      </w:r>
      <w:r w:rsidRPr="00DC3FB5">
        <w:t>”)</w:t>
      </w:r>
      <w:r w:rsidR="00562191">
        <w:t xml:space="preserve">, a to na základě Výzvy objednatele č. </w:t>
      </w:r>
      <w:r w:rsidR="009E0A02">
        <w:t>0</w:t>
      </w:r>
      <w:r w:rsidR="00D625CC">
        <w:t>3</w:t>
      </w:r>
      <w:r w:rsidR="00562191">
        <w:t xml:space="preserve"> ze dne </w:t>
      </w:r>
      <w:r w:rsidR="0075779A" w:rsidRPr="0075779A">
        <w:t>31</w:t>
      </w:r>
      <w:r w:rsidR="00FC510B">
        <w:t>.</w:t>
      </w:r>
      <w:r w:rsidR="00C919FF">
        <w:t>3</w:t>
      </w:r>
      <w:r w:rsidR="00FC510B">
        <w:t>.202</w:t>
      </w:r>
      <w:r w:rsidR="00C919FF">
        <w:t>1</w:t>
      </w:r>
      <w:r w:rsidR="00FC510B">
        <w:t>.</w:t>
      </w:r>
    </w:p>
    <w:p w14:paraId="32C22D16" w14:textId="77777777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Práva a povinnosti stran při poskytování plnění dle této Prováděcí smlouvy se řídí ustanoveními této Prováděcí smlouvy a ustanoveními Rámcové smlouvy. </w:t>
      </w:r>
    </w:p>
    <w:p w14:paraId="5E486128" w14:textId="17B035FC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lastRenderedPageBreak/>
        <w:t>Ustanovení Rámcové smlouvy mají v případě rozporu přednost před ustanoveními této Prováděcí smlouvy, ledaže by se jednalo o nepodstatnou změnu v podmínkách Rámcové smlouvy</w:t>
      </w:r>
      <w:r w:rsidR="009E40DF" w:rsidRPr="00DC3FB5">
        <w:rPr>
          <w:rFonts w:asciiTheme="minorHAnsi" w:hAnsiTheme="minorHAnsi" w:cstheme="minorHAnsi"/>
          <w:szCs w:val="22"/>
        </w:rPr>
        <w:t xml:space="preserve"> ve smyslu § 222 zákona č. 134/2016 Sb., </w:t>
      </w:r>
      <w:r w:rsidR="00B63EA0" w:rsidRPr="00DC3FB5">
        <w:rPr>
          <w:rFonts w:asciiTheme="minorHAnsi" w:hAnsiTheme="minorHAnsi" w:cstheme="minorHAnsi"/>
          <w:szCs w:val="22"/>
        </w:rPr>
        <w:t xml:space="preserve">o zadávání veřejných zakázek, </w:t>
      </w:r>
      <w:r w:rsidR="009E40DF" w:rsidRPr="00DC3FB5">
        <w:rPr>
          <w:rFonts w:asciiTheme="minorHAnsi" w:hAnsiTheme="minorHAnsi" w:cstheme="minorHAnsi"/>
          <w:szCs w:val="22"/>
        </w:rPr>
        <w:t>ve znění pozdějších předpisů</w:t>
      </w:r>
      <w:r w:rsidR="00A06DC3" w:rsidRPr="00DC3FB5">
        <w:rPr>
          <w:rFonts w:asciiTheme="minorHAnsi" w:hAnsiTheme="minorHAnsi" w:cstheme="minorHAnsi"/>
          <w:szCs w:val="22"/>
        </w:rPr>
        <w:t xml:space="preserve"> (dále jen „ZZVZ“)</w:t>
      </w:r>
      <w:r w:rsidRPr="00DC3FB5">
        <w:rPr>
          <w:rFonts w:asciiTheme="minorHAnsi" w:hAnsiTheme="minorHAnsi" w:cstheme="minorHAnsi"/>
          <w:szCs w:val="22"/>
        </w:rPr>
        <w:t>.</w:t>
      </w:r>
    </w:p>
    <w:p w14:paraId="19C43644" w14:textId="77777777" w:rsidR="00156C98" w:rsidRPr="00DC3FB5" w:rsidRDefault="00156C98" w:rsidP="00156C98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PŘEDMĚT SMLOUVY</w:t>
      </w:r>
    </w:p>
    <w:p w14:paraId="1762966A" w14:textId="76E4C79A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Poskytovatel se na základě této Prováděcí smlouvy zavazuje poskytnout Objednateli </w:t>
      </w:r>
      <w:r w:rsidR="00B24C91" w:rsidRPr="00DC3FB5">
        <w:rPr>
          <w:rFonts w:asciiTheme="minorHAnsi" w:hAnsiTheme="minorHAnsi" w:cstheme="minorHAnsi"/>
          <w:szCs w:val="22"/>
        </w:rPr>
        <w:t>služby</w:t>
      </w:r>
      <w:r w:rsidRPr="00DC3FB5">
        <w:rPr>
          <w:rFonts w:asciiTheme="minorHAnsi" w:hAnsiTheme="minorHAnsi" w:cstheme="minorHAnsi"/>
          <w:szCs w:val="22"/>
        </w:rPr>
        <w:t xml:space="preserve"> uvedené v příloze č. 1 této Prováděcí smlouvy.</w:t>
      </w:r>
    </w:p>
    <w:p w14:paraId="3C310D77" w14:textId="41CA4A78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Objednatel se zavazuje zaplatit za řádně poskytnuté </w:t>
      </w:r>
      <w:r w:rsidR="00B24C91" w:rsidRPr="00DC3FB5">
        <w:rPr>
          <w:rFonts w:asciiTheme="minorHAnsi" w:hAnsiTheme="minorHAnsi" w:cstheme="minorHAnsi"/>
          <w:szCs w:val="22"/>
        </w:rPr>
        <w:t>služby</w:t>
      </w:r>
      <w:r w:rsidRPr="00DC3FB5">
        <w:rPr>
          <w:rFonts w:asciiTheme="minorHAnsi" w:hAnsiTheme="minorHAnsi" w:cstheme="minorHAnsi"/>
          <w:szCs w:val="22"/>
        </w:rPr>
        <w:t xml:space="preserve"> cenu v souladu s podmínkami Rámcové smlouvy.</w:t>
      </w:r>
    </w:p>
    <w:p w14:paraId="40DE6778" w14:textId="3C23E644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Celkový rozsah </w:t>
      </w:r>
      <w:r w:rsidR="00B24C91" w:rsidRPr="00DC3FB5">
        <w:rPr>
          <w:rFonts w:asciiTheme="minorHAnsi" w:hAnsiTheme="minorHAnsi" w:cstheme="minorHAnsi"/>
          <w:szCs w:val="22"/>
        </w:rPr>
        <w:t>služeb</w:t>
      </w:r>
      <w:r w:rsidRPr="00DC3FB5">
        <w:rPr>
          <w:rFonts w:asciiTheme="minorHAnsi" w:hAnsiTheme="minorHAnsi" w:cstheme="minorHAnsi"/>
          <w:szCs w:val="22"/>
        </w:rPr>
        <w:t xml:space="preserve"> poskytovaných na základě této Prováděcí smlouvy nepřekročí </w:t>
      </w:r>
      <w:r w:rsidR="0075779A">
        <w:rPr>
          <w:rFonts w:asciiTheme="minorHAnsi" w:hAnsiTheme="minorHAnsi" w:cstheme="minorHAnsi"/>
          <w:szCs w:val="22"/>
        </w:rPr>
        <w:t>29</w:t>
      </w:r>
      <w:r w:rsidR="004627C8" w:rsidRPr="00DC3FB5">
        <w:rPr>
          <w:rFonts w:asciiTheme="minorHAnsi" w:hAnsiTheme="minorHAnsi" w:cstheme="minorHAnsi"/>
          <w:szCs w:val="22"/>
        </w:rPr>
        <w:t xml:space="preserve"> </w:t>
      </w:r>
      <w:r w:rsidRPr="00DC3FB5">
        <w:rPr>
          <w:rFonts w:asciiTheme="minorHAnsi" w:hAnsiTheme="minorHAnsi" w:cstheme="minorHAnsi"/>
          <w:szCs w:val="22"/>
        </w:rPr>
        <w:t>člověkodnů</w:t>
      </w:r>
      <w:r w:rsidR="00EA5BDE">
        <w:rPr>
          <w:rFonts w:asciiTheme="minorHAnsi" w:hAnsiTheme="minorHAnsi" w:cstheme="minorHAnsi"/>
          <w:szCs w:val="22"/>
        </w:rPr>
        <w:t>,</w:t>
      </w:r>
      <w:r w:rsidR="007C7A28">
        <w:rPr>
          <w:rFonts w:asciiTheme="minorHAnsi" w:hAnsiTheme="minorHAnsi" w:cstheme="minorHAnsi"/>
          <w:szCs w:val="22"/>
        </w:rPr>
        <w:t xml:space="preserve"> tj. </w:t>
      </w:r>
      <w:r w:rsidR="0075779A">
        <w:rPr>
          <w:rFonts w:asciiTheme="minorHAnsi" w:hAnsiTheme="minorHAnsi" w:cstheme="minorHAnsi"/>
          <w:szCs w:val="22"/>
        </w:rPr>
        <w:t>232</w:t>
      </w:r>
      <w:r w:rsidR="004627C8">
        <w:rPr>
          <w:rFonts w:asciiTheme="minorHAnsi" w:hAnsiTheme="minorHAnsi" w:cstheme="minorHAnsi"/>
          <w:szCs w:val="22"/>
        </w:rPr>
        <w:t xml:space="preserve"> </w:t>
      </w:r>
      <w:r w:rsidR="007C7A28">
        <w:rPr>
          <w:rFonts w:asciiTheme="minorHAnsi" w:hAnsiTheme="minorHAnsi" w:cstheme="minorHAnsi"/>
          <w:szCs w:val="22"/>
        </w:rPr>
        <w:t>člověkohodin</w:t>
      </w:r>
      <w:r w:rsidRPr="00DC3FB5">
        <w:rPr>
          <w:rFonts w:asciiTheme="minorHAnsi" w:hAnsiTheme="minorHAnsi" w:cstheme="minorHAnsi"/>
          <w:szCs w:val="22"/>
        </w:rPr>
        <w:t>.</w:t>
      </w:r>
      <w:r w:rsidR="00375F87" w:rsidRPr="00DC3FB5">
        <w:rPr>
          <w:rFonts w:asciiTheme="minorHAnsi" w:hAnsiTheme="minorHAnsi" w:cstheme="minorHAnsi"/>
          <w:szCs w:val="22"/>
        </w:rPr>
        <w:t xml:space="preserve"> </w:t>
      </w:r>
      <w:r w:rsidR="007C7A28">
        <w:rPr>
          <w:rFonts w:asciiTheme="minorHAnsi" w:hAnsiTheme="minorHAnsi" w:cstheme="minorHAnsi"/>
          <w:szCs w:val="22"/>
        </w:rPr>
        <w:t xml:space="preserve"> Počet požadovaných </w:t>
      </w:r>
      <w:r w:rsidR="00F478C7">
        <w:rPr>
          <w:rFonts w:asciiTheme="minorHAnsi" w:hAnsiTheme="minorHAnsi" w:cstheme="minorHAnsi"/>
          <w:szCs w:val="22"/>
        </w:rPr>
        <w:t>ČLD</w:t>
      </w:r>
      <w:r w:rsidR="007C7A28">
        <w:rPr>
          <w:rFonts w:asciiTheme="minorHAnsi" w:hAnsiTheme="minorHAnsi" w:cstheme="minorHAnsi"/>
          <w:szCs w:val="22"/>
        </w:rPr>
        <w:t xml:space="preserve"> bude ze strany objednatele v průběhu </w:t>
      </w:r>
      <w:r w:rsidR="0099012A">
        <w:rPr>
          <w:rFonts w:asciiTheme="minorHAnsi" w:hAnsiTheme="minorHAnsi" w:cstheme="minorHAnsi"/>
          <w:szCs w:val="22"/>
        </w:rPr>
        <w:t>trvání</w:t>
      </w:r>
      <w:r w:rsidR="007C7A28">
        <w:rPr>
          <w:rFonts w:asciiTheme="minorHAnsi" w:hAnsiTheme="minorHAnsi" w:cstheme="minorHAnsi"/>
          <w:szCs w:val="22"/>
        </w:rPr>
        <w:t xml:space="preserve"> této Prováděcí smlouvy upřesňová</w:t>
      </w:r>
      <w:r w:rsidR="000519B0">
        <w:rPr>
          <w:rFonts w:asciiTheme="minorHAnsi" w:hAnsiTheme="minorHAnsi" w:cstheme="minorHAnsi"/>
          <w:szCs w:val="22"/>
        </w:rPr>
        <w:t>n, přičemž poskytovatel tímto ber</w:t>
      </w:r>
      <w:r w:rsidR="007C7A28">
        <w:rPr>
          <w:rFonts w:asciiTheme="minorHAnsi" w:hAnsiTheme="minorHAnsi" w:cstheme="minorHAnsi"/>
          <w:szCs w:val="22"/>
        </w:rPr>
        <w:t xml:space="preserve">e na vědomí a souhlasí s tím, že objednatel je oprávněn poskytování plnění dle této Prováděcí smlouvy dle jejího odst. 4.1 pozastavit.  </w:t>
      </w:r>
      <w:r w:rsidR="00375F87" w:rsidRPr="00DC3FB5">
        <w:rPr>
          <w:rFonts w:asciiTheme="minorHAnsi" w:hAnsiTheme="minorHAnsi" w:cstheme="minorHAnsi"/>
          <w:szCs w:val="22"/>
        </w:rPr>
        <w:t xml:space="preserve">Pokud </w:t>
      </w:r>
      <w:r w:rsidR="009E40DF" w:rsidRPr="00DC3FB5">
        <w:rPr>
          <w:rFonts w:asciiTheme="minorHAnsi" w:hAnsiTheme="minorHAnsi" w:cstheme="minorHAnsi"/>
          <w:szCs w:val="22"/>
        </w:rPr>
        <w:t>je</w:t>
      </w:r>
      <w:r w:rsidR="00375F87" w:rsidRPr="00DC3FB5">
        <w:rPr>
          <w:rFonts w:asciiTheme="minorHAnsi" w:hAnsiTheme="minorHAnsi" w:cstheme="minorHAnsi"/>
          <w:szCs w:val="22"/>
        </w:rPr>
        <w:t xml:space="preserve"> v této Prováděcí smlouvě použit</w:t>
      </w:r>
      <w:r w:rsidR="00675912" w:rsidRPr="00DC3FB5">
        <w:rPr>
          <w:rFonts w:asciiTheme="minorHAnsi" w:hAnsiTheme="minorHAnsi" w:cstheme="minorHAnsi"/>
          <w:szCs w:val="22"/>
        </w:rPr>
        <w:t xml:space="preserve"> </w:t>
      </w:r>
      <w:r w:rsidR="00343B7E" w:rsidRPr="00DC3FB5">
        <w:rPr>
          <w:rFonts w:asciiTheme="minorHAnsi" w:hAnsiTheme="minorHAnsi" w:cstheme="minorHAnsi"/>
          <w:szCs w:val="22"/>
        </w:rPr>
        <w:t>pojem</w:t>
      </w:r>
      <w:r w:rsidR="00375F87" w:rsidRPr="00DC3FB5">
        <w:rPr>
          <w:rFonts w:asciiTheme="minorHAnsi" w:hAnsiTheme="minorHAnsi" w:cstheme="minorHAnsi"/>
          <w:szCs w:val="22"/>
        </w:rPr>
        <w:t xml:space="preserve"> „člověkoden“</w:t>
      </w:r>
      <w:r w:rsidR="00675912" w:rsidRPr="00DC3FB5">
        <w:rPr>
          <w:rFonts w:asciiTheme="minorHAnsi" w:hAnsiTheme="minorHAnsi" w:cstheme="minorHAnsi"/>
          <w:szCs w:val="22"/>
        </w:rPr>
        <w:t xml:space="preserve"> nebo </w:t>
      </w:r>
      <w:r w:rsidR="00343B7E" w:rsidRPr="00DC3FB5">
        <w:rPr>
          <w:rFonts w:asciiTheme="minorHAnsi" w:hAnsiTheme="minorHAnsi" w:cstheme="minorHAnsi"/>
          <w:szCs w:val="22"/>
        </w:rPr>
        <w:t xml:space="preserve">zkratka </w:t>
      </w:r>
      <w:r w:rsidR="00675912" w:rsidRPr="00DC3FB5">
        <w:rPr>
          <w:rFonts w:asciiTheme="minorHAnsi" w:hAnsiTheme="minorHAnsi" w:cstheme="minorHAnsi"/>
          <w:szCs w:val="22"/>
        </w:rPr>
        <w:t>„ČLD“</w:t>
      </w:r>
      <w:r w:rsidR="00375F87" w:rsidRPr="00DC3FB5">
        <w:rPr>
          <w:rFonts w:asciiTheme="minorHAnsi" w:hAnsiTheme="minorHAnsi" w:cstheme="minorHAnsi"/>
          <w:szCs w:val="22"/>
        </w:rPr>
        <w:t xml:space="preserve">, rozumí se </w:t>
      </w:r>
      <w:r w:rsidR="00675912" w:rsidRPr="00DC3FB5">
        <w:rPr>
          <w:rFonts w:asciiTheme="minorHAnsi" w:hAnsiTheme="minorHAnsi" w:cstheme="minorHAnsi"/>
          <w:szCs w:val="22"/>
        </w:rPr>
        <w:t>jimi</w:t>
      </w:r>
      <w:r w:rsidR="00375F87" w:rsidRPr="00DC3FB5">
        <w:rPr>
          <w:rFonts w:asciiTheme="minorHAnsi" w:hAnsiTheme="minorHAnsi" w:cstheme="minorHAnsi"/>
          <w:szCs w:val="22"/>
        </w:rPr>
        <w:t xml:space="preserve"> vždy 8 hodin práce jednoho člověka.</w:t>
      </w:r>
      <w:r w:rsidR="007C7A28">
        <w:rPr>
          <w:rFonts w:asciiTheme="minorHAnsi" w:hAnsiTheme="minorHAnsi" w:cstheme="minorHAnsi"/>
          <w:szCs w:val="22"/>
        </w:rPr>
        <w:t xml:space="preserve"> Pojem člověkohodina nebo zkratka ČLH“ znamená 1 hodinu práce jednoho člověka, přičemž nejnižší účtovatelná jednotka je</w:t>
      </w:r>
      <w:r w:rsidR="009E0A02">
        <w:rPr>
          <w:rFonts w:asciiTheme="minorHAnsi" w:hAnsiTheme="minorHAnsi" w:cstheme="minorHAnsi"/>
          <w:szCs w:val="22"/>
        </w:rPr>
        <w:t xml:space="preserve"> 1/2 </w:t>
      </w:r>
      <w:r w:rsidR="007C7A28">
        <w:rPr>
          <w:rFonts w:asciiTheme="minorHAnsi" w:hAnsiTheme="minorHAnsi" w:cstheme="minorHAnsi"/>
          <w:szCs w:val="22"/>
        </w:rPr>
        <w:t xml:space="preserve">ČLH. </w:t>
      </w:r>
    </w:p>
    <w:p w14:paraId="2F344D3F" w14:textId="521A2180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Poskytovateli uzavřením této Prováděcí smlouvy nevzniká právo na čerpání plnění v předpokládaném rozsahu stanoveném v příloze č. </w:t>
      </w:r>
      <w:r w:rsidR="00702912">
        <w:rPr>
          <w:rFonts w:asciiTheme="minorHAnsi" w:hAnsiTheme="minorHAnsi" w:cstheme="minorHAnsi"/>
          <w:szCs w:val="22"/>
        </w:rPr>
        <w:t>2 této smlouvy</w:t>
      </w:r>
      <w:r w:rsidRPr="00DC3FB5">
        <w:rPr>
          <w:rFonts w:asciiTheme="minorHAnsi" w:hAnsiTheme="minorHAnsi" w:cstheme="minorHAnsi"/>
          <w:szCs w:val="22"/>
        </w:rPr>
        <w:t>.</w:t>
      </w:r>
      <w:r w:rsidR="00EA5BDE">
        <w:rPr>
          <w:rFonts w:asciiTheme="minorHAnsi" w:hAnsiTheme="minorHAnsi" w:cstheme="minorHAnsi"/>
          <w:szCs w:val="22"/>
        </w:rPr>
        <w:t xml:space="preserve">  </w:t>
      </w:r>
    </w:p>
    <w:p w14:paraId="04843DE3" w14:textId="77777777" w:rsidR="00156C98" w:rsidRPr="00DC3FB5" w:rsidRDefault="00156C98" w:rsidP="00156C98">
      <w:pPr>
        <w:pStyle w:val="RLlneksmlouvy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DOBA A MÍSTO PLNĚNÍ</w:t>
      </w:r>
    </w:p>
    <w:p w14:paraId="6046D254" w14:textId="46C8D9F9" w:rsidR="00156C98" w:rsidRPr="00DC3FB5" w:rsidRDefault="00031BBA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Výhradním m</w:t>
      </w:r>
      <w:r w:rsidR="00156C98" w:rsidRPr="00DC3FB5">
        <w:rPr>
          <w:rFonts w:asciiTheme="minorHAnsi" w:hAnsiTheme="minorHAnsi" w:cstheme="minorHAnsi"/>
          <w:szCs w:val="22"/>
        </w:rPr>
        <w:t>ístem plnění této Prováděcí smlouvy se sjednává:</w:t>
      </w:r>
      <w:r w:rsidRPr="00DC3FB5">
        <w:rPr>
          <w:rFonts w:asciiTheme="minorHAnsi" w:hAnsiTheme="minorHAnsi" w:cstheme="minorHAnsi"/>
          <w:szCs w:val="22"/>
        </w:rPr>
        <w:t xml:space="preserve"> </w:t>
      </w:r>
      <w:r w:rsidR="00B571E9" w:rsidRPr="00DC3FB5">
        <w:rPr>
          <w:rFonts w:asciiTheme="minorHAnsi" w:hAnsiTheme="minorHAnsi" w:cstheme="minorHAnsi"/>
          <w:szCs w:val="22"/>
        </w:rPr>
        <w:t>b</w:t>
      </w:r>
      <w:r w:rsidRPr="00DC3FB5">
        <w:rPr>
          <w:rFonts w:asciiTheme="minorHAnsi" w:hAnsiTheme="minorHAnsi" w:cstheme="minorHAnsi"/>
          <w:szCs w:val="22"/>
        </w:rPr>
        <w:t>udova Ministerstva zemědělství na adrese</w:t>
      </w:r>
      <w:r w:rsidR="00156C98" w:rsidRPr="00DC3FB5">
        <w:rPr>
          <w:rFonts w:asciiTheme="minorHAnsi" w:hAnsiTheme="minorHAnsi" w:cstheme="minorHAnsi"/>
          <w:szCs w:val="22"/>
        </w:rPr>
        <w:t xml:space="preserve"> </w:t>
      </w:r>
      <w:r w:rsidR="00417B93" w:rsidRPr="00DC3FB5">
        <w:rPr>
          <w:rFonts w:asciiTheme="minorHAnsi" w:hAnsiTheme="minorHAnsi" w:cstheme="minorHAnsi"/>
          <w:szCs w:val="22"/>
        </w:rPr>
        <w:t>Těšnov 65/17, 110 000 Praha 1 – Nové Město</w:t>
      </w:r>
      <w:r w:rsidR="00A1305D" w:rsidRPr="00DC3FB5">
        <w:rPr>
          <w:rFonts w:asciiTheme="minorHAnsi" w:hAnsiTheme="minorHAnsi" w:cstheme="minorHAnsi"/>
          <w:szCs w:val="22"/>
        </w:rPr>
        <w:t>.</w:t>
      </w:r>
    </w:p>
    <w:p w14:paraId="6D642598" w14:textId="1CECA03D" w:rsidR="00AC3DD0" w:rsidRDefault="00AC3DD0" w:rsidP="00156C98">
      <w:pPr>
        <w:pStyle w:val="RLTextlnkuslovan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 dobu zhoršené hygienické situace (v tuto chvíli pandemie COVID-19) umožní objednatel plnění prostřednictvím vzdálených přístupů (VPN+PIM) dle aktuálně platných metodik MZe.</w:t>
      </w:r>
    </w:p>
    <w:p w14:paraId="17FFC872" w14:textId="626A6F94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Služby budou poskytovány </w:t>
      </w:r>
      <w:r w:rsidR="00AC3DD0">
        <w:rPr>
          <w:rFonts w:asciiTheme="minorHAnsi" w:hAnsiTheme="minorHAnsi" w:cstheme="minorHAnsi"/>
          <w:szCs w:val="22"/>
        </w:rPr>
        <w:t>průběžně po dohodě techniků dodavatele a objednatele. Termíny budou domlouvány na pravidelných koordinačních schůzkách, které budou probíhat v týdenním intervalu.</w:t>
      </w:r>
    </w:p>
    <w:p w14:paraId="4F73F5FD" w14:textId="2BFA88D4" w:rsidR="00696202" w:rsidRPr="00DC3FB5" w:rsidRDefault="00696202" w:rsidP="002752DF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Cs w:val="22"/>
        </w:rPr>
      </w:pPr>
    </w:p>
    <w:p w14:paraId="4AB96E6B" w14:textId="77777777" w:rsidR="00156C98" w:rsidRPr="00DC3FB5" w:rsidRDefault="00156C98" w:rsidP="00156C98">
      <w:pPr>
        <w:pStyle w:val="RLlneksmlouvy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OSTATNÍ UJEDNÁNÍ</w:t>
      </w:r>
    </w:p>
    <w:p w14:paraId="46CDD0C5" w14:textId="4599615A" w:rsidR="00156C98" w:rsidRPr="00DC3FB5" w:rsidRDefault="00156C98" w:rsidP="00156C98">
      <w:pPr>
        <w:pStyle w:val="RLTextlnkuslovan"/>
        <w:rPr>
          <w:rFonts w:asciiTheme="minorHAnsi" w:hAnsiTheme="minorHAnsi" w:cstheme="minorHAnsi"/>
        </w:rPr>
      </w:pPr>
      <w:r w:rsidRPr="00DC3FB5">
        <w:rPr>
          <w:rFonts w:asciiTheme="minorHAnsi" w:hAnsiTheme="minorHAnsi" w:cstheme="minorHAnsi"/>
          <w:szCs w:val="22"/>
        </w:rPr>
        <w:t xml:space="preserve">Objednatel je oprávněn pozastavit poskytování plnění dle této Prováděcí smlouvy svým jednostranným písemným oznámením doručeným Poskytovateli, a to bez jakýchkoliv sankcí. Pozastavení plnění se stává účinným </w:t>
      </w:r>
      <w:r w:rsidR="00B24C91" w:rsidRPr="00DC3FB5">
        <w:rPr>
          <w:rFonts w:asciiTheme="minorHAnsi" w:hAnsiTheme="minorHAnsi" w:cstheme="minorHAnsi"/>
          <w:szCs w:val="22"/>
        </w:rPr>
        <w:t>třetím</w:t>
      </w:r>
      <w:r w:rsidRPr="00DC3FB5">
        <w:rPr>
          <w:rFonts w:asciiTheme="minorHAnsi" w:hAnsiTheme="minorHAnsi" w:cstheme="minorHAnsi"/>
          <w:szCs w:val="22"/>
        </w:rPr>
        <w:t xml:space="preserve"> dnem následujícím po doručení oznámení o pozastavení plnění Poskytovateli. Právo Poskytovatele na úhradu ceny řádně poskytnutého plnění do doby pozastavení plnění tím není dotčeno.  </w:t>
      </w:r>
      <w:r w:rsidR="007C7A28">
        <w:rPr>
          <w:rFonts w:asciiTheme="minorHAnsi" w:hAnsiTheme="minorHAnsi" w:cstheme="minorHAnsi"/>
          <w:szCs w:val="22"/>
        </w:rPr>
        <w:t xml:space="preserve">Taktéž není dotčeno právo objednatele během pozastavení plnění vypovědět jak Prováděcí smlouvu, tak i Rámcovou smlouvu. </w:t>
      </w:r>
    </w:p>
    <w:p w14:paraId="60CEDD7F" w14:textId="77777777" w:rsidR="00156C98" w:rsidRPr="00DC3FB5" w:rsidRDefault="00156C98" w:rsidP="00156C98">
      <w:pPr>
        <w:pStyle w:val="RLlneksmlouvy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lastRenderedPageBreak/>
        <w:t>TRVÁNÍ SMLOUVY</w:t>
      </w:r>
    </w:p>
    <w:p w14:paraId="7B14395C" w14:textId="2CD7FD98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Tato Prováděcí smlouva nabývá </w:t>
      </w:r>
      <w:r w:rsidR="005F4328">
        <w:rPr>
          <w:rFonts w:asciiTheme="minorHAnsi" w:hAnsiTheme="minorHAnsi" w:cstheme="minorHAnsi"/>
          <w:szCs w:val="22"/>
        </w:rPr>
        <w:t>platnosti dnem jejího p</w:t>
      </w:r>
      <w:r w:rsidR="00446BC3">
        <w:rPr>
          <w:rFonts w:asciiTheme="minorHAnsi" w:hAnsiTheme="minorHAnsi" w:cstheme="minorHAnsi"/>
          <w:szCs w:val="22"/>
        </w:rPr>
        <w:t xml:space="preserve">odpisu oběma smluvními stranami a </w:t>
      </w:r>
      <w:r w:rsidRPr="00DC3FB5">
        <w:rPr>
          <w:rFonts w:asciiTheme="minorHAnsi" w:hAnsiTheme="minorHAnsi" w:cstheme="minorHAnsi"/>
          <w:szCs w:val="22"/>
        </w:rPr>
        <w:t xml:space="preserve">účinnosti </w:t>
      </w:r>
      <w:r w:rsidR="00446BC3">
        <w:rPr>
          <w:rFonts w:asciiTheme="minorHAnsi" w:hAnsiTheme="minorHAnsi" w:cstheme="minorHAnsi"/>
          <w:szCs w:val="22"/>
        </w:rPr>
        <w:t xml:space="preserve">tato Prováděcí smlouva nabývá </w:t>
      </w:r>
      <w:r w:rsidR="00097773" w:rsidRPr="00DC3FB5">
        <w:rPr>
          <w:rFonts w:asciiTheme="minorHAnsi" w:hAnsiTheme="minorHAnsi" w:cstheme="minorHAnsi"/>
          <w:szCs w:val="22"/>
        </w:rPr>
        <w:t>dnem jejího uveřejnění v registru smluv</w:t>
      </w:r>
      <w:r w:rsidR="00D5192E" w:rsidRPr="00DC3FB5">
        <w:rPr>
          <w:rFonts w:asciiTheme="minorHAnsi" w:hAnsiTheme="minorHAnsi" w:cstheme="minorHAnsi"/>
          <w:szCs w:val="22"/>
        </w:rPr>
        <w:t>.</w:t>
      </w:r>
    </w:p>
    <w:p w14:paraId="51E971A9" w14:textId="21266537" w:rsidR="00156C98" w:rsidRPr="00DC3FB5" w:rsidRDefault="00156C98" w:rsidP="00AE4BD7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Tato Prováděcí smlouva se uzavírá na dobu určitou, a to do na dobu </w:t>
      </w:r>
      <w:r w:rsidR="007A5B3E">
        <w:rPr>
          <w:rFonts w:asciiTheme="minorHAnsi" w:hAnsiTheme="minorHAnsi" w:cstheme="minorHAnsi"/>
          <w:szCs w:val="22"/>
        </w:rPr>
        <w:t>31. 12. 2021</w:t>
      </w:r>
      <w:r w:rsidR="00F478C7">
        <w:rPr>
          <w:rFonts w:asciiTheme="minorHAnsi" w:hAnsiTheme="minorHAnsi" w:cstheme="minorHAnsi"/>
          <w:szCs w:val="22"/>
        </w:rPr>
        <w:t xml:space="preserve"> nebo do vyčerpání</w:t>
      </w:r>
      <w:r w:rsidR="004627C8">
        <w:rPr>
          <w:rFonts w:asciiTheme="minorHAnsi" w:hAnsiTheme="minorHAnsi" w:cstheme="minorHAnsi"/>
          <w:szCs w:val="22"/>
        </w:rPr>
        <w:t xml:space="preserve"> </w:t>
      </w:r>
      <w:r w:rsidR="00F478C7">
        <w:rPr>
          <w:rFonts w:asciiTheme="minorHAnsi" w:hAnsiTheme="minorHAnsi" w:cstheme="minorHAnsi"/>
          <w:szCs w:val="22"/>
        </w:rPr>
        <w:t>ČLD dle odst. 2.3 této Smlouvy, a to podle toho, která z těchto skutečností nastane dříve</w:t>
      </w:r>
      <w:r w:rsidRPr="00DC3FB5">
        <w:rPr>
          <w:rFonts w:asciiTheme="minorHAnsi" w:hAnsiTheme="minorHAnsi" w:cstheme="minorHAnsi"/>
          <w:szCs w:val="22"/>
        </w:rPr>
        <w:t xml:space="preserve">. </w:t>
      </w:r>
    </w:p>
    <w:p w14:paraId="03BA4853" w14:textId="77777777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Objednatel je oprávněn odstoupit od této Prováděcí smlouvy za podmínek uvedených v odst. </w:t>
      </w:r>
      <w:r w:rsidR="00B418A8" w:rsidRPr="00DC3FB5">
        <w:rPr>
          <w:rFonts w:asciiTheme="minorHAnsi" w:hAnsiTheme="minorHAnsi" w:cstheme="minorHAnsi"/>
          <w:szCs w:val="22"/>
        </w:rPr>
        <w:t>8.6</w:t>
      </w:r>
      <w:r w:rsidRPr="00DC3FB5">
        <w:rPr>
          <w:rFonts w:asciiTheme="minorHAnsi" w:hAnsiTheme="minorHAnsi" w:cstheme="minorHAnsi"/>
          <w:szCs w:val="22"/>
        </w:rPr>
        <w:t xml:space="preserve"> a </w:t>
      </w:r>
      <w:r w:rsidR="00B418A8" w:rsidRPr="00DC3FB5">
        <w:rPr>
          <w:rFonts w:asciiTheme="minorHAnsi" w:hAnsiTheme="minorHAnsi" w:cstheme="minorHAnsi"/>
          <w:szCs w:val="22"/>
        </w:rPr>
        <w:t>8.7</w:t>
      </w:r>
      <w:r w:rsidRPr="00DC3FB5">
        <w:rPr>
          <w:rFonts w:asciiTheme="minorHAnsi" w:hAnsiTheme="minorHAnsi" w:cstheme="minorHAnsi"/>
          <w:szCs w:val="22"/>
        </w:rPr>
        <w:t xml:space="preserve"> Rámcové smlouvy. </w:t>
      </w:r>
    </w:p>
    <w:p w14:paraId="1C754928" w14:textId="77777777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Poskytovatel je dále oprávněn od této Prováděcí smlouvy odstoupit za podmínek stanovených příslušnými právními předpisy.</w:t>
      </w:r>
    </w:p>
    <w:p w14:paraId="5A84556D" w14:textId="77777777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Objednatel je oprávněn bez jakýchkoliv sankcí tuto Prováděcí smlouvu vypovědět bez udání důvodů, a to s měsíční výpovědní lhůtou, která začne běžet následujícím dnem po dni, kdy byla písemná výpověď doručena Poskytovateli.</w:t>
      </w:r>
    </w:p>
    <w:p w14:paraId="21CE24E5" w14:textId="77777777" w:rsidR="00156C98" w:rsidRPr="00DC3FB5" w:rsidRDefault="00156C98" w:rsidP="00156C98">
      <w:pPr>
        <w:pStyle w:val="RLlneksmlouvy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ZÁVĚREČNÁ USTANOVENÍ</w:t>
      </w:r>
    </w:p>
    <w:p w14:paraId="7C6A270D" w14:textId="7350E6C7" w:rsidR="00365B6D" w:rsidRPr="00DC3FB5" w:rsidRDefault="00365B6D" w:rsidP="00365B6D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 </w:t>
      </w:r>
      <w:r w:rsidR="002A0753" w:rsidRPr="00DC3FB5">
        <w:rPr>
          <w:rFonts w:asciiTheme="minorHAnsi" w:hAnsiTheme="minorHAnsi" w:cstheme="minorHAnsi"/>
          <w:szCs w:val="22"/>
        </w:rPr>
        <w:t>Poskytovatel svým podpisem níže potvrzuje, že souhlasí s tím, aby obraz této Prováděcí smlouvy včetně jejích příloh a případných dodatků a metadata k této Prováděcí smlouvě byly uveřejněny v registru smluv v 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</w:t>
      </w:r>
      <w:r w:rsidR="00C801AC">
        <w:rPr>
          <w:rFonts w:asciiTheme="minorHAnsi" w:hAnsiTheme="minorHAnsi" w:cstheme="minorHAnsi"/>
          <w:szCs w:val="22"/>
        </w:rPr>
        <w:t>č</w:t>
      </w:r>
      <w:r w:rsidR="002A0753" w:rsidRPr="00DC3FB5">
        <w:rPr>
          <w:rFonts w:asciiTheme="minorHAnsi" w:hAnsiTheme="minorHAnsi" w:cstheme="minorHAnsi"/>
          <w:szCs w:val="22"/>
        </w:rPr>
        <w:t xml:space="preserve">eno právo Poskytovatele k jejich odeslání. </w:t>
      </w:r>
      <w:r w:rsidR="00DF4D5A" w:rsidRPr="00DC3FB5">
        <w:rPr>
          <w:rFonts w:asciiTheme="minorHAnsi" w:hAnsiTheme="minorHAnsi" w:cstheme="minorHAnsi"/>
        </w:rPr>
        <w:t xml:space="preserve"> </w:t>
      </w:r>
      <w:r w:rsidRPr="00DC3FB5">
        <w:rPr>
          <w:rFonts w:asciiTheme="minorHAnsi" w:hAnsiTheme="minorHAnsi" w:cstheme="minorHAnsi"/>
          <w:szCs w:val="22"/>
        </w:rPr>
        <w:t>Poskytovatel tímto uděluje souhlas Objednateli k uveřejnění všech podkladů, údajů a informací uvedených v tomto odstavci a těch, k jejichž uveřejnění vyplývá pro Objednatele povinnost dle právních předpisů.</w:t>
      </w:r>
    </w:p>
    <w:p w14:paraId="0F6910F7" w14:textId="77777777" w:rsidR="00156C98" w:rsidRPr="00DC3FB5" w:rsidRDefault="00156C98" w:rsidP="00156C98">
      <w:pPr>
        <w:pStyle w:val="RLTextlnkuslovan"/>
        <w:spacing w:after="0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Nedílnou součást této Prováděcí smlouvy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959"/>
        <w:gridCol w:w="5113"/>
      </w:tblGrid>
      <w:tr w:rsidR="00156C98" w:rsidRPr="00DC3FB5" w14:paraId="2AED99EF" w14:textId="77777777" w:rsidTr="009D6255">
        <w:tc>
          <w:tcPr>
            <w:tcW w:w="2031" w:type="pct"/>
            <w:shd w:val="clear" w:color="auto" w:fill="auto"/>
          </w:tcPr>
          <w:p w14:paraId="4CBC954B" w14:textId="77777777" w:rsidR="00156C98" w:rsidRPr="00DC3FB5" w:rsidRDefault="00156C98" w:rsidP="009D6255">
            <w:pPr>
              <w:pStyle w:val="RLSeznamploh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C3FB5">
              <w:rPr>
                <w:rFonts w:asciiTheme="minorHAnsi" w:hAnsiTheme="minorHAnsi" w:cstheme="minorHAnsi"/>
                <w:szCs w:val="22"/>
              </w:rPr>
              <w:t>Příloha č. 1:</w:t>
            </w:r>
          </w:p>
        </w:tc>
        <w:tc>
          <w:tcPr>
            <w:tcW w:w="2969" w:type="pct"/>
            <w:shd w:val="clear" w:color="auto" w:fill="auto"/>
          </w:tcPr>
          <w:p w14:paraId="79B8359C" w14:textId="52AA4B3B" w:rsidR="00156C98" w:rsidRPr="00DC3FB5" w:rsidRDefault="00156C98" w:rsidP="009D6255">
            <w:pPr>
              <w:rPr>
                <w:rFonts w:asciiTheme="minorHAnsi" w:hAnsiTheme="minorHAnsi" w:cstheme="minorHAnsi"/>
              </w:rPr>
            </w:pPr>
            <w:r w:rsidRPr="00DC3FB5">
              <w:rPr>
                <w:rFonts w:asciiTheme="minorHAnsi" w:hAnsiTheme="minorHAnsi" w:cstheme="minorHAnsi"/>
              </w:rPr>
              <w:t xml:space="preserve">Popis poskytovaných </w:t>
            </w:r>
            <w:r w:rsidR="00B24C91" w:rsidRPr="00DC3FB5">
              <w:rPr>
                <w:rFonts w:asciiTheme="minorHAnsi" w:hAnsiTheme="minorHAnsi" w:cstheme="minorHAnsi"/>
              </w:rPr>
              <w:t>služeb</w:t>
            </w:r>
            <w:r w:rsidRPr="00DC3FB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6C98" w:rsidRPr="00DC3FB5" w14:paraId="4F95995F" w14:textId="77777777" w:rsidTr="009D6255">
        <w:tc>
          <w:tcPr>
            <w:tcW w:w="2031" w:type="pct"/>
            <w:shd w:val="clear" w:color="auto" w:fill="auto"/>
          </w:tcPr>
          <w:p w14:paraId="78372DD4" w14:textId="01B2551C" w:rsidR="00156C98" w:rsidRPr="00DC3FB5" w:rsidRDefault="00156C98" w:rsidP="009D6255">
            <w:pPr>
              <w:pStyle w:val="RLSeznamploh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69" w:type="pct"/>
            <w:shd w:val="clear" w:color="auto" w:fill="auto"/>
          </w:tcPr>
          <w:p w14:paraId="77E60D35" w14:textId="3177CD8B" w:rsidR="00156C98" w:rsidRPr="00DC3FB5" w:rsidRDefault="00156C98" w:rsidP="009D6255">
            <w:pPr>
              <w:rPr>
                <w:rFonts w:asciiTheme="minorHAnsi" w:hAnsiTheme="minorHAnsi" w:cstheme="minorHAnsi"/>
              </w:rPr>
            </w:pPr>
          </w:p>
        </w:tc>
      </w:tr>
    </w:tbl>
    <w:p w14:paraId="3929B9BD" w14:textId="65E628C2" w:rsidR="00156C98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Tato Prováděcí smlouva je uzavřena ve čtyřech stejnopisech, z nichž každá strana obdrží po dvou stejnopisech.</w:t>
      </w:r>
    </w:p>
    <w:p w14:paraId="49B68D1E" w14:textId="3B0FA748" w:rsidR="007A5B3E" w:rsidRDefault="007A5B3E" w:rsidP="00500ABE">
      <w:pPr>
        <w:pStyle w:val="RLlneksmlouvy"/>
        <w:numPr>
          <w:ilvl w:val="0"/>
          <w:numId w:val="0"/>
        </w:numPr>
      </w:pPr>
    </w:p>
    <w:p w14:paraId="62914C99" w14:textId="7B346272" w:rsidR="007A5B3E" w:rsidRDefault="007A5B3E" w:rsidP="00500ABE">
      <w:pPr>
        <w:pStyle w:val="RLTextlnkuslovan"/>
        <w:numPr>
          <w:ilvl w:val="0"/>
          <w:numId w:val="0"/>
        </w:numPr>
        <w:ind w:left="1474" w:hanging="737"/>
      </w:pPr>
    </w:p>
    <w:p w14:paraId="23B19997" w14:textId="6F5DF82A" w:rsidR="007A5B3E" w:rsidRDefault="007A5B3E" w:rsidP="00500ABE">
      <w:pPr>
        <w:pStyle w:val="RLTextlnkuslovan"/>
        <w:numPr>
          <w:ilvl w:val="0"/>
          <w:numId w:val="0"/>
        </w:numPr>
        <w:ind w:left="1474" w:hanging="737"/>
      </w:pPr>
    </w:p>
    <w:p w14:paraId="030659F3" w14:textId="25B567F7" w:rsidR="007A5B3E" w:rsidRDefault="007A5B3E" w:rsidP="00500ABE">
      <w:pPr>
        <w:pStyle w:val="RLTextlnkuslovan"/>
        <w:numPr>
          <w:ilvl w:val="0"/>
          <w:numId w:val="0"/>
        </w:numPr>
        <w:ind w:left="1474" w:hanging="737"/>
      </w:pPr>
    </w:p>
    <w:p w14:paraId="3B623A69" w14:textId="4267AA28" w:rsidR="007A5B3E" w:rsidRDefault="007A5B3E" w:rsidP="00500ABE">
      <w:pPr>
        <w:pStyle w:val="RLTextlnkuslovan"/>
        <w:numPr>
          <w:ilvl w:val="0"/>
          <w:numId w:val="0"/>
        </w:numPr>
        <w:ind w:left="1474" w:hanging="737"/>
      </w:pPr>
    </w:p>
    <w:p w14:paraId="1DF79C78" w14:textId="3F3A7C90" w:rsidR="007A5B3E" w:rsidRDefault="007A5B3E" w:rsidP="00500ABE">
      <w:pPr>
        <w:pStyle w:val="RLTextlnkuslovan"/>
        <w:numPr>
          <w:ilvl w:val="0"/>
          <w:numId w:val="0"/>
        </w:numPr>
        <w:ind w:left="1474" w:hanging="737"/>
      </w:pPr>
    </w:p>
    <w:p w14:paraId="41C97967" w14:textId="69433D22" w:rsidR="007A5B3E" w:rsidRDefault="007A5B3E" w:rsidP="00500ABE">
      <w:pPr>
        <w:pStyle w:val="RLTextlnkuslovan"/>
        <w:numPr>
          <w:ilvl w:val="0"/>
          <w:numId w:val="0"/>
        </w:numPr>
        <w:ind w:left="1474" w:hanging="737"/>
      </w:pPr>
    </w:p>
    <w:p w14:paraId="538D1D96" w14:textId="77777777" w:rsidR="007A5B3E" w:rsidRPr="007A5B3E" w:rsidRDefault="007A5B3E" w:rsidP="007A5B3E">
      <w:pPr>
        <w:pStyle w:val="RLTextlnkuslovan"/>
        <w:numPr>
          <w:ilvl w:val="0"/>
          <w:numId w:val="0"/>
        </w:numPr>
        <w:ind w:left="1474" w:hanging="737"/>
      </w:pPr>
    </w:p>
    <w:p w14:paraId="17A57CA3" w14:textId="77777777" w:rsidR="00562191" w:rsidRPr="003D2ABF" w:rsidRDefault="00562191" w:rsidP="00562191">
      <w:pPr>
        <w:pStyle w:val="RLlneksmlouvy"/>
      </w:pPr>
      <w:r w:rsidRPr="003D2ABF">
        <w:lastRenderedPageBreak/>
        <w:t>Smluvní strany prohlašují, že si tuto Smlouvu přečetly, že s jejím obsahem souhlasí a na důkaz toho k ní připojují svoje podpisy.</w:t>
      </w:r>
    </w:p>
    <w:p w14:paraId="2A1C3838" w14:textId="77777777" w:rsidR="00562191" w:rsidRDefault="00562191" w:rsidP="002752DF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Cs w:val="22"/>
        </w:rPr>
      </w:pPr>
    </w:p>
    <w:p w14:paraId="383F7909" w14:textId="77777777" w:rsidR="00DC3FB5" w:rsidRPr="00DC3FB5" w:rsidRDefault="00DC3FB5" w:rsidP="00DC3FB5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Cs w:val="22"/>
        </w:rPr>
      </w:pPr>
    </w:p>
    <w:p w14:paraId="10C7548A" w14:textId="2CE10AC8" w:rsidR="00DD159F" w:rsidRPr="00DC3FB5" w:rsidRDefault="009E40DF" w:rsidP="009E40DF">
      <w:pPr>
        <w:pStyle w:val="RLTextlnkuslovan"/>
        <w:numPr>
          <w:ilvl w:val="0"/>
          <w:numId w:val="0"/>
        </w:numPr>
        <w:spacing w:after="0"/>
        <w:ind w:left="1474" w:hanging="737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V Praze dne </w:t>
      </w:r>
      <w:r w:rsidR="00083284">
        <w:rPr>
          <w:rFonts w:asciiTheme="minorHAnsi" w:hAnsiTheme="minorHAnsi" w:cstheme="minorHAnsi"/>
          <w:szCs w:val="22"/>
        </w:rPr>
        <w:t>8. 4. 2021</w:t>
      </w:r>
      <w:r w:rsidRPr="00DC3FB5">
        <w:rPr>
          <w:rFonts w:asciiTheme="minorHAnsi" w:hAnsiTheme="minorHAnsi" w:cstheme="minorHAnsi"/>
          <w:szCs w:val="22"/>
        </w:rPr>
        <w:tab/>
      </w:r>
      <w:r w:rsidRPr="00DC3FB5">
        <w:rPr>
          <w:rFonts w:asciiTheme="minorHAnsi" w:hAnsiTheme="minorHAnsi" w:cstheme="minorHAnsi"/>
          <w:szCs w:val="22"/>
        </w:rPr>
        <w:tab/>
      </w:r>
      <w:r w:rsidRPr="00DC3FB5">
        <w:rPr>
          <w:rFonts w:asciiTheme="minorHAnsi" w:hAnsiTheme="minorHAnsi" w:cstheme="minorHAnsi"/>
          <w:szCs w:val="22"/>
        </w:rPr>
        <w:tab/>
      </w:r>
      <w:r w:rsidR="00B74802" w:rsidRPr="00DC3FB5">
        <w:rPr>
          <w:rFonts w:asciiTheme="minorHAnsi" w:hAnsiTheme="minorHAnsi" w:cstheme="minorHAnsi"/>
          <w:szCs w:val="22"/>
        </w:rPr>
        <w:t xml:space="preserve">                      </w:t>
      </w:r>
      <w:r w:rsidRPr="00DC3FB5">
        <w:rPr>
          <w:rFonts w:asciiTheme="minorHAnsi" w:hAnsiTheme="minorHAnsi" w:cstheme="minorHAnsi"/>
          <w:szCs w:val="22"/>
        </w:rPr>
        <w:t xml:space="preserve">V Praze dne </w:t>
      </w:r>
      <w:r w:rsidR="00083284">
        <w:rPr>
          <w:rFonts w:asciiTheme="minorHAnsi" w:hAnsiTheme="minorHAnsi" w:cstheme="minorHAnsi"/>
          <w:szCs w:val="22"/>
        </w:rPr>
        <w:t>31. 3. 2021</w:t>
      </w:r>
    </w:p>
    <w:p w14:paraId="4B162CEA" w14:textId="43D32C4E" w:rsidR="002F6AB8" w:rsidRPr="005F537A" w:rsidRDefault="005F537A" w:rsidP="00B74802">
      <w:pPr>
        <w:pStyle w:val="RLProhlensmluvnchstran"/>
        <w:ind w:left="5664" w:hanging="3540"/>
        <w:jc w:val="left"/>
        <w:rPr>
          <w:rFonts w:eastAsia="Calibri" w:cs="Calibri"/>
          <w:b w:val="0"/>
          <w:color w:val="000000"/>
          <w:szCs w:val="24"/>
          <w:u w:color="000000"/>
          <w:bdr w:val="nil"/>
        </w:rPr>
      </w:pPr>
      <w:r>
        <w:rPr>
          <w:rFonts w:eastAsia="Calibri" w:cs="Calibri"/>
          <w:b w:val="0"/>
          <w:color w:val="000000"/>
          <w:szCs w:val="24"/>
          <w:u w:color="000000"/>
          <w:bdr w:val="nil"/>
        </w:rPr>
        <w:t xml:space="preserve"> </w:t>
      </w:r>
    </w:p>
    <w:tbl>
      <w:tblPr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602"/>
      </w:tblGrid>
      <w:tr w:rsidR="00BD4A5A" w:rsidRPr="00BD4A5A" w14:paraId="7DB41996" w14:textId="77777777" w:rsidTr="00AB5D22">
        <w:trPr>
          <w:trHeight w:val="23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858B6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Objednatel: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1DCE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Poskytovatel:</w:t>
            </w:r>
          </w:p>
        </w:tc>
      </w:tr>
      <w:tr w:rsidR="00BD4A5A" w:rsidRPr="00BD4A5A" w14:paraId="6AEDC404" w14:textId="77777777" w:rsidTr="00AB5D22">
        <w:trPr>
          <w:trHeight w:val="119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80B7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eastAsia="Arial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Česká republika – Ministerstvo zemědělství</w:t>
            </w:r>
          </w:p>
          <w:p w14:paraId="08C48B48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1F2EE6EB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655D87AE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…………………………………………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B14E6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                                      Servodata a.s.</w:t>
            </w:r>
          </w:p>
          <w:p w14:paraId="2B4B27FD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7D49D9EA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1539F161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…………………………………………………</w:t>
            </w:r>
          </w:p>
        </w:tc>
      </w:tr>
      <w:tr w:rsidR="00BD4A5A" w:rsidRPr="00BD4A5A" w14:paraId="73566212" w14:textId="77777777" w:rsidTr="00AB5D22">
        <w:trPr>
          <w:trHeight w:val="143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CCFB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Ing. Petr Kutálek</w:t>
            </w:r>
          </w:p>
          <w:p w14:paraId="2E159905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ředitel </w:t>
            </w:r>
          </w:p>
          <w:p w14:paraId="0D9C1482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Odboru bezpečnostní politiky a krizového řízení</w:t>
            </w:r>
          </w:p>
          <w:p w14:paraId="37CB81D7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DAF1" w14:textId="422679DA" w:rsidR="00BD4A5A" w:rsidRPr="00BD4A5A" w:rsidRDefault="00083284" w:rsidP="001016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XXX</w:t>
            </w:r>
            <w:r w:rsidR="001F020F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 </w:t>
            </w:r>
          </w:p>
          <w:p w14:paraId="741C0E1D" w14:textId="77777777" w:rsidR="00BD4A5A" w:rsidRPr="00BD4A5A" w:rsidRDefault="00BD4A5A" w:rsidP="001016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Předseda představenstva</w:t>
            </w:r>
          </w:p>
        </w:tc>
      </w:tr>
    </w:tbl>
    <w:p w14:paraId="392A60E9" w14:textId="0BEA90A5" w:rsidR="00BF62CF" w:rsidRDefault="00BF62CF" w:rsidP="00156C98">
      <w:pPr>
        <w:rPr>
          <w:rFonts w:eastAsia="Times New Roman" w:cs="Arial"/>
          <w:highlight w:val="yellow"/>
        </w:rPr>
      </w:pPr>
    </w:p>
    <w:p w14:paraId="40BBB4BA" w14:textId="7C11128B" w:rsidR="007A5B3E" w:rsidRDefault="007A5B3E" w:rsidP="00156C98">
      <w:pPr>
        <w:rPr>
          <w:rFonts w:eastAsia="Times New Roman" w:cs="Arial"/>
          <w:highlight w:val="yellow"/>
        </w:rPr>
      </w:pPr>
    </w:p>
    <w:p w14:paraId="36014992" w14:textId="6A702F3E" w:rsidR="007A5B3E" w:rsidRDefault="007A5B3E" w:rsidP="00156C98">
      <w:pPr>
        <w:rPr>
          <w:rFonts w:eastAsia="Times New Roman" w:cs="Arial"/>
          <w:highlight w:val="yellow"/>
        </w:rPr>
      </w:pPr>
    </w:p>
    <w:p w14:paraId="6CD1491E" w14:textId="33EEFDCF" w:rsidR="007A5B3E" w:rsidRDefault="007A5B3E" w:rsidP="00156C98">
      <w:pPr>
        <w:rPr>
          <w:rFonts w:eastAsia="Times New Roman" w:cs="Arial"/>
          <w:highlight w:val="yellow"/>
        </w:rPr>
      </w:pPr>
    </w:p>
    <w:p w14:paraId="728BB60D" w14:textId="74D41857" w:rsidR="007A5B3E" w:rsidRDefault="007A5B3E" w:rsidP="00156C98">
      <w:pPr>
        <w:rPr>
          <w:rFonts w:eastAsia="Times New Roman" w:cs="Arial"/>
          <w:highlight w:val="yellow"/>
        </w:rPr>
      </w:pPr>
    </w:p>
    <w:p w14:paraId="07B6B91F" w14:textId="07E882F4" w:rsidR="007A5B3E" w:rsidRDefault="007A5B3E" w:rsidP="00156C98">
      <w:pPr>
        <w:rPr>
          <w:rFonts w:eastAsia="Times New Roman" w:cs="Arial"/>
          <w:highlight w:val="yellow"/>
        </w:rPr>
      </w:pPr>
    </w:p>
    <w:p w14:paraId="7DF46FF4" w14:textId="2577CF04" w:rsidR="007A5B3E" w:rsidRDefault="007A5B3E" w:rsidP="00156C98">
      <w:pPr>
        <w:rPr>
          <w:rFonts w:eastAsia="Times New Roman" w:cs="Arial"/>
          <w:highlight w:val="yellow"/>
        </w:rPr>
      </w:pPr>
    </w:p>
    <w:p w14:paraId="004D8B2C" w14:textId="39E0CBBC" w:rsidR="007A5B3E" w:rsidRDefault="007A5B3E" w:rsidP="00156C98">
      <w:pPr>
        <w:rPr>
          <w:rFonts w:eastAsia="Times New Roman" w:cs="Arial"/>
          <w:highlight w:val="yellow"/>
        </w:rPr>
      </w:pPr>
    </w:p>
    <w:p w14:paraId="7FF4C057" w14:textId="6B83B80C" w:rsidR="007A5B3E" w:rsidRDefault="007A5B3E" w:rsidP="00156C98">
      <w:pPr>
        <w:rPr>
          <w:rFonts w:eastAsia="Times New Roman" w:cs="Arial"/>
          <w:highlight w:val="yellow"/>
        </w:rPr>
      </w:pPr>
    </w:p>
    <w:p w14:paraId="37389AAC" w14:textId="11928B22" w:rsidR="007A5B3E" w:rsidRDefault="007A5B3E" w:rsidP="00156C98">
      <w:pPr>
        <w:rPr>
          <w:rFonts w:eastAsia="Times New Roman" w:cs="Arial"/>
          <w:highlight w:val="yellow"/>
        </w:rPr>
      </w:pPr>
    </w:p>
    <w:p w14:paraId="3DF0583D" w14:textId="4876018A" w:rsidR="007A5B3E" w:rsidRDefault="007A5B3E" w:rsidP="00156C98">
      <w:pPr>
        <w:rPr>
          <w:rFonts w:eastAsia="Times New Roman" w:cs="Arial"/>
          <w:highlight w:val="yellow"/>
        </w:rPr>
      </w:pPr>
    </w:p>
    <w:p w14:paraId="7225DBC1" w14:textId="316C660A" w:rsidR="007A5B3E" w:rsidRDefault="007A5B3E" w:rsidP="00156C98">
      <w:pPr>
        <w:rPr>
          <w:rFonts w:eastAsia="Times New Roman" w:cs="Arial"/>
          <w:highlight w:val="yellow"/>
        </w:rPr>
      </w:pPr>
    </w:p>
    <w:p w14:paraId="269348E7" w14:textId="7B609364" w:rsidR="007A5B3E" w:rsidRDefault="007A5B3E" w:rsidP="00156C98">
      <w:pPr>
        <w:rPr>
          <w:rFonts w:eastAsia="Times New Roman" w:cs="Arial"/>
          <w:highlight w:val="yellow"/>
        </w:rPr>
      </w:pPr>
    </w:p>
    <w:p w14:paraId="43035C7D" w14:textId="72FFF64F" w:rsidR="007A5B3E" w:rsidRDefault="007A5B3E" w:rsidP="00156C98">
      <w:pPr>
        <w:rPr>
          <w:rFonts w:eastAsia="Times New Roman" w:cs="Arial"/>
          <w:highlight w:val="yellow"/>
        </w:rPr>
      </w:pPr>
    </w:p>
    <w:p w14:paraId="609918CD" w14:textId="6C596416" w:rsidR="007A5B3E" w:rsidRDefault="007A5B3E" w:rsidP="00156C98">
      <w:pPr>
        <w:rPr>
          <w:rFonts w:eastAsia="Times New Roman" w:cs="Arial"/>
          <w:highlight w:val="yellow"/>
        </w:rPr>
      </w:pPr>
    </w:p>
    <w:p w14:paraId="3C61843F" w14:textId="041B403A" w:rsidR="007A5B3E" w:rsidRDefault="007A5B3E" w:rsidP="00156C98">
      <w:pPr>
        <w:rPr>
          <w:rFonts w:eastAsia="Times New Roman" w:cs="Arial"/>
          <w:highlight w:val="yellow"/>
        </w:rPr>
      </w:pPr>
    </w:p>
    <w:p w14:paraId="247BB4A8" w14:textId="38CE64BA" w:rsidR="007A5B3E" w:rsidRDefault="007A5B3E" w:rsidP="00156C98">
      <w:pPr>
        <w:rPr>
          <w:rFonts w:eastAsia="Times New Roman" w:cs="Arial"/>
          <w:highlight w:val="yellow"/>
        </w:rPr>
      </w:pPr>
    </w:p>
    <w:p w14:paraId="60FB0949" w14:textId="19A02DEF" w:rsidR="007A5B3E" w:rsidRDefault="007A5B3E" w:rsidP="00156C98">
      <w:pPr>
        <w:rPr>
          <w:rFonts w:eastAsia="Times New Roman" w:cs="Arial"/>
          <w:highlight w:val="yellow"/>
        </w:rPr>
      </w:pPr>
    </w:p>
    <w:p w14:paraId="310ED954" w14:textId="21B44B80" w:rsidR="007A5B3E" w:rsidRDefault="007A5B3E" w:rsidP="00156C98">
      <w:pPr>
        <w:rPr>
          <w:rFonts w:eastAsia="Times New Roman" w:cs="Arial"/>
          <w:highlight w:val="yellow"/>
        </w:rPr>
      </w:pPr>
    </w:p>
    <w:p w14:paraId="1CC13B21" w14:textId="3C061B5C" w:rsidR="007A5B3E" w:rsidRDefault="007A5B3E" w:rsidP="00156C98">
      <w:pPr>
        <w:rPr>
          <w:rFonts w:eastAsia="Times New Roman" w:cs="Arial"/>
          <w:highlight w:val="yellow"/>
        </w:rPr>
      </w:pPr>
    </w:p>
    <w:p w14:paraId="51545F01" w14:textId="2CCD8740" w:rsidR="007A5B3E" w:rsidRDefault="007A5B3E" w:rsidP="00156C98">
      <w:pPr>
        <w:rPr>
          <w:rFonts w:eastAsia="Times New Roman" w:cs="Arial"/>
          <w:highlight w:val="yellow"/>
        </w:rPr>
      </w:pPr>
    </w:p>
    <w:p w14:paraId="63CA6C94" w14:textId="67B44ACC" w:rsidR="007A5B3E" w:rsidRDefault="007A5B3E" w:rsidP="00156C98">
      <w:pPr>
        <w:rPr>
          <w:rFonts w:eastAsia="Times New Roman" w:cs="Arial"/>
          <w:highlight w:val="yellow"/>
        </w:rPr>
      </w:pPr>
    </w:p>
    <w:p w14:paraId="0AA65692" w14:textId="2A53C614" w:rsidR="007A5B3E" w:rsidRDefault="007A5B3E" w:rsidP="00156C98">
      <w:pPr>
        <w:rPr>
          <w:rFonts w:eastAsia="Times New Roman" w:cs="Arial"/>
          <w:highlight w:val="yellow"/>
        </w:rPr>
      </w:pPr>
    </w:p>
    <w:p w14:paraId="6AE2B917" w14:textId="16E3A0AB" w:rsidR="007A5B3E" w:rsidRDefault="007A5B3E" w:rsidP="00156C98">
      <w:pPr>
        <w:rPr>
          <w:rFonts w:eastAsia="Times New Roman" w:cs="Arial"/>
          <w:highlight w:val="yellow"/>
        </w:rPr>
      </w:pPr>
    </w:p>
    <w:p w14:paraId="35977698" w14:textId="0EAD8116" w:rsidR="007A5B3E" w:rsidRDefault="007A5B3E" w:rsidP="00156C98">
      <w:pPr>
        <w:rPr>
          <w:rFonts w:eastAsia="Times New Roman" w:cs="Arial"/>
          <w:highlight w:val="yellow"/>
        </w:rPr>
      </w:pPr>
    </w:p>
    <w:p w14:paraId="313DD0A1" w14:textId="2B798DB3" w:rsidR="007A5B3E" w:rsidRDefault="007A5B3E" w:rsidP="00156C98">
      <w:pPr>
        <w:rPr>
          <w:rFonts w:eastAsia="Times New Roman" w:cs="Arial"/>
          <w:highlight w:val="yellow"/>
        </w:rPr>
      </w:pPr>
    </w:p>
    <w:p w14:paraId="713DE45D" w14:textId="6E6EC9E8" w:rsidR="007A5B3E" w:rsidRDefault="007A5B3E" w:rsidP="00156C98">
      <w:pPr>
        <w:rPr>
          <w:rFonts w:eastAsia="Times New Roman" w:cs="Arial"/>
          <w:highlight w:val="yellow"/>
        </w:rPr>
      </w:pPr>
    </w:p>
    <w:p w14:paraId="2B44A884" w14:textId="0401A4B3" w:rsidR="007A5B3E" w:rsidRDefault="007A5B3E" w:rsidP="00156C98">
      <w:pPr>
        <w:rPr>
          <w:rFonts w:eastAsia="Times New Roman" w:cs="Arial"/>
          <w:highlight w:val="yellow"/>
        </w:rPr>
      </w:pPr>
    </w:p>
    <w:p w14:paraId="4E182B36" w14:textId="103E9BB3" w:rsidR="007A5B3E" w:rsidRDefault="007A5B3E" w:rsidP="00156C98">
      <w:pPr>
        <w:rPr>
          <w:rFonts w:eastAsia="Times New Roman" w:cs="Arial"/>
          <w:highlight w:val="yellow"/>
        </w:rPr>
      </w:pPr>
    </w:p>
    <w:p w14:paraId="4CE7D6C7" w14:textId="75276555" w:rsidR="007A5B3E" w:rsidRDefault="007A5B3E" w:rsidP="00156C98">
      <w:pPr>
        <w:rPr>
          <w:rFonts w:eastAsia="Times New Roman" w:cs="Arial"/>
          <w:highlight w:val="yellow"/>
        </w:rPr>
      </w:pPr>
    </w:p>
    <w:p w14:paraId="0367744E" w14:textId="32E582B8" w:rsidR="007A5B3E" w:rsidRDefault="007A5B3E" w:rsidP="00156C98">
      <w:pPr>
        <w:rPr>
          <w:rFonts w:eastAsia="Times New Roman" w:cs="Arial"/>
          <w:highlight w:val="yellow"/>
        </w:rPr>
      </w:pPr>
    </w:p>
    <w:p w14:paraId="29D49108" w14:textId="5ACC9E9F" w:rsidR="007A5B3E" w:rsidRDefault="007A5B3E" w:rsidP="00156C98">
      <w:pPr>
        <w:rPr>
          <w:rFonts w:eastAsia="Times New Roman" w:cs="Arial"/>
          <w:highlight w:val="yellow"/>
        </w:rPr>
      </w:pPr>
    </w:p>
    <w:p w14:paraId="76EE14DF" w14:textId="26A3AA6C" w:rsidR="007A5B3E" w:rsidRDefault="007A5B3E" w:rsidP="00156C98">
      <w:pPr>
        <w:rPr>
          <w:rFonts w:eastAsia="Times New Roman" w:cs="Arial"/>
          <w:highlight w:val="yellow"/>
        </w:rPr>
      </w:pPr>
    </w:p>
    <w:p w14:paraId="2909D00D" w14:textId="77777777" w:rsidR="007A5B3E" w:rsidRPr="005C716A" w:rsidRDefault="007A5B3E" w:rsidP="007A5B3E">
      <w:pPr>
        <w:pStyle w:val="RLlneksmlouvy"/>
        <w:numPr>
          <w:ilvl w:val="0"/>
          <w:numId w:val="0"/>
        </w:numPr>
        <w:ind w:left="737" w:hanging="737"/>
        <w:jc w:val="center"/>
        <w:rPr>
          <w:rFonts w:ascii="Arial" w:hAnsi="Arial" w:cs="Arial"/>
          <w:sz w:val="28"/>
          <w:szCs w:val="28"/>
        </w:rPr>
      </w:pPr>
      <w:r w:rsidRPr="005C716A">
        <w:rPr>
          <w:rFonts w:ascii="Arial" w:hAnsi="Arial" w:cs="Arial"/>
          <w:sz w:val="28"/>
          <w:szCs w:val="28"/>
        </w:rPr>
        <w:lastRenderedPageBreak/>
        <w:t>Příloha č. 1</w:t>
      </w:r>
    </w:p>
    <w:p w14:paraId="787F4ED9" w14:textId="77777777" w:rsidR="007A5B3E" w:rsidRPr="005C716A" w:rsidRDefault="007A5B3E" w:rsidP="007A5B3E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b/>
          <w:caps/>
          <w:sz w:val="24"/>
          <w:szCs w:val="24"/>
          <w:lang w:eastAsia="cs-CZ"/>
        </w:rPr>
      </w:pPr>
      <w:r w:rsidRPr="005C716A">
        <w:rPr>
          <w:rFonts w:asciiTheme="minorHAnsi" w:hAnsiTheme="minorHAnsi" w:cstheme="minorHAnsi"/>
          <w:b/>
          <w:sz w:val="24"/>
          <w:szCs w:val="24"/>
          <w:lang w:eastAsia="cs-CZ"/>
        </w:rPr>
        <w:t>Předmět plnění</w:t>
      </w:r>
    </w:p>
    <w:p w14:paraId="4700D527" w14:textId="77777777" w:rsidR="007A5B3E" w:rsidRPr="005C716A" w:rsidRDefault="007A5B3E" w:rsidP="007A5B3E">
      <w:p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5C716A">
        <w:rPr>
          <w:rFonts w:asciiTheme="minorHAnsi" w:hAnsiTheme="minorHAnsi" w:cstheme="minorHAnsi"/>
          <w:sz w:val="24"/>
          <w:szCs w:val="24"/>
          <w:lang w:eastAsia="cs-CZ"/>
        </w:rPr>
        <w:t xml:space="preserve">Předmětem je zajištění odborných konzultací v oblastech informační bezpečnosti a jednotlivých podoblastech informačních technologií se zaměřením na informační bezpečnost týkající se zajištění odpovídající úrovně zabezpečení systémů, aplikací, infrastruktury provozované v prostředí Ministerstva zemědělství nezávislým externím dodavatelem s velkým důrazem na splnění podmínky nezávislosti. </w:t>
      </w:r>
    </w:p>
    <w:p w14:paraId="05FE1436" w14:textId="77777777" w:rsidR="007A5B3E" w:rsidRPr="005C716A" w:rsidRDefault="007A5B3E" w:rsidP="007A5B3E">
      <w:p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5C716A">
        <w:rPr>
          <w:rFonts w:asciiTheme="minorHAnsi" w:hAnsiTheme="minorHAnsi" w:cstheme="minorHAnsi"/>
          <w:sz w:val="24"/>
          <w:szCs w:val="24"/>
          <w:lang w:eastAsia="cs-CZ"/>
        </w:rPr>
        <w:t>Primárním předmětem této služby je zajištění odborných profesních služeb ICT dle konkrétních potřeb objednatele v oblasti problematiky bezpečnostních informačních konzultací. Tyto služby se skládají z technických, technologických, analytických a metodických prací týkající se zabezpečení informačního prostředí objednatele, příp. celého rezortu MZe v souladu se závaznými standardy a principy objednatele, zejména dle zákona o kybernetické bezpečnosti a o změně souvisejících zákonů (zákon o kybernetické bezpečnosti), a norem ISO 27000 v platném znění. Jedná o následující činnosti, jejichž specifikace je uvedena v bodu 2. této přílohy.</w:t>
      </w:r>
    </w:p>
    <w:p w14:paraId="7F5A0353" w14:textId="77777777" w:rsidR="007A5B3E" w:rsidRPr="00DC3FB5" w:rsidRDefault="007A5B3E" w:rsidP="007A5B3E">
      <w:pPr>
        <w:rPr>
          <w:rFonts w:asciiTheme="minorHAnsi" w:hAnsiTheme="minorHAnsi" w:cstheme="minorHAnsi"/>
          <w:b/>
        </w:rPr>
      </w:pPr>
      <w:r w:rsidRPr="00DC3FB5">
        <w:rPr>
          <w:rFonts w:asciiTheme="minorHAnsi" w:eastAsia="Times New Roman" w:hAnsiTheme="minorHAnsi" w:cstheme="minorHAnsi"/>
          <w:lang w:eastAsia="cs-CZ"/>
        </w:rPr>
        <w:t xml:space="preserve">   </w:t>
      </w:r>
    </w:p>
    <w:p w14:paraId="3B3E91B2" w14:textId="77777777" w:rsidR="007A5B3E" w:rsidRPr="005C716A" w:rsidRDefault="007A5B3E" w:rsidP="007A5B3E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b/>
          <w:sz w:val="24"/>
          <w:szCs w:val="24"/>
        </w:rPr>
        <w:t>Specifikace předmětu požadovaného plnění:</w:t>
      </w:r>
    </w:p>
    <w:p w14:paraId="6A682DF5" w14:textId="77777777" w:rsidR="007A5B3E" w:rsidRPr="005C716A" w:rsidRDefault="007A5B3E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>Část 1. – upgrade AD Sec</w:t>
      </w:r>
    </w:p>
    <w:p w14:paraId="39B7F71B" w14:textId="42FEE4CE" w:rsidR="007A5B3E" w:rsidRDefault="007A5B3E" w:rsidP="007A5B3E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63327121"/>
      <w:r w:rsidRPr="005C716A">
        <w:rPr>
          <w:rFonts w:asciiTheme="minorHAnsi" w:hAnsiTheme="minorHAnsi" w:cstheme="minorHAnsi"/>
          <w:sz w:val="24"/>
          <w:szCs w:val="24"/>
        </w:rPr>
        <w:t>Bude připraven podrobný plán činností potřebných k upgradu Doménových controlerů v </w:t>
      </w:r>
      <w:r w:rsidR="00634F62">
        <w:rPr>
          <w:rFonts w:asciiTheme="minorHAnsi" w:hAnsiTheme="minorHAnsi" w:cstheme="minorHAnsi"/>
          <w:sz w:val="24"/>
          <w:szCs w:val="24"/>
        </w:rPr>
        <w:t>XXX</w:t>
      </w:r>
      <w:r w:rsidRPr="005C716A">
        <w:rPr>
          <w:rFonts w:asciiTheme="minorHAnsi" w:hAnsiTheme="minorHAnsi" w:cstheme="minorHAnsi"/>
          <w:sz w:val="24"/>
          <w:szCs w:val="24"/>
        </w:rPr>
        <w:t xml:space="preserve"> infrastruktuře MZe na verzi server </w:t>
      </w:r>
      <w:r w:rsidR="00634F62">
        <w:rPr>
          <w:rFonts w:asciiTheme="minorHAnsi" w:hAnsiTheme="minorHAnsi" w:cstheme="minorHAnsi"/>
          <w:sz w:val="24"/>
          <w:szCs w:val="24"/>
        </w:rPr>
        <w:t>XXX</w:t>
      </w:r>
      <w:r w:rsidRPr="005C716A">
        <w:rPr>
          <w:rFonts w:asciiTheme="minorHAnsi" w:hAnsiTheme="minorHAnsi" w:cstheme="minorHAnsi"/>
          <w:sz w:val="24"/>
          <w:szCs w:val="24"/>
        </w:rPr>
        <w:t xml:space="preserve">. Proběhne realizace upgradu DC formou nových virtuálních DC (+místo stávajících </w:t>
      </w:r>
      <w:r w:rsidR="00634F62">
        <w:rPr>
          <w:rFonts w:asciiTheme="minorHAnsi" w:hAnsiTheme="minorHAnsi" w:cstheme="minorHAnsi"/>
          <w:sz w:val="24"/>
          <w:szCs w:val="24"/>
        </w:rPr>
        <w:t>XXX vzniknou XXX</w:t>
      </w:r>
      <w:r w:rsidRPr="005C716A">
        <w:rPr>
          <w:rFonts w:asciiTheme="minorHAnsi" w:hAnsiTheme="minorHAnsi" w:cstheme="minorHAnsi"/>
          <w:sz w:val="24"/>
          <w:szCs w:val="24"/>
        </w:rPr>
        <w:t>).</w:t>
      </w:r>
      <w:bookmarkEnd w:id="1"/>
    </w:p>
    <w:p w14:paraId="66992826" w14:textId="77777777" w:rsidR="003C6CE7" w:rsidRPr="005C716A" w:rsidRDefault="003C6CE7" w:rsidP="007A5B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8F9E40" w14:textId="77777777" w:rsidR="007A5B3E" w:rsidRPr="005C716A" w:rsidRDefault="007A5B3E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>Část 2. – upgrade RD a WSUS</w:t>
      </w:r>
    </w:p>
    <w:p w14:paraId="5DB6D61D" w14:textId="704968FE" w:rsidR="007A5B3E" w:rsidRDefault="007A5B3E" w:rsidP="007A5B3E">
      <w:pPr>
        <w:jc w:val="both"/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 xml:space="preserve">Bude připraven podrobný plán činností potřebných k vytvoření nového licenčního serveru pro RDP a nového WSUS serveru na verzi win server </w:t>
      </w:r>
      <w:r w:rsidR="00634F62">
        <w:rPr>
          <w:rFonts w:asciiTheme="minorHAnsi" w:hAnsiTheme="minorHAnsi" w:cstheme="minorHAnsi"/>
          <w:sz w:val="24"/>
          <w:szCs w:val="24"/>
        </w:rPr>
        <w:t>XXX</w:t>
      </w:r>
      <w:r w:rsidRPr="005C716A">
        <w:rPr>
          <w:rFonts w:asciiTheme="minorHAnsi" w:hAnsiTheme="minorHAnsi" w:cstheme="minorHAnsi"/>
          <w:sz w:val="24"/>
          <w:szCs w:val="24"/>
        </w:rPr>
        <w:t xml:space="preserve">. Proběhne náhrada stávajících serverů ver </w:t>
      </w:r>
      <w:r w:rsidR="00634F62">
        <w:rPr>
          <w:rFonts w:asciiTheme="minorHAnsi" w:hAnsiTheme="minorHAnsi" w:cstheme="minorHAnsi"/>
          <w:sz w:val="24"/>
          <w:szCs w:val="24"/>
        </w:rPr>
        <w:t>XXX</w:t>
      </w:r>
      <w:r w:rsidRPr="005C716A">
        <w:rPr>
          <w:rFonts w:asciiTheme="minorHAnsi" w:hAnsiTheme="minorHAnsi" w:cstheme="minorHAnsi"/>
          <w:sz w:val="24"/>
          <w:szCs w:val="24"/>
        </w:rPr>
        <w:t xml:space="preserve"> za nové servery. Budou vytvořeny a nasazeny aktualizované GPO pro RDP licencování a WSUS.</w:t>
      </w:r>
    </w:p>
    <w:p w14:paraId="2C4C1B98" w14:textId="77777777" w:rsidR="003C6CE7" w:rsidRPr="005C716A" w:rsidRDefault="003C6CE7" w:rsidP="007A5B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4100B5" w14:textId="77777777" w:rsidR="007A5B3E" w:rsidRPr="005C716A" w:rsidRDefault="007A5B3E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>Část 3 – vzorové hardenované Terminálové servery</w:t>
      </w:r>
    </w:p>
    <w:p w14:paraId="3AC5085B" w14:textId="2ACD1FA7" w:rsidR="007A5B3E" w:rsidRPr="005C716A" w:rsidRDefault="007A5B3E" w:rsidP="007A5B3E">
      <w:pPr>
        <w:jc w:val="both"/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 xml:space="preserve">Bude připraven podrobný plán činností potřebných k vytvoření nového hardenovaného terminálového serveru na verzi win server </w:t>
      </w:r>
      <w:r w:rsidR="00634F62">
        <w:rPr>
          <w:rFonts w:asciiTheme="minorHAnsi" w:hAnsiTheme="minorHAnsi" w:cstheme="minorHAnsi"/>
          <w:sz w:val="24"/>
          <w:szCs w:val="24"/>
        </w:rPr>
        <w:t>XXX</w:t>
      </w:r>
      <w:r w:rsidRPr="005C716A">
        <w:rPr>
          <w:rFonts w:asciiTheme="minorHAnsi" w:hAnsiTheme="minorHAnsi" w:cstheme="minorHAnsi"/>
          <w:sz w:val="24"/>
          <w:szCs w:val="24"/>
        </w:rPr>
        <w:t xml:space="preserve">. Bude provedena instalace podle plánu, provede se hardening. Popíší se možné výjimky dle analýzy využívání stávajících TS na verzi </w:t>
      </w:r>
      <w:r w:rsidR="00634F62">
        <w:rPr>
          <w:rFonts w:asciiTheme="minorHAnsi" w:hAnsiTheme="minorHAnsi" w:cstheme="minorHAnsi"/>
          <w:sz w:val="24"/>
          <w:szCs w:val="24"/>
        </w:rPr>
        <w:t>XXX</w:t>
      </w:r>
      <w:r w:rsidRPr="005C716A">
        <w:rPr>
          <w:rFonts w:asciiTheme="minorHAnsi" w:hAnsiTheme="minorHAnsi" w:cstheme="minorHAnsi"/>
          <w:sz w:val="24"/>
          <w:szCs w:val="24"/>
        </w:rPr>
        <w:t>. Bude zpracován postup migrace dodavatel na nové TS, vytvořené podle vzoru.</w:t>
      </w:r>
    </w:p>
    <w:p w14:paraId="33DE546A" w14:textId="7ECB6AF6" w:rsidR="007A5B3E" w:rsidRDefault="007A5B3E" w:rsidP="007A5B3E">
      <w:pPr>
        <w:jc w:val="both"/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 xml:space="preserve">Budou vytvořeny případné universální reg, files, GPO, a PS skripty na nastavení, pro která to dává smysl. </w:t>
      </w:r>
    </w:p>
    <w:p w14:paraId="5CD349EA" w14:textId="77777777" w:rsidR="003C6CE7" w:rsidRPr="005C716A" w:rsidRDefault="003C6CE7" w:rsidP="007A5B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5939AD" w14:textId="77777777" w:rsidR="007A5B3E" w:rsidRPr="005C716A" w:rsidRDefault="007A5B3E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>Část 4 – konzultace při přechodu některých koncových stanic MZe do řízení prostřednictvím MS Intune</w:t>
      </w:r>
    </w:p>
    <w:p w14:paraId="41069384" w14:textId="30C77B3D" w:rsidR="007A5B3E" w:rsidRDefault="007A5B3E" w:rsidP="007A5B3E">
      <w:pPr>
        <w:jc w:val="both"/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>Na základě znalostí GPO z analýzy provedené v PS02 bude dodavatel konzultovat migraci politik do Intune prostředí. Hlavním smyslem bude převádět pouze ta nastavení, která dávají v tomto scénáři využití smysl.</w:t>
      </w:r>
    </w:p>
    <w:p w14:paraId="6FCF95D8" w14:textId="77777777" w:rsidR="003C6CE7" w:rsidRPr="005C716A" w:rsidRDefault="003C6CE7" w:rsidP="007A5B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55F78F" w14:textId="77777777" w:rsidR="007A5B3E" w:rsidRPr="005C716A" w:rsidRDefault="007A5B3E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>Část 5 – konzultace MS Patchů</w:t>
      </w:r>
    </w:p>
    <w:p w14:paraId="61070329" w14:textId="09B472A3" w:rsidR="007A5B3E" w:rsidRDefault="007A5B3E" w:rsidP="007A5B3E">
      <w:pPr>
        <w:jc w:val="both"/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 xml:space="preserve">Na základě stoupající znalosti prostředí bude dodavatel analyzovat updaty vyšlé o „MS úterý“ a upozorňovat na případnou kritičnost </w:t>
      </w:r>
      <w:r>
        <w:rPr>
          <w:rFonts w:asciiTheme="minorHAnsi" w:hAnsiTheme="minorHAnsi" w:cstheme="minorHAnsi"/>
          <w:sz w:val="24"/>
          <w:szCs w:val="24"/>
        </w:rPr>
        <w:t xml:space="preserve">při zohlednění ostatních bezpečnostních opatření </w:t>
      </w:r>
      <w:r w:rsidRPr="005C716A">
        <w:rPr>
          <w:rFonts w:asciiTheme="minorHAnsi" w:hAnsiTheme="minorHAnsi" w:cstheme="minorHAnsi"/>
          <w:sz w:val="24"/>
          <w:szCs w:val="24"/>
        </w:rPr>
        <w:t>nebo chybovost.</w:t>
      </w:r>
    </w:p>
    <w:p w14:paraId="6A9E91BB" w14:textId="77777777" w:rsidR="003C6CE7" w:rsidRPr="005C716A" w:rsidRDefault="003C6CE7" w:rsidP="007A5B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113068" w14:textId="77777777" w:rsidR="007A5B3E" w:rsidRPr="005C716A" w:rsidRDefault="007A5B3E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lastRenderedPageBreak/>
        <w:t>Část 6 – konzultace RfC, PZ</w:t>
      </w:r>
    </w:p>
    <w:p w14:paraId="5F7AF0ED" w14:textId="4A4C204C" w:rsidR="007A5B3E" w:rsidRDefault="007A5B3E" w:rsidP="007A5B3E">
      <w:pPr>
        <w:jc w:val="both"/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>Průběžné konzultování RfC a PZ</w:t>
      </w:r>
      <w:r w:rsidR="003C6CE7">
        <w:rPr>
          <w:rFonts w:asciiTheme="minorHAnsi" w:hAnsiTheme="minorHAnsi" w:cstheme="minorHAnsi"/>
          <w:sz w:val="24"/>
          <w:szCs w:val="24"/>
        </w:rPr>
        <w:t xml:space="preserve"> INFRAstruktury MZe</w:t>
      </w:r>
    </w:p>
    <w:p w14:paraId="059E0093" w14:textId="77777777" w:rsidR="003C6CE7" w:rsidRPr="005C716A" w:rsidRDefault="003C6CE7" w:rsidP="007A5B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79AA90" w14:textId="77777777" w:rsidR="007A5B3E" w:rsidRPr="005C716A" w:rsidRDefault="007A5B3E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>Část 7 – podpora správy VMWare prostředí sec</w:t>
      </w:r>
    </w:p>
    <w:p w14:paraId="78911074" w14:textId="657FCFE2" w:rsidR="007A5B3E" w:rsidRDefault="007A5B3E" w:rsidP="007A5B3E">
      <w:pPr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 xml:space="preserve">Podpora potřebných úprav VMWare </w:t>
      </w:r>
      <w:r w:rsidR="003C6CE7">
        <w:rPr>
          <w:rFonts w:asciiTheme="minorHAnsi" w:hAnsiTheme="minorHAnsi" w:cstheme="minorHAnsi"/>
          <w:sz w:val="24"/>
          <w:szCs w:val="24"/>
        </w:rPr>
        <w:t>p</w:t>
      </w:r>
      <w:r w:rsidRPr="005C716A">
        <w:rPr>
          <w:rFonts w:asciiTheme="minorHAnsi" w:hAnsiTheme="minorHAnsi" w:cstheme="minorHAnsi"/>
          <w:sz w:val="24"/>
          <w:szCs w:val="24"/>
        </w:rPr>
        <w:t xml:space="preserve">rostředí objednatele. Konzultace změn. Konkrétně např. se v úvodu plnění předpokládá </w:t>
      </w:r>
      <w:r>
        <w:rPr>
          <w:rFonts w:asciiTheme="minorHAnsi" w:hAnsiTheme="minorHAnsi" w:cstheme="minorHAnsi"/>
          <w:sz w:val="24"/>
          <w:szCs w:val="24"/>
        </w:rPr>
        <w:t xml:space="preserve">součinnost při </w:t>
      </w:r>
      <w:r w:rsidRPr="005C716A">
        <w:rPr>
          <w:rFonts w:asciiTheme="minorHAnsi" w:hAnsiTheme="minorHAnsi" w:cstheme="minorHAnsi"/>
          <w:sz w:val="24"/>
          <w:szCs w:val="24"/>
        </w:rPr>
        <w:t>migrac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C716A">
        <w:rPr>
          <w:rFonts w:asciiTheme="minorHAnsi" w:hAnsiTheme="minorHAnsi" w:cstheme="minorHAnsi"/>
          <w:sz w:val="24"/>
          <w:szCs w:val="24"/>
        </w:rPr>
        <w:t xml:space="preserve"> na nové pole.</w:t>
      </w:r>
    </w:p>
    <w:p w14:paraId="7031308B" w14:textId="77777777" w:rsidR="007A5B3E" w:rsidRPr="005C716A" w:rsidRDefault="007A5B3E" w:rsidP="007A5B3E">
      <w:pPr>
        <w:rPr>
          <w:rFonts w:asciiTheme="minorHAnsi" w:hAnsiTheme="minorHAnsi" w:cstheme="minorHAnsi"/>
          <w:sz w:val="24"/>
          <w:szCs w:val="24"/>
        </w:rPr>
      </w:pPr>
    </w:p>
    <w:p w14:paraId="2A202ED2" w14:textId="77777777" w:rsidR="007A5B3E" w:rsidRPr="005C716A" w:rsidRDefault="007A5B3E" w:rsidP="007A5B3E">
      <w:pPr>
        <w:pStyle w:val="Odstavecseseznamem"/>
        <w:numPr>
          <w:ilvl w:val="1"/>
          <w:numId w:val="22"/>
        </w:numPr>
        <w:rPr>
          <w:rFonts w:asciiTheme="minorHAnsi" w:hAnsiTheme="minorHAnsi" w:cstheme="minorHAnsi"/>
          <w:b/>
          <w:sz w:val="24"/>
          <w:szCs w:val="24"/>
        </w:rPr>
      </w:pPr>
      <w:r w:rsidRPr="005C716A">
        <w:rPr>
          <w:rFonts w:asciiTheme="minorHAnsi" w:hAnsiTheme="minorHAnsi" w:cstheme="minorHAnsi"/>
          <w:b/>
          <w:sz w:val="24"/>
          <w:szCs w:val="24"/>
        </w:rPr>
        <w:t>Ochrana informací MZe a požadavky na součinnost</w:t>
      </w:r>
    </w:p>
    <w:p w14:paraId="2FB0FE8A" w14:textId="2AE03252" w:rsidR="007A5B3E" w:rsidRDefault="007A5B3E" w:rsidP="007A5B3E">
      <w:pPr>
        <w:jc w:val="both"/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 xml:space="preserve">Potřebné informace budou zjišťovány formou konzultací s určenými pracovníky Objednatele a Poskytovatele s tím, že v případě potřeby budou též zpřístupněny vybrané nutné informace a dokumenty. </w:t>
      </w:r>
    </w:p>
    <w:p w14:paraId="75F73559" w14:textId="72F4349A" w:rsidR="007A5B3E" w:rsidRPr="00500ABE" w:rsidRDefault="007A5B3E" w:rsidP="00500ABE">
      <w:pPr>
        <w:pStyle w:val="Odstavecseseznamem"/>
        <w:numPr>
          <w:ilvl w:val="1"/>
          <w:numId w:val="22"/>
        </w:numPr>
        <w:rPr>
          <w:rFonts w:asciiTheme="minorHAnsi" w:hAnsiTheme="minorHAnsi" w:cstheme="minorHAnsi"/>
          <w:b/>
          <w:sz w:val="24"/>
          <w:szCs w:val="24"/>
        </w:rPr>
      </w:pPr>
      <w:r w:rsidRPr="00500ABE">
        <w:rPr>
          <w:rFonts w:asciiTheme="minorHAnsi" w:hAnsiTheme="minorHAnsi" w:cstheme="minorHAnsi"/>
          <w:b/>
          <w:sz w:val="24"/>
          <w:szCs w:val="24"/>
        </w:rPr>
        <w:t>Provádění změn</w:t>
      </w:r>
      <w:r w:rsidR="00500ABE">
        <w:rPr>
          <w:rFonts w:asciiTheme="minorHAnsi" w:hAnsiTheme="minorHAnsi" w:cstheme="minorHAnsi"/>
          <w:b/>
          <w:sz w:val="24"/>
          <w:szCs w:val="24"/>
        </w:rPr>
        <w:t xml:space="preserve"> prostředí MZe</w:t>
      </w:r>
    </w:p>
    <w:p w14:paraId="3421BC37" w14:textId="270C1923" w:rsidR="007A5B3E" w:rsidRPr="00D13BC5" w:rsidRDefault="007A5B3E" w:rsidP="007A5B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Technické zásahy z částí 1,2,3</w:t>
      </w:r>
      <w:r w:rsidR="00500ABE">
        <w:rPr>
          <w:rFonts w:asciiTheme="minorHAnsi" w:hAnsiTheme="minorHAnsi" w:cstheme="minorHAnsi"/>
        </w:rPr>
        <w:t xml:space="preserve"> a 7 bude provádět technik OKB MZe za supervize dodavatele. </w:t>
      </w:r>
    </w:p>
    <w:p w14:paraId="0D3E59C8" w14:textId="77777777" w:rsidR="007A5B3E" w:rsidRPr="00555D66" w:rsidRDefault="007A5B3E" w:rsidP="007A5B3E">
      <w:pPr>
        <w:rPr>
          <w:rFonts w:asciiTheme="minorHAnsi" w:hAnsiTheme="minorHAnsi" w:cstheme="minorHAnsi"/>
        </w:rPr>
      </w:pPr>
    </w:p>
    <w:p w14:paraId="2C07124B" w14:textId="77777777" w:rsidR="007A5B3E" w:rsidRDefault="007A5B3E" w:rsidP="007A5B3E">
      <w:pPr>
        <w:rPr>
          <w:rFonts w:asciiTheme="minorHAnsi" w:hAnsiTheme="minorHAnsi" w:cstheme="minorHAnsi"/>
        </w:rPr>
      </w:pPr>
    </w:p>
    <w:p w14:paraId="26558969" w14:textId="77777777" w:rsidR="007A5B3E" w:rsidRPr="00DC3FB5" w:rsidRDefault="007A5B3E" w:rsidP="007A5B3E">
      <w:pPr>
        <w:rPr>
          <w:rFonts w:asciiTheme="minorHAnsi" w:hAnsiTheme="minorHAnsi" w:cstheme="minorHAnsi"/>
        </w:rPr>
      </w:pPr>
    </w:p>
    <w:p w14:paraId="055F31E7" w14:textId="6691FD07" w:rsidR="00722037" w:rsidRPr="00DC3FB5" w:rsidRDefault="00722037" w:rsidP="00722037">
      <w:pPr>
        <w:pStyle w:val="RLTextlnkuslovan"/>
        <w:numPr>
          <w:ilvl w:val="0"/>
          <w:numId w:val="0"/>
        </w:numPr>
        <w:spacing w:after="0"/>
        <w:ind w:left="1474" w:hanging="737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V Praze dne </w:t>
      </w:r>
      <w:r w:rsidR="00083284">
        <w:rPr>
          <w:rFonts w:asciiTheme="minorHAnsi" w:hAnsiTheme="minorHAnsi" w:cstheme="minorHAnsi"/>
          <w:szCs w:val="22"/>
        </w:rPr>
        <w:t>8. 4. 2021</w:t>
      </w:r>
      <w:r w:rsidR="00083284">
        <w:rPr>
          <w:rFonts w:asciiTheme="minorHAnsi" w:hAnsiTheme="minorHAnsi" w:cstheme="minorHAnsi"/>
          <w:szCs w:val="22"/>
        </w:rPr>
        <w:tab/>
      </w:r>
      <w:r w:rsidRPr="00DC3FB5">
        <w:rPr>
          <w:rFonts w:asciiTheme="minorHAnsi" w:hAnsiTheme="minorHAnsi" w:cstheme="minorHAnsi"/>
          <w:szCs w:val="22"/>
        </w:rPr>
        <w:tab/>
      </w:r>
      <w:r w:rsidRPr="00DC3FB5">
        <w:rPr>
          <w:rFonts w:asciiTheme="minorHAnsi" w:hAnsiTheme="minorHAnsi" w:cstheme="minorHAnsi"/>
          <w:szCs w:val="22"/>
        </w:rPr>
        <w:tab/>
      </w:r>
      <w:r w:rsidRPr="00DC3FB5">
        <w:rPr>
          <w:rFonts w:asciiTheme="minorHAnsi" w:hAnsiTheme="minorHAnsi" w:cstheme="minorHAnsi"/>
          <w:szCs w:val="22"/>
        </w:rPr>
        <w:tab/>
        <w:t xml:space="preserve">                      V Praze dne </w:t>
      </w:r>
      <w:r w:rsidR="00083284">
        <w:rPr>
          <w:rFonts w:asciiTheme="minorHAnsi" w:hAnsiTheme="minorHAnsi" w:cstheme="minorHAnsi"/>
          <w:szCs w:val="22"/>
        </w:rPr>
        <w:t>31. 3. 2021</w:t>
      </w:r>
      <w:r w:rsidRPr="00DC3FB5">
        <w:rPr>
          <w:rFonts w:asciiTheme="minorHAnsi" w:hAnsiTheme="minorHAnsi" w:cstheme="minorHAnsi"/>
          <w:szCs w:val="22"/>
        </w:rPr>
        <w:t xml:space="preserve"> </w:t>
      </w:r>
    </w:p>
    <w:p w14:paraId="300A14BB" w14:textId="77777777" w:rsidR="00722037" w:rsidRPr="005F537A" w:rsidRDefault="00722037" w:rsidP="00722037">
      <w:pPr>
        <w:pStyle w:val="RLProhlensmluvnchstran"/>
        <w:ind w:left="5664" w:hanging="3540"/>
        <w:jc w:val="left"/>
        <w:rPr>
          <w:rFonts w:eastAsia="Calibri" w:cs="Calibri"/>
          <w:b w:val="0"/>
          <w:color w:val="000000"/>
          <w:szCs w:val="24"/>
          <w:u w:color="000000"/>
          <w:bdr w:val="nil"/>
        </w:rPr>
      </w:pPr>
      <w:r>
        <w:rPr>
          <w:rFonts w:eastAsia="Calibri" w:cs="Calibri"/>
          <w:b w:val="0"/>
          <w:color w:val="000000"/>
          <w:szCs w:val="24"/>
          <w:u w:color="000000"/>
          <w:bdr w:val="nil"/>
        </w:rPr>
        <w:t xml:space="preserve"> </w:t>
      </w:r>
    </w:p>
    <w:tbl>
      <w:tblPr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602"/>
      </w:tblGrid>
      <w:tr w:rsidR="00722037" w:rsidRPr="00BD4A5A" w14:paraId="4DE9516A" w14:textId="77777777" w:rsidTr="00894663">
        <w:trPr>
          <w:trHeight w:val="23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0B0D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Objednatel: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9F48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Poskytovatel:</w:t>
            </w:r>
          </w:p>
        </w:tc>
      </w:tr>
      <w:tr w:rsidR="00722037" w:rsidRPr="00BD4A5A" w14:paraId="70C49EAC" w14:textId="77777777" w:rsidTr="00894663">
        <w:trPr>
          <w:trHeight w:val="119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53B8F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eastAsia="Arial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Česká republika – Ministerstvo zemědělství</w:t>
            </w:r>
          </w:p>
          <w:p w14:paraId="172A8D95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56863C2F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76BFB39C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…………………………………………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A4E06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                                      Servodata a.s.</w:t>
            </w:r>
          </w:p>
          <w:p w14:paraId="2A701AD1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29C18737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006D00CE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…………………………………………………</w:t>
            </w:r>
          </w:p>
        </w:tc>
      </w:tr>
      <w:tr w:rsidR="00722037" w:rsidRPr="00BD4A5A" w14:paraId="723BD4C7" w14:textId="77777777" w:rsidTr="00894663">
        <w:trPr>
          <w:trHeight w:val="143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2366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Ing. Petr Kutálek</w:t>
            </w:r>
          </w:p>
          <w:p w14:paraId="4D42C942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ředitel </w:t>
            </w:r>
          </w:p>
          <w:p w14:paraId="162FD494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Odboru bezpečnostní politiky a krizového řízení</w:t>
            </w:r>
          </w:p>
          <w:p w14:paraId="43FADEF3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D810" w14:textId="5AAE9F23" w:rsidR="00722037" w:rsidRPr="00BD4A5A" w:rsidRDefault="00083284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XXX</w:t>
            </w:r>
            <w:r w:rsidR="00722037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 </w:t>
            </w:r>
          </w:p>
          <w:p w14:paraId="013891BE" w14:textId="77777777" w:rsidR="00722037" w:rsidRPr="00BD4A5A" w:rsidRDefault="00722037" w:rsidP="008946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Předseda představenstva</w:t>
            </w:r>
          </w:p>
        </w:tc>
      </w:tr>
    </w:tbl>
    <w:p w14:paraId="00FA9A9B" w14:textId="77777777" w:rsidR="007A5B3E" w:rsidRDefault="007A5B3E" w:rsidP="00156C98">
      <w:pPr>
        <w:rPr>
          <w:rFonts w:eastAsia="Times New Roman" w:cs="Arial"/>
          <w:highlight w:val="yellow"/>
        </w:rPr>
      </w:pPr>
    </w:p>
    <w:p w14:paraId="29D4AAEE" w14:textId="77777777" w:rsidR="00BF62CF" w:rsidRDefault="00BF62CF" w:rsidP="00156C98">
      <w:pPr>
        <w:rPr>
          <w:rFonts w:eastAsia="Times New Roman" w:cs="Arial"/>
          <w:highlight w:val="yellow"/>
        </w:rPr>
      </w:pPr>
    </w:p>
    <w:p w14:paraId="5EAE2F98" w14:textId="77777777" w:rsidR="00BF62CF" w:rsidRDefault="00BF62CF" w:rsidP="00156C98">
      <w:pPr>
        <w:rPr>
          <w:rFonts w:eastAsia="Times New Roman" w:cs="Arial"/>
          <w:highlight w:val="yellow"/>
        </w:rPr>
      </w:pPr>
    </w:p>
    <w:p w14:paraId="5B64D0D4" w14:textId="77777777" w:rsidR="00BF62CF" w:rsidRDefault="00BF62CF" w:rsidP="00156C98">
      <w:pPr>
        <w:rPr>
          <w:rFonts w:eastAsia="Times New Roman" w:cs="Arial"/>
          <w:highlight w:val="yellow"/>
        </w:rPr>
      </w:pPr>
    </w:p>
    <w:p w14:paraId="3D52045D" w14:textId="3A066600" w:rsidR="00B27E33" w:rsidRDefault="00B27E33" w:rsidP="0010160D"/>
    <w:sectPr w:rsidR="00B27E33" w:rsidSect="00B27E33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939DE" w14:textId="77777777" w:rsidR="00777F67" w:rsidRDefault="00777F67" w:rsidP="00156C98">
      <w:r>
        <w:separator/>
      </w:r>
    </w:p>
  </w:endnote>
  <w:endnote w:type="continuationSeparator" w:id="0">
    <w:p w14:paraId="3EC10CC4" w14:textId="77777777" w:rsidR="00777F67" w:rsidRDefault="00777F67" w:rsidP="0015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EAB45" w14:textId="477162DD" w:rsidR="00414BE7" w:rsidRDefault="00414BE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E557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E557D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6FFD4689" w14:textId="77777777" w:rsidR="00414BE7" w:rsidRDefault="00414B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CDDC6" w14:textId="77777777" w:rsidR="00414BE7" w:rsidRDefault="00414BE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F6335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0C84C1A9" w14:textId="77777777" w:rsidR="00414BE7" w:rsidRDefault="00414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145F5" w14:textId="77777777" w:rsidR="00777F67" w:rsidRDefault="00777F67" w:rsidP="00156C98">
      <w:r>
        <w:separator/>
      </w:r>
    </w:p>
  </w:footnote>
  <w:footnote w:type="continuationSeparator" w:id="0">
    <w:p w14:paraId="4B937420" w14:textId="77777777" w:rsidR="00777F67" w:rsidRDefault="00777F67" w:rsidP="0015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01CA8" w14:textId="73759186" w:rsidR="00414BE7" w:rsidRDefault="00414BE7" w:rsidP="009D6255">
    <w:pPr>
      <w:pStyle w:val="Zhlav"/>
      <w:tabs>
        <w:tab w:val="clear" w:pos="4536"/>
        <w:tab w:val="clear" w:pos="9072"/>
        <w:tab w:val="left" w:pos="1455"/>
      </w:tabs>
    </w:pPr>
    <w:r>
      <w:rPr>
        <w:bCs/>
      </w:rPr>
      <w:t xml:space="preserve">Prováděcí smlouva k Rámcové smlouvě o poskytování služeb - </w:t>
    </w:r>
    <w:r w:rsidRPr="00B91066">
      <w:rPr>
        <w:bCs/>
      </w:rPr>
      <w:t>číslo sml</w:t>
    </w:r>
    <w:r w:rsidRPr="00FE7A91">
      <w:rPr>
        <w:bCs/>
      </w:rPr>
      <w:t>.</w:t>
    </w:r>
    <w:r w:rsidR="00FE7A91">
      <w:rPr>
        <w:bCs/>
      </w:rPr>
      <w:t xml:space="preserve"> v</w:t>
    </w:r>
    <w:r w:rsidRPr="00FE7A91">
      <w:rPr>
        <w:bCs/>
      </w:rPr>
      <w:t xml:space="preserve"> DMS </w:t>
    </w:r>
    <w:r w:rsidR="00712D65">
      <w:rPr>
        <w:rFonts w:asciiTheme="minorHAnsi" w:hAnsiTheme="minorHAnsi" w:cstheme="minorHAnsi"/>
        <w:i/>
        <w:szCs w:val="22"/>
      </w:rPr>
      <w:t>336</w:t>
    </w:r>
    <w:r w:rsidR="00FE7A91" w:rsidRPr="00FE7A91">
      <w:rPr>
        <w:bCs/>
      </w:rPr>
      <w:t>-202</w:t>
    </w:r>
    <w:r w:rsidR="00712D65">
      <w:rPr>
        <w:bCs/>
      </w:rPr>
      <w:t>1-</w:t>
    </w:r>
    <w:r w:rsidR="00FE7A91" w:rsidRPr="00FE7A91">
      <w:rPr>
        <w:bCs/>
      </w:rPr>
      <w:t>10023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1A3"/>
    <w:multiLevelType w:val="multilevel"/>
    <w:tmpl w:val="679E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626756"/>
    <w:multiLevelType w:val="hybridMultilevel"/>
    <w:tmpl w:val="75E8B8EA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93693"/>
    <w:multiLevelType w:val="hybridMultilevel"/>
    <w:tmpl w:val="CF3A698E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318F8"/>
    <w:multiLevelType w:val="hybridMultilevel"/>
    <w:tmpl w:val="42F2B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36DEF"/>
    <w:multiLevelType w:val="hybridMultilevel"/>
    <w:tmpl w:val="79A89CE4"/>
    <w:lvl w:ilvl="0" w:tplc="57B4F5BC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E53AFC"/>
    <w:multiLevelType w:val="hybridMultilevel"/>
    <w:tmpl w:val="18C46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2CE"/>
    <w:multiLevelType w:val="hybridMultilevel"/>
    <w:tmpl w:val="9DB012A8"/>
    <w:lvl w:ilvl="0" w:tplc="0405000F">
      <w:start w:val="1"/>
      <w:numFmt w:val="decimal"/>
      <w:lvlText w:val="%1."/>
      <w:lvlJc w:val="left"/>
      <w:pPr>
        <w:ind w:left="723" w:hanging="360"/>
      </w:p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1A5C72A6"/>
    <w:multiLevelType w:val="hybridMultilevel"/>
    <w:tmpl w:val="D9EE3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F43DD"/>
    <w:multiLevelType w:val="hybridMultilevel"/>
    <w:tmpl w:val="6870EE1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B0C5B"/>
    <w:multiLevelType w:val="multilevel"/>
    <w:tmpl w:val="679E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7617C5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420EE"/>
    <w:multiLevelType w:val="hybridMultilevel"/>
    <w:tmpl w:val="42DE9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17E91"/>
    <w:multiLevelType w:val="hybridMultilevel"/>
    <w:tmpl w:val="E004A0A0"/>
    <w:lvl w:ilvl="0" w:tplc="939C423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87F32"/>
    <w:multiLevelType w:val="hybridMultilevel"/>
    <w:tmpl w:val="75E8B8EA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983E34"/>
    <w:multiLevelType w:val="hybridMultilevel"/>
    <w:tmpl w:val="D43A2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12503"/>
    <w:multiLevelType w:val="hybridMultilevel"/>
    <w:tmpl w:val="D0D066D2"/>
    <w:lvl w:ilvl="0" w:tplc="332696C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7EEEDCE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C9D245F"/>
    <w:multiLevelType w:val="multilevel"/>
    <w:tmpl w:val="679E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DED6F39"/>
    <w:multiLevelType w:val="hybridMultilevel"/>
    <w:tmpl w:val="6FC65CA6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1C082E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D35B5"/>
    <w:multiLevelType w:val="hybridMultilevel"/>
    <w:tmpl w:val="3A7CF40A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B9F6346"/>
    <w:multiLevelType w:val="hybridMultilevel"/>
    <w:tmpl w:val="E7903850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44057C"/>
    <w:multiLevelType w:val="hybridMultilevel"/>
    <w:tmpl w:val="5B76573C"/>
    <w:lvl w:ilvl="0" w:tplc="B8E00C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D5F60"/>
    <w:multiLevelType w:val="hybridMultilevel"/>
    <w:tmpl w:val="68CCE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82860"/>
    <w:multiLevelType w:val="hybridMultilevel"/>
    <w:tmpl w:val="E188BF4E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91A5609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D1F83"/>
    <w:multiLevelType w:val="hybridMultilevel"/>
    <w:tmpl w:val="E9A88BAC"/>
    <w:lvl w:ilvl="0" w:tplc="1FF8B1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554884"/>
    <w:multiLevelType w:val="hybridMultilevel"/>
    <w:tmpl w:val="D28CCCE8"/>
    <w:lvl w:ilvl="0" w:tplc="5EC4FD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"/>
  </w:num>
  <w:num w:numId="6">
    <w:abstractNumId w:val="6"/>
  </w:num>
  <w:num w:numId="7">
    <w:abstractNumId w:val="15"/>
  </w:num>
  <w:num w:numId="8">
    <w:abstractNumId w:val="21"/>
  </w:num>
  <w:num w:numId="9">
    <w:abstractNumId w:val="14"/>
  </w:num>
  <w:num w:numId="10">
    <w:abstractNumId w:val="18"/>
  </w:num>
  <w:num w:numId="11">
    <w:abstractNumId w:val="4"/>
  </w:num>
  <w:num w:numId="12">
    <w:abstractNumId w:val="20"/>
  </w:num>
  <w:num w:numId="13">
    <w:abstractNumId w:val="24"/>
  </w:num>
  <w:num w:numId="14">
    <w:abstractNumId w:val="3"/>
  </w:num>
  <w:num w:numId="15">
    <w:abstractNumId w:val="2"/>
  </w:num>
  <w:num w:numId="16">
    <w:abstractNumId w:val="16"/>
  </w:num>
  <w:num w:numId="17">
    <w:abstractNumId w:val="26"/>
  </w:num>
  <w:num w:numId="18">
    <w:abstractNumId w:val="27"/>
  </w:num>
  <w:num w:numId="19">
    <w:abstractNumId w:val="16"/>
  </w:num>
  <w:num w:numId="20">
    <w:abstractNumId w:val="0"/>
  </w:num>
  <w:num w:numId="21">
    <w:abstractNumId w:val="17"/>
  </w:num>
  <w:num w:numId="22">
    <w:abstractNumId w:val="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0"/>
  </w:num>
  <w:num w:numId="26">
    <w:abstractNumId w:val="22"/>
  </w:num>
  <w:num w:numId="27">
    <w:abstractNumId w:val="5"/>
  </w:num>
  <w:num w:numId="28">
    <w:abstractNumId w:val="11"/>
  </w:num>
  <w:num w:numId="29">
    <w:abstractNumId w:val="25"/>
  </w:num>
  <w:num w:numId="30">
    <w:abstractNumId w:val="8"/>
  </w:num>
  <w:num w:numId="31">
    <w:abstractNumId w:val="1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98"/>
    <w:rsid w:val="000026A8"/>
    <w:rsid w:val="00016B52"/>
    <w:rsid w:val="00016C8E"/>
    <w:rsid w:val="00020E1C"/>
    <w:rsid w:val="00031BBA"/>
    <w:rsid w:val="0005056F"/>
    <w:rsid w:val="000519B0"/>
    <w:rsid w:val="0005738A"/>
    <w:rsid w:val="00082C0B"/>
    <w:rsid w:val="00083284"/>
    <w:rsid w:val="00083672"/>
    <w:rsid w:val="00094324"/>
    <w:rsid w:val="00097773"/>
    <w:rsid w:val="000A0251"/>
    <w:rsid w:val="000B0DCF"/>
    <w:rsid w:val="000B66FA"/>
    <w:rsid w:val="000C118B"/>
    <w:rsid w:val="000D7163"/>
    <w:rsid w:val="000E508D"/>
    <w:rsid w:val="000E557D"/>
    <w:rsid w:val="0010160D"/>
    <w:rsid w:val="00112D96"/>
    <w:rsid w:val="00116284"/>
    <w:rsid w:val="0012746B"/>
    <w:rsid w:val="00156C98"/>
    <w:rsid w:val="00167A80"/>
    <w:rsid w:val="0018634C"/>
    <w:rsid w:val="001D3CBB"/>
    <w:rsid w:val="001F020F"/>
    <w:rsid w:val="00216D08"/>
    <w:rsid w:val="00225036"/>
    <w:rsid w:val="00234F1B"/>
    <w:rsid w:val="00237B72"/>
    <w:rsid w:val="00253A06"/>
    <w:rsid w:val="00273DBD"/>
    <w:rsid w:val="002746DE"/>
    <w:rsid w:val="002752DF"/>
    <w:rsid w:val="00277379"/>
    <w:rsid w:val="00281E6E"/>
    <w:rsid w:val="0028468E"/>
    <w:rsid w:val="002853F6"/>
    <w:rsid w:val="0029010C"/>
    <w:rsid w:val="00293A63"/>
    <w:rsid w:val="00296390"/>
    <w:rsid w:val="002A0753"/>
    <w:rsid w:val="002A607F"/>
    <w:rsid w:val="002B6C4C"/>
    <w:rsid w:val="002D3DDA"/>
    <w:rsid w:val="002D7F05"/>
    <w:rsid w:val="002E2EDA"/>
    <w:rsid w:val="002F3BF8"/>
    <w:rsid w:val="002F6AB8"/>
    <w:rsid w:val="003168FC"/>
    <w:rsid w:val="00343B7E"/>
    <w:rsid w:val="003641AF"/>
    <w:rsid w:val="00365B6D"/>
    <w:rsid w:val="0037220C"/>
    <w:rsid w:val="00375F87"/>
    <w:rsid w:val="00384DAC"/>
    <w:rsid w:val="003A28EA"/>
    <w:rsid w:val="003B2E76"/>
    <w:rsid w:val="003C6CE7"/>
    <w:rsid w:val="003D074E"/>
    <w:rsid w:val="003D2ABF"/>
    <w:rsid w:val="003F116E"/>
    <w:rsid w:val="00400F61"/>
    <w:rsid w:val="004028EF"/>
    <w:rsid w:val="0040351E"/>
    <w:rsid w:val="00412588"/>
    <w:rsid w:val="00414BE7"/>
    <w:rsid w:val="004167A5"/>
    <w:rsid w:val="00417B93"/>
    <w:rsid w:val="004223F3"/>
    <w:rsid w:val="00440F35"/>
    <w:rsid w:val="00446BC3"/>
    <w:rsid w:val="00452735"/>
    <w:rsid w:val="004627C8"/>
    <w:rsid w:val="004677C5"/>
    <w:rsid w:val="00474455"/>
    <w:rsid w:val="0047487D"/>
    <w:rsid w:val="0048755A"/>
    <w:rsid w:val="004B2A30"/>
    <w:rsid w:val="004B6FEE"/>
    <w:rsid w:val="004C0E0E"/>
    <w:rsid w:val="004E7A98"/>
    <w:rsid w:val="00500ABE"/>
    <w:rsid w:val="005025AC"/>
    <w:rsid w:val="00516686"/>
    <w:rsid w:val="00525EE5"/>
    <w:rsid w:val="00527E46"/>
    <w:rsid w:val="00537950"/>
    <w:rsid w:val="00553DE6"/>
    <w:rsid w:val="00555D66"/>
    <w:rsid w:val="00562191"/>
    <w:rsid w:val="00586639"/>
    <w:rsid w:val="005B4DEA"/>
    <w:rsid w:val="005F4328"/>
    <w:rsid w:val="005F537A"/>
    <w:rsid w:val="00625CFA"/>
    <w:rsid w:val="00627ED5"/>
    <w:rsid w:val="00634F62"/>
    <w:rsid w:val="00651607"/>
    <w:rsid w:val="00675912"/>
    <w:rsid w:val="00696202"/>
    <w:rsid w:val="00696451"/>
    <w:rsid w:val="006A5714"/>
    <w:rsid w:val="006B3077"/>
    <w:rsid w:val="006B7470"/>
    <w:rsid w:val="006D7CFC"/>
    <w:rsid w:val="006E5FDD"/>
    <w:rsid w:val="006F16BA"/>
    <w:rsid w:val="007001D2"/>
    <w:rsid w:val="00702912"/>
    <w:rsid w:val="00703CB0"/>
    <w:rsid w:val="00712D65"/>
    <w:rsid w:val="00714A44"/>
    <w:rsid w:val="00715FE5"/>
    <w:rsid w:val="00722037"/>
    <w:rsid w:val="00726AD6"/>
    <w:rsid w:val="00747C7A"/>
    <w:rsid w:val="007533C2"/>
    <w:rsid w:val="0075354E"/>
    <w:rsid w:val="0075779A"/>
    <w:rsid w:val="00777F67"/>
    <w:rsid w:val="007A404E"/>
    <w:rsid w:val="007A5B3E"/>
    <w:rsid w:val="007A7362"/>
    <w:rsid w:val="007B7921"/>
    <w:rsid w:val="007C1153"/>
    <w:rsid w:val="007C52B9"/>
    <w:rsid w:val="007C7A28"/>
    <w:rsid w:val="007D7E01"/>
    <w:rsid w:val="007E1C61"/>
    <w:rsid w:val="0080034A"/>
    <w:rsid w:val="00800E91"/>
    <w:rsid w:val="00803050"/>
    <w:rsid w:val="00807857"/>
    <w:rsid w:val="008264D9"/>
    <w:rsid w:val="00847116"/>
    <w:rsid w:val="0084754F"/>
    <w:rsid w:val="00877CD1"/>
    <w:rsid w:val="0088137A"/>
    <w:rsid w:val="0088252E"/>
    <w:rsid w:val="0088466A"/>
    <w:rsid w:val="008852E8"/>
    <w:rsid w:val="00886474"/>
    <w:rsid w:val="00887FCC"/>
    <w:rsid w:val="008950D0"/>
    <w:rsid w:val="008A0D08"/>
    <w:rsid w:val="008C5B33"/>
    <w:rsid w:val="008D0E27"/>
    <w:rsid w:val="008D32CE"/>
    <w:rsid w:val="009128D2"/>
    <w:rsid w:val="00922229"/>
    <w:rsid w:val="0095413A"/>
    <w:rsid w:val="0096613E"/>
    <w:rsid w:val="009728A6"/>
    <w:rsid w:val="0099012A"/>
    <w:rsid w:val="009B4DF4"/>
    <w:rsid w:val="009C3AF8"/>
    <w:rsid w:val="009C56BC"/>
    <w:rsid w:val="009D6255"/>
    <w:rsid w:val="009E0A02"/>
    <w:rsid w:val="009E40DF"/>
    <w:rsid w:val="00A06DC3"/>
    <w:rsid w:val="00A1305D"/>
    <w:rsid w:val="00A13655"/>
    <w:rsid w:val="00A16661"/>
    <w:rsid w:val="00A213C8"/>
    <w:rsid w:val="00A247E4"/>
    <w:rsid w:val="00A25927"/>
    <w:rsid w:val="00A304C8"/>
    <w:rsid w:val="00A331EA"/>
    <w:rsid w:val="00A363B4"/>
    <w:rsid w:val="00A66577"/>
    <w:rsid w:val="00A72B53"/>
    <w:rsid w:val="00A86647"/>
    <w:rsid w:val="00A8698D"/>
    <w:rsid w:val="00AA4738"/>
    <w:rsid w:val="00AA7A64"/>
    <w:rsid w:val="00AB0CD1"/>
    <w:rsid w:val="00AB1DF2"/>
    <w:rsid w:val="00AB67B6"/>
    <w:rsid w:val="00AC134B"/>
    <w:rsid w:val="00AC3DD0"/>
    <w:rsid w:val="00AD16B2"/>
    <w:rsid w:val="00AE3824"/>
    <w:rsid w:val="00AE4BD7"/>
    <w:rsid w:val="00AF7FF8"/>
    <w:rsid w:val="00B24C91"/>
    <w:rsid w:val="00B27E33"/>
    <w:rsid w:val="00B320DA"/>
    <w:rsid w:val="00B348A8"/>
    <w:rsid w:val="00B418A8"/>
    <w:rsid w:val="00B571E9"/>
    <w:rsid w:val="00B574F6"/>
    <w:rsid w:val="00B63EA0"/>
    <w:rsid w:val="00B74802"/>
    <w:rsid w:val="00B80F74"/>
    <w:rsid w:val="00B85699"/>
    <w:rsid w:val="00B91066"/>
    <w:rsid w:val="00BA5D20"/>
    <w:rsid w:val="00BA70F8"/>
    <w:rsid w:val="00BA792B"/>
    <w:rsid w:val="00BC00D8"/>
    <w:rsid w:val="00BC06D2"/>
    <w:rsid w:val="00BC428D"/>
    <w:rsid w:val="00BD4A5A"/>
    <w:rsid w:val="00BD4EB9"/>
    <w:rsid w:val="00BE5265"/>
    <w:rsid w:val="00BF0D9E"/>
    <w:rsid w:val="00BF3774"/>
    <w:rsid w:val="00BF46B4"/>
    <w:rsid w:val="00BF5222"/>
    <w:rsid w:val="00BF62CF"/>
    <w:rsid w:val="00BF6FD2"/>
    <w:rsid w:val="00C06070"/>
    <w:rsid w:val="00C20689"/>
    <w:rsid w:val="00C338FE"/>
    <w:rsid w:val="00C40D6D"/>
    <w:rsid w:val="00C42D03"/>
    <w:rsid w:val="00C5798C"/>
    <w:rsid w:val="00C629DB"/>
    <w:rsid w:val="00C773EE"/>
    <w:rsid w:val="00C801AC"/>
    <w:rsid w:val="00C849C3"/>
    <w:rsid w:val="00C87077"/>
    <w:rsid w:val="00C919FF"/>
    <w:rsid w:val="00C937B4"/>
    <w:rsid w:val="00CB0E4F"/>
    <w:rsid w:val="00CC5499"/>
    <w:rsid w:val="00CD52DF"/>
    <w:rsid w:val="00CE4CE3"/>
    <w:rsid w:val="00CF3BBE"/>
    <w:rsid w:val="00CF6335"/>
    <w:rsid w:val="00CF6F7E"/>
    <w:rsid w:val="00D00718"/>
    <w:rsid w:val="00D0409F"/>
    <w:rsid w:val="00D07A24"/>
    <w:rsid w:val="00D13BC5"/>
    <w:rsid w:val="00D31519"/>
    <w:rsid w:val="00D33D4F"/>
    <w:rsid w:val="00D5192E"/>
    <w:rsid w:val="00D625CC"/>
    <w:rsid w:val="00D71AEC"/>
    <w:rsid w:val="00D778C5"/>
    <w:rsid w:val="00D969CA"/>
    <w:rsid w:val="00D97760"/>
    <w:rsid w:val="00DB0AE2"/>
    <w:rsid w:val="00DC3FB5"/>
    <w:rsid w:val="00DC6AC1"/>
    <w:rsid w:val="00DD159F"/>
    <w:rsid w:val="00DD253D"/>
    <w:rsid w:val="00DE2FE9"/>
    <w:rsid w:val="00DF0B41"/>
    <w:rsid w:val="00DF4D5A"/>
    <w:rsid w:val="00E06945"/>
    <w:rsid w:val="00E37AC7"/>
    <w:rsid w:val="00E50949"/>
    <w:rsid w:val="00E54285"/>
    <w:rsid w:val="00EA267A"/>
    <w:rsid w:val="00EA2F91"/>
    <w:rsid w:val="00EA5BDE"/>
    <w:rsid w:val="00EA6675"/>
    <w:rsid w:val="00EA7FE6"/>
    <w:rsid w:val="00EB1518"/>
    <w:rsid w:val="00ED4F5E"/>
    <w:rsid w:val="00ED72EE"/>
    <w:rsid w:val="00F03B0C"/>
    <w:rsid w:val="00F14229"/>
    <w:rsid w:val="00F21757"/>
    <w:rsid w:val="00F26EFF"/>
    <w:rsid w:val="00F351EA"/>
    <w:rsid w:val="00F368F3"/>
    <w:rsid w:val="00F478C7"/>
    <w:rsid w:val="00F53542"/>
    <w:rsid w:val="00F53E32"/>
    <w:rsid w:val="00F713F9"/>
    <w:rsid w:val="00F83267"/>
    <w:rsid w:val="00F84FF3"/>
    <w:rsid w:val="00F91639"/>
    <w:rsid w:val="00F96F6F"/>
    <w:rsid w:val="00FA3109"/>
    <w:rsid w:val="00FA5E04"/>
    <w:rsid w:val="00FB08ED"/>
    <w:rsid w:val="00FB27C2"/>
    <w:rsid w:val="00FC510B"/>
    <w:rsid w:val="00FC6C26"/>
    <w:rsid w:val="00FD1D9F"/>
    <w:rsid w:val="00FE4182"/>
    <w:rsid w:val="00FE7A91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F2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274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7B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6C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7B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56C98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156C9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156C98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156C98"/>
    <w:rPr>
      <w:rFonts w:eastAsia="Times New Roman"/>
      <w:b/>
      <w:sz w:val="22"/>
      <w:szCs w:val="24"/>
    </w:rPr>
  </w:style>
  <w:style w:type="paragraph" w:customStyle="1" w:styleId="RLdajeosmluvnstran">
    <w:name w:val="RL Údaje o smluvní straně"/>
    <w:basedOn w:val="Normln"/>
    <w:rsid w:val="00156C98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156C98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56C98"/>
    <w:rPr>
      <w:rFonts w:eastAsia="Times New Roman"/>
      <w:b/>
      <w:sz w:val="24"/>
    </w:rPr>
  </w:style>
  <w:style w:type="paragraph" w:customStyle="1" w:styleId="RLSeznamploh">
    <w:name w:val="RL Seznam příloh"/>
    <w:basedOn w:val="RLTextlnkuslovan"/>
    <w:link w:val="RLSeznamplohChar"/>
    <w:rsid w:val="00156C98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56C98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156C98"/>
    <w:pPr>
      <w:pBdr>
        <w:bottom w:val="single" w:sz="6" w:space="6" w:color="808080"/>
      </w:pBdr>
      <w:tabs>
        <w:tab w:val="center" w:pos="4536"/>
        <w:tab w:val="right" w:pos="9072"/>
      </w:tabs>
      <w:spacing w:line="280" w:lineRule="exact"/>
    </w:pPr>
    <w:rPr>
      <w:rFonts w:ascii="Calibri" w:eastAsia="Times New Roman" w:hAnsi="Calibri"/>
      <w:b/>
      <w:sz w:val="16"/>
      <w:szCs w:val="24"/>
      <w:lang w:eastAsia="cs-CZ"/>
    </w:rPr>
  </w:style>
  <w:style w:type="character" w:customStyle="1" w:styleId="ZhlavChar">
    <w:name w:val="Záhlaví Char"/>
    <w:aliases w:val="En-tête 1.1 Char,ContentsHeader Char,hd Char"/>
    <w:link w:val="Zhlav"/>
    <w:uiPriority w:val="99"/>
    <w:rsid w:val="00156C98"/>
    <w:rPr>
      <w:rFonts w:eastAsia="Times New Roman"/>
      <w:b/>
      <w:sz w:val="16"/>
      <w:szCs w:val="24"/>
    </w:rPr>
  </w:style>
  <w:style w:type="character" w:customStyle="1" w:styleId="RLSeznamplohChar">
    <w:name w:val="RL Seznam příloh Char"/>
    <w:link w:val="RLSeznamploh"/>
    <w:locked/>
    <w:rsid w:val="00156C98"/>
    <w:rPr>
      <w:rFonts w:eastAsia="Times New Roman"/>
      <w:sz w:val="22"/>
      <w:lang w:eastAsia="en-US"/>
    </w:rPr>
  </w:style>
  <w:style w:type="paragraph" w:customStyle="1" w:styleId="A1">
    <w:name w:val="A1"/>
    <w:basedOn w:val="Nadpis3"/>
    <w:link w:val="A1Char"/>
    <w:qFormat/>
    <w:rsid w:val="00156C98"/>
    <w:pPr>
      <w:keepNext w:val="0"/>
      <w:keepLines/>
      <w:spacing w:before="120" w:after="120"/>
      <w:ind w:left="360"/>
      <w:jc w:val="both"/>
    </w:pPr>
    <w:rPr>
      <w:rFonts w:ascii="Arial" w:hAnsi="Arial" w:cs="Arial"/>
      <w:smallCaps/>
      <w:sz w:val="22"/>
      <w:szCs w:val="22"/>
    </w:rPr>
  </w:style>
  <w:style w:type="character" w:customStyle="1" w:styleId="A1Char">
    <w:name w:val="A1 Char"/>
    <w:link w:val="A1"/>
    <w:rsid w:val="00156C98"/>
    <w:rPr>
      <w:rFonts w:ascii="Arial" w:eastAsia="Times New Roman" w:hAnsi="Arial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56C9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6C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6C98"/>
    <w:rPr>
      <w:rFonts w:ascii="Arial" w:hAnsi="Arial"/>
      <w:sz w:val="22"/>
      <w:szCs w:val="22"/>
      <w:lang w:eastAsia="en-US"/>
    </w:rPr>
  </w:style>
  <w:style w:type="paragraph" w:customStyle="1" w:styleId="A0">
    <w:name w:val="A0"/>
    <w:basedOn w:val="Nadpis2"/>
    <w:link w:val="A0Char"/>
    <w:qFormat/>
    <w:rsid w:val="00417B93"/>
    <w:pPr>
      <w:keepNext w:val="0"/>
      <w:spacing w:before="360" w:after="240"/>
    </w:pPr>
    <w:rPr>
      <w:rFonts w:ascii="Arial" w:hAnsi="Arial" w:cs="Arial"/>
      <w:i/>
      <w:caps/>
      <w:color w:val="auto"/>
      <w:sz w:val="24"/>
      <w:szCs w:val="22"/>
    </w:rPr>
  </w:style>
  <w:style w:type="paragraph" w:customStyle="1" w:styleId="A2">
    <w:name w:val="A2"/>
    <w:basedOn w:val="Nadpis4"/>
    <w:link w:val="A2Char"/>
    <w:qFormat/>
    <w:rsid w:val="00417B93"/>
    <w:pPr>
      <w:keepNext w:val="0"/>
      <w:spacing w:before="60" w:after="120"/>
      <w:jc w:val="both"/>
    </w:pPr>
    <w:rPr>
      <w:rFonts w:ascii="Arial" w:hAnsi="Arial" w:cs="Arial"/>
      <w:b/>
      <w:i w:val="0"/>
      <w:iCs w:val="0"/>
      <w:caps/>
      <w:color w:val="auto"/>
    </w:rPr>
  </w:style>
  <w:style w:type="character" w:customStyle="1" w:styleId="A0Char">
    <w:name w:val="A0 Char"/>
    <w:basedOn w:val="Standardnpsmoodstavce"/>
    <w:link w:val="A0"/>
    <w:rsid w:val="00417B93"/>
    <w:rPr>
      <w:rFonts w:ascii="Arial" w:eastAsiaTheme="majorEastAsia" w:hAnsi="Arial" w:cs="Arial"/>
      <w:i/>
      <w:caps/>
      <w:sz w:val="24"/>
      <w:szCs w:val="22"/>
      <w:lang w:eastAsia="en-US"/>
    </w:rPr>
  </w:style>
  <w:style w:type="character" w:customStyle="1" w:styleId="A2Char">
    <w:name w:val="A2 Char"/>
    <w:basedOn w:val="Standardnpsmoodstavce"/>
    <w:link w:val="A2"/>
    <w:rsid w:val="00417B93"/>
    <w:rPr>
      <w:rFonts w:ascii="Arial" w:eastAsiaTheme="majorEastAsia" w:hAnsi="Arial" w:cs="Arial"/>
      <w:b/>
      <w:caps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7B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7B9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2746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46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27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ulkavlevo">
    <w:name w:val="Tabulka vlevo"/>
    <w:basedOn w:val="Normln"/>
    <w:rsid w:val="0012746B"/>
    <w:pPr>
      <w:keepNext/>
      <w:spacing w:before="40" w:after="40" w:line="288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Tabulkazhlav">
    <w:name w:val="Tabulka záhlaví"/>
    <w:basedOn w:val="Normln"/>
    <w:link w:val="TabulkazhlavChar"/>
    <w:rsid w:val="0012746B"/>
    <w:pPr>
      <w:keepNext/>
      <w:keepLines/>
      <w:spacing w:before="60" w:after="60" w:line="288" w:lineRule="auto"/>
      <w:jc w:val="both"/>
    </w:pPr>
    <w:rPr>
      <w:rFonts w:ascii="Times New Roman" w:eastAsia="Times New Roman" w:hAnsi="Times New Roman"/>
      <w:b/>
      <w:szCs w:val="20"/>
      <w:lang w:eastAsia="cs-CZ"/>
    </w:rPr>
  </w:style>
  <w:style w:type="character" w:customStyle="1" w:styleId="TabulkazhlavChar">
    <w:name w:val="Tabulka záhlaví Char"/>
    <w:link w:val="Tabulkazhlav"/>
    <w:rsid w:val="0012746B"/>
    <w:rPr>
      <w:rFonts w:ascii="Times New Roman" w:eastAsia="Times New Roman" w:hAnsi="Times New Roman"/>
      <w:b/>
      <w:sz w:val="22"/>
    </w:rPr>
  </w:style>
  <w:style w:type="paragraph" w:customStyle="1" w:styleId="RLdajeosmluvnstran0">
    <w:name w:val="RL  údaje o smluvní straně"/>
    <w:rsid w:val="00281E6E"/>
    <w:pPr>
      <w:pBdr>
        <w:top w:val="nil"/>
        <w:left w:val="nil"/>
        <w:bottom w:val="nil"/>
        <w:right w:val="nil"/>
        <w:between w:val="nil"/>
        <w:bar w:val="nil"/>
      </w:pBdr>
      <w:spacing w:after="120" w:line="280" w:lineRule="exact"/>
      <w:jc w:val="center"/>
    </w:pPr>
    <w:rPr>
      <w:rFonts w:cs="Calibri"/>
      <w:color w:val="000000"/>
      <w:sz w:val="22"/>
      <w:szCs w:val="22"/>
      <w:u w:color="000000"/>
      <w:bdr w:val="nil"/>
    </w:rPr>
  </w:style>
  <w:style w:type="paragraph" w:customStyle="1" w:styleId="RLnzevsmlouvy0">
    <w:name w:val="RL název smlouvy"/>
    <w:next w:val="Normln"/>
    <w:rsid w:val="00281E6E"/>
    <w:pPr>
      <w:pBdr>
        <w:top w:val="nil"/>
        <w:left w:val="nil"/>
        <w:bottom w:val="nil"/>
        <w:right w:val="nil"/>
        <w:between w:val="nil"/>
        <w:bar w:val="nil"/>
      </w:pBdr>
      <w:spacing w:before="120" w:after="1200"/>
      <w:jc w:val="center"/>
    </w:pPr>
    <w:rPr>
      <w:rFonts w:cs="Calibri"/>
      <w:b/>
      <w:bCs/>
      <w:caps/>
      <w:color w:val="000000"/>
      <w:spacing w:val="40"/>
      <w:kern w:val="28"/>
      <w:sz w:val="32"/>
      <w:szCs w:val="32"/>
      <w:u w:color="000000"/>
      <w:bdr w:val="nil"/>
    </w:rPr>
  </w:style>
  <w:style w:type="character" w:customStyle="1" w:styleId="ZKLADNChar">
    <w:name w:val="ZÁKLADNÍ Char"/>
    <w:link w:val="ZKLADN"/>
    <w:locked/>
    <w:rsid w:val="00281E6E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81E6E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eastAsia="cs-CZ"/>
    </w:rPr>
  </w:style>
  <w:style w:type="character" w:customStyle="1" w:styleId="platne1">
    <w:name w:val="platne1"/>
    <w:rsid w:val="00281E6E"/>
  </w:style>
  <w:style w:type="paragraph" w:customStyle="1" w:styleId="doplnuchaze">
    <w:name w:val="doplní uchazeč"/>
    <w:basedOn w:val="Normln"/>
    <w:link w:val="doplnuchazeChar"/>
    <w:qFormat/>
    <w:rsid w:val="00281E6E"/>
    <w:pPr>
      <w:spacing w:after="120" w:line="280" w:lineRule="exact"/>
      <w:jc w:val="center"/>
    </w:pPr>
    <w:rPr>
      <w:rFonts w:ascii="Calibri" w:eastAsia="Times New Roman" w:hAnsi="Calibri"/>
      <w:b/>
      <w:snapToGrid w:val="0"/>
      <w:sz w:val="16"/>
      <w:u w:color="000000"/>
      <w:lang w:val="x-none" w:eastAsia="x-none"/>
    </w:rPr>
  </w:style>
  <w:style w:type="character" w:customStyle="1" w:styleId="doplnuchazeChar">
    <w:name w:val="doplní uchazeč Char"/>
    <w:link w:val="doplnuchaze"/>
    <w:rsid w:val="00281E6E"/>
    <w:rPr>
      <w:rFonts w:eastAsia="Times New Roman"/>
      <w:b/>
      <w:snapToGrid w:val="0"/>
      <w:sz w:val="16"/>
      <w:szCs w:val="22"/>
      <w:u w:color="00000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1E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1E6E"/>
    <w:rPr>
      <w:rFonts w:ascii="Arial" w:hAnsi="Arial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50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508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0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508D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0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08D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43B7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64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6474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86474"/>
    <w:rPr>
      <w:vertAlign w:val="superscript"/>
    </w:rPr>
  </w:style>
  <w:style w:type="character" w:customStyle="1" w:styleId="dn">
    <w:name w:val="Žádný"/>
    <w:rsid w:val="00886474"/>
  </w:style>
  <w:style w:type="paragraph" w:customStyle="1" w:styleId="Zklad2">
    <w:name w:val="Základ 2"/>
    <w:rsid w:val="00C937B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12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Kurzva">
    <w:name w:val="Kurzíva"/>
    <w:uiPriority w:val="99"/>
    <w:rsid w:val="00112D96"/>
    <w:rPr>
      <w:i/>
    </w:rPr>
  </w:style>
  <w:style w:type="character" w:customStyle="1" w:styleId="Hyperlink0">
    <w:name w:val="Hyperlink.0"/>
    <w:basedOn w:val="dn"/>
    <w:rsid w:val="00BD4A5A"/>
  </w:style>
  <w:style w:type="table" w:styleId="Mkatabulky">
    <w:name w:val="Table Grid"/>
    <w:basedOn w:val="Normlntabulka"/>
    <w:uiPriority w:val="59"/>
    <w:rsid w:val="0055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4E72-27E7-468E-840D-1E2277FA36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0DF438-8C02-48A7-9B2B-CF7BFD9B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1478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2021-04-13T05:36:00Z</dcterms:created>
  <dcterms:modified xsi:type="dcterms:W3CDTF">2021-04-13T05:36:00Z</dcterms:modified>
</cp:coreProperties>
</file>