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2FAA3" w14:textId="5C50828B" w:rsidR="008C4E90" w:rsidRPr="009630D2" w:rsidRDefault="009630D2" w:rsidP="00701FC8">
      <w:pPr>
        <w:spacing w:after="0" w:line="240" w:lineRule="auto"/>
        <w:rPr>
          <w:rFonts w:ascii="Arial" w:eastAsia="Times New Roman" w:hAnsi="Arial" w:cs="Arial"/>
          <w:b/>
          <w:bCs/>
          <w:i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 w:rsidRPr="009630D2">
        <w:rPr>
          <w:rFonts w:ascii="Arial" w:eastAsia="Times New Roman" w:hAnsi="Arial" w:cs="Arial"/>
          <w:b/>
          <w:bCs/>
          <w:i/>
          <w:sz w:val="26"/>
          <w:szCs w:val="26"/>
        </w:rPr>
        <w:t>RÚ: 100.2021011</w:t>
      </w:r>
    </w:p>
    <w:p w14:paraId="4F363C1F" w14:textId="77777777" w:rsidR="00F91F0D" w:rsidRPr="00C37873" w:rsidRDefault="00F91F0D" w:rsidP="00F91F0D">
      <w:pPr>
        <w:pStyle w:val="Nzevsmlouvy"/>
        <w:spacing w:line="360" w:lineRule="auto"/>
        <w:rPr>
          <w:rFonts w:ascii="Arial" w:hAnsi="Arial" w:cs="Arial"/>
          <w:sz w:val="30"/>
          <w:szCs w:val="30"/>
        </w:rPr>
      </w:pPr>
      <w:r w:rsidRPr="00C37873">
        <w:rPr>
          <w:rFonts w:ascii="Arial" w:hAnsi="Arial" w:cs="Arial"/>
          <w:sz w:val="30"/>
          <w:szCs w:val="30"/>
        </w:rPr>
        <w:t xml:space="preserve">Smlouva o dílo </w:t>
      </w:r>
    </w:p>
    <w:p w14:paraId="30979308" w14:textId="09317851" w:rsidR="00D81774" w:rsidRPr="00D81774" w:rsidRDefault="00D81774" w:rsidP="00D81774">
      <w:pPr>
        <w:jc w:val="center"/>
        <w:rPr>
          <w:b/>
          <w:sz w:val="28"/>
          <w:szCs w:val="28"/>
        </w:rPr>
      </w:pPr>
      <w:r w:rsidRPr="00350F2C">
        <w:rPr>
          <w:rFonts w:ascii="Arial" w:hAnsi="Arial" w:cs="Arial"/>
          <w:b/>
          <w:sz w:val="28"/>
          <w:szCs w:val="28"/>
        </w:rPr>
        <w:t>„Instalace automatických posuvných dveří v prostorách lůžkového odd. RÚ, vč. elektronického přístupového systému“</w:t>
      </w:r>
    </w:p>
    <w:p w14:paraId="07FC0392" w14:textId="77777777" w:rsidR="00F91F0D" w:rsidRPr="005030D1" w:rsidRDefault="00223790" w:rsidP="00F91F0D">
      <w:pPr>
        <w:pStyle w:val="Smluvnstrana"/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Revmatologický ústav</w:t>
      </w:r>
    </w:p>
    <w:p w14:paraId="777FE5E0" w14:textId="77777777" w:rsidR="00975ADC" w:rsidRDefault="00F91F0D" w:rsidP="00F91F0D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5030D1">
        <w:rPr>
          <w:rFonts w:ascii="Arial" w:hAnsi="Arial" w:cs="Arial"/>
          <w:bCs/>
        </w:rPr>
        <w:t xml:space="preserve">státní příspěvková organizace, </w:t>
      </w:r>
    </w:p>
    <w:p w14:paraId="6A21B1CE" w14:textId="7440DD8A" w:rsidR="00F91F0D" w:rsidRPr="005030D1" w:rsidRDefault="00F91F0D" w:rsidP="00F91F0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5030D1">
        <w:rPr>
          <w:rFonts w:ascii="Arial" w:hAnsi="Arial" w:cs="Arial"/>
          <w:bCs/>
        </w:rPr>
        <w:t xml:space="preserve">zřizovací listina </w:t>
      </w:r>
      <w:r w:rsidR="00223790" w:rsidRPr="00223790">
        <w:rPr>
          <w:rFonts w:ascii="Arial" w:hAnsi="Arial" w:cs="Arial"/>
          <w:bCs/>
        </w:rPr>
        <w:t>ze</w:t>
      </w:r>
      <w:r w:rsidR="00223790">
        <w:rPr>
          <w:rFonts w:ascii="Arial" w:hAnsi="Arial" w:cs="Arial"/>
          <w:bCs/>
        </w:rPr>
        <w:t xml:space="preserve"> dne </w:t>
      </w:r>
      <w:proofErr w:type="gramStart"/>
      <w:r w:rsidR="00223790">
        <w:rPr>
          <w:rFonts w:ascii="Arial" w:hAnsi="Arial" w:cs="Arial"/>
          <w:bCs/>
        </w:rPr>
        <w:t>29.5.2012</w:t>
      </w:r>
      <w:proofErr w:type="gramEnd"/>
      <w:r w:rsidR="00692574">
        <w:rPr>
          <w:rFonts w:ascii="Arial" w:hAnsi="Arial" w:cs="Arial"/>
          <w:bCs/>
        </w:rPr>
        <w:t>,</w:t>
      </w:r>
      <w:r w:rsidR="00223790">
        <w:rPr>
          <w:rFonts w:ascii="Arial" w:hAnsi="Arial" w:cs="Arial"/>
          <w:bCs/>
        </w:rPr>
        <w:t xml:space="preserve"> č.j.17268-I/2012 v platném znění</w:t>
      </w:r>
    </w:p>
    <w:p w14:paraId="29AF2DC3" w14:textId="11294257" w:rsidR="00F91F0D" w:rsidRPr="005030D1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5030D1">
        <w:rPr>
          <w:rFonts w:ascii="Arial" w:hAnsi="Arial" w:cs="Arial"/>
          <w:sz w:val="22"/>
          <w:szCs w:val="22"/>
        </w:rPr>
        <w:t>se sídlem</w:t>
      </w:r>
      <w:r w:rsidR="00223790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223790">
        <w:rPr>
          <w:rFonts w:ascii="Arial" w:hAnsi="Arial" w:cs="Arial"/>
          <w:sz w:val="22"/>
          <w:szCs w:val="22"/>
        </w:rPr>
        <w:t>Slupi</w:t>
      </w:r>
      <w:proofErr w:type="spellEnd"/>
      <w:r w:rsidR="00223790">
        <w:rPr>
          <w:rFonts w:ascii="Arial" w:hAnsi="Arial" w:cs="Arial"/>
          <w:sz w:val="22"/>
          <w:szCs w:val="22"/>
        </w:rPr>
        <w:t xml:space="preserve"> 450/4, Nové Město, 128 00 Praha 2</w:t>
      </w:r>
    </w:p>
    <w:p w14:paraId="407B6A55" w14:textId="7E55BBF7" w:rsidR="00F91F0D" w:rsidRPr="005030D1" w:rsidRDefault="00223790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46198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00023728</w:t>
      </w:r>
      <w:r w:rsidR="00F91F0D" w:rsidRPr="005030D1">
        <w:rPr>
          <w:rFonts w:ascii="Arial" w:hAnsi="Arial" w:cs="Arial"/>
          <w:sz w:val="22"/>
          <w:szCs w:val="22"/>
        </w:rPr>
        <w:t>, DIČ: CZ</w:t>
      </w:r>
      <w:r>
        <w:rPr>
          <w:rFonts w:ascii="Arial" w:hAnsi="Arial" w:cs="Arial"/>
          <w:bCs/>
          <w:sz w:val="22"/>
          <w:szCs w:val="22"/>
        </w:rPr>
        <w:t>00023728</w:t>
      </w:r>
    </w:p>
    <w:p w14:paraId="59AB0636" w14:textId="77777777" w:rsidR="00F91F0D" w:rsidRPr="005030D1" w:rsidRDefault="00500150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="00223790">
        <w:rPr>
          <w:rFonts w:ascii="Arial" w:hAnsi="Arial" w:cs="Arial"/>
          <w:sz w:val="22"/>
          <w:szCs w:val="22"/>
        </w:rPr>
        <w:t>: prof. MUDr. Karlem Pavelkou, DrSc.</w:t>
      </w:r>
      <w:r w:rsidR="00F91F0D" w:rsidRPr="005030D1">
        <w:rPr>
          <w:rFonts w:ascii="Arial" w:hAnsi="Arial" w:cs="Arial"/>
          <w:sz w:val="22"/>
          <w:szCs w:val="22"/>
        </w:rPr>
        <w:t>, ředitelem</w:t>
      </w:r>
    </w:p>
    <w:p w14:paraId="111A1C76" w14:textId="77777777" w:rsidR="00F91F0D" w:rsidRPr="005030D1" w:rsidRDefault="00B45410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bank. </w:t>
      </w:r>
      <w:proofErr w:type="gramStart"/>
      <w:r>
        <w:rPr>
          <w:rFonts w:ascii="Arial" w:hAnsi="Arial" w:cs="Arial"/>
          <w:sz w:val="22"/>
          <w:szCs w:val="22"/>
        </w:rPr>
        <w:t>spojení</w:t>
      </w:r>
      <w:proofErr w:type="gramEnd"/>
      <w:r>
        <w:rPr>
          <w:rFonts w:ascii="Arial" w:hAnsi="Arial" w:cs="Arial"/>
          <w:sz w:val="22"/>
          <w:szCs w:val="22"/>
        </w:rPr>
        <w:t>: ČNB</w:t>
      </w:r>
      <w:r w:rsidR="00F91F0D" w:rsidRPr="005030D1">
        <w:rPr>
          <w:rFonts w:ascii="Arial" w:hAnsi="Arial" w:cs="Arial"/>
          <w:sz w:val="22"/>
          <w:szCs w:val="22"/>
        </w:rPr>
        <w:t>,</w:t>
      </w:r>
      <w:r w:rsidR="00F91F0D" w:rsidRPr="005030D1">
        <w:rPr>
          <w:rFonts w:ascii="Arial" w:hAnsi="Arial" w:cs="Arial"/>
          <w:sz w:val="22"/>
          <w:szCs w:val="22"/>
        </w:rPr>
        <w:tab/>
        <w:t>č. účtu</w:t>
      </w:r>
      <w:r w:rsidR="0077159C" w:rsidRPr="00223790">
        <w:rPr>
          <w:rFonts w:ascii="Arial" w:hAnsi="Arial" w:cs="Arial"/>
          <w:sz w:val="22"/>
          <w:szCs w:val="22"/>
        </w:rPr>
        <w:t>:</w:t>
      </w:r>
      <w:r w:rsidR="009E6B54" w:rsidRPr="00223790">
        <w:rPr>
          <w:rFonts w:ascii="Arial" w:hAnsi="Arial" w:cs="Arial"/>
          <w:sz w:val="22"/>
          <w:szCs w:val="22"/>
        </w:rPr>
        <w:t xml:space="preserve">  </w:t>
      </w:r>
      <w:r w:rsidR="00223790" w:rsidRPr="00223790">
        <w:rPr>
          <w:rFonts w:ascii="Arial" w:hAnsi="Arial" w:cs="Arial"/>
          <w:bCs/>
          <w:sz w:val="22"/>
          <w:szCs w:val="22"/>
        </w:rPr>
        <w:t>439021/0710</w:t>
      </w:r>
    </w:p>
    <w:p w14:paraId="31C2A25A" w14:textId="77777777" w:rsidR="00F91F0D" w:rsidRPr="005030D1" w:rsidRDefault="00F91F0D" w:rsidP="003C3D03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5030D1">
        <w:rPr>
          <w:rFonts w:ascii="Arial" w:hAnsi="Arial" w:cs="Arial"/>
          <w:sz w:val="22"/>
          <w:szCs w:val="22"/>
        </w:rPr>
        <w:t>(dále jen “</w:t>
      </w:r>
      <w:r w:rsidR="00DF6556" w:rsidRPr="005030D1">
        <w:rPr>
          <w:rFonts w:ascii="Arial" w:hAnsi="Arial" w:cs="Arial"/>
          <w:sz w:val="22"/>
          <w:szCs w:val="22"/>
        </w:rPr>
        <w:t>o</w:t>
      </w:r>
      <w:r w:rsidRPr="005030D1">
        <w:rPr>
          <w:rFonts w:ascii="Arial" w:hAnsi="Arial" w:cs="Arial"/>
          <w:sz w:val="22"/>
          <w:szCs w:val="22"/>
        </w:rPr>
        <w:t>bjednatel”)</w:t>
      </w:r>
    </w:p>
    <w:p w14:paraId="5F72D6FE" w14:textId="77777777" w:rsidR="003C3D03" w:rsidRDefault="003C3D03" w:rsidP="003C3D03">
      <w:pPr>
        <w:spacing w:after="0" w:line="240" w:lineRule="auto"/>
        <w:rPr>
          <w:rFonts w:ascii="Arial" w:hAnsi="Arial" w:cs="Arial"/>
        </w:rPr>
      </w:pPr>
    </w:p>
    <w:p w14:paraId="79C5B8C5" w14:textId="5E8CED27" w:rsidR="000D7C84" w:rsidRDefault="00F91F0D" w:rsidP="001E1F33">
      <w:pPr>
        <w:spacing w:line="240" w:lineRule="auto"/>
        <w:rPr>
          <w:rFonts w:ascii="Arial" w:hAnsi="Arial" w:cs="Arial"/>
        </w:rPr>
      </w:pPr>
      <w:r w:rsidRPr="005030D1">
        <w:rPr>
          <w:rFonts w:ascii="Arial" w:hAnsi="Arial" w:cs="Arial"/>
        </w:rPr>
        <w:t>a</w:t>
      </w:r>
    </w:p>
    <w:p w14:paraId="0ED0193D" w14:textId="2F7EA8D9" w:rsidR="0046198F" w:rsidRPr="0046198F" w:rsidRDefault="0046198F" w:rsidP="001E1F33">
      <w:pPr>
        <w:spacing w:after="0" w:line="240" w:lineRule="auto"/>
        <w:rPr>
          <w:rFonts w:ascii="Arial" w:hAnsi="Arial" w:cs="Arial"/>
          <w:b/>
        </w:rPr>
      </w:pPr>
      <w:r w:rsidRPr="0046198F">
        <w:rPr>
          <w:rFonts w:ascii="Arial" w:hAnsi="Arial" w:cs="Arial"/>
          <w:b/>
        </w:rPr>
        <w:t>JPM Group s.r.o.</w:t>
      </w:r>
    </w:p>
    <w:p w14:paraId="28308C24" w14:textId="336B9CFD" w:rsidR="008E0A7B" w:rsidRPr="009D0740" w:rsidRDefault="00500150" w:rsidP="001E1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zapsaná </w:t>
      </w:r>
      <w:r w:rsidR="00A44D07" w:rsidRPr="002F3CFF">
        <w:rPr>
          <w:rFonts w:ascii="Arial" w:hAnsi="Arial" w:cs="Arial"/>
        </w:rPr>
        <w:t xml:space="preserve">u </w:t>
      </w:r>
      <w:r w:rsidR="0046198F">
        <w:rPr>
          <w:rFonts w:ascii="Arial" w:hAnsi="Arial" w:cs="Arial"/>
        </w:rPr>
        <w:t>Městského</w:t>
      </w:r>
      <w:r>
        <w:rPr>
          <w:rFonts w:ascii="Arial" w:hAnsi="Arial" w:cs="Arial"/>
        </w:rPr>
        <w:t xml:space="preserve"> </w:t>
      </w:r>
      <w:r w:rsidR="002F3CFF" w:rsidRPr="002F3CFF">
        <w:rPr>
          <w:rFonts w:ascii="Arial" w:hAnsi="Arial" w:cs="Arial"/>
        </w:rPr>
        <w:t>soudu v </w:t>
      </w:r>
      <w:r w:rsidR="0046198F">
        <w:rPr>
          <w:rFonts w:ascii="Arial" w:hAnsi="Arial" w:cs="Arial"/>
        </w:rPr>
        <w:t>Praze</w:t>
      </w:r>
      <w:r w:rsidR="002F3CFF" w:rsidRPr="002F3CFF">
        <w:rPr>
          <w:rFonts w:ascii="Arial" w:hAnsi="Arial" w:cs="Arial"/>
        </w:rPr>
        <w:t xml:space="preserve">, </w:t>
      </w:r>
      <w:r w:rsidR="0046198F">
        <w:rPr>
          <w:rFonts w:ascii="Arial" w:hAnsi="Arial" w:cs="Arial"/>
        </w:rPr>
        <w:t>spisová značka111372</w:t>
      </w:r>
    </w:p>
    <w:p w14:paraId="697D045D" w14:textId="513F5B52" w:rsidR="002F3CFF" w:rsidRPr="009D0740" w:rsidDel="002F3CFF" w:rsidRDefault="00F91F0D" w:rsidP="001E1F33">
      <w:pPr>
        <w:spacing w:after="0" w:line="240" w:lineRule="auto"/>
        <w:rPr>
          <w:rFonts w:ascii="Arial" w:hAnsi="Arial" w:cs="Arial"/>
        </w:rPr>
      </w:pPr>
      <w:r w:rsidRPr="002F3CFF">
        <w:rPr>
          <w:rFonts w:ascii="Arial" w:hAnsi="Arial" w:cs="Arial"/>
        </w:rPr>
        <w:t xml:space="preserve">se sídlem </w:t>
      </w:r>
      <w:r w:rsidR="0046198F">
        <w:rPr>
          <w:rFonts w:ascii="Arial" w:hAnsi="Arial" w:cs="Arial"/>
        </w:rPr>
        <w:t>Ploštilova 1565/2, 143 00  Praha</w:t>
      </w:r>
      <w:r w:rsidR="00DD5578">
        <w:rPr>
          <w:rFonts w:ascii="Arial" w:hAnsi="Arial" w:cs="Arial"/>
        </w:rPr>
        <w:t xml:space="preserve"> 4 - Modřany</w:t>
      </w:r>
    </w:p>
    <w:p w14:paraId="7C1D41F7" w14:textId="7DCC5D24" w:rsidR="0077159C" w:rsidRPr="009D0740" w:rsidRDefault="0077159C" w:rsidP="009D0740">
      <w:pPr>
        <w:spacing w:after="0" w:line="240" w:lineRule="auto"/>
        <w:rPr>
          <w:rFonts w:ascii="Arial" w:hAnsi="Arial" w:cs="Arial"/>
          <w:b/>
        </w:rPr>
      </w:pPr>
      <w:r w:rsidRPr="002F3CFF">
        <w:rPr>
          <w:rFonts w:ascii="Arial" w:hAnsi="Arial" w:cs="Arial"/>
        </w:rPr>
        <w:t>IČ</w:t>
      </w:r>
      <w:r w:rsidR="002F3CFF" w:rsidRPr="002F3CFF">
        <w:rPr>
          <w:rFonts w:ascii="Arial" w:hAnsi="Arial" w:cs="Arial"/>
        </w:rPr>
        <w:t>O</w:t>
      </w:r>
      <w:r w:rsidRPr="002F3CFF">
        <w:rPr>
          <w:rFonts w:ascii="Arial" w:hAnsi="Arial" w:cs="Arial"/>
        </w:rPr>
        <w:t>:</w:t>
      </w:r>
      <w:r w:rsidR="001E1F33" w:rsidRPr="002F3CFF">
        <w:rPr>
          <w:rFonts w:ascii="Arial" w:hAnsi="Arial" w:cs="Arial"/>
        </w:rPr>
        <w:t xml:space="preserve"> </w:t>
      </w:r>
      <w:r w:rsidR="002F3CFF" w:rsidRPr="009D0740">
        <w:rPr>
          <w:b/>
          <w:bCs/>
        </w:rPr>
        <w:t xml:space="preserve"> </w:t>
      </w:r>
      <w:r w:rsidR="0046198F">
        <w:rPr>
          <w:rFonts w:ascii="Arial" w:hAnsi="Arial" w:cs="Arial"/>
        </w:rPr>
        <w:t>27424782</w:t>
      </w:r>
      <w:r w:rsidR="002F3CFF" w:rsidRPr="009D0740">
        <w:rPr>
          <w:rStyle w:val="nowrap"/>
          <w:b/>
          <w:bCs/>
        </w:rPr>
        <w:t xml:space="preserve">, </w:t>
      </w:r>
      <w:r w:rsidR="007A14A6" w:rsidRPr="002F3CFF">
        <w:rPr>
          <w:rFonts w:ascii="Arial" w:hAnsi="Arial" w:cs="Arial"/>
        </w:rPr>
        <w:t xml:space="preserve"> </w:t>
      </w:r>
      <w:r w:rsidR="00863878" w:rsidRPr="002F3CFF">
        <w:rPr>
          <w:rFonts w:ascii="Arial" w:hAnsi="Arial" w:cs="Arial"/>
        </w:rPr>
        <w:t xml:space="preserve">DIČ: </w:t>
      </w:r>
      <w:r w:rsidR="001C7FCE" w:rsidRPr="002F3CFF">
        <w:rPr>
          <w:rFonts w:ascii="Arial" w:hAnsi="Arial" w:cs="Arial"/>
        </w:rPr>
        <w:t>CZ</w:t>
      </w:r>
      <w:r w:rsidR="0046198F">
        <w:rPr>
          <w:rFonts w:ascii="Arial" w:hAnsi="Arial" w:cs="Arial"/>
        </w:rPr>
        <w:t>27424782</w:t>
      </w:r>
    </w:p>
    <w:p w14:paraId="0978AD4D" w14:textId="66A6EB1F" w:rsidR="0077159C" w:rsidRPr="009D0740" w:rsidRDefault="0077159C" w:rsidP="001E1F33">
      <w:pPr>
        <w:pStyle w:val="Smluvnstrana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2F3CFF">
        <w:rPr>
          <w:rFonts w:ascii="Arial" w:hAnsi="Arial" w:cs="Arial"/>
          <w:b w:val="0"/>
          <w:sz w:val="22"/>
          <w:szCs w:val="22"/>
        </w:rPr>
        <w:t>zastoupená</w:t>
      </w:r>
      <w:r w:rsidRPr="00500150">
        <w:rPr>
          <w:rFonts w:ascii="Arial" w:hAnsi="Arial" w:cs="Arial"/>
          <w:b w:val="0"/>
          <w:sz w:val="22"/>
          <w:szCs w:val="22"/>
        </w:rPr>
        <w:t xml:space="preserve">: </w:t>
      </w:r>
      <w:r w:rsidR="0046198F">
        <w:rPr>
          <w:rFonts w:ascii="Arial" w:hAnsi="Arial" w:cs="Arial"/>
          <w:b w:val="0"/>
          <w:sz w:val="22"/>
          <w:szCs w:val="22"/>
        </w:rPr>
        <w:t>Josef Moravec</w:t>
      </w:r>
      <w:r w:rsidR="002F3CFF" w:rsidRPr="009D0740">
        <w:rPr>
          <w:rFonts w:ascii="Arial" w:hAnsi="Arial" w:cs="Arial"/>
          <w:b w:val="0"/>
          <w:sz w:val="22"/>
          <w:szCs w:val="22"/>
        </w:rPr>
        <w:t xml:space="preserve">, </w:t>
      </w:r>
      <w:r w:rsidR="0046198F">
        <w:rPr>
          <w:rFonts w:ascii="Arial" w:hAnsi="Arial" w:cs="Arial"/>
          <w:b w:val="0"/>
          <w:sz w:val="22"/>
          <w:szCs w:val="22"/>
        </w:rPr>
        <w:t>jednatel společnosti</w:t>
      </w:r>
    </w:p>
    <w:p w14:paraId="759D0D28" w14:textId="5B74D86F" w:rsidR="0077159C" w:rsidRPr="00500150" w:rsidRDefault="007D4712" w:rsidP="001E1F33">
      <w:pPr>
        <w:pStyle w:val="Smluvnstrana"/>
        <w:spacing w:line="240" w:lineRule="auto"/>
        <w:jc w:val="left"/>
        <w:rPr>
          <w:rFonts w:ascii="Arial" w:hAnsi="Arial" w:cs="Arial"/>
          <w:b w:val="0"/>
          <w:sz w:val="22"/>
          <w:szCs w:val="22"/>
          <w:highlight w:val="yellow"/>
        </w:rPr>
      </w:pPr>
      <w:r w:rsidRPr="00500150">
        <w:rPr>
          <w:rFonts w:ascii="Arial" w:hAnsi="Arial" w:cs="Arial"/>
          <w:b w:val="0"/>
          <w:sz w:val="22"/>
          <w:szCs w:val="22"/>
        </w:rPr>
        <w:t>bankov</w:t>
      </w:r>
      <w:r w:rsidR="00863878" w:rsidRPr="00500150">
        <w:rPr>
          <w:rFonts w:ascii="Arial" w:hAnsi="Arial" w:cs="Arial"/>
          <w:b w:val="0"/>
          <w:sz w:val="22"/>
          <w:szCs w:val="22"/>
        </w:rPr>
        <w:t xml:space="preserve">ní spojení: </w:t>
      </w:r>
      <w:r w:rsidR="0046198F">
        <w:rPr>
          <w:rFonts w:ascii="Arial" w:hAnsi="Arial" w:cs="Arial"/>
          <w:b w:val="0"/>
          <w:sz w:val="22"/>
          <w:szCs w:val="22"/>
        </w:rPr>
        <w:t>Komerční banka, a.s.</w:t>
      </w:r>
      <w:r w:rsidR="00500150">
        <w:rPr>
          <w:rFonts w:ascii="Arial" w:hAnsi="Arial" w:cs="Arial"/>
          <w:b w:val="0"/>
          <w:sz w:val="22"/>
          <w:szCs w:val="22"/>
        </w:rPr>
        <w:t xml:space="preserve">, </w:t>
      </w:r>
      <w:r w:rsidR="0077159C" w:rsidRPr="00500150">
        <w:rPr>
          <w:rFonts w:ascii="Arial" w:hAnsi="Arial" w:cs="Arial"/>
          <w:b w:val="0"/>
          <w:sz w:val="22"/>
          <w:szCs w:val="22"/>
        </w:rPr>
        <w:t>číslo účtu:</w:t>
      </w:r>
      <w:r w:rsidR="0046198F">
        <w:rPr>
          <w:rFonts w:ascii="Arial" w:hAnsi="Arial" w:cs="Arial"/>
          <w:b w:val="0"/>
          <w:sz w:val="22"/>
          <w:szCs w:val="22"/>
        </w:rPr>
        <w:t xml:space="preserve"> 4090461/0100</w:t>
      </w:r>
    </w:p>
    <w:p w14:paraId="250E9B7D" w14:textId="77777777" w:rsidR="00F91F0D" w:rsidRPr="005030D1" w:rsidRDefault="00DF6556" w:rsidP="001E1F33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5030D1">
        <w:rPr>
          <w:rFonts w:ascii="Arial" w:hAnsi="Arial" w:cs="Arial"/>
          <w:sz w:val="22"/>
          <w:szCs w:val="22"/>
        </w:rPr>
        <w:t>(dále jen „z</w:t>
      </w:r>
      <w:r w:rsidR="00F91F0D" w:rsidRPr="005030D1">
        <w:rPr>
          <w:rFonts w:ascii="Arial" w:hAnsi="Arial" w:cs="Arial"/>
          <w:sz w:val="22"/>
          <w:szCs w:val="22"/>
        </w:rPr>
        <w:t>hotovitel“)</w:t>
      </w:r>
    </w:p>
    <w:p w14:paraId="27A06A72" w14:textId="46830B16" w:rsidR="00F91F0D" w:rsidRPr="005030D1" w:rsidRDefault="00F91F0D" w:rsidP="0046198F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075B4511" w14:textId="40F36772" w:rsidR="00B85580" w:rsidRPr="0046198F" w:rsidRDefault="00F91F0D" w:rsidP="0046198F">
      <w:pPr>
        <w:spacing w:line="240" w:lineRule="auto"/>
        <w:jc w:val="both"/>
        <w:rPr>
          <w:rFonts w:ascii="Arial" w:eastAsia="Times New Roman" w:hAnsi="Arial" w:cs="Arial"/>
        </w:rPr>
      </w:pPr>
      <w:r w:rsidRPr="005030D1">
        <w:rPr>
          <w:rFonts w:ascii="Arial" w:hAnsi="Arial" w:cs="Arial"/>
        </w:rPr>
        <w:t xml:space="preserve">uzavřeli v souladu s ustanovením § </w:t>
      </w:r>
      <w:r w:rsidRPr="005030D1">
        <w:rPr>
          <w:rFonts w:ascii="Arial" w:hAnsi="Arial" w:cs="Arial"/>
          <w:color w:val="000000"/>
        </w:rPr>
        <w:t>2586 a násl. zákona č. 89/2012</w:t>
      </w:r>
      <w:r w:rsidR="002F3CFF">
        <w:rPr>
          <w:rFonts w:ascii="Arial" w:hAnsi="Arial" w:cs="Arial"/>
          <w:color w:val="000000"/>
        </w:rPr>
        <w:t xml:space="preserve"> Sb.</w:t>
      </w:r>
      <w:r w:rsidRPr="005030D1">
        <w:rPr>
          <w:rFonts w:ascii="Arial" w:hAnsi="Arial" w:cs="Arial"/>
          <w:color w:val="000000"/>
        </w:rPr>
        <w:t>, občanský zákoník</w:t>
      </w:r>
      <w:r w:rsidR="00B85580">
        <w:rPr>
          <w:rFonts w:ascii="Arial" w:hAnsi="Arial" w:cs="Arial"/>
          <w:color w:val="000000"/>
        </w:rPr>
        <w:t>, ve znění pozdějších předpisů</w:t>
      </w:r>
      <w:r w:rsidRPr="005030D1">
        <w:rPr>
          <w:rFonts w:ascii="Arial" w:hAnsi="Arial" w:cs="Arial"/>
          <w:color w:val="000000"/>
        </w:rPr>
        <w:t xml:space="preserve"> (dále </w:t>
      </w:r>
      <w:r w:rsidR="009A47A1" w:rsidRPr="005030D1">
        <w:rPr>
          <w:rFonts w:ascii="Arial" w:hAnsi="Arial" w:cs="Arial"/>
          <w:color w:val="000000"/>
        </w:rPr>
        <w:t xml:space="preserve">též </w:t>
      </w:r>
      <w:r w:rsidRPr="005030D1">
        <w:rPr>
          <w:rFonts w:ascii="Arial" w:hAnsi="Arial" w:cs="Arial"/>
          <w:color w:val="000000"/>
        </w:rPr>
        <w:t>„OZ“</w:t>
      </w:r>
      <w:r w:rsidR="00B85580">
        <w:rPr>
          <w:rFonts w:ascii="Arial" w:hAnsi="Arial" w:cs="Arial"/>
          <w:color w:val="000000"/>
        </w:rPr>
        <w:t xml:space="preserve"> nebo „občanský zákoník“</w:t>
      </w:r>
      <w:r w:rsidRPr="005030D1">
        <w:rPr>
          <w:rFonts w:ascii="Arial" w:hAnsi="Arial" w:cs="Arial"/>
          <w:color w:val="000000"/>
        </w:rPr>
        <w:t xml:space="preserve">), tuto </w:t>
      </w:r>
      <w:r w:rsidRPr="005030D1">
        <w:rPr>
          <w:rFonts w:ascii="Arial" w:hAnsi="Arial" w:cs="Arial"/>
        </w:rPr>
        <w:t>smlouvu o dílo</w:t>
      </w:r>
      <w:r w:rsidR="00B249B8" w:rsidRPr="005030D1">
        <w:rPr>
          <w:rFonts w:ascii="Arial" w:hAnsi="Arial" w:cs="Arial"/>
        </w:rPr>
        <w:t xml:space="preserve"> </w:t>
      </w:r>
      <w:r w:rsidR="00B249B8" w:rsidRPr="005030D1">
        <w:rPr>
          <w:rFonts w:ascii="Arial" w:hAnsi="Arial" w:cs="Arial"/>
          <w:color w:val="000000"/>
        </w:rPr>
        <w:t>(dále jen „Smlouva“)</w:t>
      </w:r>
      <w:r w:rsidRPr="005030D1">
        <w:rPr>
          <w:rFonts w:ascii="Arial" w:hAnsi="Arial" w:cs="Arial"/>
        </w:rPr>
        <w:t>, a to na základě výsledků</w:t>
      </w:r>
      <w:r w:rsidR="00BD3C6C">
        <w:rPr>
          <w:rFonts w:ascii="Arial" w:hAnsi="Arial" w:cs="Arial"/>
        </w:rPr>
        <w:t xml:space="preserve"> veřejné zakázky.</w:t>
      </w:r>
      <w:r w:rsidR="00C04200">
        <w:rPr>
          <w:rFonts w:ascii="Arial" w:eastAsia="Times New Roman" w:hAnsi="Arial" w:cs="Arial"/>
        </w:rPr>
        <w:tab/>
      </w:r>
    </w:p>
    <w:p w14:paraId="53754530" w14:textId="77777777" w:rsidR="00787D9C" w:rsidRPr="005030D1" w:rsidRDefault="00787D9C" w:rsidP="00787D9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 xml:space="preserve">Čl. </w:t>
      </w:r>
      <w:r w:rsidR="00286CF6" w:rsidRPr="005030D1">
        <w:rPr>
          <w:rFonts w:ascii="Arial" w:eastAsia="Times New Roman" w:hAnsi="Arial" w:cs="Arial"/>
          <w:b/>
          <w:bCs/>
        </w:rPr>
        <w:t>I.</w:t>
      </w:r>
    </w:p>
    <w:p w14:paraId="54EC1C20" w14:textId="77777777" w:rsidR="00787D9C" w:rsidRDefault="00B85580" w:rsidP="00787D9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Úvodní ustanovení</w:t>
      </w:r>
    </w:p>
    <w:p w14:paraId="00FFE1BA" w14:textId="77777777" w:rsidR="00B85580" w:rsidRPr="005030D1" w:rsidRDefault="00B85580" w:rsidP="00787D9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38357D6" w14:textId="0B4021C4" w:rsidR="00787D9C" w:rsidRPr="00350F2C" w:rsidRDefault="00787D9C" w:rsidP="00975ADC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696F51">
        <w:rPr>
          <w:rFonts w:cs="Arial"/>
          <w:sz w:val="22"/>
        </w:rPr>
        <w:t xml:space="preserve">Tuto Smlouvu smluvní strany </w:t>
      </w:r>
      <w:r w:rsidRPr="00350F2C">
        <w:rPr>
          <w:rFonts w:cs="Arial"/>
          <w:sz w:val="22"/>
        </w:rPr>
        <w:t xml:space="preserve">uzavírají na základě výsledku </w:t>
      </w:r>
      <w:r w:rsidR="00C87634" w:rsidRPr="00350F2C">
        <w:rPr>
          <w:rFonts w:cs="Arial"/>
          <w:sz w:val="22"/>
        </w:rPr>
        <w:t xml:space="preserve">veřejné </w:t>
      </w:r>
      <w:r w:rsidRPr="00350F2C">
        <w:rPr>
          <w:rFonts w:cs="Arial"/>
          <w:sz w:val="22"/>
        </w:rPr>
        <w:t xml:space="preserve">zakázky </w:t>
      </w:r>
      <w:r w:rsidR="00A603B5" w:rsidRPr="00350F2C">
        <w:rPr>
          <w:rFonts w:cs="Arial"/>
          <w:sz w:val="22"/>
        </w:rPr>
        <w:t xml:space="preserve">malého rozsahu </w:t>
      </w:r>
      <w:r w:rsidR="002E24BA" w:rsidRPr="00350F2C">
        <w:rPr>
          <w:rFonts w:cs="Arial"/>
          <w:sz w:val="22"/>
        </w:rPr>
        <w:t>(</w:t>
      </w:r>
      <w:r w:rsidR="00A603B5" w:rsidRPr="00350F2C">
        <w:rPr>
          <w:rFonts w:cs="Arial"/>
          <w:sz w:val="22"/>
        </w:rPr>
        <w:t>dále jen „VZ</w:t>
      </w:r>
      <w:r w:rsidR="00696F51" w:rsidRPr="00350F2C">
        <w:rPr>
          <w:rFonts w:cs="Arial"/>
          <w:sz w:val="22"/>
        </w:rPr>
        <w:t>MR</w:t>
      </w:r>
      <w:r w:rsidR="00A603B5" w:rsidRPr="00350F2C">
        <w:rPr>
          <w:rFonts w:cs="Arial"/>
          <w:sz w:val="22"/>
        </w:rPr>
        <w:t>“</w:t>
      </w:r>
      <w:r w:rsidR="002E24BA" w:rsidRPr="00350F2C">
        <w:rPr>
          <w:rFonts w:cs="Arial"/>
          <w:sz w:val="22"/>
        </w:rPr>
        <w:t>),</w:t>
      </w:r>
      <w:r w:rsidR="00A603B5" w:rsidRPr="00350F2C">
        <w:rPr>
          <w:rFonts w:cs="Arial"/>
          <w:sz w:val="22"/>
        </w:rPr>
        <w:t xml:space="preserve"> </w:t>
      </w:r>
      <w:r w:rsidRPr="00350F2C">
        <w:rPr>
          <w:rFonts w:cs="Arial"/>
          <w:sz w:val="22"/>
        </w:rPr>
        <w:t>s názvem „</w:t>
      </w:r>
      <w:r w:rsidR="00D81774" w:rsidRPr="00350F2C">
        <w:rPr>
          <w:rFonts w:cs="Arial"/>
          <w:sz w:val="22"/>
        </w:rPr>
        <w:t>Instalace automatických posuvných dveří v prostorách lůžkového odd. RÚ, vč. elektronického přístupového systému</w:t>
      </w:r>
      <w:r w:rsidR="00B85580" w:rsidRPr="00350F2C">
        <w:rPr>
          <w:rFonts w:cs="Arial"/>
          <w:sz w:val="22"/>
        </w:rPr>
        <w:t>“</w:t>
      </w:r>
      <w:r w:rsidRPr="00350F2C">
        <w:rPr>
          <w:rFonts w:cs="Arial"/>
          <w:sz w:val="22"/>
        </w:rPr>
        <w:t xml:space="preserve">, </w:t>
      </w:r>
      <w:r w:rsidR="009A47A1" w:rsidRPr="00350F2C">
        <w:rPr>
          <w:rFonts w:cs="Arial"/>
          <w:sz w:val="22"/>
        </w:rPr>
        <w:t xml:space="preserve">a </w:t>
      </w:r>
      <w:r w:rsidRPr="00350F2C">
        <w:rPr>
          <w:rFonts w:cs="Arial"/>
          <w:sz w:val="22"/>
        </w:rPr>
        <w:t xml:space="preserve">vychází ze zadávacích podmínek </w:t>
      </w:r>
      <w:r w:rsidR="009A47A1" w:rsidRPr="00350F2C">
        <w:rPr>
          <w:rFonts w:cs="Arial"/>
          <w:sz w:val="22"/>
        </w:rPr>
        <w:t xml:space="preserve">pro zadání </w:t>
      </w:r>
      <w:r w:rsidRPr="00350F2C">
        <w:rPr>
          <w:rFonts w:cs="Arial"/>
          <w:sz w:val="22"/>
        </w:rPr>
        <w:t xml:space="preserve">uvedené </w:t>
      </w:r>
      <w:r w:rsidR="00A603B5" w:rsidRPr="00350F2C">
        <w:rPr>
          <w:rFonts w:cs="Arial"/>
          <w:sz w:val="22"/>
        </w:rPr>
        <w:t>VZ</w:t>
      </w:r>
      <w:r w:rsidR="00696F51" w:rsidRPr="00350F2C">
        <w:rPr>
          <w:rFonts w:cs="Arial"/>
          <w:sz w:val="22"/>
        </w:rPr>
        <w:t>MR</w:t>
      </w:r>
      <w:r w:rsidRPr="00350F2C">
        <w:rPr>
          <w:rFonts w:cs="Arial"/>
          <w:sz w:val="22"/>
        </w:rPr>
        <w:t xml:space="preserve"> a z nabídky zhotovitele podané v rámci citovaného řízení. </w:t>
      </w:r>
    </w:p>
    <w:p w14:paraId="10CDA096" w14:textId="77777777" w:rsidR="00787D9C" w:rsidRPr="00350F2C" w:rsidRDefault="00787D9C" w:rsidP="004D5069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350F2C">
        <w:rPr>
          <w:rFonts w:cs="Arial"/>
          <w:sz w:val="22"/>
        </w:rPr>
        <w:t xml:space="preserve">Není-li některá otázka řešena touto Smlouvou a jejími přílohami, platí pro vztahy smluvních stran podmínky a požadavky obsažené v zadávacích podmínkách </w:t>
      </w:r>
      <w:r w:rsidR="00B42C1F" w:rsidRPr="00350F2C">
        <w:rPr>
          <w:rFonts w:cs="Arial"/>
          <w:sz w:val="22"/>
        </w:rPr>
        <w:t>výběrového</w:t>
      </w:r>
      <w:r w:rsidRPr="00350F2C">
        <w:rPr>
          <w:rFonts w:cs="Arial"/>
          <w:sz w:val="22"/>
        </w:rPr>
        <w:t xml:space="preserve"> řízení uvedeného v odst. 1. tohoto článku a v občanském zákoníku.</w:t>
      </w:r>
      <w:r w:rsidRPr="00350F2C">
        <w:rPr>
          <w:rFonts w:cs="Arial"/>
          <w:sz w:val="22"/>
        </w:rPr>
        <w:tab/>
      </w:r>
    </w:p>
    <w:p w14:paraId="3B965277" w14:textId="77777777" w:rsidR="00701FC8" w:rsidRPr="00350F2C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0E66D02" w14:textId="77777777" w:rsidR="00701FC8" w:rsidRPr="00350F2C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50F2C">
        <w:rPr>
          <w:rFonts w:ascii="Arial" w:eastAsia="Times New Roman" w:hAnsi="Arial" w:cs="Arial"/>
          <w:b/>
          <w:bCs/>
        </w:rPr>
        <w:t>Čl. I</w:t>
      </w:r>
      <w:r w:rsidR="00286CF6" w:rsidRPr="00350F2C">
        <w:rPr>
          <w:rFonts w:ascii="Arial" w:eastAsia="Times New Roman" w:hAnsi="Arial" w:cs="Arial"/>
          <w:b/>
          <w:bCs/>
        </w:rPr>
        <w:t>I.</w:t>
      </w:r>
    </w:p>
    <w:p w14:paraId="72F0AE08" w14:textId="77777777" w:rsidR="00B249B8" w:rsidRPr="00350F2C" w:rsidRDefault="00701FC8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50F2C">
        <w:rPr>
          <w:rFonts w:ascii="Arial" w:eastAsia="Times New Roman" w:hAnsi="Arial" w:cs="Arial"/>
          <w:b/>
          <w:bCs/>
        </w:rPr>
        <w:t xml:space="preserve">Předmět </w:t>
      </w:r>
      <w:r w:rsidR="00B249B8" w:rsidRPr="00350F2C">
        <w:rPr>
          <w:rFonts w:ascii="Arial" w:eastAsia="Times New Roman" w:hAnsi="Arial" w:cs="Arial"/>
          <w:b/>
          <w:bCs/>
        </w:rPr>
        <w:t>smlouvy</w:t>
      </w:r>
    </w:p>
    <w:p w14:paraId="16514D9D" w14:textId="663229F8" w:rsidR="000E5121" w:rsidRPr="00CD6F8F" w:rsidRDefault="00656532" w:rsidP="00975ADC">
      <w:pPr>
        <w:pStyle w:val="Odstavecseseznamem"/>
        <w:numPr>
          <w:ilvl w:val="0"/>
          <w:numId w:val="11"/>
        </w:numPr>
        <w:spacing w:before="120"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350F2C">
        <w:rPr>
          <w:rFonts w:cs="Arial"/>
          <w:sz w:val="22"/>
        </w:rPr>
        <w:t xml:space="preserve">Předmětem této Smlouvy je závazek zhotovitele provést pro objednatele </w:t>
      </w:r>
      <w:r w:rsidR="000563F8" w:rsidRPr="00350F2C">
        <w:rPr>
          <w:rFonts w:cs="Arial"/>
          <w:sz w:val="22"/>
        </w:rPr>
        <w:t xml:space="preserve">řádně a včas </w:t>
      </w:r>
      <w:r w:rsidRPr="00350F2C">
        <w:rPr>
          <w:rFonts w:cs="Arial"/>
          <w:sz w:val="22"/>
        </w:rPr>
        <w:t>na svůj náklad a nebezpeč</w:t>
      </w:r>
      <w:r w:rsidR="00C92151" w:rsidRPr="00350F2C">
        <w:rPr>
          <w:rFonts w:cs="Arial"/>
          <w:sz w:val="22"/>
        </w:rPr>
        <w:t>í dílo, spočívající v</w:t>
      </w:r>
      <w:r w:rsidR="00D81774" w:rsidRPr="00350F2C">
        <w:rPr>
          <w:rFonts w:cs="Arial"/>
          <w:sz w:val="22"/>
        </w:rPr>
        <w:t> dodávce a instalace</w:t>
      </w:r>
      <w:r w:rsidR="000563F8" w:rsidRPr="00350F2C">
        <w:rPr>
          <w:rFonts w:cs="Arial"/>
          <w:sz w:val="22"/>
        </w:rPr>
        <w:t xml:space="preserve"> </w:t>
      </w:r>
      <w:r w:rsidR="00D81774" w:rsidRPr="00350F2C">
        <w:rPr>
          <w:rFonts w:cs="Arial"/>
          <w:sz w:val="22"/>
        </w:rPr>
        <w:t>automatických posuvných dveří vč. elektronického přístupového systému</w:t>
      </w:r>
      <w:r w:rsidR="00FC47FD" w:rsidRPr="00350F2C">
        <w:rPr>
          <w:rFonts w:cs="Arial"/>
          <w:sz w:val="22"/>
        </w:rPr>
        <w:t xml:space="preserve"> </w:t>
      </w:r>
      <w:r w:rsidR="00D81774" w:rsidRPr="00350F2C">
        <w:rPr>
          <w:rFonts w:cs="Arial"/>
          <w:sz w:val="22"/>
          <w:lang w:bidi="cs-CZ"/>
        </w:rPr>
        <w:t>–</w:t>
      </w:r>
      <w:r w:rsidR="000563F8" w:rsidRPr="00350F2C">
        <w:rPr>
          <w:rFonts w:cs="Arial"/>
          <w:sz w:val="22"/>
          <w:lang w:bidi="cs-CZ"/>
        </w:rPr>
        <w:t xml:space="preserve"> </w:t>
      </w:r>
      <w:r w:rsidR="00D81774" w:rsidRPr="00350F2C">
        <w:rPr>
          <w:rFonts w:cs="Arial"/>
          <w:sz w:val="22"/>
          <w:lang w:bidi="cs-CZ"/>
        </w:rPr>
        <w:t>prostory lůžkového odd.</w:t>
      </w:r>
      <w:r w:rsidR="000563F8" w:rsidRPr="00350F2C">
        <w:rPr>
          <w:rFonts w:cs="Arial"/>
          <w:sz w:val="22"/>
          <w:lang w:bidi="cs-CZ"/>
        </w:rPr>
        <w:t xml:space="preserve"> </w:t>
      </w:r>
      <w:proofErr w:type="gramStart"/>
      <w:r w:rsidR="000563F8" w:rsidRPr="00350F2C">
        <w:rPr>
          <w:rFonts w:cs="Arial"/>
          <w:sz w:val="22"/>
          <w:lang w:bidi="cs-CZ"/>
        </w:rPr>
        <w:t>objednatele</w:t>
      </w:r>
      <w:proofErr w:type="gramEnd"/>
      <w:r w:rsidR="00762B7A" w:rsidRPr="00350F2C">
        <w:rPr>
          <w:rFonts w:cs="Arial"/>
          <w:sz w:val="22"/>
          <w:lang w:bidi="cs-CZ"/>
        </w:rPr>
        <w:t xml:space="preserve"> </w:t>
      </w:r>
      <w:r w:rsidR="00762B7A">
        <w:rPr>
          <w:rFonts w:cs="Arial"/>
          <w:sz w:val="22"/>
          <w:lang w:bidi="cs-CZ"/>
        </w:rPr>
        <w:t xml:space="preserve">v souladu s Technickou specifikací  - minimální požadavky </w:t>
      </w:r>
      <w:r w:rsidR="000563F8" w:rsidRPr="00CD6F8F">
        <w:rPr>
          <w:rFonts w:cs="Arial"/>
          <w:sz w:val="22"/>
          <w:lang w:bidi="cs-CZ"/>
        </w:rPr>
        <w:t xml:space="preserve">(Příloha č. 1 této Smlouvy) a </w:t>
      </w:r>
      <w:r w:rsidR="00762B7A">
        <w:rPr>
          <w:rFonts w:cs="Arial"/>
          <w:sz w:val="22"/>
          <w:lang w:bidi="cs-CZ"/>
        </w:rPr>
        <w:t>Výkazem</w:t>
      </w:r>
      <w:r w:rsidR="000563F8" w:rsidRPr="00CD6F8F">
        <w:rPr>
          <w:rFonts w:cs="Arial"/>
          <w:sz w:val="22"/>
          <w:lang w:bidi="cs-CZ"/>
        </w:rPr>
        <w:t xml:space="preserve"> výměr</w:t>
      </w:r>
      <w:r w:rsidR="00762B7A">
        <w:rPr>
          <w:rFonts w:cs="Arial"/>
          <w:sz w:val="22"/>
          <w:lang w:bidi="cs-CZ"/>
        </w:rPr>
        <w:t xml:space="preserve"> – položkovým soupisem prací a dodávek</w:t>
      </w:r>
      <w:r w:rsidR="000563F8" w:rsidRPr="00CD6F8F">
        <w:rPr>
          <w:rFonts w:cs="Arial"/>
          <w:sz w:val="22"/>
        </w:rPr>
        <w:t xml:space="preserve"> (Příloha č. 2</w:t>
      </w:r>
      <w:r w:rsidR="00892C8A" w:rsidRPr="00CD6F8F">
        <w:rPr>
          <w:rFonts w:cs="Arial"/>
          <w:sz w:val="22"/>
        </w:rPr>
        <w:t xml:space="preserve"> této Smlou</w:t>
      </w:r>
      <w:r w:rsidRPr="00CD6F8F">
        <w:rPr>
          <w:rFonts w:cs="Arial"/>
          <w:sz w:val="22"/>
        </w:rPr>
        <w:t>vy</w:t>
      </w:r>
      <w:r w:rsidR="000563F8" w:rsidRPr="00CD6F8F">
        <w:rPr>
          <w:rFonts w:cs="Arial"/>
          <w:sz w:val="22"/>
        </w:rPr>
        <w:t>)</w:t>
      </w:r>
      <w:r w:rsidRPr="00CD6F8F">
        <w:rPr>
          <w:rFonts w:cs="Arial"/>
          <w:sz w:val="22"/>
        </w:rPr>
        <w:t xml:space="preserve">, </w:t>
      </w:r>
      <w:r w:rsidR="007E2036" w:rsidRPr="00CD6F8F">
        <w:rPr>
          <w:rFonts w:cs="Arial"/>
          <w:sz w:val="22"/>
        </w:rPr>
        <w:t xml:space="preserve">poskytnout </w:t>
      </w:r>
      <w:r w:rsidRPr="00CD6F8F">
        <w:rPr>
          <w:rFonts w:cs="Arial"/>
          <w:sz w:val="22"/>
        </w:rPr>
        <w:t>objednateli</w:t>
      </w:r>
      <w:r w:rsidR="00597743" w:rsidRPr="00CD6F8F">
        <w:rPr>
          <w:rFonts w:cs="Arial"/>
          <w:sz w:val="22"/>
        </w:rPr>
        <w:t xml:space="preserve"> související záruku</w:t>
      </w:r>
      <w:r w:rsidR="007E2036" w:rsidRPr="00CD6F8F">
        <w:rPr>
          <w:rFonts w:cs="Arial"/>
          <w:sz w:val="22"/>
        </w:rPr>
        <w:t xml:space="preserve"> </w:t>
      </w:r>
      <w:r w:rsidR="006F4A77" w:rsidRPr="00CD6F8F">
        <w:rPr>
          <w:rFonts w:cs="Arial"/>
          <w:sz w:val="22"/>
        </w:rPr>
        <w:t>(dále též „dílo“ nebo „předmět plnění“)</w:t>
      </w:r>
      <w:r w:rsidR="00F10528" w:rsidRPr="00CD6F8F">
        <w:rPr>
          <w:rFonts w:cs="Arial"/>
          <w:sz w:val="22"/>
        </w:rPr>
        <w:t xml:space="preserve"> </w:t>
      </w:r>
      <w:r w:rsidR="006F4A77" w:rsidRPr="00CD6F8F">
        <w:rPr>
          <w:rFonts w:cs="Arial"/>
          <w:sz w:val="22"/>
        </w:rPr>
        <w:t>a přev</w:t>
      </w:r>
      <w:r w:rsidR="007E2036" w:rsidRPr="00CD6F8F">
        <w:rPr>
          <w:rFonts w:cs="Arial"/>
          <w:sz w:val="22"/>
        </w:rPr>
        <w:t>ést</w:t>
      </w:r>
      <w:r w:rsidR="002C046F" w:rsidRPr="00CD6F8F">
        <w:rPr>
          <w:rFonts w:cs="Arial"/>
          <w:sz w:val="22"/>
        </w:rPr>
        <w:t xml:space="preserve"> </w:t>
      </w:r>
      <w:r w:rsidR="006F4A77" w:rsidRPr="00CD6F8F">
        <w:rPr>
          <w:rFonts w:cs="Arial"/>
          <w:sz w:val="22"/>
        </w:rPr>
        <w:t xml:space="preserve">na </w:t>
      </w:r>
      <w:r w:rsidR="003157B5" w:rsidRPr="00CD6F8F">
        <w:rPr>
          <w:rFonts w:cs="Arial"/>
          <w:sz w:val="22"/>
        </w:rPr>
        <w:t>o</w:t>
      </w:r>
      <w:r w:rsidR="006F4A77" w:rsidRPr="00CD6F8F">
        <w:rPr>
          <w:rFonts w:cs="Arial"/>
          <w:sz w:val="22"/>
        </w:rPr>
        <w:t>bjednatele vlastnické</w:t>
      </w:r>
      <w:r w:rsidR="002C046F" w:rsidRPr="00CD6F8F">
        <w:rPr>
          <w:rFonts w:cs="Arial"/>
          <w:sz w:val="22"/>
        </w:rPr>
        <w:t xml:space="preserve"> práv</w:t>
      </w:r>
      <w:r w:rsidR="007E2036" w:rsidRPr="00CD6F8F">
        <w:rPr>
          <w:rFonts w:cs="Arial"/>
          <w:sz w:val="22"/>
        </w:rPr>
        <w:t>o</w:t>
      </w:r>
      <w:r w:rsidR="006F4A77" w:rsidRPr="00CD6F8F">
        <w:rPr>
          <w:rFonts w:cs="Arial"/>
          <w:sz w:val="22"/>
        </w:rPr>
        <w:t xml:space="preserve"> k tomuto dílu. </w:t>
      </w:r>
    </w:p>
    <w:p w14:paraId="481B384E" w14:textId="77777777" w:rsidR="000E5121" w:rsidRPr="00CD6F8F" w:rsidRDefault="000E5121" w:rsidP="004D5069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cs="Arial"/>
          <w:sz w:val="22"/>
        </w:rPr>
      </w:pPr>
      <w:r w:rsidRPr="00CD6F8F">
        <w:rPr>
          <w:rFonts w:cs="Arial"/>
          <w:sz w:val="22"/>
        </w:rPr>
        <w:t xml:space="preserve">Objednatel se zavazuje provedené dílo bez vad a nedodělků </w:t>
      </w:r>
      <w:r w:rsidR="007E2036" w:rsidRPr="00CD6F8F">
        <w:rPr>
          <w:rFonts w:cs="Arial"/>
          <w:sz w:val="22"/>
        </w:rPr>
        <w:t xml:space="preserve">převzít </w:t>
      </w:r>
      <w:r w:rsidRPr="00CD6F8F">
        <w:rPr>
          <w:rFonts w:cs="Arial"/>
          <w:sz w:val="22"/>
        </w:rPr>
        <w:t xml:space="preserve">a zaplatit zhotoviteli cenu ve sjednané výši, a to způsobem a za podmínek stanovených touto Smlouvou. </w:t>
      </w:r>
    </w:p>
    <w:p w14:paraId="574BF1FC" w14:textId="77777777" w:rsidR="00656532" w:rsidRPr="00CD6F8F" w:rsidRDefault="00656532" w:rsidP="00656532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cs="Arial"/>
          <w:sz w:val="22"/>
        </w:rPr>
      </w:pPr>
      <w:r w:rsidRPr="00CD6F8F">
        <w:rPr>
          <w:rFonts w:cs="Arial"/>
          <w:sz w:val="22"/>
        </w:rPr>
        <w:lastRenderedPageBreak/>
        <w:t>Zhotovitel se zavazuje provést dílo s odbornou péčí, v rozsahu a kvalitě v souladu s touto smlouvou a obecně závaznými právními předpisy a v době plnění, jak je definována níže.</w:t>
      </w:r>
    </w:p>
    <w:p w14:paraId="178F2EBC" w14:textId="77777777" w:rsidR="00656532" w:rsidRPr="00CD6F8F" w:rsidRDefault="00656532" w:rsidP="00656532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cs="Arial"/>
          <w:sz w:val="22"/>
        </w:rPr>
      </w:pPr>
      <w:r w:rsidRPr="00CD6F8F">
        <w:rPr>
          <w:rFonts w:cs="Arial"/>
          <w:sz w:val="22"/>
        </w:rPr>
        <w:t>Jakost díla je dána popisem v příslušných technických normách, přičemž úroveň jakosti stanovená v ČSN/EN/ISO je minimem pro daný účel. Při realizaci díla mohou být použity pouze výrobky a materiály, na které bylo provedeno posouzení shody podle § 12 zákona číslo 22/1997 Sb., o technických požadavcích na výrobky a o změně a doplnění některých zákonů, bylo na ně vydáno „ES prohlášení o shodě“ a byly opatřeny označením CE.</w:t>
      </w:r>
    </w:p>
    <w:p w14:paraId="6B00A222" w14:textId="77777777" w:rsidR="00656532" w:rsidRPr="00CD6F8F" w:rsidRDefault="000E5121" w:rsidP="00656532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cs="Arial"/>
          <w:sz w:val="22"/>
        </w:rPr>
      </w:pPr>
      <w:r w:rsidRPr="00CD6F8F">
        <w:rPr>
          <w:rFonts w:cs="Arial"/>
          <w:sz w:val="22"/>
        </w:rPr>
        <w:t>Zhotovitel prohlašuje, že činnosti, které jsou předmětem plnění podle této Smlouvy, spadají do předmětu jeho podnikání a že je pro tuto práci plně kvalifikován.</w:t>
      </w:r>
    </w:p>
    <w:p w14:paraId="1258E944" w14:textId="77777777" w:rsidR="00A74420" w:rsidRPr="00CD6F8F" w:rsidRDefault="00A74420" w:rsidP="00656532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cs="Arial"/>
          <w:sz w:val="22"/>
        </w:rPr>
      </w:pPr>
      <w:r w:rsidRPr="00CD6F8F">
        <w:rPr>
          <w:rFonts w:cs="Arial"/>
          <w:sz w:val="22"/>
        </w:rPr>
        <w:t>Součástí předmětu plně</w:t>
      </w:r>
      <w:r w:rsidR="003F1C64" w:rsidRPr="00CD6F8F">
        <w:rPr>
          <w:rFonts w:cs="Arial"/>
          <w:sz w:val="22"/>
        </w:rPr>
        <w:t>ní je rovněž demontáž stávající</w:t>
      </w:r>
      <w:r w:rsidRPr="00CD6F8F">
        <w:rPr>
          <w:rFonts w:cs="Arial"/>
          <w:sz w:val="22"/>
        </w:rPr>
        <w:t>h</w:t>
      </w:r>
      <w:r w:rsidR="003F1C64" w:rsidRPr="00CD6F8F">
        <w:rPr>
          <w:rFonts w:cs="Arial"/>
          <w:sz w:val="22"/>
        </w:rPr>
        <w:t xml:space="preserve">o zařízení </w:t>
      </w:r>
      <w:r w:rsidRPr="00CD6F8F">
        <w:rPr>
          <w:rFonts w:cs="Arial"/>
          <w:sz w:val="22"/>
        </w:rPr>
        <w:t>a další</w:t>
      </w:r>
      <w:r w:rsidR="00934E15" w:rsidRPr="00CD6F8F">
        <w:rPr>
          <w:rFonts w:cs="Arial"/>
          <w:sz w:val="22"/>
        </w:rPr>
        <w:t>ho</w:t>
      </w:r>
      <w:r w:rsidRPr="00CD6F8F">
        <w:rPr>
          <w:rFonts w:cs="Arial"/>
          <w:sz w:val="22"/>
        </w:rPr>
        <w:t xml:space="preserve"> materiál</w:t>
      </w:r>
      <w:r w:rsidR="00934E15" w:rsidRPr="00CD6F8F">
        <w:rPr>
          <w:rFonts w:cs="Arial"/>
          <w:sz w:val="22"/>
        </w:rPr>
        <w:t>u a</w:t>
      </w:r>
      <w:r w:rsidRPr="00CD6F8F">
        <w:rPr>
          <w:rFonts w:cs="Arial"/>
          <w:sz w:val="22"/>
        </w:rPr>
        <w:t xml:space="preserve"> je</w:t>
      </w:r>
      <w:r w:rsidR="003F1C64" w:rsidRPr="00CD6F8F">
        <w:rPr>
          <w:rFonts w:cs="Arial"/>
          <w:sz w:val="22"/>
        </w:rPr>
        <w:t>ho</w:t>
      </w:r>
      <w:r w:rsidRPr="00CD6F8F">
        <w:rPr>
          <w:rFonts w:cs="Arial"/>
          <w:sz w:val="22"/>
        </w:rPr>
        <w:t xml:space="preserve"> ekologick</w:t>
      </w:r>
      <w:r w:rsidR="00934E15" w:rsidRPr="00CD6F8F">
        <w:rPr>
          <w:rFonts w:cs="Arial"/>
          <w:sz w:val="22"/>
        </w:rPr>
        <w:t xml:space="preserve">á </w:t>
      </w:r>
      <w:r w:rsidRPr="00CD6F8F">
        <w:rPr>
          <w:rFonts w:cs="Arial"/>
          <w:sz w:val="22"/>
        </w:rPr>
        <w:t>likvidace</w:t>
      </w:r>
      <w:r w:rsidR="00934E15" w:rsidRPr="00CD6F8F">
        <w:rPr>
          <w:rFonts w:cs="Arial"/>
          <w:sz w:val="22"/>
        </w:rPr>
        <w:t>.</w:t>
      </w:r>
      <w:r w:rsidR="008A691C" w:rsidRPr="00CD6F8F">
        <w:rPr>
          <w:rFonts w:cs="Arial"/>
          <w:sz w:val="22"/>
        </w:rPr>
        <w:t xml:space="preserve">  </w:t>
      </w:r>
    </w:p>
    <w:p w14:paraId="77F9935E" w14:textId="77777777" w:rsidR="00A74420" w:rsidRPr="00CD6F8F" w:rsidRDefault="00A74420" w:rsidP="007C31B3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cs="Arial"/>
          <w:sz w:val="22"/>
        </w:rPr>
      </w:pPr>
      <w:r w:rsidRPr="00CD6F8F">
        <w:rPr>
          <w:rFonts w:cs="Arial"/>
          <w:sz w:val="22"/>
        </w:rPr>
        <w:t xml:space="preserve">Realizací zakázky se rozumí úplné, funkční a bezvadné provedení všech prací, včetně dodávek potřebných materiálů a zařízení nezbytných pro řádné dokončení díla, dále provedení všech činností souvisejících s plněním díla, jejichž provedení je pro řádné dokončení díla nezbytné, zejména: </w:t>
      </w:r>
    </w:p>
    <w:p w14:paraId="3C9769CC" w14:textId="77777777" w:rsidR="00332544" w:rsidRPr="00CD6F8F" w:rsidRDefault="00332544" w:rsidP="00332544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eastAsia="Times New Roman"/>
          <w:snapToGrid w:val="0"/>
          <w:sz w:val="22"/>
        </w:rPr>
      </w:pPr>
      <w:r w:rsidRPr="00CD6F8F">
        <w:rPr>
          <w:rFonts w:eastAsia="Times New Roman"/>
          <w:snapToGrid w:val="0"/>
          <w:sz w:val="22"/>
        </w:rPr>
        <w:t xml:space="preserve">zabezpečit, aby veškeré práce, dodávky a služby byly v souladu s bezpečnostními opatřeními na ochranu osob a majetku; </w:t>
      </w:r>
    </w:p>
    <w:p w14:paraId="17C27946" w14:textId="77777777" w:rsidR="00332544" w:rsidRPr="00CD6F8F" w:rsidRDefault="00332544" w:rsidP="00332544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eastAsia="Times New Roman"/>
          <w:snapToGrid w:val="0"/>
          <w:sz w:val="22"/>
        </w:rPr>
      </w:pPr>
      <w:r w:rsidRPr="00CD6F8F">
        <w:rPr>
          <w:rFonts w:eastAsia="Times New Roman"/>
          <w:snapToGrid w:val="0"/>
          <w:sz w:val="22"/>
        </w:rPr>
        <w:t>zajistit bezpečnost práce a ochranu životního prostředí;</w:t>
      </w:r>
    </w:p>
    <w:p w14:paraId="1AB334D2" w14:textId="77777777" w:rsidR="00332544" w:rsidRPr="00CD6F8F" w:rsidRDefault="00332544" w:rsidP="00332544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eastAsia="Times New Roman"/>
          <w:snapToGrid w:val="0"/>
          <w:sz w:val="22"/>
        </w:rPr>
      </w:pPr>
      <w:r w:rsidRPr="00CD6F8F">
        <w:rPr>
          <w:rFonts w:eastAsia="Times New Roman"/>
          <w:snapToGrid w:val="0"/>
          <w:sz w:val="22"/>
        </w:rPr>
        <w:t xml:space="preserve">zajistit a provést všechny předepsané či dohodnuté zkoušky a revize vztahující se k prováděnému dílu, včetně pořízení protokolů o nich; </w:t>
      </w:r>
    </w:p>
    <w:p w14:paraId="7FD4917A" w14:textId="77777777" w:rsidR="00332544" w:rsidRPr="00CD6F8F" w:rsidRDefault="00332544" w:rsidP="00332544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eastAsia="Times New Roman"/>
          <w:snapToGrid w:val="0"/>
          <w:sz w:val="22"/>
        </w:rPr>
      </w:pPr>
      <w:r w:rsidRPr="00CD6F8F">
        <w:rPr>
          <w:rFonts w:eastAsia="Times New Roman"/>
          <w:snapToGrid w:val="0"/>
          <w:sz w:val="22"/>
        </w:rPr>
        <w:t>zajistit odvoz odpadů v souladu s příslušnými právními předpisy;</w:t>
      </w:r>
      <w:r w:rsidRPr="00CD6F8F">
        <w:rPr>
          <w:rFonts w:eastAsia="Times New Roman"/>
          <w:snapToGrid w:val="0"/>
          <w:sz w:val="22"/>
        </w:rPr>
        <w:tab/>
      </w:r>
    </w:p>
    <w:p w14:paraId="18DE0389" w14:textId="77777777" w:rsidR="00332544" w:rsidRPr="00CD6F8F" w:rsidRDefault="00332544" w:rsidP="00332544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eastAsia="Times New Roman"/>
          <w:snapToGrid w:val="0"/>
          <w:sz w:val="22"/>
        </w:rPr>
      </w:pPr>
      <w:r w:rsidRPr="00CD6F8F">
        <w:rPr>
          <w:rFonts w:eastAsia="Times New Roman"/>
          <w:snapToGrid w:val="0"/>
          <w:sz w:val="22"/>
        </w:rPr>
        <w:t>provádět úklid místa plnění, průběžné odstraňovat znečištěn</w:t>
      </w:r>
      <w:r w:rsidR="0044058B" w:rsidRPr="00CD6F8F">
        <w:rPr>
          <w:rFonts w:eastAsia="Times New Roman"/>
          <w:snapToGrid w:val="0"/>
          <w:sz w:val="22"/>
        </w:rPr>
        <w:t>í místa plnění či škody na něm;</w:t>
      </w:r>
    </w:p>
    <w:p w14:paraId="183A6F52" w14:textId="77777777" w:rsidR="00B85580" w:rsidRPr="00CD6F8F" w:rsidRDefault="001D4679" w:rsidP="007418C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eastAsia="Times New Roman"/>
          <w:snapToGrid w:val="0"/>
          <w:sz w:val="22"/>
        </w:rPr>
      </w:pPr>
      <w:r w:rsidRPr="00CD6F8F">
        <w:rPr>
          <w:rFonts w:eastAsia="Times New Roman"/>
          <w:snapToGrid w:val="0"/>
          <w:sz w:val="22"/>
        </w:rPr>
        <w:t>provedení díla standardní</w:t>
      </w:r>
      <w:r w:rsidR="0044058B" w:rsidRPr="00CD6F8F">
        <w:rPr>
          <w:rFonts w:eastAsia="Times New Roman"/>
          <w:snapToGrid w:val="0"/>
          <w:sz w:val="22"/>
        </w:rPr>
        <w:t>mi</w:t>
      </w:r>
      <w:r w:rsidRPr="00CD6F8F">
        <w:rPr>
          <w:rFonts w:eastAsia="Times New Roman"/>
          <w:snapToGrid w:val="0"/>
          <w:sz w:val="22"/>
        </w:rPr>
        <w:t xml:space="preserve"> materiály</w:t>
      </w:r>
      <w:r w:rsidR="0044058B" w:rsidRPr="00CD6F8F">
        <w:rPr>
          <w:rFonts w:eastAsia="Times New Roman"/>
          <w:snapToGrid w:val="0"/>
          <w:sz w:val="22"/>
        </w:rPr>
        <w:t>,</w:t>
      </w:r>
      <w:r w:rsidRPr="00CD6F8F">
        <w:rPr>
          <w:rFonts w:eastAsia="Times New Roman"/>
          <w:snapToGrid w:val="0"/>
          <w:sz w:val="22"/>
        </w:rPr>
        <w:t xml:space="preserve"> odpovídající</w:t>
      </w:r>
      <w:r w:rsidR="0044058B" w:rsidRPr="00CD6F8F">
        <w:rPr>
          <w:rFonts w:eastAsia="Times New Roman"/>
          <w:snapToGrid w:val="0"/>
          <w:sz w:val="22"/>
        </w:rPr>
        <w:t>mi</w:t>
      </w:r>
      <w:r w:rsidRPr="00CD6F8F">
        <w:rPr>
          <w:rFonts w:eastAsia="Times New Roman"/>
          <w:snapToGrid w:val="0"/>
          <w:sz w:val="22"/>
        </w:rPr>
        <w:t xml:space="preserve"> platným normám ČSN</w:t>
      </w:r>
      <w:r w:rsidR="00B85580" w:rsidRPr="00CD6F8F">
        <w:rPr>
          <w:rFonts w:eastAsia="Times New Roman"/>
          <w:snapToGrid w:val="0"/>
          <w:sz w:val="22"/>
        </w:rPr>
        <w:t>;</w:t>
      </w:r>
    </w:p>
    <w:p w14:paraId="251120EB" w14:textId="613CF486" w:rsidR="001D4679" w:rsidRPr="00CD6F8F" w:rsidRDefault="00540B2D" w:rsidP="00826638">
      <w:pPr>
        <w:pStyle w:val="Odstavecseseznamem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cs="Arial"/>
          <w:sz w:val="22"/>
        </w:rPr>
      </w:pPr>
      <w:r w:rsidRPr="00CD6F8F">
        <w:rPr>
          <w:rFonts w:cs="Arial"/>
          <w:sz w:val="22"/>
        </w:rPr>
        <w:t>Zhotovitel se dále zavazuje, že objednateli</w:t>
      </w:r>
      <w:r w:rsidR="00863878" w:rsidRPr="00CD6F8F">
        <w:rPr>
          <w:rFonts w:cs="Arial"/>
          <w:sz w:val="22"/>
        </w:rPr>
        <w:t>:</w:t>
      </w:r>
      <w:r w:rsidRPr="00CD6F8F">
        <w:rPr>
          <w:rFonts w:cs="Arial"/>
          <w:sz w:val="22"/>
        </w:rPr>
        <w:t xml:space="preserve"> </w:t>
      </w:r>
    </w:p>
    <w:p w14:paraId="3A2F384D" w14:textId="77777777" w:rsidR="001D4679" w:rsidRPr="00CD6F8F" w:rsidRDefault="001D4679" w:rsidP="001D4679">
      <w:pPr>
        <w:pStyle w:val="Odstavecseseznamem"/>
        <w:numPr>
          <w:ilvl w:val="0"/>
          <w:numId w:val="29"/>
        </w:numPr>
        <w:spacing w:after="0" w:line="240" w:lineRule="auto"/>
        <w:ind w:left="1134" w:right="-510" w:hanging="425"/>
        <w:jc w:val="both"/>
        <w:rPr>
          <w:rFonts w:cs="Arial"/>
          <w:noProof/>
          <w:sz w:val="22"/>
        </w:rPr>
      </w:pPr>
      <w:r w:rsidRPr="00CD6F8F">
        <w:rPr>
          <w:rFonts w:cs="Arial"/>
          <w:sz w:val="22"/>
        </w:rPr>
        <w:t>předá protokol</w:t>
      </w:r>
      <w:r w:rsidR="00540B2D" w:rsidRPr="00CD6F8F">
        <w:rPr>
          <w:rFonts w:cs="Arial"/>
          <w:sz w:val="22"/>
        </w:rPr>
        <w:t>y</w:t>
      </w:r>
      <w:r w:rsidRPr="00CD6F8F">
        <w:rPr>
          <w:rFonts w:cs="Arial"/>
          <w:sz w:val="22"/>
        </w:rPr>
        <w:t xml:space="preserve"> a předepsan</w:t>
      </w:r>
      <w:r w:rsidR="00540B2D" w:rsidRPr="00CD6F8F">
        <w:rPr>
          <w:rFonts w:cs="Arial"/>
          <w:sz w:val="22"/>
        </w:rPr>
        <w:t>é</w:t>
      </w:r>
      <w:r w:rsidRPr="00CD6F8F">
        <w:rPr>
          <w:rFonts w:cs="Arial"/>
          <w:sz w:val="22"/>
        </w:rPr>
        <w:t xml:space="preserve"> reviz</w:t>
      </w:r>
      <w:r w:rsidR="00540B2D" w:rsidRPr="00CD6F8F">
        <w:rPr>
          <w:rFonts w:cs="Arial"/>
          <w:sz w:val="22"/>
        </w:rPr>
        <w:t>e</w:t>
      </w:r>
      <w:r w:rsidRPr="00CD6F8F">
        <w:rPr>
          <w:rFonts w:cs="Arial"/>
          <w:sz w:val="22"/>
        </w:rPr>
        <w:t xml:space="preserve">; </w:t>
      </w:r>
    </w:p>
    <w:p w14:paraId="408FC507" w14:textId="6752A427" w:rsidR="001D4679" w:rsidRPr="00CD6F8F" w:rsidRDefault="001D4679" w:rsidP="00975ADC">
      <w:pPr>
        <w:pStyle w:val="Odstavecseseznamem"/>
        <w:numPr>
          <w:ilvl w:val="0"/>
          <w:numId w:val="29"/>
        </w:numPr>
        <w:spacing w:line="240" w:lineRule="auto"/>
        <w:ind w:left="1134" w:hanging="425"/>
        <w:jc w:val="both"/>
        <w:rPr>
          <w:rFonts w:cs="Arial"/>
          <w:bCs/>
          <w:noProof/>
          <w:sz w:val="22"/>
        </w:rPr>
      </w:pPr>
      <w:r w:rsidRPr="00CD6F8F">
        <w:rPr>
          <w:rFonts w:cs="Arial"/>
          <w:bCs/>
          <w:noProof/>
          <w:sz w:val="22"/>
        </w:rPr>
        <w:t>předloží doklad</w:t>
      </w:r>
      <w:r w:rsidR="00540B2D" w:rsidRPr="00CD6F8F">
        <w:rPr>
          <w:rFonts w:cs="Arial"/>
          <w:bCs/>
          <w:noProof/>
          <w:sz w:val="22"/>
        </w:rPr>
        <w:t>y</w:t>
      </w:r>
      <w:r w:rsidRPr="00CD6F8F">
        <w:rPr>
          <w:rFonts w:cs="Arial"/>
          <w:bCs/>
          <w:noProof/>
          <w:sz w:val="22"/>
        </w:rPr>
        <w:t xml:space="preserve"> </w:t>
      </w:r>
      <w:r w:rsidR="000563F8" w:rsidRPr="00CD6F8F">
        <w:rPr>
          <w:rFonts w:cs="Arial"/>
          <w:bCs/>
          <w:noProof/>
          <w:sz w:val="22"/>
        </w:rPr>
        <w:t>o nezávadném zneškodnění odpadu.</w:t>
      </w:r>
    </w:p>
    <w:p w14:paraId="05D0EF9B" w14:textId="77777777" w:rsidR="00F0068D" w:rsidRPr="00F0068D" w:rsidRDefault="00F0068D" w:rsidP="00F0068D">
      <w:pPr>
        <w:spacing w:after="0" w:line="240" w:lineRule="auto"/>
        <w:ind w:left="709"/>
        <w:jc w:val="both"/>
        <w:rPr>
          <w:rFonts w:cs="Arial"/>
          <w:bCs/>
          <w:noProof/>
        </w:rPr>
      </w:pPr>
    </w:p>
    <w:p w14:paraId="3B84CDE6" w14:textId="77777777" w:rsidR="00701FC8" w:rsidRPr="005030D1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>Čl. I</w:t>
      </w:r>
      <w:r w:rsidR="00A85EA9">
        <w:rPr>
          <w:rFonts w:ascii="Arial" w:eastAsia="Times New Roman" w:hAnsi="Arial" w:cs="Arial"/>
          <w:b/>
          <w:bCs/>
        </w:rPr>
        <w:t>II</w:t>
      </w:r>
      <w:r w:rsidR="00286CF6" w:rsidRPr="005030D1">
        <w:rPr>
          <w:rFonts w:ascii="Arial" w:eastAsia="Times New Roman" w:hAnsi="Arial" w:cs="Arial"/>
          <w:b/>
          <w:bCs/>
        </w:rPr>
        <w:t>.</w:t>
      </w:r>
    </w:p>
    <w:p w14:paraId="70DBBA0F" w14:textId="77777777" w:rsidR="00701FC8" w:rsidRPr="005030D1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>Cena díla</w:t>
      </w:r>
      <w:r w:rsidR="005A49ED" w:rsidRPr="005030D1">
        <w:rPr>
          <w:rFonts w:ascii="Arial" w:eastAsia="Times New Roman" w:hAnsi="Arial" w:cs="Arial"/>
          <w:b/>
          <w:bCs/>
        </w:rPr>
        <w:t xml:space="preserve"> a platební podmínky</w:t>
      </w:r>
    </w:p>
    <w:p w14:paraId="387DB28F" w14:textId="77777777" w:rsidR="00701FC8" w:rsidRPr="005030D1" w:rsidRDefault="00701FC8" w:rsidP="00DC7D2E">
      <w:pPr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030D1">
        <w:rPr>
          <w:rFonts w:ascii="Arial" w:eastAsia="Times New Roman" w:hAnsi="Arial" w:cs="Arial"/>
        </w:rPr>
        <w:t xml:space="preserve">Cena za provedení díla v rozsahu dle </w:t>
      </w:r>
      <w:r w:rsidR="007C31B3">
        <w:rPr>
          <w:rFonts w:ascii="Arial" w:eastAsia="Times New Roman" w:hAnsi="Arial" w:cs="Arial"/>
        </w:rPr>
        <w:t xml:space="preserve">této Smlouvy </w:t>
      </w:r>
      <w:r w:rsidRPr="005030D1">
        <w:rPr>
          <w:rFonts w:ascii="Arial" w:eastAsia="Times New Roman" w:hAnsi="Arial" w:cs="Arial"/>
        </w:rPr>
        <w:t>se sjednává jako pevná smluvní cena bez DPH ve výši:</w:t>
      </w:r>
    </w:p>
    <w:p w14:paraId="4937DB03" w14:textId="0DACB45B" w:rsidR="003E1510" w:rsidRPr="007C31B3" w:rsidRDefault="000D7F75" w:rsidP="000D7F75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0" w:line="240" w:lineRule="auto"/>
        <w:ind w:left="284"/>
        <w:rPr>
          <w:rFonts w:ascii="Arial" w:eastAsia="Times New Roman" w:hAnsi="Arial" w:cs="Arial"/>
          <w:b/>
          <w:bCs/>
        </w:rPr>
      </w:pPr>
      <w:r w:rsidRPr="00B85580">
        <w:rPr>
          <w:rFonts w:ascii="Arial" w:eastAsia="Times New Roman" w:hAnsi="Arial" w:cs="Arial"/>
          <w:b/>
          <w:bCs/>
        </w:rPr>
        <w:t xml:space="preserve">                                                  </w:t>
      </w:r>
      <w:r w:rsidR="001C7FCE" w:rsidRPr="00B85580">
        <w:rPr>
          <w:rFonts w:ascii="Arial" w:eastAsia="Times New Roman" w:hAnsi="Arial" w:cs="Arial"/>
          <w:b/>
          <w:bCs/>
        </w:rPr>
        <w:t xml:space="preserve">        </w:t>
      </w:r>
      <w:r w:rsidR="0046198F">
        <w:rPr>
          <w:rFonts w:ascii="Arial" w:hAnsi="Arial" w:cs="Arial"/>
          <w:b/>
        </w:rPr>
        <w:t>864 026,-</w:t>
      </w:r>
      <w:r w:rsidR="00B85580">
        <w:rPr>
          <w:rFonts w:ascii="Arial" w:hAnsi="Arial" w:cs="Arial"/>
        </w:rPr>
        <w:t xml:space="preserve"> </w:t>
      </w:r>
      <w:r w:rsidR="003E1510" w:rsidRPr="00667A29">
        <w:rPr>
          <w:rFonts w:ascii="Arial" w:eastAsia="Times New Roman" w:hAnsi="Arial" w:cs="Arial"/>
          <w:b/>
          <w:bCs/>
        </w:rPr>
        <w:t>Kč (bez DPH)</w:t>
      </w:r>
    </w:p>
    <w:p w14:paraId="7ED9CB5E" w14:textId="77777777" w:rsidR="005A49ED" w:rsidRPr="00350F2C" w:rsidRDefault="005A49ED" w:rsidP="007C31B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2"/>
        </w:rPr>
      </w:pPr>
      <w:r w:rsidRPr="00350F2C">
        <w:rPr>
          <w:rFonts w:eastAsia="Times New Roman" w:cs="Arial"/>
          <w:sz w:val="22"/>
        </w:rPr>
        <w:t xml:space="preserve">Cena zahrnuje veškeré náklady zhotovitele související se všemi činnostmi dle této </w:t>
      </w:r>
      <w:r w:rsidR="00DF6556" w:rsidRPr="00350F2C">
        <w:rPr>
          <w:rFonts w:eastAsia="Times New Roman" w:cs="Arial"/>
          <w:sz w:val="22"/>
        </w:rPr>
        <w:t>S</w:t>
      </w:r>
      <w:r w:rsidRPr="00350F2C">
        <w:rPr>
          <w:rFonts w:eastAsia="Times New Roman" w:cs="Arial"/>
          <w:sz w:val="22"/>
        </w:rPr>
        <w:t>mlouvy.</w:t>
      </w:r>
    </w:p>
    <w:p w14:paraId="045BC7B8" w14:textId="7E3986E8" w:rsidR="005A49ED" w:rsidRPr="00350F2C" w:rsidRDefault="005A49ED" w:rsidP="002050D4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350F2C">
        <w:rPr>
          <w:rFonts w:ascii="Arial" w:eastAsia="Times New Roman" w:hAnsi="Arial" w:cs="Arial"/>
        </w:rPr>
        <w:t>DPH bude k ceně připočtena v souladu s obecně závaznými právními předpisy.</w:t>
      </w:r>
      <w:r w:rsidR="00EB3DED" w:rsidRPr="00350F2C">
        <w:rPr>
          <w:rFonts w:ascii="Arial" w:eastAsia="Times New Roman" w:hAnsi="Arial" w:cs="Arial"/>
        </w:rPr>
        <w:t xml:space="preserve"> DPH bude odvedena v souladu s právními předpisy v rámci přenesené daňové povinnosti</w:t>
      </w:r>
      <w:r w:rsidR="0054532C" w:rsidRPr="00350F2C">
        <w:rPr>
          <w:rFonts w:ascii="Arial" w:eastAsia="Times New Roman" w:hAnsi="Arial" w:cs="Arial"/>
        </w:rPr>
        <w:t xml:space="preserve"> (pokud je zhotovitel plátce DPH)</w:t>
      </w:r>
      <w:r w:rsidR="00EB3DED" w:rsidRPr="00350F2C">
        <w:rPr>
          <w:rFonts w:ascii="Arial" w:eastAsia="Times New Roman" w:hAnsi="Arial" w:cs="Arial"/>
        </w:rPr>
        <w:t>.</w:t>
      </w:r>
    </w:p>
    <w:p w14:paraId="500986FB" w14:textId="243EEF45" w:rsidR="003E1510" w:rsidRPr="005030D1" w:rsidRDefault="003E1510" w:rsidP="002050D4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030D1">
        <w:rPr>
          <w:rFonts w:ascii="Arial" w:eastAsia="Times New Roman" w:hAnsi="Arial" w:cs="Arial"/>
        </w:rPr>
        <w:t>Zhotoviteli vzniká právo na vystavení konečné faktury po řádném provedení díla. Dílo je provedeno, je-li dokončeno a předáno, a to na základě oboustranně odsouhlaseného předávacího protokolu</w:t>
      </w:r>
      <w:r w:rsidR="0054532C">
        <w:rPr>
          <w:rFonts w:ascii="Arial" w:eastAsia="Times New Roman" w:hAnsi="Arial" w:cs="Arial"/>
        </w:rPr>
        <w:t xml:space="preserve"> skutečně provedených stavebních prací, dodávek a montážních prací</w:t>
      </w:r>
      <w:r w:rsidRPr="005030D1">
        <w:rPr>
          <w:rFonts w:ascii="Arial" w:eastAsia="Times New Roman" w:hAnsi="Arial" w:cs="Arial"/>
        </w:rPr>
        <w:t xml:space="preserve">, který bude </w:t>
      </w:r>
      <w:r w:rsidRPr="001F6583">
        <w:rPr>
          <w:rFonts w:ascii="Arial" w:eastAsia="Times New Roman" w:hAnsi="Arial" w:cs="Arial"/>
        </w:rPr>
        <w:t>přílo</w:t>
      </w:r>
      <w:r w:rsidRPr="005030D1">
        <w:rPr>
          <w:rFonts w:ascii="Arial" w:eastAsia="Times New Roman" w:hAnsi="Arial" w:cs="Arial"/>
        </w:rPr>
        <w:t>hou vystavené faktury. Objednatel nebude poskytovat žádné zálohy na provedení díla. Konečná faktura bude obsahovat položkové ocenění pro daňový základ.</w:t>
      </w:r>
    </w:p>
    <w:p w14:paraId="188C1A50" w14:textId="77777777" w:rsidR="00CD6E40" w:rsidRPr="005030D1" w:rsidRDefault="00CD6E40" w:rsidP="002050D4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="Arial"/>
          <w:sz w:val="22"/>
        </w:rPr>
      </w:pPr>
      <w:r w:rsidRPr="005030D1">
        <w:rPr>
          <w:rFonts w:eastAsia="Times New Roman" w:cs="Arial"/>
          <w:sz w:val="22"/>
        </w:rPr>
        <w:t>Každá faktura musí být v zápatí označena „identifikátorem veřejné zakázky</w:t>
      </w:r>
      <w:r w:rsidR="006C3EBB">
        <w:rPr>
          <w:rFonts w:eastAsia="Times New Roman" w:cs="Arial"/>
          <w:sz w:val="22"/>
        </w:rPr>
        <w:t>“</w:t>
      </w:r>
      <w:r w:rsidRPr="005030D1">
        <w:rPr>
          <w:rFonts w:eastAsia="Times New Roman" w:cs="Arial"/>
          <w:sz w:val="22"/>
        </w:rPr>
        <w:t xml:space="preserve"> uvedeným v</w:t>
      </w:r>
      <w:r w:rsidR="0092094C">
        <w:rPr>
          <w:rFonts w:eastAsia="Times New Roman" w:cs="Arial"/>
          <w:sz w:val="22"/>
        </w:rPr>
        <w:t> </w:t>
      </w:r>
      <w:r w:rsidRPr="005030D1">
        <w:rPr>
          <w:rFonts w:eastAsia="Times New Roman" w:cs="Arial"/>
          <w:sz w:val="22"/>
        </w:rPr>
        <w:t>zá</w:t>
      </w:r>
      <w:r w:rsidR="0092094C">
        <w:rPr>
          <w:rFonts w:eastAsia="Times New Roman" w:cs="Arial"/>
          <w:sz w:val="22"/>
        </w:rPr>
        <w:t xml:space="preserve">hlaví </w:t>
      </w:r>
      <w:r w:rsidRPr="005030D1">
        <w:rPr>
          <w:rFonts w:eastAsia="Times New Roman" w:cs="Arial"/>
          <w:sz w:val="22"/>
        </w:rPr>
        <w:t xml:space="preserve">této </w:t>
      </w:r>
      <w:r w:rsidR="002114A7">
        <w:rPr>
          <w:rFonts w:eastAsia="Times New Roman" w:cs="Arial"/>
          <w:sz w:val="22"/>
        </w:rPr>
        <w:t>S</w:t>
      </w:r>
      <w:r w:rsidRPr="005030D1">
        <w:rPr>
          <w:rFonts w:eastAsia="Times New Roman" w:cs="Arial"/>
          <w:sz w:val="22"/>
        </w:rPr>
        <w:t xml:space="preserve">mlouvy. </w:t>
      </w:r>
    </w:p>
    <w:p w14:paraId="51DA1B58" w14:textId="7D47C526" w:rsidR="003E1510" w:rsidRPr="00223790" w:rsidRDefault="003E1510" w:rsidP="00223790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="Arial"/>
          <w:sz w:val="22"/>
        </w:rPr>
      </w:pPr>
      <w:r w:rsidRPr="00223790">
        <w:rPr>
          <w:rFonts w:eastAsia="Times New Roman" w:cs="Arial"/>
          <w:sz w:val="22"/>
        </w:rPr>
        <w:t>Platba se uskuteční bezhotovostním převodem na účet zhotovitele na základě daňového dokladu (faktury) vystavené</w:t>
      </w:r>
      <w:r w:rsidR="00223790" w:rsidRPr="00223790">
        <w:rPr>
          <w:rFonts w:eastAsia="Times New Roman" w:cs="Arial"/>
          <w:sz w:val="22"/>
        </w:rPr>
        <w:t>ho zhotovitelem se splatností 30</w:t>
      </w:r>
      <w:r w:rsidRPr="00223790">
        <w:rPr>
          <w:rFonts w:eastAsia="Times New Roman" w:cs="Arial"/>
          <w:sz w:val="22"/>
        </w:rPr>
        <w:t xml:space="preserve"> kalendář</w:t>
      </w:r>
      <w:r w:rsidR="00223790" w:rsidRPr="00223790">
        <w:rPr>
          <w:rFonts w:eastAsia="Times New Roman" w:cs="Arial"/>
          <w:sz w:val="22"/>
        </w:rPr>
        <w:t>ních dnů ode dne jeho vystavení</w:t>
      </w:r>
      <w:r w:rsidR="00C2658F" w:rsidRPr="00223790">
        <w:rPr>
          <w:rFonts w:eastAsia="Times New Roman" w:cs="Arial"/>
          <w:sz w:val="22"/>
        </w:rPr>
        <w:t xml:space="preserve"> </w:t>
      </w:r>
      <w:r w:rsidR="003157B5" w:rsidRPr="00223790">
        <w:rPr>
          <w:rFonts w:eastAsia="Times New Roman" w:cs="Arial"/>
          <w:sz w:val="22"/>
        </w:rPr>
        <w:t>o</w:t>
      </w:r>
      <w:r w:rsidRPr="00223790">
        <w:rPr>
          <w:rFonts w:eastAsia="Times New Roman" w:cs="Arial"/>
          <w:sz w:val="22"/>
        </w:rPr>
        <w:t xml:space="preserve">bjednateli. </w:t>
      </w:r>
      <w:r w:rsidR="00223790">
        <w:rPr>
          <w:rFonts w:eastAsia="Times New Roman" w:cs="Arial"/>
          <w:sz w:val="22"/>
        </w:rPr>
        <w:t>Zhotovitel</w:t>
      </w:r>
      <w:r w:rsidR="00223790" w:rsidRPr="00223790">
        <w:rPr>
          <w:rFonts w:eastAsia="Times New Roman" w:cs="Arial"/>
          <w:sz w:val="22"/>
        </w:rPr>
        <w:t xml:space="preserve"> se zav</w:t>
      </w:r>
      <w:r w:rsidR="00223790">
        <w:rPr>
          <w:rFonts w:eastAsia="Times New Roman" w:cs="Arial"/>
          <w:sz w:val="22"/>
        </w:rPr>
        <w:t>azuje doručit fakturu objednateli</w:t>
      </w:r>
      <w:r w:rsidR="00223790" w:rsidRPr="00223790">
        <w:rPr>
          <w:rFonts w:eastAsia="Times New Roman" w:cs="Arial"/>
          <w:sz w:val="22"/>
        </w:rPr>
        <w:t xml:space="preserve"> obratem, </w:t>
      </w:r>
      <w:r w:rsidR="00EB3DED">
        <w:rPr>
          <w:rFonts w:eastAsia="Times New Roman" w:cs="Arial"/>
          <w:sz w:val="22"/>
        </w:rPr>
        <w:t>nejpozději do 5ti dnů od vystavení. V</w:t>
      </w:r>
      <w:r w:rsidR="00223790" w:rsidRPr="00223790">
        <w:rPr>
          <w:rFonts w:eastAsia="Times New Roman" w:cs="Arial"/>
          <w:sz w:val="22"/>
        </w:rPr>
        <w:t xml:space="preserve"> případě pozdějšího doručení faktury, než stanoví tato smlouva, se </w:t>
      </w:r>
      <w:r w:rsidR="00223790" w:rsidRPr="00223790">
        <w:rPr>
          <w:rFonts w:eastAsia="Times New Roman" w:cs="Arial"/>
          <w:sz w:val="22"/>
        </w:rPr>
        <w:lastRenderedPageBreak/>
        <w:t>o tuto dobu prodlužuje délka splatnosti faktury.</w:t>
      </w:r>
      <w:r w:rsidR="00EB3DED">
        <w:rPr>
          <w:rFonts w:eastAsia="Times New Roman" w:cs="Arial"/>
          <w:sz w:val="22"/>
        </w:rPr>
        <w:t xml:space="preserve"> Faktury lze odeslat elektronicky na e-mailovou adresu: </w:t>
      </w:r>
      <w:hyperlink r:id="rId8" w:history="1">
        <w:r w:rsidR="00EB3DED" w:rsidRPr="006C1AF5">
          <w:rPr>
            <w:rStyle w:val="Hypertextovodkaz"/>
            <w:rFonts w:eastAsia="Times New Roman" w:cs="Arial"/>
            <w:sz w:val="22"/>
          </w:rPr>
          <w:t>podatelna@revma.cz</w:t>
        </w:r>
      </w:hyperlink>
      <w:r w:rsidR="00EB3DED">
        <w:rPr>
          <w:rFonts w:eastAsia="Times New Roman" w:cs="Arial"/>
          <w:sz w:val="22"/>
        </w:rPr>
        <w:t xml:space="preserve">. </w:t>
      </w:r>
    </w:p>
    <w:p w14:paraId="0D8BA4D5" w14:textId="77777777" w:rsidR="003E1510" w:rsidRPr="005030D1" w:rsidRDefault="003E1510" w:rsidP="002050D4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030D1">
        <w:rPr>
          <w:rFonts w:ascii="Arial" w:eastAsia="Times New Roman" w:hAnsi="Arial" w:cs="Arial"/>
        </w:rPr>
        <w:t>Faktury zhotovitele musí formou a obsahem odpovídat zákonu o účetnictví a zákonu o dani z přidané hodnoty a musí obsahovat veškeré náležitosti daňového dokladu dle § 29 zákona č. 235/2004 Sb.</w:t>
      </w:r>
    </w:p>
    <w:p w14:paraId="331E2FBF" w14:textId="7EC416A2" w:rsidR="003E1510" w:rsidRPr="00350F2C" w:rsidRDefault="003E1510" w:rsidP="002050D4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030D1">
        <w:rPr>
          <w:rFonts w:ascii="Arial" w:eastAsia="Times New Roman" w:hAnsi="Arial" w:cs="Arial"/>
        </w:rPr>
        <w:t>Zhotovitel odpovídá za posouzení plnění z hlediska § 92a a návazně za vystavení daňového dokladu (faktury) s náležitostmi podl</w:t>
      </w:r>
      <w:r w:rsidR="00981707">
        <w:rPr>
          <w:rFonts w:ascii="Arial" w:eastAsia="Times New Roman" w:hAnsi="Arial" w:cs="Arial"/>
        </w:rPr>
        <w:t>e § 29 zák. 235/2004 Sb. Zhotovitel</w:t>
      </w:r>
      <w:r w:rsidRPr="005030D1">
        <w:rPr>
          <w:rFonts w:ascii="Arial" w:eastAsia="Times New Roman" w:hAnsi="Arial" w:cs="Arial"/>
        </w:rPr>
        <w:t xml:space="preserve"> je povinen nahradit objednateli škodu, která vznikne v důsledku nedodržení podmínek těchto ustanovení </w:t>
      </w:r>
      <w:r w:rsidRPr="00350F2C">
        <w:rPr>
          <w:rFonts w:ascii="Arial" w:eastAsia="Times New Roman" w:hAnsi="Arial" w:cs="Arial"/>
        </w:rPr>
        <w:t>zhotovitelem.</w:t>
      </w:r>
    </w:p>
    <w:p w14:paraId="281A78E5" w14:textId="77777777" w:rsidR="003E1510" w:rsidRPr="00350F2C" w:rsidRDefault="003E1510" w:rsidP="002050D4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350F2C">
        <w:rPr>
          <w:rFonts w:ascii="Arial" w:eastAsia="Times New Roman" w:hAnsi="Arial" w:cs="Arial"/>
        </w:rPr>
        <w:t>Postoupení peněžitých pohledávek zhotovitele za objednatelem, vzniklých v souvislosti s touto Smlouvou</w:t>
      </w:r>
      <w:r w:rsidR="00C35A06" w:rsidRPr="00350F2C">
        <w:rPr>
          <w:rFonts w:ascii="Arial" w:eastAsia="Times New Roman" w:hAnsi="Arial" w:cs="Arial"/>
        </w:rPr>
        <w:t>,</w:t>
      </w:r>
      <w:r w:rsidRPr="00350F2C">
        <w:rPr>
          <w:rFonts w:ascii="Arial" w:eastAsia="Times New Roman" w:hAnsi="Arial" w:cs="Arial"/>
        </w:rPr>
        <w:t xml:space="preserve"> třetí osobě je nepřípustné bez předchozího písemného souhlasu objednatele. </w:t>
      </w:r>
    </w:p>
    <w:p w14:paraId="0A7823CE" w14:textId="77777777" w:rsidR="0054532C" w:rsidRPr="00350F2C" w:rsidRDefault="003E1510" w:rsidP="002050D4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350F2C">
        <w:rPr>
          <w:rFonts w:ascii="Arial" w:eastAsia="Times New Roman" w:hAnsi="Arial" w:cs="Arial"/>
        </w:rPr>
        <w:t>Zhotovitel prohlašuje, že nebude požadovat placení zálohy ani přiměřenou část odměny</w:t>
      </w:r>
      <w:r w:rsidR="00DA55F4" w:rsidRPr="00350F2C">
        <w:rPr>
          <w:rFonts w:ascii="Arial" w:eastAsia="Times New Roman" w:hAnsi="Arial" w:cs="Arial"/>
        </w:rPr>
        <w:t xml:space="preserve"> </w:t>
      </w:r>
      <w:r w:rsidRPr="00350F2C">
        <w:rPr>
          <w:rFonts w:ascii="Arial" w:eastAsia="Times New Roman" w:hAnsi="Arial" w:cs="Arial"/>
        </w:rPr>
        <w:t>v průběhu provádění díla ve smyslu § 2611 OZ.</w:t>
      </w:r>
    </w:p>
    <w:p w14:paraId="1A9CC01C" w14:textId="5D4C630C" w:rsidR="003E1510" w:rsidRPr="00350F2C" w:rsidRDefault="0054532C" w:rsidP="002050D4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350F2C">
        <w:rPr>
          <w:rFonts w:ascii="Arial" w:eastAsia="Times New Roman" w:hAnsi="Arial" w:cs="Arial"/>
        </w:rPr>
        <w:t xml:space="preserve">Objednatel je oprávněn do </w:t>
      </w:r>
      <w:r w:rsidR="004560CC" w:rsidRPr="00350F2C">
        <w:rPr>
          <w:rFonts w:ascii="Arial" w:eastAsia="Times New Roman" w:hAnsi="Arial" w:cs="Arial"/>
        </w:rPr>
        <w:t xml:space="preserve">úplného </w:t>
      </w:r>
      <w:r w:rsidRPr="00350F2C">
        <w:rPr>
          <w:rFonts w:ascii="Arial" w:eastAsia="Times New Roman" w:hAnsi="Arial" w:cs="Arial"/>
        </w:rPr>
        <w:t>odstranění vad a nedodělků</w:t>
      </w:r>
      <w:r w:rsidR="006074D0" w:rsidRPr="00350F2C">
        <w:rPr>
          <w:rFonts w:ascii="Arial" w:eastAsia="Times New Roman" w:hAnsi="Arial" w:cs="Arial"/>
        </w:rPr>
        <w:t xml:space="preserve">, které by nebránily v užívání díla pozastavit platbu ve výši 10 % z celkové ceny díla. </w:t>
      </w:r>
      <w:r w:rsidR="003E1510" w:rsidRPr="00350F2C">
        <w:rPr>
          <w:rFonts w:ascii="Arial" w:eastAsia="Times New Roman" w:hAnsi="Arial" w:cs="Arial"/>
        </w:rPr>
        <w:t xml:space="preserve"> </w:t>
      </w:r>
    </w:p>
    <w:p w14:paraId="5524746B" w14:textId="77777777" w:rsidR="00F66674" w:rsidRPr="00350F2C" w:rsidRDefault="00F66674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29312D9" w14:textId="77777777" w:rsidR="00701FC8" w:rsidRPr="00350F2C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50F2C">
        <w:rPr>
          <w:rFonts w:ascii="Arial" w:eastAsia="Times New Roman" w:hAnsi="Arial" w:cs="Arial"/>
          <w:b/>
          <w:bCs/>
        </w:rPr>
        <w:t>Čl.</w:t>
      </w:r>
      <w:r w:rsidR="00286CF6" w:rsidRPr="00350F2C">
        <w:rPr>
          <w:rFonts w:ascii="Arial" w:eastAsia="Times New Roman" w:hAnsi="Arial" w:cs="Arial"/>
          <w:b/>
          <w:bCs/>
        </w:rPr>
        <w:t xml:space="preserve"> </w:t>
      </w:r>
      <w:r w:rsidR="00A85EA9" w:rsidRPr="00350F2C">
        <w:rPr>
          <w:rFonts w:ascii="Arial" w:eastAsia="Times New Roman" w:hAnsi="Arial" w:cs="Arial"/>
          <w:b/>
          <w:bCs/>
        </w:rPr>
        <w:t>I</w:t>
      </w:r>
      <w:r w:rsidRPr="00350F2C">
        <w:rPr>
          <w:rFonts w:ascii="Arial" w:eastAsia="Times New Roman" w:hAnsi="Arial" w:cs="Arial"/>
          <w:b/>
          <w:bCs/>
        </w:rPr>
        <w:t>V.</w:t>
      </w:r>
    </w:p>
    <w:p w14:paraId="0F46F0D7" w14:textId="77777777" w:rsidR="00701FC8" w:rsidRPr="00350F2C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50F2C">
        <w:rPr>
          <w:rFonts w:ascii="Arial" w:eastAsia="Times New Roman" w:hAnsi="Arial" w:cs="Arial"/>
          <w:b/>
          <w:bCs/>
        </w:rPr>
        <w:t xml:space="preserve">Doba plnění </w:t>
      </w:r>
    </w:p>
    <w:p w14:paraId="2F923210" w14:textId="10C399BD" w:rsidR="004A3F20" w:rsidRPr="00350F2C" w:rsidRDefault="004A3F20" w:rsidP="00975ADC">
      <w:pPr>
        <w:pStyle w:val="Odstavecseseznamem"/>
        <w:numPr>
          <w:ilvl w:val="0"/>
          <w:numId w:val="14"/>
        </w:numPr>
        <w:spacing w:before="240" w:after="120" w:line="240" w:lineRule="auto"/>
        <w:contextualSpacing w:val="0"/>
        <w:jc w:val="both"/>
        <w:rPr>
          <w:rFonts w:cs="Arial"/>
          <w:sz w:val="22"/>
        </w:rPr>
      </w:pPr>
      <w:r w:rsidRPr="00350F2C">
        <w:rPr>
          <w:rFonts w:cs="Arial"/>
          <w:sz w:val="22"/>
        </w:rPr>
        <w:t xml:space="preserve">Zhotovitel se zavazuje provést </w:t>
      </w:r>
      <w:r w:rsidR="00C35A06" w:rsidRPr="00350F2C">
        <w:rPr>
          <w:rFonts w:cs="Arial"/>
          <w:sz w:val="22"/>
        </w:rPr>
        <w:t>dílo dle této Smlouvy</w:t>
      </w:r>
      <w:r w:rsidRPr="00350F2C">
        <w:rPr>
          <w:rFonts w:cs="Arial"/>
          <w:sz w:val="22"/>
        </w:rPr>
        <w:t xml:space="preserve"> v přesně stanoveném termínu</w:t>
      </w:r>
      <w:r w:rsidR="00762B7A" w:rsidRPr="00350F2C">
        <w:rPr>
          <w:rFonts w:cs="Arial"/>
          <w:sz w:val="22"/>
        </w:rPr>
        <w:t xml:space="preserve"> a to </w:t>
      </w:r>
      <w:r w:rsidR="00762B7A" w:rsidRPr="00350F2C">
        <w:rPr>
          <w:rFonts w:cs="Arial"/>
          <w:b/>
          <w:sz w:val="22"/>
        </w:rPr>
        <w:t>do 12 týdnů</w:t>
      </w:r>
      <w:r w:rsidR="005D5CDB" w:rsidRPr="00350F2C">
        <w:rPr>
          <w:rFonts w:cs="Arial"/>
          <w:sz w:val="22"/>
        </w:rPr>
        <w:t xml:space="preserve"> od účinnosti</w:t>
      </w:r>
      <w:r w:rsidR="00762B7A" w:rsidRPr="00350F2C">
        <w:rPr>
          <w:rFonts w:cs="Arial"/>
          <w:sz w:val="22"/>
        </w:rPr>
        <w:t xml:space="preserve"> této Smlouvy</w:t>
      </w:r>
      <w:r w:rsidR="00597743" w:rsidRPr="00350F2C">
        <w:rPr>
          <w:rFonts w:cs="Arial"/>
          <w:sz w:val="22"/>
        </w:rPr>
        <w:t>.</w:t>
      </w:r>
      <w:r w:rsidR="00D61A60" w:rsidRPr="00350F2C">
        <w:rPr>
          <w:rFonts w:cs="Arial"/>
          <w:sz w:val="22"/>
        </w:rPr>
        <w:t xml:space="preserve"> Zhotovitel se zavazuje zahájit plnění předmětu této Smlouvy nejpozději do 2 pracovních dnů od její účinnosti. </w:t>
      </w:r>
    </w:p>
    <w:p w14:paraId="16974E01" w14:textId="07DDC1BC" w:rsidR="004A3F20" w:rsidRPr="00350F2C" w:rsidRDefault="004A3F20" w:rsidP="00597743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cs="Arial"/>
          <w:b/>
          <w:sz w:val="22"/>
        </w:rPr>
      </w:pPr>
      <w:r w:rsidRPr="00350F2C">
        <w:rPr>
          <w:rFonts w:cs="Arial"/>
          <w:sz w:val="22"/>
        </w:rPr>
        <w:t>Smluvní strany sjednávají</w:t>
      </w:r>
      <w:r w:rsidR="00C92151" w:rsidRPr="00350F2C">
        <w:rPr>
          <w:rFonts w:cs="Arial"/>
          <w:sz w:val="22"/>
        </w:rPr>
        <w:t xml:space="preserve">, že </w:t>
      </w:r>
      <w:r w:rsidR="005D5CDB" w:rsidRPr="00350F2C">
        <w:rPr>
          <w:rFonts w:cs="Arial"/>
          <w:sz w:val="22"/>
        </w:rPr>
        <w:t xml:space="preserve">montáž celého díla bude započata </w:t>
      </w:r>
      <w:r w:rsidR="00D61A60" w:rsidRPr="00350F2C">
        <w:rPr>
          <w:rFonts w:cs="Arial"/>
          <w:sz w:val="22"/>
        </w:rPr>
        <w:t xml:space="preserve">nejpozději </w:t>
      </w:r>
      <w:r w:rsidR="005D5CDB" w:rsidRPr="00350F2C">
        <w:rPr>
          <w:rFonts w:cs="Arial"/>
          <w:sz w:val="22"/>
        </w:rPr>
        <w:t xml:space="preserve">do </w:t>
      </w:r>
      <w:r w:rsidR="00D61A60" w:rsidRPr="00350F2C">
        <w:rPr>
          <w:rFonts w:cs="Arial"/>
          <w:sz w:val="22"/>
        </w:rPr>
        <w:t>5</w:t>
      </w:r>
      <w:r w:rsidR="00762B7A" w:rsidRPr="00350F2C">
        <w:rPr>
          <w:rFonts w:cs="Arial"/>
          <w:sz w:val="22"/>
        </w:rPr>
        <w:t xml:space="preserve"> pracovních dnů od </w:t>
      </w:r>
      <w:r w:rsidR="00D61A60" w:rsidRPr="00350F2C">
        <w:rPr>
          <w:rFonts w:cs="Arial"/>
          <w:sz w:val="22"/>
        </w:rPr>
        <w:t xml:space="preserve">písemné </w:t>
      </w:r>
      <w:r w:rsidR="005D5CDB" w:rsidRPr="00350F2C">
        <w:rPr>
          <w:rFonts w:cs="Arial"/>
          <w:sz w:val="22"/>
        </w:rPr>
        <w:t xml:space="preserve">výzvy </w:t>
      </w:r>
      <w:r w:rsidR="00981707" w:rsidRPr="00350F2C">
        <w:rPr>
          <w:rFonts w:cs="Arial"/>
          <w:sz w:val="22"/>
        </w:rPr>
        <w:t>o</w:t>
      </w:r>
      <w:r w:rsidR="005D5CDB" w:rsidRPr="00350F2C">
        <w:rPr>
          <w:rFonts w:cs="Arial"/>
          <w:sz w:val="22"/>
        </w:rPr>
        <w:t xml:space="preserve">bjednatele k </w:t>
      </w:r>
      <w:r w:rsidR="00762B7A" w:rsidRPr="00350F2C">
        <w:rPr>
          <w:rFonts w:cs="Arial"/>
          <w:sz w:val="22"/>
        </w:rPr>
        <w:t>předání a převzetí staveniště, tak aby byl</w:t>
      </w:r>
      <w:r w:rsidR="00D61A60" w:rsidRPr="00350F2C">
        <w:rPr>
          <w:rFonts w:cs="Arial"/>
          <w:sz w:val="22"/>
        </w:rPr>
        <w:t>o možné dodržet</w:t>
      </w:r>
      <w:r w:rsidR="00762B7A" w:rsidRPr="00350F2C">
        <w:rPr>
          <w:rFonts w:cs="Arial"/>
          <w:sz w:val="22"/>
        </w:rPr>
        <w:t xml:space="preserve"> termín dokončení a předání díla bez vad a nedodělků</w:t>
      </w:r>
      <w:r w:rsidR="00D61A60" w:rsidRPr="00350F2C">
        <w:rPr>
          <w:rFonts w:cs="Arial"/>
          <w:sz w:val="22"/>
        </w:rPr>
        <w:t xml:space="preserve"> dle této Smlouvy</w:t>
      </w:r>
      <w:r w:rsidR="00597743" w:rsidRPr="00350F2C">
        <w:rPr>
          <w:rFonts w:cs="Arial"/>
          <w:sz w:val="22"/>
        </w:rPr>
        <w:t xml:space="preserve">. </w:t>
      </w:r>
      <w:r w:rsidR="005D5CDB" w:rsidRPr="00350F2C">
        <w:rPr>
          <w:rFonts w:cs="Arial"/>
          <w:sz w:val="22"/>
        </w:rPr>
        <w:t xml:space="preserve">Výzvu </w:t>
      </w:r>
      <w:r w:rsidR="00981707" w:rsidRPr="00350F2C">
        <w:rPr>
          <w:rFonts w:cs="Arial"/>
          <w:sz w:val="22"/>
        </w:rPr>
        <w:t>o</w:t>
      </w:r>
      <w:r w:rsidR="005D5CDB" w:rsidRPr="00350F2C">
        <w:rPr>
          <w:rFonts w:cs="Arial"/>
          <w:sz w:val="22"/>
        </w:rPr>
        <w:t xml:space="preserve">bjednatel učiní po dohodě se </w:t>
      </w:r>
      <w:r w:rsidR="00981707" w:rsidRPr="00350F2C">
        <w:rPr>
          <w:rFonts w:cs="Arial"/>
          <w:sz w:val="22"/>
        </w:rPr>
        <w:t>z</w:t>
      </w:r>
      <w:r w:rsidR="005D5CDB" w:rsidRPr="00350F2C">
        <w:rPr>
          <w:rFonts w:cs="Arial"/>
          <w:sz w:val="22"/>
        </w:rPr>
        <w:t xml:space="preserve">hotovitelem, nejpozději však do </w:t>
      </w:r>
      <w:r w:rsidR="00D61A60" w:rsidRPr="00350F2C">
        <w:rPr>
          <w:rFonts w:cs="Arial"/>
          <w:sz w:val="22"/>
        </w:rPr>
        <w:t>9</w:t>
      </w:r>
      <w:r w:rsidR="005D5CDB" w:rsidRPr="00350F2C">
        <w:rPr>
          <w:rFonts w:cs="Arial"/>
          <w:sz w:val="22"/>
        </w:rPr>
        <w:t xml:space="preserve"> týdnů od účinnosti této Smlouvy. </w:t>
      </w:r>
      <w:r w:rsidR="00597743" w:rsidRPr="00350F2C">
        <w:rPr>
          <w:rFonts w:cs="Arial"/>
          <w:b/>
          <w:sz w:val="22"/>
        </w:rPr>
        <w:t xml:space="preserve">Zhotovitel se zavazuje provést </w:t>
      </w:r>
      <w:r w:rsidR="00D61A60" w:rsidRPr="00350F2C">
        <w:rPr>
          <w:rFonts w:cs="Arial"/>
          <w:b/>
          <w:sz w:val="22"/>
        </w:rPr>
        <w:t xml:space="preserve">celé </w:t>
      </w:r>
      <w:r w:rsidR="00597743" w:rsidRPr="00350F2C">
        <w:rPr>
          <w:rFonts w:cs="Arial"/>
          <w:b/>
          <w:sz w:val="22"/>
        </w:rPr>
        <w:t>dílo bez</w:t>
      </w:r>
      <w:r w:rsidR="00FC47FD" w:rsidRPr="00350F2C">
        <w:rPr>
          <w:rFonts w:cs="Arial"/>
          <w:b/>
          <w:sz w:val="22"/>
        </w:rPr>
        <w:t xml:space="preserve"> vad a nedodělků</w:t>
      </w:r>
      <w:r w:rsidR="00FC47FD" w:rsidRPr="00350F2C">
        <w:rPr>
          <w:rFonts w:cs="Arial"/>
          <w:sz w:val="22"/>
        </w:rPr>
        <w:t xml:space="preserve"> </w:t>
      </w:r>
      <w:r w:rsidR="00FC47FD" w:rsidRPr="00350F2C">
        <w:rPr>
          <w:rFonts w:cs="Arial"/>
          <w:b/>
          <w:sz w:val="22"/>
        </w:rPr>
        <w:t xml:space="preserve">nejpozději do </w:t>
      </w:r>
      <w:r w:rsidR="00762B7A" w:rsidRPr="00350F2C">
        <w:rPr>
          <w:rFonts w:cs="Arial"/>
          <w:b/>
          <w:sz w:val="22"/>
        </w:rPr>
        <w:t>12</w:t>
      </w:r>
      <w:r w:rsidR="00597743" w:rsidRPr="00350F2C">
        <w:rPr>
          <w:rFonts w:cs="Arial"/>
          <w:b/>
          <w:sz w:val="22"/>
        </w:rPr>
        <w:t xml:space="preserve"> týdnů</w:t>
      </w:r>
      <w:r w:rsidR="0054532C" w:rsidRPr="00350F2C">
        <w:rPr>
          <w:rFonts w:cs="Arial"/>
          <w:b/>
          <w:sz w:val="22"/>
        </w:rPr>
        <w:t xml:space="preserve"> od </w:t>
      </w:r>
      <w:r w:rsidR="005D5CDB" w:rsidRPr="00350F2C">
        <w:rPr>
          <w:rFonts w:cs="Arial"/>
          <w:b/>
          <w:sz w:val="22"/>
        </w:rPr>
        <w:t xml:space="preserve">účinnosti </w:t>
      </w:r>
      <w:r w:rsidR="0054532C" w:rsidRPr="00350F2C">
        <w:rPr>
          <w:rFonts w:cs="Arial"/>
          <w:b/>
          <w:sz w:val="22"/>
        </w:rPr>
        <w:t>této S</w:t>
      </w:r>
      <w:r w:rsidR="00AF3C36" w:rsidRPr="00350F2C">
        <w:rPr>
          <w:rFonts w:cs="Arial"/>
          <w:b/>
          <w:sz w:val="22"/>
        </w:rPr>
        <w:t>mlouvy</w:t>
      </w:r>
      <w:r w:rsidR="00597743" w:rsidRPr="00350F2C">
        <w:rPr>
          <w:rFonts w:cs="Arial"/>
          <w:b/>
          <w:sz w:val="22"/>
        </w:rPr>
        <w:t xml:space="preserve">. </w:t>
      </w:r>
    </w:p>
    <w:p w14:paraId="45984D10" w14:textId="2C8E6306" w:rsidR="00AA6099" w:rsidRPr="00350F2C" w:rsidRDefault="005D5CDB" w:rsidP="00AA609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sz w:val="22"/>
        </w:rPr>
      </w:pPr>
      <w:r w:rsidRPr="00350F2C">
        <w:rPr>
          <w:rFonts w:eastAsia="Times New Roman" w:cs="Arial"/>
          <w:sz w:val="22"/>
        </w:rPr>
        <w:t>Finální č</w:t>
      </w:r>
      <w:r w:rsidR="00762B7A" w:rsidRPr="00350F2C">
        <w:rPr>
          <w:rFonts w:eastAsia="Times New Roman" w:cs="Arial"/>
          <w:sz w:val="22"/>
        </w:rPr>
        <w:t>ást r</w:t>
      </w:r>
      <w:r w:rsidR="00AA6099" w:rsidRPr="00350F2C">
        <w:rPr>
          <w:rFonts w:eastAsia="Times New Roman" w:cs="Arial"/>
          <w:sz w:val="22"/>
        </w:rPr>
        <w:t xml:space="preserve">ealizace díla bude probíhat za současného uživatelského provozu </w:t>
      </w:r>
      <w:r w:rsidR="004A3F20" w:rsidRPr="00350F2C">
        <w:rPr>
          <w:rFonts w:eastAsia="Times New Roman" w:cs="Arial"/>
          <w:sz w:val="22"/>
        </w:rPr>
        <w:t>dotčených</w:t>
      </w:r>
      <w:r w:rsidR="00AA6099" w:rsidRPr="00350F2C">
        <w:rPr>
          <w:rFonts w:eastAsia="Times New Roman" w:cs="Arial"/>
          <w:sz w:val="22"/>
        </w:rPr>
        <w:t xml:space="preserve"> prostor. </w:t>
      </w:r>
      <w:r w:rsidR="00984BA3" w:rsidRPr="00350F2C">
        <w:rPr>
          <w:rFonts w:eastAsia="Times New Roman" w:cs="Arial"/>
          <w:sz w:val="22"/>
        </w:rPr>
        <w:t>Zhotovitel</w:t>
      </w:r>
      <w:r w:rsidR="00AA6099" w:rsidRPr="00350F2C">
        <w:rPr>
          <w:rFonts w:eastAsia="Times New Roman" w:cs="Arial"/>
          <w:sz w:val="22"/>
        </w:rPr>
        <w:t xml:space="preserve"> je povinen počínat si tak, aby v míře co možná nejmenší omezil provoz </w:t>
      </w:r>
      <w:r w:rsidR="003C2025" w:rsidRPr="00350F2C">
        <w:rPr>
          <w:rFonts w:eastAsia="Times New Roman" w:cs="Arial"/>
          <w:sz w:val="22"/>
        </w:rPr>
        <w:t>objednatele</w:t>
      </w:r>
      <w:r w:rsidR="00DE240F" w:rsidRPr="00350F2C">
        <w:rPr>
          <w:rFonts w:eastAsia="Times New Roman" w:cs="Arial"/>
          <w:sz w:val="22"/>
        </w:rPr>
        <w:t xml:space="preserve"> </w:t>
      </w:r>
      <w:r w:rsidR="00597743" w:rsidRPr="00350F2C">
        <w:rPr>
          <w:rFonts w:eastAsia="Times New Roman" w:cs="Arial"/>
          <w:sz w:val="22"/>
        </w:rPr>
        <w:t xml:space="preserve">jako poskytovatele zdravotních služeb (a prostory zdravotnického zařízení) </w:t>
      </w:r>
      <w:r w:rsidR="00DE240F" w:rsidRPr="00350F2C">
        <w:rPr>
          <w:rFonts w:eastAsia="Times New Roman" w:cs="Arial"/>
          <w:sz w:val="22"/>
        </w:rPr>
        <w:t>a komfort pacientů</w:t>
      </w:r>
      <w:r w:rsidR="003C2025" w:rsidRPr="00350F2C">
        <w:rPr>
          <w:rFonts w:eastAsia="Times New Roman" w:cs="Arial"/>
          <w:sz w:val="22"/>
        </w:rPr>
        <w:t xml:space="preserve">, </w:t>
      </w:r>
      <w:r w:rsidR="00AA6099" w:rsidRPr="00350F2C">
        <w:rPr>
          <w:rFonts w:eastAsia="Times New Roman" w:cs="Arial"/>
          <w:sz w:val="22"/>
        </w:rPr>
        <w:t>a to po celou dobu realizace díla.</w:t>
      </w:r>
      <w:r w:rsidR="00597743" w:rsidRPr="00350F2C">
        <w:rPr>
          <w:rFonts w:eastAsia="Times New Roman" w:cs="Arial"/>
          <w:sz w:val="22"/>
        </w:rPr>
        <w:t xml:space="preserve"> Zhotovitel se zavazuje zajistit manipulaci </w:t>
      </w:r>
      <w:r w:rsidR="00D80C78" w:rsidRPr="00350F2C">
        <w:rPr>
          <w:rFonts w:eastAsia="Times New Roman" w:cs="Arial"/>
          <w:sz w:val="22"/>
        </w:rPr>
        <w:t xml:space="preserve">s materiálem a odpady tak, aby </w:t>
      </w:r>
      <w:r w:rsidR="00BF12C5" w:rsidRPr="00350F2C">
        <w:rPr>
          <w:rFonts w:eastAsia="Times New Roman" w:cs="Arial"/>
          <w:sz w:val="22"/>
        </w:rPr>
        <w:t>nebyl narušen chod zdravotnického zařízení</w:t>
      </w:r>
      <w:r w:rsidR="00762B7A" w:rsidRPr="00350F2C">
        <w:rPr>
          <w:rFonts w:eastAsia="Times New Roman" w:cs="Arial"/>
          <w:sz w:val="22"/>
        </w:rPr>
        <w:t>.</w:t>
      </w:r>
      <w:r w:rsidR="00BF12C5" w:rsidRPr="00350F2C">
        <w:rPr>
          <w:rFonts w:eastAsia="Times New Roman" w:cs="Arial"/>
          <w:sz w:val="22"/>
        </w:rPr>
        <w:t xml:space="preserve"> </w:t>
      </w:r>
    </w:p>
    <w:p w14:paraId="7ED12A56" w14:textId="54DA1782" w:rsidR="00701FC8" w:rsidRPr="005030D1" w:rsidRDefault="00241109" w:rsidP="002050D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120" w:line="240" w:lineRule="auto"/>
        <w:ind w:left="357" w:hanging="357"/>
        <w:contextualSpacing w:val="0"/>
        <w:jc w:val="both"/>
        <w:rPr>
          <w:rFonts w:eastAsia="Times New Roman" w:cs="Arial"/>
          <w:sz w:val="22"/>
        </w:rPr>
      </w:pPr>
      <w:r w:rsidRPr="005030D1">
        <w:rPr>
          <w:rFonts w:eastAsia="Times New Roman" w:cs="Arial"/>
          <w:sz w:val="22"/>
        </w:rPr>
        <w:t xml:space="preserve">Zhotovitel </w:t>
      </w:r>
      <w:r w:rsidR="001C7FCE">
        <w:rPr>
          <w:rFonts w:eastAsia="Times New Roman" w:cs="Arial"/>
          <w:sz w:val="22"/>
        </w:rPr>
        <w:t xml:space="preserve">uvolní </w:t>
      </w:r>
      <w:r w:rsidRPr="005030D1">
        <w:rPr>
          <w:rFonts w:eastAsia="Times New Roman" w:cs="Arial"/>
          <w:sz w:val="22"/>
        </w:rPr>
        <w:t xml:space="preserve">staveniště do </w:t>
      </w:r>
      <w:r w:rsidR="00597743">
        <w:rPr>
          <w:rFonts w:cs="Arial"/>
          <w:sz w:val="22"/>
        </w:rPr>
        <w:t xml:space="preserve">1 </w:t>
      </w:r>
      <w:r w:rsidRPr="005030D1">
        <w:rPr>
          <w:rFonts w:eastAsia="Times New Roman" w:cs="Arial"/>
          <w:sz w:val="22"/>
        </w:rPr>
        <w:t>dne od protokolárního předání</w:t>
      </w:r>
      <w:r w:rsidR="00FD07BA" w:rsidRPr="005030D1">
        <w:rPr>
          <w:rFonts w:eastAsia="Times New Roman" w:cs="Arial"/>
          <w:sz w:val="22"/>
        </w:rPr>
        <w:t xml:space="preserve"> </w:t>
      </w:r>
      <w:r w:rsidRPr="005030D1">
        <w:rPr>
          <w:rFonts w:eastAsia="Times New Roman" w:cs="Arial"/>
          <w:sz w:val="22"/>
        </w:rPr>
        <w:t>a převzetí díla</w:t>
      </w:r>
      <w:r w:rsidR="005439C6" w:rsidRPr="005030D1">
        <w:rPr>
          <w:rFonts w:eastAsia="Times New Roman" w:cs="Arial"/>
          <w:sz w:val="22"/>
        </w:rPr>
        <w:t xml:space="preserve"> objednatelem</w:t>
      </w:r>
      <w:r w:rsidR="00A639B2" w:rsidRPr="005030D1">
        <w:rPr>
          <w:rFonts w:eastAsia="Times New Roman" w:cs="Arial"/>
          <w:sz w:val="22"/>
        </w:rPr>
        <w:t>.</w:t>
      </w:r>
      <w:r w:rsidR="005069D6" w:rsidRPr="005030D1">
        <w:rPr>
          <w:rFonts w:eastAsia="Times New Roman" w:cs="Arial"/>
          <w:sz w:val="22"/>
        </w:rPr>
        <w:t xml:space="preserve"> </w:t>
      </w:r>
    </w:p>
    <w:p w14:paraId="3952290B" w14:textId="77777777" w:rsidR="00701FC8" w:rsidRPr="005030D1" w:rsidRDefault="00701FC8" w:rsidP="002050D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120" w:line="240" w:lineRule="auto"/>
        <w:ind w:left="357" w:hanging="357"/>
        <w:contextualSpacing w:val="0"/>
        <w:jc w:val="both"/>
        <w:rPr>
          <w:rFonts w:eastAsia="Times New Roman" w:cs="Arial"/>
          <w:sz w:val="22"/>
        </w:rPr>
      </w:pPr>
      <w:r w:rsidRPr="005030D1">
        <w:rPr>
          <w:rFonts w:eastAsia="Times New Roman" w:cs="Arial"/>
          <w:sz w:val="22"/>
        </w:rPr>
        <w:t>Zhotovitel je povinen práce přerušit na základě rozhodnutí objednatele a obě strany jsou poté zavázány uzavřít dohodu o případné změně díla a podmínkách jeho provedení.</w:t>
      </w:r>
    </w:p>
    <w:p w14:paraId="1FFD51F5" w14:textId="77777777" w:rsidR="00701FC8" w:rsidRPr="005030D1" w:rsidRDefault="00DC1BCF" w:rsidP="002050D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spacing w:after="120" w:line="240" w:lineRule="auto"/>
        <w:ind w:left="357" w:hanging="357"/>
        <w:contextualSpacing w:val="0"/>
        <w:jc w:val="both"/>
        <w:rPr>
          <w:rFonts w:eastAsia="Times New Roman" w:cs="Arial"/>
          <w:sz w:val="22"/>
        </w:rPr>
      </w:pPr>
      <w:r w:rsidRPr="005030D1">
        <w:rPr>
          <w:rFonts w:eastAsia="Times New Roman" w:cs="Arial"/>
          <w:sz w:val="22"/>
        </w:rPr>
        <w:t>Pokud rozhodne objednatel o přerušení prací z titulu vadného, technicky chybného nebo smluvně neodpovídajícího plnění, nárok na prodloužení termínu dokončení díla nevzniká.</w:t>
      </w:r>
    </w:p>
    <w:p w14:paraId="543DD801" w14:textId="77777777" w:rsidR="004A3F20" w:rsidRPr="00AA65F6" w:rsidRDefault="00220377" w:rsidP="004A3F20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cs="Arial"/>
          <w:sz w:val="22"/>
        </w:rPr>
      </w:pPr>
      <w:r w:rsidRPr="00AA65F6">
        <w:rPr>
          <w:rFonts w:eastAsia="Times New Roman" w:cs="Arial"/>
          <w:sz w:val="22"/>
        </w:rPr>
        <w:t xml:space="preserve">Zhotovitel </w:t>
      </w:r>
      <w:r w:rsidR="00411730" w:rsidRPr="00AA65F6">
        <w:rPr>
          <w:rFonts w:eastAsia="Times New Roman" w:cs="Arial"/>
          <w:sz w:val="22"/>
        </w:rPr>
        <w:t>se zavazuje</w:t>
      </w:r>
      <w:r w:rsidRPr="00AA65F6">
        <w:rPr>
          <w:rFonts w:eastAsia="Times New Roman" w:cs="Arial"/>
          <w:sz w:val="22"/>
        </w:rPr>
        <w:t xml:space="preserve">, že </w:t>
      </w:r>
      <w:r w:rsidRPr="001C6F55">
        <w:rPr>
          <w:rFonts w:eastAsia="Times New Roman" w:cs="Arial"/>
          <w:sz w:val="22"/>
        </w:rPr>
        <w:t>dílo bude předáno objednateli bez vad a nedodělků</w:t>
      </w:r>
      <w:r w:rsidR="00F66674" w:rsidRPr="001C6F55">
        <w:rPr>
          <w:rFonts w:eastAsia="Times New Roman" w:cs="Arial"/>
          <w:sz w:val="22"/>
        </w:rPr>
        <w:t xml:space="preserve"> ve lhůtě uvedené v čl. IV. odstavci 2 výše.</w:t>
      </w:r>
      <w:r w:rsidRPr="00AA65F6">
        <w:rPr>
          <w:rFonts w:eastAsia="Times New Roman" w:cs="Arial"/>
          <w:sz w:val="22"/>
        </w:rPr>
        <w:t xml:space="preserve"> </w:t>
      </w:r>
      <w:r w:rsidR="004A3F20" w:rsidRPr="00AA65F6">
        <w:rPr>
          <w:rFonts w:eastAsia="Times New Roman" w:cs="Arial"/>
          <w:sz w:val="22"/>
        </w:rPr>
        <w:t xml:space="preserve"> </w:t>
      </w:r>
      <w:r w:rsidR="004A3F20" w:rsidRPr="00AA65F6">
        <w:rPr>
          <w:rFonts w:cs="Arial"/>
          <w:sz w:val="22"/>
        </w:rPr>
        <w:t>O průběhu a výsledku předávacího řízení sepíší smluvní strany zápis, v jehož závěru Objednatel výslovně uvede, zda dílo přejímá nebo ne a pokud ne, tak z jakých důvodů.</w:t>
      </w:r>
    </w:p>
    <w:p w14:paraId="63947A73" w14:textId="77777777" w:rsidR="003E1849" w:rsidRPr="005030D1" w:rsidRDefault="003E1849" w:rsidP="00701FC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22A70AF" w14:textId="77777777" w:rsidR="00701FC8" w:rsidRPr="005030D1" w:rsidRDefault="00701FC8" w:rsidP="00701FC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>Čl.</w:t>
      </w:r>
      <w:r w:rsidR="00286CF6" w:rsidRPr="005030D1">
        <w:rPr>
          <w:rFonts w:ascii="Arial" w:eastAsia="Times New Roman" w:hAnsi="Arial" w:cs="Arial"/>
          <w:b/>
          <w:bCs/>
        </w:rPr>
        <w:t xml:space="preserve"> </w:t>
      </w:r>
      <w:r w:rsidRPr="005030D1">
        <w:rPr>
          <w:rFonts w:ascii="Arial" w:eastAsia="Times New Roman" w:hAnsi="Arial" w:cs="Arial"/>
          <w:b/>
          <w:bCs/>
        </w:rPr>
        <w:t>V.</w:t>
      </w:r>
    </w:p>
    <w:p w14:paraId="4131BA6C" w14:textId="77777777" w:rsidR="00286CF6" w:rsidRPr="005030D1" w:rsidRDefault="00286CF6" w:rsidP="00452B0B">
      <w:pPr>
        <w:pStyle w:val="Nadpis1"/>
        <w:numPr>
          <w:ilvl w:val="0"/>
          <w:numId w:val="0"/>
        </w:numPr>
        <w:spacing w:before="0" w:after="120"/>
        <w:jc w:val="center"/>
        <w:rPr>
          <w:rFonts w:cs="Arial"/>
          <w:sz w:val="22"/>
          <w:szCs w:val="22"/>
        </w:rPr>
      </w:pPr>
      <w:r w:rsidRPr="005030D1">
        <w:rPr>
          <w:rFonts w:cs="Arial"/>
          <w:sz w:val="22"/>
          <w:szCs w:val="22"/>
        </w:rPr>
        <w:t>Práva a povinnosti smluvních stran</w:t>
      </w:r>
    </w:p>
    <w:p w14:paraId="2BC99AB3" w14:textId="77777777" w:rsidR="00104004" w:rsidRPr="005030D1" w:rsidRDefault="00BB6D83" w:rsidP="002050D4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jc w:val="both"/>
        <w:rPr>
          <w:rFonts w:cs="Arial"/>
          <w:sz w:val="22"/>
        </w:rPr>
      </w:pPr>
      <w:r w:rsidRPr="005030D1">
        <w:rPr>
          <w:rFonts w:cs="Arial"/>
          <w:sz w:val="22"/>
        </w:rPr>
        <w:t xml:space="preserve">Zhotovitel se zavazuje dodržovat provozní podmínky jednotlivých pracovišť, </w:t>
      </w:r>
      <w:r w:rsidR="002050D4">
        <w:rPr>
          <w:rFonts w:cs="Arial"/>
          <w:sz w:val="22"/>
        </w:rPr>
        <w:t xml:space="preserve">na </w:t>
      </w:r>
      <w:r w:rsidR="00A85EA9">
        <w:rPr>
          <w:rFonts w:cs="Arial"/>
          <w:sz w:val="22"/>
        </w:rPr>
        <w:t xml:space="preserve">kterých </w:t>
      </w:r>
      <w:r w:rsidRPr="005030D1">
        <w:rPr>
          <w:rFonts w:cs="Arial"/>
          <w:sz w:val="22"/>
        </w:rPr>
        <w:t>bude dílo provádět.</w:t>
      </w:r>
    </w:p>
    <w:p w14:paraId="70409A38" w14:textId="77777777" w:rsidR="00286CF6" w:rsidRPr="005030D1" w:rsidRDefault="00286CF6" w:rsidP="002050D4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jc w:val="both"/>
        <w:rPr>
          <w:rFonts w:cs="Arial"/>
          <w:sz w:val="22"/>
        </w:rPr>
      </w:pPr>
      <w:r w:rsidRPr="005030D1">
        <w:rPr>
          <w:rFonts w:cs="Arial"/>
          <w:sz w:val="22"/>
        </w:rPr>
        <w:t xml:space="preserve">Zhotovitel souhlasí s tím, že v případě </w:t>
      </w:r>
      <w:r w:rsidR="00083D2B" w:rsidRPr="005030D1">
        <w:rPr>
          <w:rFonts w:cs="Arial"/>
          <w:sz w:val="22"/>
        </w:rPr>
        <w:t xml:space="preserve">jím </w:t>
      </w:r>
      <w:r w:rsidR="00F66674">
        <w:rPr>
          <w:rFonts w:cs="Arial"/>
          <w:sz w:val="22"/>
        </w:rPr>
        <w:t xml:space="preserve">způsobené </w:t>
      </w:r>
      <w:r w:rsidR="003157B5">
        <w:rPr>
          <w:rFonts w:cs="Arial"/>
          <w:sz w:val="22"/>
        </w:rPr>
        <w:t>škody na majetku o</w:t>
      </w:r>
      <w:r w:rsidRPr="005030D1">
        <w:rPr>
          <w:rFonts w:cs="Arial"/>
          <w:sz w:val="22"/>
        </w:rPr>
        <w:t>bjednatele bude prokazatelná výše škody jednorázově odečtena z fakturované částky.</w:t>
      </w:r>
    </w:p>
    <w:p w14:paraId="79694456" w14:textId="77777777" w:rsidR="00286CF6" w:rsidRPr="005030D1" w:rsidRDefault="00286CF6" w:rsidP="002050D4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jc w:val="both"/>
        <w:rPr>
          <w:rFonts w:cs="Arial"/>
          <w:sz w:val="22"/>
        </w:rPr>
      </w:pPr>
      <w:r w:rsidRPr="005030D1">
        <w:rPr>
          <w:rFonts w:cs="Arial"/>
          <w:sz w:val="22"/>
        </w:rPr>
        <w:lastRenderedPageBreak/>
        <w:t xml:space="preserve">Zhotovitel je povinen na </w:t>
      </w:r>
      <w:r w:rsidR="008C0054">
        <w:rPr>
          <w:rFonts w:cs="Arial"/>
          <w:sz w:val="22"/>
        </w:rPr>
        <w:t>pracovišti</w:t>
      </w:r>
      <w:r w:rsidRPr="005030D1">
        <w:rPr>
          <w:rFonts w:cs="Arial"/>
          <w:sz w:val="22"/>
        </w:rPr>
        <w:t xml:space="preserve"> zachovávat čistotu a pořádek, odstraňovat odpady a nečistoty vzniklé prováděním prací. Případné vícepráce je zhotovitel oprávněn provádět pouze po předchozím písemném souhlasu objednatele</w:t>
      </w:r>
      <w:r w:rsidR="00083D2B" w:rsidRPr="005030D1">
        <w:rPr>
          <w:rFonts w:cs="Arial"/>
          <w:sz w:val="22"/>
        </w:rPr>
        <w:t>, a to na základě dodatku k této Smlouvě</w:t>
      </w:r>
      <w:r w:rsidRPr="005030D1">
        <w:rPr>
          <w:rFonts w:cs="Arial"/>
          <w:sz w:val="22"/>
        </w:rPr>
        <w:t>.</w:t>
      </w:r>
    </w:p>
    <w:p w14:paraId="566F89F5" w14:textId="77777777" w:rsidR="008C0054" w:rsidRPr="003F1C64" w:rsidRDefault="008C0054" w:rsidP="008C0054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3F1C64">
        <w:rPr>
          <w:rFonts w:cs="Arial"/>
          <w:sz w:val="22"/>
        </w:rPr>
        <w:t xml:space="preserve">Zhotovitel je povinen písemně </w:t>
      </w:r>
      <w:r w:rsidR="005C7C6A">
        <w:rPr>
          <w:rFonts w:cs="Arial"/>
          <w:sz w:val="22"/>
        </w:rPr>
        <w:t>o</w:t>
      </w:r>
      <w:r w:rsidRPr="003F1C64">
        <w:rPr>
          <w:rFonts w:cs="Arial"/>
          <w:sz w:val="22"/>
        </w:rPr>
        <w:t xml:space="preserve">bjednatele upozornit na případné nevhodné skutečnosti týkající se díla či jeho provádění v souvislosti s plněním podle této smlouvy, a to nejpozději před započetím provádění vlastních prací. </w:t>
      </w:r>
    </w:p>
    <w:p w14:paraId="100C5971" w14:textId="77777777" w:rsidR="00286CF6" w:rsidRPr="005030D1" w:rsidRDefault="00286CF6" w:rsidP="002050D4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jc w:val="both"/>
        <w:rPr>
          <w:rFonts w:cs="Arial"/>
          <w:sz w:val="22"/>
        </w:rPr>
      </w:pPr>
      <w:r w:rsidRPr="005030D1">
        <w:rPr>
          <w:rFonts w:cs="Arial"/>
          <w:sz w:val="22"/>
        </w:rPr>
        <w:t xml:space="preserve">Pokud porušením povinností zhotovitele při provádění díla, vyplývajících z obecně závazných právních předpisů či z této </w:t>
      </w:r>
      <w:r w:rsidR="00DF6556" w:rsidRPr="005030D1">
        <w:rPr>
          <w:rFonts w:cs="Arial"/>
          <w:sz w:val="22"/>
        </w:rPr>
        <w:t>S</w:t>
      </w:r>
      <w:r w:rsidRPr="005030D1">
        <w:rPr>
          <w:rFonts w:cs="Arial"/>
          <w:sz w:val="22"/>
        </w:rPr>
        <w:t>mlouvy, vznikne objednateli či třetím osobám jakákoliv škoda, odpovídá za ni zhotovitel, a to bez ohledu na zavinění.</w:t>
      </w:r>
    </w:p>
    <w:p w14:paraId="44D00AEF" w14:textId="77777777" w:rsidR="00A81D3F" w:rsidRPr="005030D1" w:rsidRDefault="00A81D3F" w:rsidP="002050D4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rPr>
          <w:rFonts w:cs="Arial"/>
          <w:sz w:val="22"/>
        </w:rPr>
      </w:pPr>
      <w:r w:rsidRPr="005030D1">
        <w:rPr>
          <w:rFonts w:cs="Arial"/>
          <w:sz w:val="22"/>
        </w:rPr>
        <w:t xml:space="preserve">Objednatel se zavazuje poskytnout zhotoviteli </w:t>
      </w:r>
    </w:p>
    <w:p w14:paraId="48D2B28D" w14:textId="71201F31" w:rsidR="00A81D3F" w:rsidRPr="00EB3DED" w:rsidRDefault="00A81D3F" w:rsidP="00EB3DED">
      <w:pPr>
        <w:pStyle w:val="Odstavecseseznamem"/>
        <w:numPr>
          <w:ilvl w:val="0"/>
          <w:numId w:val="10"/>
        </w:numPr>
        <w:spacing w:after="120" w:line="240" w:lineRule="auto"/>
        <w:ind w:hanging="357"/>
        <w:contextualSpacing w:val="0"/>
        <w:rPr>
          <w:rFonts w:cs="Arial"/>
          <w:sz w:val="22"/>
        </w:rPr>
      </w:pPr>
      <w:r w:rsidRPr="005030D1">
        <w:rPr>
          <w:rFonts w:cs="Arial"/>
          <w:sz w:val="22"/>
        </w:rPr>
        <w:t>protokolárně pracoviště;</w:t>
      </w:r>
      <w:r w:rsidRPr="005030D1">
        <w:rPr>
          <w:rFonts w:cs="Arial"/>
          <w:sz w:val="22"/>
        </w:rPr>
        <w:tab/>
      </w:r>
      <w:r w:rsidRPr="00EB3DED">
        <w:rPr>
          <w:rFonts w:cs="Arial"/>
          <w:sz w:val="22"/>
        </w:rPr>
        <w:tab/>
      </w:r>
      <w:r w:rsidRPr="00EB3DED">
        <w:rPr>
          <w:rFonts w:cs="Arial"/>
          <w:sz w:val="22"/>
        </w:rPr>
        <w:tab/>
      </w:r>
      <w:r w:rsidRPr="00EB3DED">
        <w:rPr>
          <w:rFonts w:cs="Arial"/>
          <w:sz w:val="22"/>
        </w:rPr>
        <w:tab/>
      </w:r>
      <w:r w:rsidRPr="00EB3DED">
        <w:rPr>
          <w:rFonts w:cs="Arial"/>
          <w:sz w:val="22"/>
        </w:rPr>
        <w:tab/>
      </w:r>
      <w:r w:rsidRPr="00EB3DED">
        <w:rPr>
          <w:rFonts w:cs="Arial"/>
          <w:sz w:val="22"/>
        </w:rPr>
        <w:tab/>
      </w:r>
      <w:r w:rsidRPr="00EB3DED">
        <w:rPr>
          <w:rFonts w:cs="Arial"/>
          <w:sz w:val="22"/>
        </w:rPr>
        <w:tab/>
      </w:r>
      <w:r w:rsidRPr="00EB3DED">
        <w:rPr>
          <w:rFonts w:cs="Arial"/>
          <w:sz w:val="22"/>
        </w:rPr>
        <w:tab/>
      </w:r>
    </w:p>
    <w:p w14:paraId="5618ADC1" w14:textId="77777777" w:rsidR="00595E90" w:rsidRPr="009B50E1" w:rsidRDefault="00595E90" w:rsidP="008C0054">
      <w:pPr>
        <w:pStyle w:val="Odstavecseseznamem"/>
        <w:numPr>
          <w:ilvl w:val="0"/>
          <w:numId w:val="6"/>
        </w:numPr>
        <w:spacing w:after="120" w:line="240" w:lineRule="auto"/>
        <w:ind w:hanging="357"/>
        <w:contextualSpacing w:val="0"/>
        <w:jc w:val="both"/>
        <w:rPr>
          <w:rFonts w:cs="Arial"/>
          <w:sz w:val="22"/>
        </w:rPr>
      </w:pPr>
      <w:r w:rsidRPr="009B50E1">
        <w:rPr>
          <w:rFonts w:cs="Arial"/>
          <w:sz w:val="22"/>
        </w:rPr>
        <w:t>Objednatel se zavazuje, že před předáním staveniště seznámí</w:t>
      </w:r>
      <w:r w:rsidR="00540B2D" w:rsidRPr="009B50E1">
        <w:rPr>
          <w:rFonts w:cs="Arial"/>
          <w:sz w:val="22"/>
        </w:rPr>
        <w:t xml:space="preserve"> zhotovitele se svými </w:t>
      </w:r>
      <w:r w:rsidR="008C0054">
        <w:rPr>
          <w:rFonts w:cs="Arial"/>
          <w:sz w:val="22"/>
        </w:rPr>
        <w:t>i</w:t>
      </w:r>
      <w:r w:rsidR="00540B2D" w:rsidRPr="009B50E1">
        <w:rPr>
          <w:rFonts w:cs="Arial"/>
          <w:sz w:val="22"/>
        </w:rPr>
        <w:t xml:space="preserve">nterními </w:t>
      </w:r>
      <w:r w:rsidRPr="009B50E1">
        <w:rPr>
          <w:rFonts w:cs="Arial"/>
          <w:sz w:val="22"/>
        </w:rPr>
        <w:t xml:space="preserve">předpisy </w:t>
      </w:r>
      <w:r w:rsidR="00540B2D" w:rsidRPr="009B50E1">
        <w:rPr>
          <w:rFonts w:cs="Arial"/>
          <w:sz w:val="22"/>
        </w:rPr>
        <w:t>v oblasti</w:t>
      </w:r>
      <w:r w:rsidRPr="009B50E1">
        <w:rPr>
          <w:rFonts w:cs="Arial"/>
          <w:sz w:val="22"/>
        </w:rPr>
        <w:t xml:space="preserve">  BOZP, PO, ekologi</w:t>
      </w:r>
      <w:r w:rsidR="00540B2D" w:rsidRPr="009B50E1">
        <w:rPr>
          <w:rFonts w:cs="Arial"/>
          <w:sz w:val="22"/>
        </w:rPr>
        <w:t>e</w:t>
      </w:r>
      <w:r w:rsidRPr="009B50E1">
        <w:rPr>
          <w:rFonts w:cs="Arial"/>
          <w:sz w:val="22"/>
        </w:rPr>
        <w:t>, případně s dalšími riziky.</w:t>
      </w:r>
    </w:p>
    <w:p w14:paraId="0FE2F1C2" w14:textId="77777777" w:rsidR="00943A1B" w:rsidRPr="005030D1" w:rsidRDefault="00943A1B" w:rsidP="000C1E7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</w:rPr>
      </w:pPr>
    </w:p>
    <w:p w14:paraId="10614C70" w14:textId="77777777" w:rsidR="00701FC8" w:rsidRPr="005030D1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>Čl.</w:t>
      </w:r>
      <w:r w:rsidR="00286CF6" w:rsidRPr="005030D1">
        <w:rPr>
          <w:rFonts w:ascii="Arial" w:eastAsia="Times New Roman" w:hAnsi="Arial" w:cs="Arial"/>
          <w:b/>
          <w:bCs/>
        </w:rPr>
        <w:t xml:space="preserve"> </w:t>
      </w:r>
      <w:r w:rsidRPr="005030D1">
        <w:rPr>
          <w:rFonts w:ascii="Arial" w:eastAsia="Times New Roman" w:hAnsi="Arial" w:cs="Arial"/>
          <w:b/>
          <w:bCs/>
        </w:rPr>
        <w:t>V</w:t>
      </w:r>
      <w:r w:rsidR="001A3641" w:rsidRPr="005030D1">
        <w:rPr>
          <w:rFonts w:ascii="Arial" w:eastAsia="Times New Roman" w:hAnsi="Arial" w:cs="Arial"/>
          <w:b/>
          <w:bCs/>
        </w:rPr>
        <w:t>I</w:t>
      </w:r>
      <w:r w:rsidR="00D04ADA" w:rsidRPr="005030D1">
        <w:rPr>
          <w:rFonts w:ascii="Arial" w:eastAsia="Times New Roman" w:hAnsi="Arial" w:cs="Arial"/>
          <w:b/>
          <w:bCs/>
        </w:rPr>
        <w:t>.</w:t>
      </w:r>
    </w:p>
    <w:p w14:paraId="7FBE178F" w14:textId="77777777" w:rsidR="000B07B1" w:rsidRPr="005030D1" w:rsidRDefault="00701FC8" w:rsidP="00C7453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>Zá</w:t>
      </w:r>
      <w:r w:rsidR="00C23450" w:rsidRPr="005030D1">
        <w:rPr>
          <w:rFonts w:ascii="Arial" w:eastAsia="Times New Roman" w:hAnsi="Arial" w:cs="Arial"/>
          <w:b/>
          <w:bCs/>
        </w:rPr>
        <w:t>ruka za dílo</w:t>
      </w:r>
      <w:r w:rsidR="00F744F1" w:rsidRPr="005030D1">
        <w:rPr>
          <w:rFonts w:ascii="Arial" w:eastAsia="Times New Roman" w:hAnsi="Arial" w:cs="Arial"/>
          <w:b/>
          <w:bCs/>
        </w:rPr>
        <w:t xml:space="preserve"> a odstranění vad</w:t>
      </w:r>
    </w:p>
    <w:p w14:paraId="3A9AD5F7" w14:textId="77777777" w:rsidR="00FD24B2" w:rsidRPr="005030D1" w:rsidRDefault="00FF3891" w:rsidP="001A3641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Fonts w:eastAsia="Times New Roman" w:cs="Arial"/>
          <w:sz w:val="22"/>
        </w:rPr>
      </w:pPr>
      <w:r w:rsidRPr="005030D1" w:rsidDel="00FD24B2">
        <w:rPr>
          <w:rFonts w:eastAsia="Times New Roman" w:cs="Arial"/>
          <w:sz w:val="22"/>
        </w:rPr>
        <w:t xml:space="preserve">Zhotovitel ručí za kvalitu provedených prací a poskytuje objednateli smluvní záruku na </w:t>
      </w:r>
      <w:r w:rsidRPr="00703CDE" w:rsidDel="00FD24B2">
        <w:rPr>
          <w:rFonts w:eastAsia="Times New Roman" w:cs="Arial"/>
          <w:sz w:val="22"/>
        </w:rPr>
        <w:t>vady díla (provedených prací a materiálu</w:t>
      </w:r>
      <w:r w:rsidRPr="0046198F" w:rsidDel="00FD24B2">
        <w:rPr>
          <w:rFonts w:eastAsia="Times New Roman" w:cs="Arial"/>
          <w:sz w:val="22"/>
        </w:rPr>
        <w:t xml:space="preserve">) v délce </w:t>
      </w:r>
      <w:r w:rsidR="00422A74" w:rsidRPr="0046198F">
        <w:rPr>
          <w:rFonts w:eastAsia="Times New Roman" w:cs="Arial"/>
          <w:sz w:val="22"/>
        </w:rPr>
        <w:t>24</w:t>
      </w:r>
      <w:r w:rsidR="0026651D" w:rsidRPr="0046198F" w:rsidDel="00FD24B2">
        <w:rPr>
          <w:rFonts w:eastAsia="Times New Roman" w:cs="Arial"/>
          <w:sz w:val="22"/>
        </w:rPr>
        <w:t xml:space="preserve"> </w:t>
      </w:r>
      <w:r w:rsidRPr="0046198F" w:rsidDel="00FD24B2">
        <w:rPr>
          <w:rFonts w:eastAsia="Times New Roman" w:cs="Arial"/>
          <w:sz w:val="22"/>
        </w:rPr>
        <w:t>měsíců</w:t>
      </w:r>
      <w:r w:rsidRPr="00703CDE" w:rsidDel="00FD24B2">
        <w:rPr>
          <w:rFonts w:eastAsia="Times New Roman" w:cs="Arial"/>
          <w:sz w:val="22"/>
        </w:rPr>
        <w:t xml:space="preserve"> ode dne protokolárního</w:t>
      </w:r>
      <w:r w:rsidRPr="005030D1" w:rsidDel="00FD24B2">
        <w:rPr>
          <w:rFonts w:eastAsia="Times New Roman" w:cs="Arial"/>
          <w:sz w:val="22"/>
        </w:rPr>
        <w:t xml:space="preserve"> předání a převzetí díla a zaručuje, že dodané dílo bude mít po celou záruční dobu vlastnosti dle platných technických norem. Záruka se nevztahuje na případy poškození z důvodů neodborného zásahu či zanedbání povinné péče a údržby</w:t>
      </w:r>
      <w:r w:rsidR="00A85EA9">
        <w:rPr>
          <w:rFonts w:eastAsia="Times New Roman" w:cs="Arial"/>
          <w:sz w:val="22"/>
        </w:rPr>
        <w:t xml:space="preserve"> ze strany objednatele</w:t>
      </w:r>
      <w:r w:rsidRPr="005030D1" w:rsidDel="00FD24B2">
        <w:rPr>
          <w:rFonts w:eastAsia="Times New Roman" w:cs="Arial"/>
          <w:sz w:val="22"/>
        </w:rPr>
        <w:t>.</w:t>
      </w:r>
    </w:p>
    <w:p w14:paraId="610F38E0" w14:textId="77777777" w:rsidR="004C5696" w:rsidRPr="005030D1" w:rsidRDefault="00F744F1" w:rsidP="004D506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sz w:val="22"/>
        </w:rPr>
      </w:pPr>
      <w:r w:rsidRPr="005030D1">
        <w:rPr>
          <w:rFonts w:eastAsia="Times New Roman" w:cs="Arial"/>
          <w:sz w:val="22"/>
        </w:rPr>
        <w:t xml:space="preserve">V případě zjištěných vad v záruční době je </w:t>
      </w:r>
      <w:r w:rsidR="00CD6E40" w:rsidRPr="005030D1">
        <w:rPr>
          <w:rFonts w:eastAsia="Times New Roman" w:cs="Arial"/>
          <w:sz w:val="22"/>
        </w:rPr>
        <w:t>z</w:t>
      </w:r>
      <w:r w:rsidRPr="005030D1">
        <w:rPr>
          <w:rFonts w:eastAsia="Times New Roman" w:cs="Arial"/>
          <w:sz w:val="22"/>
        </w:rPr>
        <w:t xml:space="preserve">hotovitel povinen </w:t>
      </w:r>
      <w:r w:rsidR="00DC5459" w:rsidRPr="005030D1">
        <w:rPr>
          <w:rFonts w:eastAsia="Times New Roman" w:cs="Arial"/>
          <w:sz w:val="22"/>
        </w:rPr>
        <w:t xml:space="preserve">zahájit odstranění vad ihned po uplatnění reklamace a </w:t>
      </w:r>
      <w:r w:rsidRPr="005030D1">
        <w:rPr>
          <w:rFonts w:eastAsia="Times New Roman" w:cs="Arial"/>
          <w:sz w:val="22"/>
        </w:rPr>
        <w:t xml:space="preserve">tyto vady odstranit bez zbytečného odkladu, nejpozději </w:t>
      </w:r>
      <w:r w:rsidRPr="009B50E1">
        <w:rPr>
          <w:rFonts w:eastAsia="Times New Roman" w:cs="Arial"/>
          <w:sz w:val="22"/>
        </w:rPr>
        <w:t xml:space="preserve">však do </w:t>
      </w:r>
      <w:r w:rsidR="00B77217" w:rsidRPr="00EB3DED">
        <w:rPr>
          <w:rFonts w:eastAsia="Times New Roman" w:cs="Arial"/>
          <w:sz w:val="22"/>
        </w:rPr>
        <w:t>24</w:t>
      </w:r>
      <w:r w:rsidR="00B77217" w:rsidRPr="009B50E1">
        <w:rPr>
          <w:rFonts w:eastAsia="Times New Roman" w:cs="Arial"/>
          <w:sz w:val="22"/>
        </w:rPr>
        <w:t xml:space="preserve"> hodin</w:t>
      </w:r>
      <w:r w:rsidRPr="009B50E1">
        <w:rPr>
          <w:rFonts w:eastAsia="Times New Roman" w:cs="Arial"/>
          <w:sz w:val="22"/>
        </w:rPr>
        <w:t xml:space="preserve"> od jejich</w:t>
      </w:r>
      <w:r w:rsidRPr="005030D1">
        <w:rPr>
          <w:rFonts w:eastAsia="Times New Roman" w:cs="Arial"/>
          <w:sz w:val="22"/>
        </w:rPr>
        <w:t xml:space="preserve"> nahlášení ze strany </w:t>
      </w:r>
      <w:r w:rsidR="00CD6E40" w:rsidRPr="005030D1">
        <w:rPr>
          <w:rFonts w:eastAsia="Times New Roman" w:cs="Arial"/>
          <w:sz w:val="22"/>
        </w:rPr>
        <w:t>o</w:t>
      </w:r>
      <w:r w:rsidRPr="005030D1">
        <w:rPr>
          <w:rFonts w:eastAsia="Times New Roman" w:cs="Arial"/>
          <w:sz w:val="22"/>
        </w:rPr>
        <w:t xml:space="preserve">bjednatele, a to na vlastní náklad zejména v případě, že se jedná o vady, které byly způsobeny chybným technologickým postupem zhotovitele, použitím nevhodného materiálu či jinak zaviněných zhotovitelem. V případě, že tak </w:t>
      </w:r>
      <w:r w:rsidR="00CD6E40" w:rsidRPr="005030D1">
        <w:rPr>
          <w:rFonts w:eastAsia="Times New Roman" w:cs="Arial"/>
          <w:sz w:val="22"/>
        </w:rPr>
        <w:t>z</w:t>
      </w:r>
      <w:r w:rsidRPr="005030D1">
        <w:rPr>
          <w:rFonts w:eastAsia="Times New Roman" w:cs="Arial"/>
          <w:sz w:val="22"/>
        </w:rPr>
        <w:t xml:space="preserve">hotovitel neučiní, má </w:t>
      </w:r>
      <w:r w:rsidR="00CD6E40" w:rsidRPr="005030D1">
        <w:rPr>
          <w:rFonts w:eastAsia="Times New Roman" w:cs="Arial"/>
          <w:sz w:val="22"/>
        </w:rPr>
        <w:t>o</w:t>
      </w:r>
      <w:r w:rsidRPr="005030D1">
        <w:rPr>
          <w:rFonts w:eastAsia="Times New Roman" w:cs="Arial"/>
          <w:sz w:val="22"/>
        </w:rPr>
        <w:t xml:space="preserve">bjednatel nárok na přiměřenou slevu z ceny díla či od této </w:t>
      </w:r>
      <w:r w:rsidR="002114A7">
        <w:rPr>
          <w:rFonts w:eastAsia="Times New Roman" w:cs="Arial"/>
          <w:sz w:val="22"/>
        </w:rPr>
        <w:t>S</w:t>
      </w:r>
      <w:r w:rsidRPr="005030D1">
        <w:rPr>
          <w:rFonts w:eastAsia="Times New Roman" w:cs="Arial"/>
          <w:sz w:val="22"/>
        </w:rPr>
        <w:t xml:space="preserve">mlouvy odstoupit. Další nároky </w:t>
      </w:r>
      <w:r w:rsidR="00CD6E40" w:rsidRPr="005030D1">
        <w:rPr>
          <w:rFonts w:eastAsia="Times New Roman" w:cs="Arial"/>
          <w:sz w:val="22"/>
        </w:rPr>
        <w:t>o</w:t>
      </w:r>
      <w:r w:rsidRPr="005030D1">
        <w:rPr>
          <w:rFonts w:eastAsia="Times New Roman" w:cs="Arial"/>
          <w:sz w:val="22"/>
        </w:rPr>
        <w:t xml:space="preserve">bjednatele plynoucí mu z titulu vad díla z této </w:t>
      </w:r>
      <w:r w:rsidR="002114A7">
        <w:rPr>
          <w:rFonts w:eastAsia="Times New Roman" w:cs="Arial"/>
          <w:sz w:val="22"/>
        </w:rPr>
        <w:t>S</w:t>
      </w:r>
      <w:r w:rsidRPr="005030D1">
        <w:rPr>
          <w:rFonts w:eastAsia="Times New Roman" w:cs="Arial"/>
          <w:sz w:val="22"/>
        </w:rPr>
        <w:t>mlouvy a obecně závazných právních předpisů tím nejsou dotčeny.</w:t>
      </w:r>
    </w:p>
    <w:p w14:paraId="2005C28B" w14:textId="77777777" w:rsidR="00C64DC7" w:rsidRDefault="00F744F1" w:rsidP="004D506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spacing w:after="120" w:line="240" w:lineRule="auto"/>
        <w:contextualSpacing w:val="0"/>
        <w:jc w:val="both"/>
        <w:rPr>
          <w:rFonts w:eastAsia="Times New Roman" w:cs="Arial"/>
          <w:sz w:val="22"/>
        </w:rPr>
      </w:pPr>
      <w:r w:rsidRPr="005030D1">
        <w:rPr>
          <w:rFonts w:eastAsia="Times New Roman" w:cs="Arial"/>
          <w:sz w:val="22"/>
        </w:rPr>
        <w:t>Záruční doba se prodlužuje o dobu, kdy objednatel nemůže užívat dílo pro vady, za něž nese odpovědnost zhotovitel.</w:t>
      </w:r>
    </w:p>
    <w:p w14:paraId="537331D9" w14:textId="77777777" w:rsidR="00F66674" w:rsidRPr="005030D1" w:rsidRDefault="00F66674" w:rsidP="00701FC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054C3D48" w14:textId="77777777" w:rsidR="00701FC8" w:rsidRPr="005030D1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>Čl.</w:t>
      </w:r>
      <w:r w:rsidR="00286CF6" w:rsidRPr="005030D1">
        <w:rPr>
          <w:rFonts w:ascii="Arial" w:eastAsia="Times New Roman" w:hAnsi="Arial" w:cs="Arial"/>
          <w:b/>
          <w:bCs/>
        </w:rPr>
        <w:t xml:space="preserve"> </w:t>
      </w:r>
      <w:r w:rsidR="00A331B1" w:rsidRPr="005030D1">
        <w:rPr>
          <w:rFonts w:ascii="Arial" w:eastAsia="Times New Roman" w:hAnsi="Arial" w:cs="Arial"/>
          <w:b/>
          <w:bCs/>
        </w:rPr>
        <w:t>V</w:t>
      </w:r>
      <w:r w:rsidR="001A3641" w:rsidRPr="005030D1">
        <w:rPr>
          <w:rFonts w:ascii="Arial" w:eastAsia="Times New Roman" w:hAnsi="Arial" w:cs="Arial"/>
          <w:b/>
          <w:bCs/>
        </w:rPr>
        <w:t>I</w:t>
      </w:r>
      <w:r w:rsidR="00A331B1" w:rsidRPr="005030D1">
        <w:rPr>
          <w:rFonts w:ascii="Arial" w:eastAsia="Times New Roman" w:hAnsi="Arial" w:cs="Arial"/>
          <w:b/>
          <w:bCs/>
        </w:rPr>
        <w:t>I</w:t>
      </w:r>
      <w:r w:rsidRPr="005030D1">
        <w:rPr>
          <w:rFonts w:ascii="Arial" w:eastAsia="Times New Roman" w:hAnsi="Arial" w:cs="Arial"/>
          <w:b/>
          <w:bCs/>
        </w:rPr>
        <w:t>.</w:t>
      </w:r>
    </w:p>
    <w:p w14:paraId="58D7B8C3" w14:textId="77777777" w:rsidR="00701FC8" w:rsidRPr="005030D1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 xml:space="preserve">Splnění závazku zhotovitele </w:t>
      </w:r>
      <w:r w:rsidR="00F16C7B" w:rsidRPr="005030D1">
        <w:rPr>
          <w:rFonts w:ascii="Arial" w:eastAsia="Times New Roman" w:hAnsi="Arial" w:cs="Arial"/>
          <w:b/>
          <w:bCs/>
        </w:rPr>
        <w:t>–</w:t>
      </w:r>
      <w:r w:rsidRPr="005030D1">
        <w:rPr>
          <w:rFonts w:ascii="Arial" w:eastAsia="Times New Roman" w:hAnsi="Arial" w:cs="Arial"/>
          <w:b/>
          <w:bCs/>
        </w:rPr>
        <w:t xml:space="preserve"> </w:t>
      </w:r>
      <w:r w:rsidR="00F16C7B" w:rsidRPr="005030D1">
        <w:rPr>
          <w:rFonts w:ascii="Arial" w:eastAsia="Times New Roman" w:hAnsi="Arial" w:cs="Arial"/>
          <w:b/>
          <w:bCs/>
        </w:rPr>
        <w:t xml:space="preserve">způsob </w:t>
      </w:r>
      <w:r w:rsidRPr="005030D1">
        <w:rPr>
          <w:rFonts w:ascii="Arial" w:eastAsia="Times New Roman" w:hAnsi="Arial" w:cs="Arial"/>
          <w:b/>
          <w:bCs/>
        </w:rPr>
        <w:t>předání a převzetí díla</w:t>
      </w:r>
    </w:p>
    <w:p w14:paraId="66D80739" w14:textId="77777777" w:rsidR="00701FC8" w:rsidRPr="005030D1" w:rsidRDefault="00701FC8" w:rsidP="002050D4">
      <w:pPr>
        <w:numPr>
          <w:ilvl w:val="0"/>
          <w:numId w:val="9"/>
        </w:numPr>
        <w:autoSpaceDE w:val="0"/>
        <w:autoSpaceDN w:val="0"/>
        <w:spacing w:before="120"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030D1">
        <w:rPr>
          <w:rFonts w:ascii="Arial" w:eastAsia="Times New Roman" w:hAnsi="Arial" w:cs="Arial"/>
        </w:rPr>
        <w:t xml:space="preserve">Zhotovitel splní svůj závazek dnem řádného dokončení a předání díla objednateli. </w:t>
      </w:r>
    </w:p>
    <w:p w14:paraId="089A159D" w14:textId="77777777" w:rsidR="00701FC8" w:rsidRPr="005030D1" w:rsidRDefault="00701FC8" w:rsidP="002050D4">
      <w:pPr>
        <w:numPr>
          <w:ilvl w:val="0"/>
          <w:numId w:val="9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030D1">
        <w:rPr>
          <w:rFonts w:ascii="Arial" w:eastAsia="Times New Roman" w:hAnsi="Arial" w:cs="Arial"/>
        </w:rPr>
        <w:t xml:space="preserve">O </w:t>
      </w:r>
      <w:r w:rsidR="00080D12" w:rsidRPr="005030D1">
        <w:rPr>
          <w:rFonts w:ascii="Arial" w:eastAsia="Times New Roman" w:hAnsi="Arial" w:cs="Arial"/>
        </w:rPr>
        <w:t>předání provedeného díla zhotovitelem a převzetí provedeného díla objednatelem sepíší smluvní strany předávací protokol, který bude obsahovat i případné výhrady objednatele</w:t>
      </w:r>
      <w:r w:rsidRPr="005030D1">
        <w:rPr>
          <w:rFonts w:ascii="Arial" w:eastAsia="Times New Roman" w:hAnsi="Arial" w:cs="Arial"/>
        </w:rPr>
        <w:t>.</w:t>
      </w:r>
    </w:p>
    <w:p w14:paraId="1A3BDDD6" w14:textId="77777777" w:rsidR="00701FC8" w:rsidRPr="005030D1" w:rsidRDefault="00701FC8" w:rsidP="002050D4">
      <w:pPr>
        <w:numPr>
          <w:ilvl w:val="0"/>
          <w:numId w:val="9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5030D1">
        <w:rPr>
          <w:rFonts w:ascii="Arial" w:eastAsia="Times New Roman" w:hAnsi="Arial" w:cs="Arial"/>
        </w:rPr>
        <w:t>Objednatel může převzít řádně provedené dílo i před sjednaným termínem dokončení.</w:t>
      </w:r>
    </w:p>
    <w:p w14:paraId="50277057" w14:textId="77777777" w:rsidR="00BD3C6C" w:rsidRPr="00EA4FE1" w:rsidRDefault="00BD3C6C" w:rsidP="00BD3C6C">
      <w:pPr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</w:rPr>
      </w:pPr>
    </w:p>
    <w:p w14:paraId="140D9373" w14:textId="77777777" w:rsidR="00701FC8" w:rsidRPr="005030D1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>Čl.</w:t>
      </w:r>
      <w:r w:rsidR="00286CF6" w:rsidRPr="005030D1">
        <w:rPr>
          <w:rFonts w:ascii="Arial" w:eastAsia="Times New Roman" w:hAnsi="Arial" w:cs="Arial"/>
          <w:b/>
          <w:bCs/>
        </w:rPr>
        <w:t xml:space="preserve"> </w:t>
      </w:r>
      <w:r w:rsidR="00F66674">
        <w:rPr>
          <w:rFonts w:ascii="Arial" w:eastAsia="Times New Roman" w:hAnsi="Arial" w:cs="Arial"/>
          <w:b/>
          <w:bCs/>
        </w:rPr>
        <w:t>VIII</w:t>
      </w:r>
      <w:r w:rsidRPr="005030D1">
        <w:rPr>
          <w:rFonts w:ascii="Arial" w:eastAsia="Times New Roman" w:hAnsi="Arial" w:cs="Arial"/>
          <w:b/>
          <w:bCs/>
        </w:rPr>
        <w:t>.</w:t>
      </w:r>
    </w:p>
    <w:p w14:paraId="67DE4E15" w14:textId="77777777" w:rsidR="00701FC8" w:rsidRDefault="00701FC8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>Smluvní pokuty</w:t>
      </w:r>
    </w:p>
    <w:p w14:paraId="56667B61" w14:textId="5CEFED86" w:rsidR="00A85EA9" w:rsidRPr="006074D0" w:rsidRDefault="00A85EA9" w:rsidP="00A85EA9">
      <w:pPr>
        <w:numPr>
          <w:ilvl w:val="0"/>
          <w:numId w:val="33"/>
        </w:numPr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6074D0">
        <w:rPr>
          <w:rFonts w:ascii="Arial" w:hAnsi="Arial" w:cs="Arial"/>
        </w:rPr>
        <w:t>Strany se dohodly, že v případě prodlení s plněním díla ze strany Zhotovitele v termínech dle této smlouvy</w:t>
      </w:r>
      <w:r w:rsidR="006074D0" w:rsidRPr="006074D0">
        <w:rPr>
          <w:rFonts w:ascii="Arial" w:hAnsi="Arial" w:cs="Arial"/>
        </w:rPr>
        <w:t>,</w:t>
      </w:r>
      <w:r w:rsidRPr="006074D0">
        <w:rPr>
          <w:rFonts w:ascii="Arial" w:hAnsi="Arial" w:cs="Arial"/>
        </w:rPr>
        <w:t xml:space="preserve"> bude Zhotoviteli účtována smluvní pokuta ve výši 10.000,-</w:t>
      </w:r>
      <w:r w:rsidR="00422A74" w:rsidRPr="006074D0">
        <w:rPr>
          <w:rFonts w:ascii="Arial" w:hAnsi="Arial" w:cs="Arial"/>
        </w:rPr>
        <w:t xml:space="preserve"> Kč</w:t>
      </w:r>
      <w:r w:rsidRPr="006074D0">
        <w:rPr>
          <w:rFonts w:ascii="Arial" w:hAnsi="Arial" w:cs="Arial"/>
        </w:rPr>
        <w:t xml:space="preserve"> denně </w:t>
      </w:r>
      <w:r w:rsidRPr="006074D0">
        <w:rPr>
          <w:rFonts w:ascii="Arial" w:eastAsia="Times New Roman" w:hAnsi="Arial" w:cs="Arial"/>
        </w:rPr>
        <w:t>za každý den prodlení.</w:t>
      </w:r>
      <w:r w:rsidRPr="006074D0">
        <w:rPr>
          <w:rFonts w:ascii="Arial" w:hAnsi="Arial" w:cs="Arial"/>
        </w:rPr>
        <w:t xml:space="preserve"> Zaplacení této smluvní pokuty se nedotýká nároku na náhradu škody. Smluvní strany vylučují aplikaci </w:t>
      </w:r>
      <w:proofErr w:type="spellStart"/>
      <w:r w:rsidRPr="006074D0">
        <w:rPr>
          <w:rFonts w:ascii="Arial" w:hAnsi="Arial" w:cs="Arial"/>
        </w:rPr>
        <w:t>ust</w:t>
      </w:r>
      <w:proofErr w:type="spellEnd"/>
      <w:r w:rsidRPr="006074D0">
        <w:rPr>
          <w:rFonts w:ascii="Arial" w:hAnsi="Arial" w:cs="Arial"/>
        </w:rPr>
        <w:t>. § 2050 OZ.</w:t>
      </w:r>
    </w:p>
    <w:p w14:paraId="34982CD4" w14:textId="77777777" w:rsidR="00A85EA9" w:rsidRPr="00703CDE" w:rsidRDefault="00A85EA9" w:rsidP="00A85EA9">
      <w:pPr>
        <w:pStyle w:val="Odstavecseseznamem"/>
        <w:numPr>
          <w:ilvl w:val="0"/>
          <w:numId w:val="33"/>
        </w:numPr>
        <w:spacing w:after="120"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703CDE">
        <w:rPr>
          <w:rFonts w:cs="Arial"/>
          <w:sz w:val="22"/>
        </w:rPr>
        <w:t>V případě prodlení s platbou delší než 10 pracovních dní ze strany Objednatele, může být Objednateli účtován úrok z prodlení v</w:t>
      </w:r>
      <w:r w:rsidR="00B42C1F" w:rsidRPr="00703CDE">
        <w:rPr>
          <w:rFonts w:cs="Arial"/>
          <w:sz w:val="22"/>
        </w:rPr>
        <w:t> souladu s obecně závaznými právními předpisy.</w:t>
      </w:r>
    </w:p>
    <w:p w14:paraId="4CFC8CC5" w14:textId="77777777" w:rsidR="00A85EA9" w:rsidRPr="006074D0" w:rsidRDefault="00B77217" w:rsidP="00A85EA9">
      <w:pPr>
        <w:pStyle w:val="Odstavecseseznamem"/>
        <w:numPr>
          <w:ilvl w:val="0"/>
          <w:numId w:val="33"/>
        </w:numPr>
        <w:spacing w:after="120"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6074D0">
        <w:rPr>
          <w:rFonts w:cs="Arial"/>
          <w:sz w:val="22"/>
        </w:rPr>
        <w:lastRenderedPageBreak/>
        <w:t xml:space="preserve">Jestliže zhotovitel </w:t>
      </w:r>
      <w:r w:rsidR="0026651D" w:rsidRPr="006074D0">
        <w:rPr>
          <w:rFonts w:cs="Arial"/>
          <w:sz w:val="22"/>
        </w:rPr>
        <w:t xml:space="preserve">nenastoupí k opravě </w:t>
      </w:r>
      <w:r w:rsidRPr="006074D0">
        <w:rPr>
          <w:rFonts w:cs="Arial"/>
          <w:sz w:val="22"/>
        </w:rPr>
        <w:t>případné vady díla v záruční době do 24 hodin od jej</w:t>
      </w:r>
      <w:r w:rsidR="0026651D" w:rsidRPr="006074D0">
        <w:rPr>
          <w:rFonts w:cs="Arial"/>
          <w:sz w:val="22"/>
        </w:rPr>
        <w:t>ího</w:t>
      </w:r>
      <w:r w:rsidRPr="006074D0">
        <w:rPr>
          <w:rFonts w:cs="Arial"/>
          <w:sz w:val="22"/>
        </w:rPr>
        <w:t xml:space="preserve"> nahlášení, </w:t>
      </w:r>
      <w:r w:rsidR="0026651D" w:rsidRPr="006074D0">
        <w:rPr>
          <w:rFonts w:cs="Arial"/>
          <w:sz w:val="22"/>
        </w:rPr>
        <w:t>zaplatí smluvní pokutu ve výši 2</w:t>
      </w:r>
      <w:r w:rsidRPr="006074D0">
        <w:rPr>
          <w:rFonts w:cs="Arial"/>
          <w:sz w:val="22"/>
        </w:rPr>
        <w:t>.000,-</w:t>
      </w:r>
      <w:r w:rsidR="00F66674" w:rsidRPr="006074D0">
        <w:rPr>
          <w:rFonts w:cs="Arial"/>
          <w:sz w:val="22"/>
        </w:rPr>
        <w:t xml:space="preserve"> </w:t>
      </w:r>
      <w:r w:rsidRPr="006074D0">
        <w:rPr>
          <w:rFonts w:cs="Arial"/>
          <w:sz w:val="22"/>
        </w:rPr>
        <w:t xml:space="preserve">Kč za každých </w:t>
      </w:r>
      <w:r w:rsidR="00A85EA9" w:rsidRPr="006074D0">
        <w:rPr>
          <w:rFonts w:cs="Arial"/>
          <w:sz w:val="22"/>
        </w:rPr>
        <w:t xml:space="preserve">započatých </w:t>
      </w:r>
      <w:r w:rsidRPr="006074D0">
        <w:rPr>
          <w:rFonts w:cs="Arial"/>
          <w:sz w:val="22"/>
        </w:rPr>
        <w:t>24 hodin prodlení.</w:t>
      </w:r>
      <w:r w:rsidR="0026651D" w:rsidRPr="006074D0">
        <w:rPr>
          <w:rFonts w:cs="Arial"/>
          <w:sz w:val="22"/>
        </w:rPr>
        <w:t xml:space="preserve"> </w:t>
      </w:r>
    </w:p>
    <w:p w14:paraId="0FB12D8C" w14:textId="4BFE3B98" w:rsidR="00810E66" w:rsidRDefault="00701FC8" w:rsidP="00EA4FE1">
      <w:pPr>
        <w:pStyle w:val="Odstavecseseznamem"/>
        <w:numPr>
          <w:ilvl w:val="0"/>
          <w:numId w:val="33"/>
        </w:numPr>
        <w:spacing w:after="120" w:line="240" w:lineRule="auto"/>
        <w:ind w:left="357" w:hanging="357"/>
        <w:contextualSpacing w:val="0"/>
        <w:jc w:val="both"/>
        <w:rPr>
          <w:rFonts w:cs="Arial"/>
          <w:sz w:val="22"/>
        </w:rPr>
      </w:pPr>
      <w:r w:rsidRPr="00A85EA9">
        <w:rPr>
          <w:rFonts w:cs="Arial"/>
          <w:sz w:val="22"/>
        </w:rPr>
        <w:t xml:space="preserve">Objednatel je oprávněn </w:t>
      </w:r>
      <w:r w:rsidR="00BF12C5">
        <w:rPr>
          <w:rFonts w:cs="Arial"/>
          <w:sz w:val="22"/>
        </w:rPr>
        <w:t>provést zápočet v</w:t>
      </w:r>
      <w:r w:rsidRPr="00A85EA9">
        <w:rPr>
          <w:rFonts w:cs="Arial"/>
          <w:sz w:val="22"/>
        </w:rPr>
        <w:t xml:space="preserve"> </w:t>
      </w:r>
      <w:r w:rsidR="00EA5EC1" w:rsidRPr="00A85EA9">
        <w:rPr>
          <w:rFonts w:cs="Arial"/>
          <w:sz w:val="22"/>
        </w:rPr>
        <w:t>pln</w:t>
      </w:r>
      <w:r w:rsidR="00BF12C5">
        <w:rPr>
          <w:rFonts w:cs="Arial"/>
          <w:sz w:val="22"/>
        </w:rPr>
        <w:t>é</w:t>
      </w:r>
      <w:r w:rsidR="00EA5EC1" w:rsidRPr="00A85EA9">
        <w:rPr>
          <w:rFonts w:cs="Arial"/>
          <w:sz w:val="22"/>
        </w:rPr>
        <w:t xml:space="preserve"> výši </w:t>
      </w:r>
      <w:r w:rsidR="00914C89" w:rsidRPr="00A85EA9">
        <w:rPr>
          <w:rFonts w:cs="Arial"/>
          <w:sz w:val="22"/>
        </w:rPr>
        <w:t xml:space="preserve">finanční </w:t>
      </w:r>
      <w:r w:rsidR="00FF26BB" w:rsidRPr="00A85EA9">
        <w:rPr>
          <w:rFonts w:cs="Arial"/>
          <w:sz w:val="22"/>
        </w:rPr>
        <w:t>částky</w:t>
      </w:r>
      <w:r w:rsidR="002823A7" w:rsidRPr="00A85EA9">
        <w:rPr>
          <w:rFonts w:cs="Arial"/>
          <w:sz w:val="22"/>
        </w:rPr>
        <w:t>,</w:t>
      </w:r>
      <w:r w:rsidR="00FF26BB" w:rsidRPr="00A85EA9">
        <w:rPr>
          <w:rFonts w:cs="Arial"/>
          <w:sz w:val="22"/>
        </w:rPr>
        <w:t xml:space="preserve"> </w:t>
      </w:r>
      <w:r w:rsidR="00914C89" w:rsidRPr="00A85EA9">
        <w:rPr>
          <w:rFonts w:cs="Arial"/>
          <w:sz w:val="22"/>
        </w:rPr>
        <w:t xml:space="preserve">plynoucí </w:t>
      </w:r>
      <w:r w:rsidR="00FF26BB" w:rsidRPr="00A85EA9">
        <w:rPr>
          <w:rFonts w:cs="Arial"/>
          <w:sz w:val="22"/>
        </w:rPr>
        <w:t>z případně uplatněných</w:t>
      </w:r>
      <w:r w:rsidRPr="00A85EA9">
        <w:rPr>
          <w:rFonts w:cs="Arial"/>
          <w:sz w:val="22"/>
        </w:rPr>
        <w:t xml:space="preserve"> smluvní</w:t>
      </w:r>
      <w:r w:rsidR="00FF26BB" w:rsidRPr="00A85EA9">
        <w:rPr>
          <w:rFonts w:cs="Arial"/>
          <w:sz w:val="22"/>
        </w:rPr>
        <w:t>ch</w:t>
      </w:r>
      <w:r w:rsidRPr="00A85EA9">
        <w:rPr>
          <w:rFonts w:cs="Arial"/>
          <w:sz w:val="22"/>
        </w:rPr>
        <w:t xml:space="preserve"> pokut</w:t>
      </w:r>
      <w:r w:rsidR="002823A7" w:rsidRPr="00A85EA9">
        <w:rPr>
          <w:rFonts w:cs="Arial"/>
          <w:sz w:val="22"/>
        </w:rPr>
        <w:t>,</w:t>
      </w:r>
      <w:r w:rsidRPr="00A85EA9">
        <w:rPr>
          <w:rFonts w:cs="Arial"/>
          <w:sz w:val="22"/>
        </w:rPr>
        <w:t xml:space="preserve"> z konečné faktury.</w:t>
      </w:r>
    </w:p>
    <w:p w14:paraId="1B2D0E62" w14:textId="77777777" w:rsidR="00BD3C6C" w:rsidRPr="00BD3C6C" w:rsidRDefault="00BD3C6C" w:rsidP="00BD3C6C">
      <w:pPr>
        <w:spacing w:after="120" w:line="240" w:lineRule="auto"/>
        <w:jc w:val="both"/>
        <w:rPr>
          <w:rFonts w:cs="Arial"/>
        </w:rPr>
      </w:pPr>
    </w:p>
    <w:p w14:paraId="2A8D73C2" w14:textId="77777777" w:rsidR="000C1E74" w:rsidRPr="005030D1" w:rsidRDefault="000C1E74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 xml:space="preserve">Čl. </w:t>
      </w:r>
      <w:r w:rsidR="00F66674">
        <w:rPr>
          <w:rFonts w:ascii="Arial" w:eastAsia="Times New Roman" w:hAnsi="Arial" w:cs="Arial"/>
          <w:b/>
          <w:bCs/>
        </w:rPr>
        <w:t>I</w:t>
      </w:r>
      <w:r w:rsidRPr="005030D1">
        <w:rPr>
          <w:rFonts w:ascii="Arial" w:eastAsia="Times New Roman" w:hAnsi="Arial" w:cs="Arial"/>
          <w:b/>
          <w:bCs/>
        </w:rPr>
        <w:t>X.</w:t>
      </w:r>
    </w:p>
    <w:p w14:paraId="0F9EAF1F" w14:textId="77777777" w:rsidR="0010324A" w:rsidRPr="005030D1" w:rsidRDefault="0010324A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 xml:space="preserve">Odstoupení od </w:t>
      </w:r>
      <w:r w:rsidR="002114A7">
        <w:rPr>
          <w:rFonts w:ascii="Arial" w:eastAsia="Times New Roman" w:hAnsi="Arial" w:cs="Arial"/>
          <w:b/>
          <w:bCs/>
        </w:rPr>
        <w:t>S</w:t>
      </w:r>
      <w:r w:rsidRPr="005030D1">
        <w:rPr>
          <w:rFonts w:ascii="Arial" w:eastAsia="Times New Roman" w:hAnsi="Arial" w:cs="Arial"/>
          <w:b/>
          <w:bCs/>
        </w:rPr>
        <w:t>mlouvy</w:t>
      </w:r>
    </w:p>
    <w:p w14:paraId="55B10357" w14:textId="77777777" w:rsidR="0010324A" w:rsidRPr="005030D1" w:rsidRDefault="0010324A" w:rsidP="001A3641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5030D1">
        <w:rPr>
          <w:rFonts w:cs="Arial"/>
          <w:sz w:val="22"/>
        </w:rPr>
        <w:t xml:space="preserve">Smluvní strany jsou oprávněny odstoupit od této </w:t>
      </w:r>
      <w:r w:rsidR="00776ABD">
        <w:rPr>
          <w:rFonts w:cs="Arial"/>
          <w:sz w:val="22"/>
        </w:rPr>
        <w:t>S</w:t>
      </w:r>
      <w:r w:rsidRPr="005030D1">
        <w:rPr>
          <w:rFonts w:cs="Arial"/>
          <w:sz w:val="22"/>
        </w:rPr>
        <w:t xml:space="preserve">mlouvy v případech stanovených zákonem a touto </w:t>
      </w:r>
      <w:r w:rsidR="00776ABD">
        <w:rPr>
          <w:rFonts w:cs="Arial"/>
          <w:sz w:val="22"/>
        </w:rPr>
        <w:t>S</w:t>
      </w:r>
      <w:r w:rsidRPr="005030D1">
        <w:rPr>
          <w:rFonts w:cs="Arial"/>
          <w:sz w:val="22"/>
        </w:rPr>
        <w:t xml:space="preserve">mlouvou. </w:t>
      </w:r>
    </w:p>
    <w:p w14:paraId="02D9FA99" w14:textId="77777777" w:rsidR="0010324A" w:rsidRPr="005030D1" w:rsidRDefault="00100653" w:rsidP="004D5069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5030D1">
        <w:rPr>
          <w:rFonts w:cs="Arial"/>
          <w:sz w:val="22"/>
        </w:rPr>
        <w:t>Objednatel je oprávněn od s</w:t>
      </w:r>
      <w:r w:rsidR="0010324A" w:rsidRPr="005030D1">
        <w:rPr>
          <w:rFonts w:cs="Arial"/>
          <w:sz w:val="22"/>
        </w:rPr>
        <w:t xml:space="preserve">mlouvy odstoupit, neodstraní-li </w:t>
      </w:r>
      <w:r w:rsidRPr="005030D1">
        <w:rPr>
          <w:rFonts w:cs="Arial"/>
          <w:sz w:val="22"/>
        </w:rPr>
        <w:t>z</w:t>
      </w:r>
      <w:r w:rsidR="0010324A" w:rsidRPr="005030D1">
        <w:rPr>
          <w:rFonts w:cs="Arial"/>
          <w:sz w:val="22"/>
        </w:rPr>
        <w:t xml:space="preserve">hotovitel vady vytknuté v předávacím protokolu ani ve lhůtě tam určené. </w:t>
      </w:r>
    </w:p>
    <w:p w14:paraId="7F6F78D3" w14:textId="77777777" w:rsidR="00701FC8" w:rsidRPr="005030D1" w:rsidRDefault="0010324A" w:rsidP="004D5069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5030D1">
        <w:rPr>
          <w:rFonts w:cs="Arial"/>
          <w:sz w:val="22"/>
        </w:rPr>
        <w:t>Zhoto</w:t>
      </w:r>
      <w:r w:rsidR="00DF6556" w:rsidRPr="005030D1">
        <w:rPr>
          <w:rFonts w:cs="Arial"/>
          <w:sz w:val="22"/>
        </w:rPr>
        <w:t xml:space="preserve">vitel je oprávněn od </w:t>
      </w:r>
      <w:r w:rsidR="00100653" w:rsidRPr="005030D1">
        <w:rPr>
          <w:rFonts w:cs="Arial"/>
          <w:sz w:val="22"/>
        </w:rPr>
        <w:t>s</w:t>
      </w:r>
      <w:r w:rsidRPr="005030D1">
        <w:rPr>
          <w:rFonts w:cs="Arial"/>
          <w:sz w:val="22"/>
        </w:rPr>
        <w:t xml:space="preserve">mlouvy odstoupit, neuhradí-li </w:t>
      </w:r>
      <w:r w:rsidR="00100653" w:rsidRPr="005030D1">
        <w:rPr>
          <w:rFonts w:cs="Arial"/>
          <w:sz w:val="22"/>
        </w:rPr>
        <w:t>o</w:t>
      </w:r>
      <w:r w:rsidRPr="005030D1">
        <w:rPr>
          <w:rFonts w:cs="Arial"/>
          <w:sz w:val="22"/>
        </w:rPr>
        <w:t xml:space="preserve">bjednatel řádně vystavenou a objednatelem převzatou fakturu do 90 dní od jejího převzetí </w:t>
      </w:r>
      <w:r w:rsidR="00100653" w:rsidRPr="005030D1">
        <w:rPr>
          <w:rFonts w:cs="Arial"/>
          <w:sz w:val="22"/>
        </w:rPr>
        <w:t>o</w:t>
      </w:r>
      <w:r w:rsidRPr="005030D1">
        <w:rPr>
          <w:rFonts w:cs="Arial"/>
          <w:sz w:val="22"/>
        </w:rPr>
        <w:t>bjednatelem.</w:t>
      </w:r>
    </w:p>
    <w:p w14:paraId="727B2E2A" w14:textId="77777777" w:rsidR="003E1849" w:rsidRDefault="003E1849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FD0EABD" w14:textId="77777777" w:rsidR="002B45D6" w:rsidRPr="005030D1" w:rsidRDefault="002B45D6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CCA15C5" w14:textId="77777777" w:rsidR="00701FC8" w:rsidRPr="005030D1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>Čl.</w:t>
      </w:r>
      <w:r w:rsidR="00286CF6" w:rsidRPr="005030D1">
        <w:rPr>
          <w:rFonts w:ascii="Arial" w:eastAsia="Times New Roman" w:hAnsi="Arial" w:cs="Arial"/>
          <w:b/>
          <w:bCs/>
        </w:rPr>
        <w:t xml:space="preserve"> </w:t>
      </w:r>
      <w:r w:rsidRPr="005030D1">
        <w:rPr>
          <w:rFonts w:ascii="Arial" w:eastAsia="Times New Roman" w:hAnsi="Arial" w:cs="Arial"/>
          <w:b/>
          <w:bCs/>
        </w:rPr>
        <w:t>X.</w:t>
      </w:r>
    </w:p>
    <w:p w14:paraId="4FB220D9" w14:textId="77777777" w:rsidR="00701FC8" w:rsidRPr="005030D1" w:rsidRDefault="00701FC8" w:rsidP="0094457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030D1">
        <w:rPr>
          <w:rFonts w:ascii="Arial" w:eastAsia="Times New Roman" w:hAnsi="Arial" w:cs="Arial"/>
          <w:b/>
          <w:bCs/>
        </w:rPr>
        <w:t>Ostatní ujednání</w:t>
      </w:r>
    </w:p>
    <w:p w14:paraId="7FA30F74" w14:textId="77777777" w:rsidR="0010324A" w:rsidRDefault="0010324A" w:rsidP="001A3641">
      <w:pPr>
        <w:pStyle w:val="Odstavecseseznamem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5030D1">
        <w:rPr>
          <w:rFonts w:cs="Arial"/>
          <w:sz w:val="22"/>
        </w:rPr>
        <w:t xml:space="preserve">Obsah této </w:t>
      </w:r>
      <w:r w:rsidR="00776ABD">
        <w:rPr>
          <w:rFonts w:cs="Arial"/>
          <w:sz w:val="22"/>
        </w:rPr>
        <w:t>S</w:t>
      </w:r>
      <w:r w:rsidRPr="005030D1">
        <w:rPr>
          <w:rFonts w:cs="Arial"/>
          <w:sz w:val="22"/>
        </w:rPr>
        <w:t>mlouvy je možno měnit nebo doplnit pouze písemným dodatkem odsouhlaseným oběma smluvními stranami.</w:t>
      </w:r>
    </w:p>
    <w:p w14:paraId="2D94C130" w14:textId="77777777" w:rsidR="00EA4FE1" w:rsidRPr="00EA4FE1" w:rsidRDefault="00EA4FE1" w:rsidP="00EA4FE1">
      <w:pPr>
        <w:pStyle w:val="Zkladntex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Smlouva nabývá platnosti dnem jejího uzavření, tj. dnem podpisu </w:t>
      </w:r>
      <w:r w:rsidR="00422A74">
        <w:rPr>
          <w:rFonts w:ascii="Arial" w:hAnsi="Arial" w:cs="Arial"/>
        </w:rPr>
        <w:t>S</w:t>
      </w:r>
      <w:r>
        <w:rPr>
          <w:rFonts w:ascii="Arial" w:hAnsi="Arial" w:cs="Arial"/>
        </w:rPr>
        <w:t>mlouvy oprávněnými zástupci obou smluvních stran. Smlouva nabývá účinnosti dnem jejího uzavření, jde-li o smlouvu podléhající zveřejnění v Registru smluv dle zákona č. 340/2015 Sb., pak teprve dnem uveřejnění v Registru smluv.</w:t>
      </w:r>
    </w:p>
    <w:p w14:paraId="3EC42594" w14:textId="77777777" w:rsidR="0010324A" w:rsidRPr="00EA4FE1" w:rsidRDefault="0010324A" w:rsidP="00EA4FE1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EA4FE1">
        <w:rPr>
          <w:rFonts w:cs="Arial"/>
          <w:sz w:val="22"/>
        </w:rPr>
        <w:t xml:space="preserve">Tato </w:t>
      </w:r>
      <w:r w:rsidR="00776ABD" w:rsidRPr="00EA4FE1">
        <w:rPr>
          <w:rFonts w:cs="Arial"/>
          <w:sz w:val="22"/>
        </w:rPr>
        <w:t>S</w:t>
      </w:r>
      <w:r w:rsidRPr="00EA4FE1">
        <w:rPr>
          <w:rFonts w:cs="Arial"/>
          <w:sz w:val="22"/>
        </w:rPr>
        <w:t xml:space="preserve">mlouva a závazkový vztah z ní vyplývající se řídí právním řádem České republiky. Smluvní strany výslovně vylučují použití § 1726, § 1728, § 1729 občanského zákoníku. Ve vztazích mezi stranami vyplývajících z této </w:t>
      </w:r>
      <w:r w:rsidR="00776ABD" w:rsidRPr="00EA4FE1">
        <w:rPr>
          <w:rFonts w:cs="Arial"/>
          <w:sz w:val="22"/>
        </w:rPr>
        <w:t>S</w:t>
      </w:r>
      <w:r w:rsidRPr="00EA4FE1">
        <w:rPr>
          <w:rFonts w:cs="Arial"/>
          <w:sz w:val="22"/>
        </w:rPr>
        <w:t>mlouvy nemá obchodní zvyklost přednost před ustanoveními zákona, jež nemají donucující účinky.</w:t>
      </w:r>
    </w:p>
    <w:p w14:paraId="05E28220" w14:textId="77777777" w:rsidR="0010324A" w:rsidRPr="005030D1" w:rsidRDefault="0010324A" w:rsidP="004D5069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5030D1">
        <w:rPr>
          <w:rFonts w:cs="Arial"/>
          <w:sz w:val="22"/>
        </w:rPr>
        <w:t xml:space="preserve">Smlouva se vyhotovuje ve </w:t>
      </w:r>
      <w:r w:rsidR="00C176CF" w:rsidRPr="005030D1">
        <w:rPr>
          <w:rFonts w:cs="Arial"/>
          <w:sz w:val="22"/>
        </w:rPr>
        <w:t>dvou</w:t>
      </w:r>
      <w:r w:rsidRPr="005030D1">
        <w:rPr>
          <w:rFonts w:cs="Arial"/>
          <w:sz w:val="22"/>
        </w:rPr>
        <w:t xml:space="preserve"> stejnopisech, z nichž </w:t>
      </w:r>
      <w:r w:rsidR="00C176CF" w:rsidRPr="005030D1">
        <w:rPr>
          <w:rFonts w:cs="Arial"/>
          <w:sz w:val="22"/>
        </w:rPr>
        <w:t>každá smluvní strana ob</w:t>
      </w:r>
      <w:r w:rsidR="00810E66" w:rsidRPr="005030D1">
        <w:rPr>
          <w:rFonts w:cs="Arial"/>
          <w:sz w:val="22"/>
        </w:rPr>
        <w:t xml:space="preserve">drží jedno </w:t>
      </w:r>
      <w:r w:rsidR="00760D36" w:rsidRPr="005030D1">
        <w:rPr>
          <w:rFonts w:cs="Arial"/>
          <w:sz w:val="22"/>
        </w:rPr>
        <w:t>vyhotovení.</w:t>
      </w:r>
    </w:p>
    <w:p w14:paraId="5DA6B38E" w14:textId="77777777" w:rsidR="00C92151" w:rsidRDefault="0010324A" w:rsidP="00BD3C6C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B42C1F">
        <w:rPr>
          <w:rFonts w:cs="Arial"/>
          <w:sz w:val="22"/>
        </w:rPr>
        <w:t xml:space="preserve">Ve věcech technických a organizačních je za objednatele </w:t>
      </w:r>
      <w:r w:rsidR="00944575" w:rsidRPr="00B42C1F">
        <w:rPr>
          <w:rFonts w:cs="Arial"/>
          <w:sz w:val="22"/>
        </w:rPr>
        <w:t>oprávněn</w:t>
      </w:r>
      <w:r w:rsidRPr="00B42C1F">
        <w:rPr>
          <w:rFonts w:cs="Arial"/>
          <w:sz w:val="22"/>
        </w:rPr>
        <w:t xml:space="preserve"> jednat: </w:t>
      </w:r>
    </w:p>
    <w:p w14:paraId="5F4335B0" w14:textId="4E240215" w:rsidR="0010324A" w:rsidRPr="00AA65F6" w:rsidRDefault="00422A74" w:rsidP="00C92151">
      <w:pPr>
        <w:pStyle w:val="Odstavecseseznamem"/>
        <w:spacing w:after="120" w:line="240" w:lineRule="auto"/>
        <w:ind w:left="360"/>
        <w:contextualSpacing w:val="0"/>
        <w:jc w:val="both"/>
      </w:pPr>
      <w:r>
        <w:rPr>
          <w:rFonts w:cs="Arial"/>
          <w:sz w:val="22"/>
        </w:rPr>
        <w:t xml:space="preserve">Za objednatele: </w:t>
      </w:r>
      <w:r w:rsidR="009630D2">
        <w:rPr>
          <w:rFonts w:cs="Arial"/>
          <w:sz w:val="22"/>
        </w:rPr>
        <w:t>[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 xml:space="preserve">  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>]</w:t>
      </w:r>
      <w:r w:rsidR="000563F8">
        <w:rPr>
          <w:rFonts w:cs="Arial"/>
          <w:sz w:val="22"/>
        </w:rPr>
        <w:t>,</w:t>
      </w:r>
      <w:r w:rsidR="000563F8" w:rsidRPr="000563F8">
        <w:t xml:space="preserve"> </w:t>
      </w:r>
      <w:r w:rsidR="000563F8" w:rsidRPr="00826638">
        <w:rPr>
          <w:sz w:val="22"/>
        </w:rPr>
        <w:t>e-mail:</w:t>
      </w:r>
      <w:r w:rsidR="000563F8">
        <w:t xml:space="preserve"> </w:t>
      </w:r>
      <w:r w:rsidR="009630D2">
        <w:rPr>
          <w:rFonts w:cs="Arial"/>
          <w:sz w:val="22"/>
        </w:rPr>
        <w:t>[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 xml:space="preserve">  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>]</w:t>
      </w:r>
      <w:r w:rsidR="000563F8" w:rsidRPr="000563F8">
        <w:rPr>
          <w:rFonts w:cs="Arial"/>
          <w:sz w:val="22"/>
        </w:rPr>
        <w:t xml:space="preserve">, tel. </w:t>
      </w:r>
      <w:r w:rsidR="009630D2">
        <w:rPr>
          <w:rFonts w:cs="Arial"/>
          <w:sz w:val="22"/>
        </w:rPr>
        <w:t>[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 xml:space="preserve">  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>]</w:t>
      </w:r>
      <w:r w:rsidR="000563F8" w:rsidRPr="000563F8">
        <w:rPr>
          <w:rFonts w:cs="Arial"/>
          <w:sz w:val="22"/>
        </w:rPr>
        <w:t>, mob</w:t>
      </w:r>
      <w:r w:rsidR="00AE0F89">
        <w:rPr>
          <w:rFonts w:cs="Arial"/>
          <w:sz w:val="22"/>
        </w:rPr>
        <w:t>.</w:t>
      </w:r>
      <w:r w:rsidR="009630D2">
        <w:rPr>
          <w:rFonts w:cs="Arial"/>
          <w:sz w:val="22"/>
        </w:rPr>
        <w:t>[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 xml:space="preserve">  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>]</w:t>
      </w:r>
      <w:r w:rsidR="000563F8">
        <w:rPr>
          <w:rFonts w:cs="Arial"/>
          <w:sz w:val="22"/>
        </w:rPr>
        <w:t xml:space="preserve"> </w:t>
      </w:r>
    </w:p>
    <w:p w14:paraId="306F7861" w14:textId="5DE856B8" w:rsidR="00C92151" w:rsidRPr="000E7BDD" w:rsidRDefault="00C92151" w:rsidP="00C92151">
      <w:pPr>
        <w:pStyle w:val="Odstavecseseznamem"/>
        <w:spacing w:after="120" w:line="240" w:lineRule="auto"/>
        <w:ind w:left="360"/>
        <w:contextualSpacing w:val="0"/>
        <w:jc w:val="both"/>
        <w:rPr>
          <w:rStyle w:val="Hypertextovodkaz"/>
          <w:rFonts w:cs="Arial"/>
          <w:color w:val="auto"/>
          <w:sz w:val="22"/>
          <w:u w:val="none"/>
        </w:rPr>
      </w:pPr>
      <w:r w:rsidRPr="00AA65F6">
        <w:rPr>
          <w:sz w:val="22"/>
        </w:rPr>
        <w:t>Za zhoto</w:t>
      </w:r>
      <w:r w:rsidR="007D4712" w:rsidRPr="00AA65F6">
        <w:rPr>
          <w:sz w:val="22"/>
        </w:rPr>
        <w:t>vitele:</w:t>
      </w:r>
      <w:r w:rsidR="00EE431D" w:rsidRPr="00AA65F6">
        <w:rPr>
          <w:sz w:val="22"/>
        </w:rPr>
        <w:t xml:space="preserve"> </w:t>
      </w:r>
      <w:r w:rsidR="009630D2">
        <w:rPr>
          <w:rFonts w:cs="Arial"/>
          <w:sz w:val="22"/>
        </w:rPr>
        <w:t>[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 xml:space="preserve">  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>]</w:t>
      </w:r>
      <w:r w:rsidR="0046198F">
        <w:rPr>
          <w:rFonts w:cs="Arial"/>
          <w:sz w:val="22"/>
        </w:rPr>
        <w:t>, e-mail:</w:t>
      </w:r>
      <w:r w:rsidR="009630D2">
        <w:rPr>
          <w:rFonts w:cs="Arial"/>
          <w:sz w:val="22"/>
        </w:rPr>
        <w:t xml:space="preserve"> [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 xml:space="preserve">  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>]</w:t>
      </w:r>
      <w:r w:rsidR="0046198F">
        <w:rPr>
          <w:rFonts w:cs="Arial"/>
          <w:sz w:val="22"/>
        </w:rPr>
        <w:t xml:space="preserve">, tel. </w:t>
      </w:r>
      <w:r w:rsidR="009630D2">
        <w:rPr>
          <w:rFonts w:cs="Arial"/>
          <w:sz w:val="22"/>
        </w:rPr>
        <w:t>[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 xml:space="preserve">  </w:t>
      </w:r>
      <w:proofErr w:type="spellStart"/>
      <w:r w:rsidR="009630D2">
        <w:rPr>
          <w:rFonts w:cs="Arial"/>
          <w:sz w:val="22"/>
        </w:rPr>
        <w:t>xX</w:t>
      </w:r>
      <w:proofErr w:type="spellEnd"/>
      <w:r w:rsidR="009630D2">
        <w:rPr>
          <w:rFonts w:cs="Arial"/>
          <w:sz w:val="22"/>
        </w:rPr>
        <w:t>]</w:t>
      </w:r>
    </w:p>
    <w:p w14:paraId="5FACA19E" w14:textId="77777777" w:rsidR="005F01A2" w:rsidRPr="00AA65F6" w:rsidRDefault="00701FC8" w:rsidP="004D5069">
      <w:pPr>
        <w:pStyle w:val="Odstavecseseznamem"/>
        <w:numPr>
          <w:ilvl w:val="0"/>
          <w:numId w:val="8"/>
        </w:numPr>
        <w:tabs>
          <w:tab w:val="left" w:pos="360"/>
        </w:tabs>
        <w:spacing w:after="0" w:line="240" w:lineRule="auto"/>
        <w:ind w:left="284" w:hanging="284"/>
        <w:contextualSpacing w:val="0"/>
        <w:rPr>
          <w:rFonts w:eastAsia="Times New Roman" w:cs="Arial"/>
          <w:i/>
        </w:rPr>
      </w:pPr>
      <w:r w:rsidRPr="00AA65F6">
        <w:rPr>
          <w:rFonts w:cs="Arial"/>
          <w:sz w:val="22"/>
        </w:rPr>
        <w:t xml:space="preserve">Nedílnou součástí této </w:t>
      </w:r>
      <w:r w:rsidR="00776ABD" w:rsidRPr="00AA65F6">
        <w:rPr>
          <w:rFonts w:cs="Arial"/>
          <w:sz w:val="22"/>
        </w:rPr>
        <w:t>S</w:t>
      </w:r>
      <w:r w:rsidR="00D7121E" w:rsidRPr="00AA65F6">
        <w:rPr>
          <w:rFonts w:cs="Arial"/>
          <w:sz w:val="22"/>
        </w:rPr>
        <w:t>mlouvy</w:t>
      </w:r>
      <w:r w:rsidRPr="00AA65F6">
        <w:rPr>
          <w:rFonts w:cs="Arial"/>
          <w:sz w:val="22"/>
        </w:rPr>
        <w:t xml:space="preserve"> jsou </w:t>
      </w:r>
      <w:r w:rsidR="005F01A2" w:rsidRPr="00AA65F6">
        <w:rPr>
          <w:rFonts w:cs="Arial"/>
          <w:sz w:val="22"/>
        </w:rPr>
        <w:t xml:space="preserve">tyto přílohy: </w:t>
      </w:r>
      <w:r w:rsidR="00CE56CB" w:rsidRPr="00AA65F6">
        <w:rPr>
          <w:rFonts w:cs="Arial"/>
          <w:sz w:val="22"/>
        </w:rPr>
        <w:t xml:space="preserve"> </w:t>
      </w:r>
    </w:p>
    <w:p w14:paraId="7CC112FF" w14:textId="77777777" w:rsidR="005F01A2" w:rsidRPr="00AA65F6" w:rsidRDefault="005F01A2" w:rsidP="00EA5EC1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1602B05C" w14:textId="2A652939" w:rsidR="00D56F5F" w:rsidRPr="006074D0" w:rsidRDefault="00656FBD" w:rsidP="006074D0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6074D0">
        <w:rPr>
          <w:rFonts w:ascii="Arial" w:eastAsia="Times New Roman" w:hAnsi="Arial" w:cs="Arial"/>
        </w:rPr>
        <w:t>Příloha č.</w:t>
      </w:r>
      <w:r w:rsidR="00B03A9C" w:rsidRPr="006074D0">
        <w:rPr>
          <w:rFonts w:ascii="Arial" w:eastAsia="Times New Roman" w:hAnsi="Arial" w:cs="Arial"/>
        </w:rPr>
        <w:t xml:space="preserve"> </w:t>
      </w:r>
      <w:r w:rsidRPr="006074D0">
        <w:rPr>
          <w:rFonts w:ascii="Arial" w:eastAsia="Times New Roman" w:hAnsi="Arial" w:cs="Arial"/>
        </w:rPr>
        <w:t>1</w:t>
      </w:r>
      <w:r w:rsidR="00D56F5F" w:rsidRPr="006074D0">
        <w:rPr>
          <w:rFonts w:ascii="Arial" w:eastAsia="Times New Roman" w:hAnsi="Arial" w:cs="Arial"/>
        </w:rPr>
        <w:t>:</w:t>
      </w:r>
      <w:r w:rsidR="006074D0" w:rsidRPr="006074D0">
        <w:rPr>
          <w:rFonts w:ascii="Arial" w:eastAsia="Times New Roman" w:hAnsi="Arial" w:cs="Arial"/>
        </w:rPr>
        <w:tab/>
      </w:r>
      <w:r w:rsidR="00D61A60">
        <w:rPr>
          <w:rFonts w:ascii="Arial" w:eastAsia="Times New Roman" w:hAnsi="Arial" w:cs="Arial"/>
        </w:rPr>
        <w:t>Technická specifikace – minimální požadavky</w:t>
      </w:r>
    </w:p>
    <w:p w14:paraId="629C27EE" w14:textId="243C320B" w:rsidR="000563F8" w:rsidRPr="000A59FF" w:rsidRDefault="000563F8" w:rsidP="00B42C1F">
      <w:pPr>
        <w:tabs>
          <w:tab w:val="left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074D0">
        <w:rPr>
          <w:rFonts w:ascii="Arial" w:hAnsi="Arial" w:cs="Arial"/>
        </w:rPr>
        <w:t>Příloha č. 2:</w:t>
      </w:r>
      <w:r w:rsidR="006074D0" w:rsidRPr="006074D0">
        <w:rPr>
          <w:rFonts w:ascii="Arial" w:hAnsi="Arial" w:cs="Arial"/>
        </w:rPr>
        <w:tab/>
      </w:r>
      <w:r w:rsidR="00D61A60">
        <w:rPr>
          <w:rFonts w:ascii="Arial" w:hAnsi="Arial" w:cs="Arial"/>
        </w:rPr>
        <w:t>Výkaz</w:t>
      </w:r>
      <w:r w:rsidRPr="006074D0">
        <w:rPr>
          <w:rFonts w:ascii="Arial" w:hAnsi="Arial" w:cs="Arial"/>
        </w:rPr>
        <w:t xml:space="preserve"> výměr</w:t>
      </w:r>
      <w:r w:rsidR="00B25E00">
        <w:rPr>
          <w:rFonts w:ascii="Arial" w:hAnsi="Arial" w:cs="Arial"/>
        </w:rPr>
        <w:t xml:space="preserve"> </w:t>
      </w:r>
      <w:r w:rsidR="00D61A60">
        <w:rPr>
          <w:rFonts w:ascii="Arial" w:hAnsi="Arial" w:cs="Arial"/>
        </w:rPr>
        <w:t>– položkový soupis prací a dodávek</w:t>
      </w:r>
    </w:p>
    <w:p w14:paraId="08C97516" w14:textId="77777777" w:rsidR="001D4679" w:rsidRPr="00826638" w:rsidRDefault="001D4679" w:rsidP="001D4679">
      <w:pPr>
        <w:tabs>
          <w:tab w:val="left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</w:p>
    <w:p w14:paraId="4878B462" w14:textId="77777777" w:rsidR="00AE0F89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  <w:r w:rsidRPr="005030D1">
        <w:rPr>
          <w:rFonts w:ascii="Arial" w:eastAsia="Times New Roman" w:hAnsi="Arial" w:cs="Arial"/>
          <w:i/>
        </w:rPr>
        <w:t xml:space="preserve"> </w:t>
      </w:r>
    </w:p>
    <w:p w14:paraId="339D88B6" w14:textId="09C2F84E" w:rsidR="00701FC8" w:rsidRPr="009D0740" w:rsidRDefault="0046198F" w:rsidP="00701FC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 Praze dne</w:t>
      </w:r>
      <w:r>
        <w:rPr>
          <w:rFonts w:ascii="Arial" w:eastAsia="Times New Roman" w:hAnsi="Arial" w:cs="Arial"/>
        </w:rPr>
        <w:tab/>
      </w:r>
      <w:r w:rsidR="00012960">
        <w:rPr>
          <w:rFonts w:ascii="Arial" w:eastAsia="Times New Roman" w:hAnsi="Arial" w:cs="Arial"/>
        </w:rPr>
        <w:t>31.3.2021</w:t>
      </w:r>
      <w:r w:rsidR="00012960">
        <w:rPr>
          <w:rFonts w:ascii="Arial" w:eastAsia="Times New Roman" w:hAnsi="Arial" w:cs="Arial"/>
        </w:rPr>
        <w:tab/>
      </w:r>
      <w:r w:rsidR="00012960">
        <w:rPr>
          <w:rFonts w:ascii="Arial" w:eastAsia="Times New Roman" w:hAnsi="Arial" w:cs="Arial"/>
        </w:rPr>
        <w:tab/>
      </w:r>
      <w:r w:rsidR="00012960">
        <w:rPr>
          <w:rFonts w:ascii="Arial" w:eastAsia="Times New Roman" w:hAnsi="Arial" w:cs="Arial"/>
        </w:rPr>
        <w:tab/>
        <w:t xml:space="preserve">          </w:t>
      </w:r>
      <w:r w:rsidR="00701FC8" w:rsidRPr="000E7BDD"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</w:rPr>
        <w:t xml:space="preserve"> Praze</w:t>
      </w:r>
      <w:r w:rsidR="0077159C" w:rsidRPr="000E7BDD">
        <w:rPr>
          <w:rFonts w:ascii="Arial" w:eastAsia="Times New Roman" w:hAnsi="Arial" w:cs="Arial"/>
        </w:rPr>
        <w:t xml:space="preserve"> </w:t>
      </w:r>
      <w:r w:rsidR="00701FC8" w:rsidRPr="000E7BDD">
        <w:rPr>
          <w:rFonts w:ascii="Arial" w:eastAsia="Times New Roman" w:hAnsi="Arial" w:cs="Arial"/>
        </w:rPr>
        <w:t>dne</w:t>
      </w:r>
      <w:r w:rsidR="00012960">
        <w:rPr>
          <w:rFonts w:ascii="Arial" w:eastAsia="Times New Roman" w:hAnsi="Arial" w:cs="Arial"/>
        </w:rPr>
        <w:t xml:space="preserve">  31.3.2021</w:t>
      </w:r>
      <w:bookmarkStart w:id="0" w:name="_GoBack"/>
      <w:bookmarkEnd w:id="0"/>
    </w:p>
    <w:p w14:paraId="5250F43F" w14:textId="77777777" w:rsidR="00701FC8" w:rsidRPr="000E7BDD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6B70343" w14:textId="76D78194" w:rsidR="00D655C2" w:rsidRDefault="001C6F55" w:rsidP="009D0740">
      <w:pPr>
        <w:pStyle w:val="Smluvnstrana"/>
        <w:spacing w:line="240" w:lineRule="auto"/>
        <w:jc w:val="left"/>
        <w:rPr>
          <w:rFonts w:ascii="Arial" w:hAnsi="Arial" w:cs="Arial"/>
          <w:b w:val="0"/>
          <w:sz w:val="20"/>
        </w:rPr>
      </w:pPr>
      <w:r w:rsidRPr="00826638">
        <w:rPr>
          <w:rFonts w:ascii="Arial" w:hAnsi="Arial" w:cs="Arial"/>
          <w:b w:val="0"/>
          <w:sz w:val="20"/>
        </w:rPr>
        <w:t xml:space="preserve">za </w:t>
      </w:r>
      <w:r w:rsidR="00826638">
        <w:rPr>
          <w:rFonts w:ascii="Arial" w:hAnsi="Arial" w:cs="Arial"/>
          <w:b w:val="0"/>
          <w:sz w:val="20"/>
        </w:rPr>
        <w:t>O</w:t>
      </w:r>
      <w:r w:rsidR="00826638" w:rsidRPr="00826638">
        <w:rPr>
          <w:rFonts w:ascii="Arial" w:hAnsi="Arial" w:cs="Arial"/>
          <w:b w:val="0"/>
          <w:sz w:val="20"/>
        </w:rPr>
        <w:t>bjednatele</w:t>
      </w:r>
      <w:r w:rsidR="00D655C2" w:rsidRPr="00826638">
        <w:rPr>
          <w:rFonts w:ascii="Arial" w:hAnsi="Arial" w:cs="Arial"/>
          <w:b w:val="0"/>
          <w:sz w:val="20"/>
        </w:rPr>
        <w:t>:</w:t>
      </w:r>
      <w:r w:rsidR="00D655C2" w:rsidRPr="00826638">
        <w:rPr>
          <w:rFonts w:ascii="Arial" w:hAnsi="Arial" w:cs="Arial"/>
          <w:b w:val="0"/>
          <w:sz w:val="20"/>
        </w:rPr>
        <w:tab/>
      </w:r>
      <w:r w:rsidRPr="00826638">
        <w:rPr>
          <w:rFonts w:ascii="Arial" w:hAnsi="Arial" w:cs="Arial"/>
          <w:b w:val="0"/>
          <w:sz w:val="20"/>
        </w:rPr>
        <w:tab/>
      </w:r>
      <w:r w:rsidRPr="00826638">
        <w:rPr>
          <w:rFonts w:ascii="Arial" w:hAnsi="Arial" w:cs="Arial"/>
          <w:b w:val="0"/>
          <w:sz w:val="20"/>
        </w:rPr>
        <w:tab/>
      </w:r>
      <w:r w:rsidRPr="00826638">
        <w:rPr>
          <w:rFonts w:ascii="Arial" w:hAnsi="Arial" w:cs="Arial"/>
          <w:b w:val="0"/>
          <w:sz w:val="20"/>
        </w:rPr>
        <w:tab/>
      </w:r>
      <w:r w:rsidR="00826638">
        <w:rPr>
          <w:rFonts w:ascii="Arial" w:hAnsi="Arial" w:cs="Arial"/>
          <w:b w:val="0"/>
          <w:sz w:val="20"/>
        </w:rPr>
        <w:t xml:space="preserve">                        </w:t>
      </w:r>
      <w:r w:rsidR="00D655C2" w:rsidRPr="00826638">
        <w:rPr>
          <w:rFonts w:ascii="Arial" w:hAnsi="Arial" w:cs="Arial"/>
          <w:b w:val="0"/>
          <w:sz w:val="20"/>
        </w:rPr>
        <w:t>za</w:t>
      </w:r>
      <w:r w:rsidR="00B45410" w:rsidRPr="00826638">
        <w:rPr>
          <w:rFonts w:ascii="Arial" w:hAnsi="Arial" w:cs="Arial"/>
          <w:b w:val="0"/>
          <w:sz w:val="20"/>
        </w:rPr>
        <w:t xml:space="preserve"> </w:t>
      </w:r>
      <w:r w:rsidR="00826638">
        <w:rPr>
          <w:rFonts w:ascii="Arial" w:hAnsi="Arial" w:cs="Arial"/>
          <w:b w:val="0"/>
          <w:sz w:val="20"/>
        </w:rPr>
        <w:t>Zhotovitele:</w:t>
      </w:r>
    </w:p>
    <w:p w14:paraId="4B7D5A21" w14:textId="566AA661" w:rsidR="00826638" w:rsidRDefault="00826638" w:rsidP="009D0740">
      <w:pPr>
        <w:pStyle w:val="Smluvnstrana"/>
        <w:spacing w:line="240" w:lineRule="auto"/>
        <w:jc w:val="left"/>
        <w:rPr>
          <w:rFonts w:ascii="Arial" w:hAnsi="Arial" w:cs="Arial"/>
          <w:b w:val="0"/>
          <w:sz w:val="20"/>
        </w:rPr>
      </w:pPr>
    </w:p>
    <w:p w14:paraId="547DB712" w14:textId="6A314222" w:rsidR="00826638" w:rsidRDefault="00826638" w:rsidP="009D0740">
      <w:pPr>
        <w:pStyle w:val="Smluvnstrana"/>
        <w:spacing w:line="240" w:lineRule="auto"/>
        <w:jc w:val="left"/>
        <w:rPr>
          <w:rFonts w:ascii="Arial" w:hAnsi="Arial" w:cs="Arial"/>
          <w:b w:val="0"/>
          <w:sz w:val="20"/>
        </w:rPr>
      </w:pPr>
    </w:p>
    <w:p w14:paraId="7EC2F866" w14:textId="77777777" w:rsidR="00AE0F89" w:rsidRPr="00826638" w:rsidRDefault="00AE0F89" w:rsidP="009D0740">
      <w:pPr>
        <w:pStyle w:val="Smluvnstrana"/>
        <w:spacing w:line="240" w:lineRule="auto"/>
        <w:jc w:val="left"/>
        <w:rPr>
          <w:rFonts w:ascii="Arial" w:hAnsi="Arial" w:cs="Arial"/>
          <w:b w:val="0"/>
          <w:sz w:val="20"/>
        </w:rPr>
      </w:pPr>
    </w:p>
    <w:p w14:paraId="3604C3CF" w14:textId="77777777" w:rsidR="00D655C2" w:rsidRPr="00826638" w:rsidRDefault="00D655C2" w:rsidP="00D65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6A4E88" w14:textId="77777777" w:rsidR="00D655C2" w:rsidRPr="009D0740" w:rsidRDefault="00D655C2" w:rsidP="007715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0E7BDD">
        <w:rPr>
          <w:rFonts w:ascii="Arial" w:eastAsia="Times New Roman" w:hAnsi="Arial" w:cs="Arial"/>
        </w:rPr>
        <w:t>.........................................................</w:t>
      </w:r>
      <w:r w:rsidRPr="000E7BDD">
        <w:rPr>
          <w:rFonts w:ascii="Arial" w:eastAsia="Times New Roman" w:hAnsi="Arial" w:cs="Arial"/>
        </w:rPr>
        <w:tab/>
      </w:r>
      <w:r w:rsidRPr="000E7BDD">
        <w:rPr>
          <w:rFonts w:ascii="Arial" w:eastAsia="Times New Roman" w:hAnsi="Arial" w:cs="Arial"/>
        </w:rPr>
        <w:tab/>
      </w:r>
      <w:r w:rsidRPr="000E7BDD">
        <w:rPr>
          <w:rFonts w:ascii="Arial" w:eastAsia="Times New Roman" w:hAnsi="Arial" w:cs="Arial"/>
        </w:rPr>
        <w:tab/>
        <w:t>..........................................................</w:t>
      </w:r>
      <w:bookmarkStart w:id="1" w:name="Text27"/>
    </w:p>
    <w:bookmarkEnd w:id="1"/>
    <w:p w14:paraId="435355FA" w14:textId="5C35694D" w:rsidR="00EE431D" w:rsidRPr="000A59FF" w:rsidRDefault="001C6F55" w:rsidP="0077159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</w:rPr>
        <w:t>prof. MUDr. Karel Pavelka, DrSc.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6198F">
        <w:rPr>
          <w:rFonts w:ascii="Arial" w:hAnsi="Arial" w:cs="Arial"/>
        </w:rPr>
        <w:t>Josef Moravec</w:t>
      </w:r>
    </w:p>
    <w:p w14:paraId="30389DAD" w14:textId="491AEE09" w:rsidR="0035369A" w:rsidRDefault="0077159C" w:rsidP="0082663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A59FF">
        <w:rPr>
          <w:rFonts w:ascii="Arial" w:hAnsi="Arial" w:cs="Arial"/>
          <w:color w:val="000000"/>
        </w:rPr>
        <w:t>ředitel</w:t>
      </w:r>
      <w:r w:rsidRPr="000A59FF">
        <w:rPr>
          <w:rFonts w:ascii="Arial" w:hAnsi="Arial" w:cs="Arial"/>
          <w:color w:val="000000"/>
        </w:rPr>
        <w:tab/>
      </w:r>
      <w:r w:rsidRPr="000A59FF">
        <w:rPr>
          <w:rFonts w:ascii="Arial" w:hAnsi="Arial" w:cs="Arial"/>
          <w:color w:val="000000"/>
        </w:rPr>
        <w:tab/>
      </w:r>
      <w:r w:rsidRPr="000A59FF">
        <w:rPr>
          <w:rFonts w:ascii="Arial" w:hAnsi="Arial" w:cs="Arial"/>
          <w:color w:val="000000"/>
        </w:rPr>
        <w:tab/>
      </w:r>
      <w:r w:rsidRPr="000A59FF">
        <w:rPr>
          <w:rFonts w:ascii="Arial" w:hAnsi="Arial" w:cs="Arial"/>
          <w:color w:val="000000"/>
        </w:rPr>
        <w:tab/>
      </w:r>
      <w:r w:rsidRPr="000A59FF">
        <w:rPr>
          <w:rFonts w:ascii="Arial" w:hAnsi="Arial" w:cs="Arial"/>
          <w:color w:val="000000"/>
        </w:rPr>
        <w:tab/>
      </w:r>
      <w:r w:rsidRPr="000A59FF">
        <w:rPr>
          <w:rFonts w:ascii="Arial" w:hAnsi="Arial" w:cs="Arial"/>
          <w:color w:val="000000"/>
        </w:rPr>
        <w:tab/>
      </w:r>
      <w:r w:rsidRPr="000A59FF">
        <w:rPr>
          <w:rFonts w:ascii="Arial" w:hAnsi="Arial" w:cs="Arial"/>
          <w:color w:val="000000"/>
        </w:rPr>
        <w:tab/>
      </w:r>
      <w:r w:rsidR="0046198F">
        <w:rPr>
          <w:rFonts w:ascii="Arial" w:hAnsi="Arial" w:cs="Arial"/>
        </w:rPr>
        <w:t>jednatel společnosti</w:t>
      </w:r>
    </w:p>
    <w:sectPr w:rsidR="0035369A" w:rsidSect="003C3D03">
      <w:headerReference w:type="default" r:id="rId9"/>
      <w:footerReference w:type="default" r:id="rId10"/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9A103" w14:textId="77777777" w:rsidR="007F2535" w:rsidRDefault="007F2535" w:rsidP="004D7CB5">
      <w:pPr>
        <w:spacing w:after="0" w:line="240" w:lineRule="auto"/>
      </w:pPr>
      <w:r>
        <w:separator/>
      </w:r>
    </w:p>
  </w:endnote>
  <w:endnote w:type="continuationSeparator" w:id="0">
    <w:p w14:paraId="10F9FFB6" w14:textId="77777777" w:rsidR="007F2535" w:rsidRDefault="007F2535" w:rsidP="004D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627086"/>
      <w:docPartObj>
        <w:docPartGallery w:val="Page Numbers (Bottom of Page)"/>
        <w:docPartUnique/>
      </w:docPartObj>
    </w:sdtPr>
    <w:sdtEndPr/>
    <w:sdtContent>
      <w:p w14:paraId="7974C47B" w14:textId="65BA48B3" w:rsidR="00507A64" w:rsidRDefault="008D3CB3">
        <w:pPr>
          <w:pStyle w:val="Zpat"/>
          <w:jc w:val="center"/>
        </w:pPr>
        <w:r>
          <w:fldChar w:fldCharType="begin"/>
        </w:r>
        <w:r w:rsidR="00507A64">
          <w:instrText>PAGE   \* MERGEFORMAT</w:instrText>
        </w:r>
        <w:r>
          <w:fldChar w:fldCharType="separate"/>
        </w:r>
        <w:r w:rsidR="0001296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BADB4" w14:textId="77777777" w:rsidR="007F2535" w:rsidRDefault="007F2535" w:rsidP="004D7CB5">
      <w:pPr>
        <w:spacing w:after="0" w:line="240" w:lineRule="auto"/>
      </w:pPr>
      <w:r>
        <w:separator/>
      </w:r>
    </w:p>
  </w:footnote>
  <w:footnote w:type="continuationSeparator" w:id="0">
    <w:p w14:paraId="2A2C57CE" w14:textId="77777777" w:rsidR="007F2535" w:rsidRDefault="007F2535" w:rsidP="004D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C78F7" w14:textId="233D51A9" w:rsidR="00504B9E" w:rsidRPr="00C37873" w:rsidRDefault="00D81774" w:rsidP="00C37873">
    <w:pPr>
      <w:spacing w:after="0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Instalace automatických posuvných dveří v prostorách LO RÚ,</w:t>
    </w:r>
    <w:r w:rsidR="00FC47FD" w:rsidRPr="00C37873">
      <w:rPr>
        <w:rFonts w:ascii="Arial" w:eastAsia="Times New Roman" w:hAnsi="Arial" w:cs="Arial"/>
        <w:sz w:val="20"/>
        <w:szCs w:val="20"/>
      </w:rPr>
      <w:t xml:space="preserve"> </w:t>
    </w:r>
    <w:proofErr w:type="spellStart"/>
    <w:proofErr w:type="gramStart"/>
    <w:r w:rsidR="00C37873" w:rsidRPr="00C37873">
      <w:rPr>
        <w:rFonts w:ascii="Arial" w:eastAsia="Times New Roman" w:hAnsi="Arial" w:cs="Arial"/>
        <w:sz w:val="20"/>
        <w:szCs w:val="20"/>
      </w:rPr>
      <w:t>vč.</w:t>
    </w:r>
    <w:r>
      <w:rPr>
        <w:rFonts w:ascii="Arial" w:eastAsia="Times New Roman" w:hAnsi="Arial" w:cs="Arial"/>
        <w:sz w:val="20"/>
        <w:szCs w:val="20"/>
      </w:rPr>
      <w:t>elektronického</w:t>
    </w:r>
    <w:proofErr w:type="spellEnd"/>
    <w:proofErr w:type="gramEnd"/>
    <w:r>
      <w:rPr>
        <w:rFonts w:ascii="Arial" w:eastAsia="Times New Roman" w:hAnsi="Arial" w:cs="Arial"/>
        <w:sz w:val="20"/>
        <w:szCs w:val="20"/>
      </w:rPr>
      <w:t xml:space="preserve"> přístupového systému</w:t>
    </w:r>
  </w:p>
  <w:p w14:paraId="7EB0EC6C" w14:textId="77777777" w:rsidR="00C37873" w:rsidRPr="00C37873" w:rsidRDefault="00C37873" w:rsidP="0017584E">
    <w:pPr>
      <w:spacing w:after="0"/>
      <w:jc w:val="right"/>
      <w:rPr>
        <w:rFonts w:ascii="Arial" w:eastAsia="Times New Roman" w:hAnsi="Arial" w:cs="Arial"/>
        <w:sz w:val="10"/>
        <w:szCs w:val="10"/>
      </w:rPr>
    </w:pPr>
  </w:p>
  <w:p w14:paraId="6F5FE717" w14:textId="26AEA05D" w:rsidR="00220377" w:rsidRPr="00C37873" w:rsidRDefault="00B12298" w:rsidP="00C37873">
    <w:pPr>
      <w:pStyle w:val="Zhlav"/>
      <w:tabs>
        <w:tab w:val="clear" w:pos="4536"/>
        <w:tab w:val="center" w:pos="3686"/>
      </w:tabs>
      <w:jc w:val="right"/>
      <w:rPr>
        <w:rFonts w:ascii="Arial" w:hAnsi="Arial" w:cs="Arial"/>
        <w:sz w:val="20"/>
        <w:szCs w:val="20"/>
      </w:rPr>
    </w:pPr>
    <w:r w:rsidRPr="0017584E">
      <w:rPr>
        <w:rFonts w:ascii="Arial" w:eastAsia="Times New Roman" w:hAnsi="Arial" w:cs="Arial"/>
        <w:sz w:val="16"/>
        <w:szCs w:val="16"/>
      </w:rPr>
      <w:t xml:space="preserve">                                                                              </w:t>
    </w:r>
    <w:r w:rsidR="00C37873">
      <w:rPr>
        <w:rFonts w:ascii="Arial" w:eastAsia="Times New Roman" w:hAnsi="Arial" w:cs="Arial"/>
        <w:sz w:val="16"/>
        <w:szCs w:val="16"/>
      </w:rPr>
      <w:t xml:space="preserve">                 </w:t>
    </w:r>
    <w:proofErr w:type="spellStart"/>
    <w:proofErr w:type="gramStart"/>
    <w:r w:rsidR="00C37873">
      <w:rPr>
        <w:rFonts w:ascii="Arial" w:eastAsia="Times New Roman" w:hAnsi="Arial" w:cs="Arial"/>
        <w:sz w:val="20"/>
        <w:szCs w:val="20"/>
      </w:rPr>
      <w:t>Ev.č.</w:t>
    </w:r>
    <w:proofErr w:type="gramEnd"/>
    <w:r w:rsidR="00C37873">
      <w:rPr>
        <w:rFonts w:ascii="Arial" w:eastAsia="Times New Roman" w:hAnsi="Arial" w:cs="Arial"/>
        <w:sz w:val="20"/>
        <w:szCs w:val="20"/>
      </w:rPr>
      <w:t>VZMR</w:t>
    </w:r>
    <w:proofErr w:type="spellEnd"/>
    <w:r w:rsidRPr="00C37873">
      <w:rPr>
        <w:rFonts w:ascii="Arial" w:eastAsia="Times New Roman" w:hAnsi="Arial" w:cs="Arial"/>
        <w:sz w:val="20"/>
        <w:szCs w:val="20"/>
      </w:rPr>
      <w:t xml:space="preserve">: </w:t>
    </w:r>
    <w:r w:rsidR="00C37873">
      <w:rPr>
        <w:rFonts w:ascii="Arial" w:eastAsia="Times New Roman" w:hAnsi="Arial" w:cs="Arial"/>
        <w:sz w:val="20"/>
        <w:szCs w:val="20"/>
      </w:rPr>
      <w:t>N006/21/</w:t>
    </w:r>
    <w:r w:rsidR="00C37873" w:rsidRPr="00350F2C">
      <w:rPr>
        <w:rFonts w:ascii="Arial" w:eastAsia="Times New Roman" w:hAnsi="Arial" w:cs="Arial"/>
        <w:sz w:val="20"/>
        <w:szCs w:val="20"/>
      </w:rPr>
      <w:t>V</w:t>
    </w:r>
    <w:r w:rsidR="00350F2C" w:rsidRPr="00350F2C">
      <w:rPr>
        <w:rFonts w:ascii="Arial" w:eastAsia="Times New Roman" w:hAnsi="Arial" w:cs="Arial"/>
        <w:sz w:val="20"/>
        <w:szCs w:val="20"/>
      </w:rPr>
      <w:t>0004912</w:t>
    </w:r>
    <w:r w:rsidR="00FC47FD" w:rsidRPr="00C37873">
      <w:rPr>
        <w:rFonts w:ascii="Arial" w:eastAsia="Times New Roman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D5CEF"/>
    <w:multiLevelType w:val="hybridMultilevel"/>
    <w:tmpl w:val="F77E5B88"/>
    <w:lvl w:ilvl="0" w:tplc="EE305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408"/>
    <w:multiLevelType w:val="hybridMultilevel"/>
    <w:tmpl w:val="F2B0F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2920"/>
    <w:multiLevelType w:val="hybridMultilevel"/>
    <w:tmpl w:val="DAB4D876"/>
    <w:lvl w:ilvl="0" w:tplc="8EACD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540A2"/>
    <w:multiLevelType w:val="hybridMultilevel"/>
    <w:tmpl w:val="A5566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B1220"/>
    <w:multiLevelType w:val="hybridMultilevel"/>
    <w:tmpl w:val="05CEFCEE"/>
    <w:lvl w:ilvl="0" w:tplc="CDBC4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71463"/>
    <w:multiLevelType w:val="hybridMultilevel"/>
    <w:tmpl w:val="7706B4BE"/>
    <w:lvl w:ilvl="0" w:tplc="5E182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86B32"/>
    <w:multiLevelType w:val="hybridMultilevel"/>
    <w:tmpl w:val="79D41AE0"/>
    <w:lvl w:ilvl="0" w:tplc="342E1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2604C"/>
    <w:multiLevelType w:val="hybridMultilevel"/>
    <w:tmpl w:val="FBDCE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73C0794">
      <w:numFmt w:val="bullet"/>
      <w:lvlText w:val="-"/>
      <w:lvlJc w:val="left"/>
      <w:pPr>
        <w:ind w:left="1440" w:hanging="360"/>
      </w:pPr>
      <w:rPr>
        <w:rFonts w:ascii="Calibri" w:eastAsiaTheme="minorEastAsia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D4283"/>
    <w:multiLevelType w:val="hybridMultilevel"/>
    <w:tmpl w:val="E138E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C1101"/>
    <w:multiLevelType w:val="hybridMultilevel"/>
    <w:tmpl w:val="F710CDBE"/>
    <w:lvl w:ilvl="0" w:tplc="1626F1CA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D66ED"/>
    <w:multiLevelType w:val="hybridMultilevel"/>
    <w:tmpl w:val="6450C502"/>
    <w:lvl w:ilvl="0" w:tplc="714016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048A6"/>
    <w:multiLevelType w:val="multilevel"/>
    <w:tmpl w:val="A3987826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38"/>
        </w:tabs>
        <w:ind w:left="738" w:hanging="454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3" w15:restartNumberingAfterBreak="0">
    <w:nsid w:val="3B4B73AA"/>
    <w:multiLevelType w:val="hybridMultilevel"/>
    <w:tmpl w:val="220EEB70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D313BB9"/>
    <w:multiLevelType w:val="hybridMultilevel"/>
    <w:tmpl w:val="0D7A4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365A0"/>
    <w:multiLevelType w:val="hybridMultilevel"/>
    <w:tmpl w:val="F22C14B6"/>
    <w:lvl w:ilvl="0" w:tplc="ADB8E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51A74"/>
    <w:multiLevelType w:val="hybridMultilevel"/>
    <w:tmpl w:val="154A2A1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FAB501C"/>
    <w:multiLevelType w:val="hybridMultilevel"/>
    <w:tmpl w:val="2BC2F620"/>
    <w:lvl w:ilvl="0" w:tplc="CDBC4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9351A"/>
    <w:multiLevelType w:val="hybridMultilevel"/>
    <w:tmpl w:val="E9AAE72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E20E6D"/>
    <w:multiLevelType w:val="multilevel"/>
    <w:tmpl w:val="3D2665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3F66DA"/>
    <w:multiLevelType w:val="hybridMultilevel"/>
    <w:tmpl w:val="27AA290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40B0D23"/>
    <w:multiLevelType w:val="hybridMultilevel"/>
    <w:tmpl w:val="33CC5ED8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1A06BF"/>
    <w:multiLevelType w:val="hybridMultilevel"/>
    <w:tmpl w:val="E4148BEC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64329E0"/>
    <w:multiLevelType w:val="hybridMultilevel"/>
    <w:tmpl w:val="538EC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544AD"/>
    <w:multiLevelType w:val="hybridMultilevel"/>
    <w:tmpl w:val="2C7E3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35AC1"/>
    <w:multiLevelType w:val="hybridMultilevel"/>
    <w:tmpl w:val="D7A6ACB6"/>
    <w:lvl w:ilvl="0" w:tplc="3936472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482246"/>
    <w:multiLevelType w:val="hybridMultilevel"/>
    <w:tmpl w:val="2C38E9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521E7D"/>
    <w:multiLevelType w:val="hybridMultilevel"/>
    <w:tmpl w:val="91C24D68"/>
    <w:lvl w:ilvl="0" w:tplc="C8448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52866"/>
    <w:multiLevelType w:val="hybridMultilevel"/>
    <w:tmpl w:val="16C01AAA"/>
    <w:lvl w:ilvl="0" w:tplc="07162210">
      <w:start w:val="1"/>
      <w:numFmt w:val="bullet"/>
      <w:lvlText w:val="-"/>
      <w:lvlJc w:val="left"/>
      <w:pPr>
        <w:ind w:left="4357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79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51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95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67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3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11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BAE66AF"/>
    <w:multiLevelType w:val="multilevel"/>
    <w:tmpl w:val="1DC2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D6E30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1" w15:restartNumberingAfterBreak="0">
    <w:nsid w:val="6C4F5963"/>
    <w:multiLevelType w:val="hybridMultilevel"/>
    <w:tmpl w:val="F8A213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752032"/>
    <w:multiLevelType w:val="hybridMultilevel"/>
    <w:tmpl w:val="CFCEB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B5F0C"/>
    <w:multiLevelType w:val="singleLevel"/>
    <w:tmpl w:val="A5961A4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34" w15:restartNumberingAfterBreak="0">
    <w:nsid w:val="77DD3C58"/>
    <w:multiLevelType w:val="hybridMultilevel"/>
    <w:tmpl w:val="84C85F5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B7B650E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93656"/>
    <w:multiLevelType w:val="hybridMultilevel"/>
    <w:tmpl w:val="9C4206D4"/>
    <w:lvl w:ilvl="0" w:tplc="6478C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1"/>
  </w:num>
  <w:num w:numId="6">
    <w:abstractNumId w:val="15"/>
  </w:num>
  <w:num w:numId="7">
    <w:abstractNumId w:val="32"/>
  </w:num>
  <w:num w:numId="8">
    <w:abstractNumId w:val="25"/>
  </w:num>
  <w:num w:numId="9">
    <w:abstractNumId w:val="10"/>
  </w:num>
  <w:num w:numId="10">
    <w:abstractNumId w:val="20"/>
  </w:num>
  <w:num w:numId="11">
    <w:abstractNumId w:val="27"/>
  </w:num>
  <w:num w:numId="12">
    <w:abstractNumId w:val="9"/>
  </w:num>
  <w:num w:numId="13">
    <w:abstractNumId w:val="5"/>
  </w:num>
  <w:num w:numId="14">
    <w:abstractNumId w:val="17"/>
  </w:num>
  <w:num w:numId="15">
    <w:abstractNumId w:val="6"/>
  </w:num>
  <w:num w:numId="16">
    <w:abstractNumId w:val="8"/>
  </w:num>
  <w:num w:numId="17">
    <w:abstractNumId w:val="34"/>
  </w:num>
  <w:num w:numId="18">
    <w:abstractNumId w:val="4"/>
  </w:num>
  <w:num w:numId="19">
    <w:abstractNumId w:val="14"/>
  </w:num>
  <w:num w:numId="20">
    <w:abstractNumId w:val="3"/>
  </w:num>
  <w:num w:numId="21">
    <w:abstractNumId w:val="26"/>
  </w:num>
  <w:num w:numId="22">
    <w:abstractNumId w:val="2"/>
  </w:num>
  <w:num w:numId="23">
    <w:abstractNumId w:val="16"/>
  </w:num>
  <w:num w:numId="24">
    <w:abstractNumId w:val="24"/>
  </w:num>
  <w:num w:numId="25">
    <w:abstractNumId w:val="21"/>
  </w:num>
  <w:num w:numId="26">
    <w:abstractNumId w:val="18"/>
  </w:num>
  <w:num w:numId="27">
    <w:abstractNumId w:val="13"/>
  </w:num>
  <w:num w:numId="28">
    <w:abstractNumId w:val="28"/>
  </w:num>
  <w:num w:numId="29">
    <w:abstractNumId w:val="22"/>
  </w:num>
  <w:num w:numId="30">
    <w:abstractNumId w:val="1"/>
  </w:num>
  <w:num w:numId="31">
    <w:abstractNumId w:val="36"/>
  </w:num>
  <w:num w:numId="32">
    <w:abstractNumId w:val="7"/>
  </w:num>
  <w:num w:numId="33">
    <w:abstractNumId w:val="11"/>
  </w:num>
  <w:num w:numId="34">
    <w:abstractNumId w:val="23"/>
  </w:num>
  <w:num w:numId="35">
    <w:abstractNumId w:val="29"/>
  </w:num>
  <w:num w:numId="36">
    <w:abstractNumId w:val="35"/>
  </w:num>
  <w:num w:numId="3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C8"/>
    <w:rsid w:val="000103B6"/>
    <w:rsid w:val="000107FA"/>
    <w:rsid w:val="00010CEE"/>
    <w:rsid w:val="00012960"/>
    <w:rsid w:val="00012A5E"/>
    <w:rsid w:val="0001746B"/>
    <w:rsid w:val="000207BF"/>
    <w:rsid w:val="0002109C"/>
    <w:rsid w:val="000212EF"/>
    <w:rsid w:val="000344A4"/>
    <w:rsid w:val="00045898"/>
    <w:rsid w:val="000462F0"/>
    <w:rsid w:val="0005419E"/>
    <w:rsid w:val="000546DB"/>
    <w:rsid w:val="00054F45"/>
    <w:rsid w:val="000563F8"/>
    <w:rsid w:val="0006032D"/>
    <w:rsid w:val="00072DED"/>
    <w:rsid w:val="00076E59"/>
    <w:rsid w:val="00080D12"/>
    <w:rsid w:val="0008161D"/>
    <w:rsid w:val="00083D2B"/>
    <w:rsid w:val="00096E67"/>
    <w:rsid w:val="00097F13"/>
    <w:rsid w:val="000A59FF"/>
    <w:rsid w:val="000B07B1"/>
    <w:rsid w:val="000B4C73"/>
    <w:rsid w:val="000B73F6"/>
    <w:rsid w:val="000C1E74"/>
    <w:rsid w:val="000C3B87"/>
    <w:rsid w:val="000D658A"/>
    <w:rsid w:val="000D7C84"/>
    <w:rsid w:val="000D7F75"/>
    <w:rsid w:val="000E2885"/>
    <w:rsid w:val="000E4030"/>
    <w:rsid w:val="000E5121"/>
    <w:rsid w:val="000E7BDD"/>
    <w:rsid w:val="00100653"/>
    <w:rsid w:val="0010324A"/>
    <w:rsid w:val="00104004"/>
    <w:rsid w:val="00107737"/>
    <w:rsid w:val="0011171F"/>
    <w:rsid w:val="00111C65"/>
    <w:rsid w:val="001123D6"/>
    <w:rsid w:val="00114E61"/>
    <w:rsid w:val="00122F8F"/>
    <w:rsid w:val="001248C2"/>
    <w:rsid w:val="00125081"/>
    <w:rsid w:val="0015319E"/>
    <w:rsid w:val="001532E4"/>
    <w:rsid w:val="0015544E"/>
    <w:rsid w:val="00155C33"/>
    <w:rsid w:val="00157935"/>
    <w:rsid w:val="00170120"/>
    <w:rsid w:val="001711F6"/>
    <w:rsid w:val="0017584E"/>
    <w:rsid w:val="001846B3"/>
    <w:rsid w:val="001920E0"/>
    <w:rsid w:val="00192116"/>
    <w:rsid w:val="0019345F"/>
    <w:rsid w:val="00195A07"/>
    <w:rsid w:val="00196E71"/>
    <w:rsid w:val="001A3641"/>
    <w:rsid w:val="001C6F55"/>
    <w:rsid w:val="001C7FCE"/>
    <w:rsid w:val="001D138D"/>
    <w:rsid w:val="001D2018"/>
    <w:rsid w:val="001D42BB"/>
    <w:rsid w:val="001D4679"/>
    <w:rsid w:val="001D70AD"/>
    <w:rsid w:val="001E1F33"/>
    <w:rsid w:val="001E3EAE"/>
    <w:rsid w:val="001F6583"/>
    <w:rsid w:val="00202F73"/>
    <w:rsid w:val="00203FD7"/>
    <w:rsid w:val="002050D4"/>
    <w:rsid w:val="002114A7"/>
    <w:rsid w:val="002162B0"/>
    <w:rsid w:val="0021750E"/>
    <w:rsid w:val="00220377"/>
    <w:rsid w:val="00223790"/>
    <w:rsid w:val="002313B8"/>
    <w:rsid w:val="00241109"/>
    <w:rsid w:val="00247F6C"/>
    <w:rsid w:val="00251CE5"/>
    <w:rsid w:val="00255F25"/>
    <w:rsid w:val="0026651D"/>
    <w:rsid w:val="0027412A"/>
    <w:rsid w:val="002823A7"/>
    <w:rsid w:val="0028459A"/>
    <w:rsid w:val="002864FC"/>
    <w:rsid w:val="00286CF6"/>
    <w:rsid w:val="002919AE"/>
    <w:rsid w:val="002941BD"/>
    <w:rsid w:val="002A0A74"/>
    <w:rsid w:val="002A101F"/>
    <w:rsid w:val="002B45D6"/>
    <w:rsid w:val="002B7AEA"/>
    <w:rsid w:val="002C046F"/>
    <w:rsid w:val="002C0A74"/>
    <w:rsid w:val="002D230A"/>
    <w:rsid w:val="002D6821"/>
    <w:rsid w:val="002E06A3"/>
    <w:rsid w:val="002E24BA"/>
    <w:rsid w:val="002F0400"/>
    <w:rsid w:val="002F3CFF"/>
    <w:rsid w:val="002F40AB"/>
    <w:rsid w:val="002F58F6"/>
    <w:rsid w:val="003157B5"/>
    <w:rsid w:val="00321D13"/>
    <w:rsid w:val="003240DD"/>
    <w:rsid w:val="003248C7"/>
    <w:rsid w:val="00332544"/>
    <w:rsid w:val="0033301A"/>
    <w:rsid w:val="003346F6"/>
    <w:rsid w:val="00336970"/>
    <w:rsid w:val="0034677A"/>
    <w:rsid w:val="00350AE1"/>
    <w:rsid w:val="00350F2C"/>
    <w:rsid w:val="0035369A"/>
    <w:rsid w:val="00356452"/>
    <w:rsid w:val="003576BD"/>
    <w:rsid w:val="0036128D"/>
    <w:rsid w:val="003626F9"/>
    <w:rsid w:val="0037513A"/>
    <w:rsid w:val="0038523A"/>
    <w:rsid w:val="00385EF4"/>
    <w:rsid w:val="0039175F"/>
    <w:rsid w:val="003A7AC9"/>
    <w:rsid w:val="003B2536"/>
    <w:rsid w:val="003B5EC4"/>
    <w:rsid w:val="003C05A2"/>
    <w:rsid w:val="003C2025"/>
    <w:rsid w:val="003C3D03"/>
    <w:rsid w:val="003C4914"/>
    <w:rsid w:val="003C5235"/>
    <w:rsid w:val="003E1510"/>
    <w:rsid w:val="003E1849"/>
    <w:rsid w:val="003F1C64"/>
    <w:rsid w:val="003F1FDB"/>
    <w:rsid w:val="003F3DE9"/>
    <w:rsid w:val="00401619"/>
    <w:rsid w:val="00406D59"/>
    <w:rsid w:val="004104F5"/>
    <w:rsid w:val="00410E64"/>
    <w:rsid w:val="00411730"/>
    <w:rsid w:val="004139FB"/>
    <w:rsid w:val="004146CD"/>
    <w:rsid w:val="00414EC1"/>
    <w:rsid w:val="004152D7"/>
    <w:rsid w:val="00422A74"/>
    <w:rsid w:val="00437379"/>
    <w:rsid w:val="00437ACC"/>
    <w:rsid w:val="0044058B"/>
    <w:rsid w:val="00441567"/>
    <w:rsid w:val="00443859"/>
    <w:rsid w:val="004518D9"/>
    <w:rsid w:val="00452B0B"/>
    <w:rsid w:val="004531F5"/>
    <w:rsid w:val="004560CC"/>
    <w:rsid w:val="00457715"/>
    <w:rsid w:val="00457BA4"/>
    <w:rsid w:val="0046198F"/>
    <w:rsid w:val="00466DD9"/>
    <w:rsid w:val="0047012A"/>
    <w:rsid w:val="0047374C"/>
    <w:rsid w:val="00481ED8"/>
    <w:rsid w:val="00482ED3"/>
    <w:rsid w:val="004845B0"/>
    <w:rsid w:val="00493DC7"/>
    <w:rsid w:val="00494F92"/>
    <w:rsid w:val="0049648D"/>
    <w:rsid w:val="004A3F20"/>
    <w:rsid w:val="004A440C"/>
    <w:rsid w:val="004B6AFE"/>
    <w:rsid w:val="004B705F"/>
    <w:rsid w:val="004C0BBB"/>
    <w:rsid w:val="004C1F6A"/>
    <w:rsid w:val="004C5696"/>
    <w:rsid w:val="004D478B"/>
    <w:rsid w:val="004D5069"/>
    <w:rsid w:val="004D7487"/>
    <w:rsid w:val="004D7CB5"/>
    <w:rsid w:val="004E728E"/>
    <w:rsid w:val="00500150"/>
    <w:rsid w:val="005030D1"/>
    <w:rsid w:val="00504B9E"/>
    <w:rsid w:val="005069D6"/>
    <w:rsid w:val="00507A64"/>
    <w:rsid w:val="00512708"/>
    <w:rsid w:val="005177E2"/>
    <w:rsid w:val="00521F31"/>
    <w:rsid w:val="00540B2D"/>
    <w:rsid w:val="005439C6"/>
    <w:rsid w:val="0054532C"/>
    <w:rsid w:val="00547BD3"/>
    <w:rsid w:val="00553285"/>
    <w:rsid w:val="0055685E"/>
    <w:rsid w:val="00556ADF"/>
    <w:rsid w:val="00560576"/>
    <w:rsid w:val="0056728E"/>
    <w:rsid w:val="005674CE"/>
    <w:rsid w:val="00571AB5"/>
    <w:rsid w:val="00583F98"/>
    <w:rsid w:val="00586D35"/>
    <w:rsid w:val="00594CDD"/>
    <w:rsid w:val="00595E90"/>
    <w:rsid w:val="00596BEA"/>
    <w:rsid w:val="0059746C"/>
    <w:rsid w:val="00597743"/>
    <w:rsid w:val="005A1141"/>
    <w:rsid w:val="005A1FC5"/>
    <w:rsid w:val="005A2D83"/>
    <w:rsid w:val="005A49ED"/>
    <w:rsid w:val="005A50FD"/>
    <w:rsid w:val="005B0656"/>
    <w:rsid w:val="005B0A1B"/>
    <w:rsid w:val="005B1AE8"/>
    <w:rsid w:val="005B5733"/>
    <w:rsid w:val="005C4EF8"/>
    <w:rsid w:val="005C51F2"/>
    <w:rsid w:val="005C54AE"/>
    <w:rsid w:val="005C7C6A"/>
    <w:rsid w:val="005D2EFD"/>
    <w:rsid w:val="005D3CC3"/>
    <w:rsid w:val="005D5CDB"/>
    <w:rsid w:val="005E7C22"/>
    <w:rsid w:val="005F01A2"/>
    <w:rsid w:val="005F0C90"/>
    <w:rsid w:val="005F24F5"/>
    <w:rsid w:val="0060172B"/>
    <w:rsid w:val="00606ACE"/>
    <w:rsid w:val="006074D0"/>
    <w:rsid w:val="00610EA2"/>
    <w:rsid w:val="006208DA"/>
    <w:rsid w:val="00631D47"/>
    <w:rsid w:val="00632912"/>
    <w:rsid w:val="00635E36"/>
    <w:rsid w:val="00643C25"/>
    <w:rsid w:val="00653858"/>
    <w:rsid w:val="00656532"/>
    <w:rsid w:val="00656FBD"/>
    <w:rsid w:val="00657BB6"/>
    <w:rsid w:val="00663167"/>
    <w:rsid w:val="00667A29"/>
    <w:rsid w:val="0068111B"/>
    <w:rsid w:val="00690BB3"/>
    <w:rsid w:val="006924F9"/>
    <w:rsid w:val="00692574"/>
    <w:rsid w:val="00693889"/>
    <w:rsid w:val="00694332"/>
    <w:rsid w:val="00696F51"/>
    <w:rsid w:val="006A06E8"/>
    <w:rsid w:val="006A29EA"/>
    <w:rsid w:val="006A706B"/>
    <w:rsid w:val="006B20EA"/>
    <w:rsid w:val="006B2E3E"/>
    <w:rsid w:val="006B57E6"/>
    <w:rsid w:val="006C3EBB"/>
    <w:rsid w:val="006D4320"/>
    <w:rsid w:val="006E4A5E"/>
    <w:rsid w:val="006E4B57"/>
    <w:rsid w:val="006F417C"/>
    <w:rsid w:val="006F4A77"/>
    <w:rsid w:val="006F7FED"/>
    <w:rsid w:val="00701FC8"/>
    <w:rsid w:val="00703CDE"/>
    <w:rsid w:val="007062F3"/>
    <w:rsid w:val="00707275"/>
    <w:rsid w:val="00707853"/>
    <w:rsid w:val="00714528"/>
    <w:rsid w:val="00722AA1"/>
    <w:rsid w:val="007272AD"/>
    <w:rsid w:val="00731E12"/>
    <w:rsid w:val="0073458C"/>
    <w:rsid w:val="0073732A"/>
    <w:rsid w:val="007414D7"/>
    <w:rsid w:val="007418C7"/>
    <w:rsid w:val="00744756"/>
    <w:rsid w:val="00751B7B"/>
    <w:rsid w:val="00760D36"/>
    <w:rsid w:val="00762B7A"/>
    <w:rsid w:val="00763FF9"/>
    <w:rsid w:val="00767736"/>
    <w:rsid w:val="0077159C"/>
    <w:rsid w:val="007764AF"/>
    <w:rsid w:val="00776ABD"/>
    <w:rsid w:val="00781726"/>
    <w:rsid w:val="007839AC"/>
    <w:rsid w:val="00787D9C"/>
    <w:rsid w:val="0079092C"/>
    <w:rsid w:val="00793A98"/>
    <w:rsid w:val="007A061F"/>
    <w:rsid w:val="007A0EBE"/>
    <w:rsid w:val="007A14A6"/>
    <w:rsid w:val="007A43BF"/>
    <w:rsid w:val="007C1035"/>
    <w:rsid w:val="007C31B3"/>
    <w:rsid w:val="007C5216"/>
    <w:rsid w:val="007C5D8C"/>
    <w:rsid w:val="007D0949"/>
    <w:rsid w:val="007D0B56"/>
    <w:rsid w:val="007D1917"/>
    <w:rsid w:val="007D4712"/>
    <w:rsid w:val="007D6BBF"/>
    <w:rsid w:val="007E2036"/>
    <w:rsid w:val="007E64C8"/>
    <w:rsid w:val="007F2535"/>
    <w:rsid w:val="007F4A8C"/>
    <w:rsid w:val="00810E66"/>
    <w:rsid w:val="008116AA"/>
    <w:rsid w:val="00826638"/>
    <w:rsid w:val="00832DD6"/>
    <w:rsid w:val="008335A5"/>
    <w:rsid w:val="0084294C"/>
    <w:rsid w:val="00857295"/>
    <w:rsid w:val="0086290A"/>
    <w:rsid w:val="00863878"/>
    <w:rsid w:val="0086736C"/>
    <w:rsid w:val="008825C7"/>
    <w:rsid w:val="008916BE"/>
    <w:rsid w:val="00892C8A"/>
    <w:rsid w:val="008A32E5"/>
    <w:rsid w:val="008A48C1"/>
    <w:rsid w:val="008A691C"/>
    <w:rsid w:val="008C0054"/>
    <w:rsid w:val="008C48B8"/>
    <w:rsid w:val="008C4E90"/>
    <w:rsid w:val="008C6644"/>
    <w:rsid w:val="008D3094"/>
    <w:rsid w:val="008D3CB3"/>
    <w:rsid w:val="008E0A7B"/>
    <w:rsid w:val="008E2D98"/>
    <w:rsid w:val="008F100F"/>
    <w:rsid w:val="008F565B"/>
    <w:rsid w:val="008F6789"/>
    <w:rsid w:val="008F6C19"/>
    <w:rsid w:val="008F7BFC"/>
    <w:rsid w:val="0091126F"/>
    <w:rsid w:val="00914C89"/>
    <w:rsid w:val="00917209"/>
    <w:rsid w:val="0092094C"/>
    <w:rsid w:val="0092749A"/>
    <w:rsid w:val="00930731"/>
    <w:rsid w:val="00932F50"/>
    <w:rsid w:val="009337C4"/>
    <w:rsid w:val="00934E15"/>
    <w:rsid w:val="00943A1B"/>
    <w:rsid w:val="00944575"/>
    <w:rsid w:val="00946672"/>
    <w:rsid w:val="00946BE1"/>
    <w:rsid w:val="00955F31"/>
    <w:rsid w:val="00962525"/>
    <w:rsid w:val="009630D2"/>
    <w:rsid w:val="00965CAE"/>
    <w:rsid w:val="00966565"/>
    <w:rsid w:val="00970120"/>
    <w:rsid w:val="00975ADC"/>
    <w:rsid w:val="00981707"/>
    <w:rsid w:val="00984BA3"/>
    <w:rsid w:val="009857E3"/>
    <w:rsid w:val="00997587"/>
    <w:rsid w:val="009A0064"/>
    <w:rsid w:val="009A47A1"/>
    <w:rsid w:val="009B50DF"/>
    <w:rsid w:val="009B50E1"/>
    <w:rsid w:val="009B5881"/>
    <w:rsid w:val="009D0740"/>
    <w:rsid w:val="009D3322"/>
    <w:rsid w:val="009D40CA"/>
    <w:rsid w:val="009D5116"/>
    <w:rsid w:val="009E3B27"/>
    <w:rsid w:val="009E6B54"/>
    <w:rsid w:val="00A12A8C"/>
    <w:rsid w:val="00A12D91"/>
    <w:rsid w:val="00A24D75"/>
    <w:rsid w:val="00A26837"/>
    <w:rsid w:val="00A331B1"/>
    <w:rsid w:val="00A44D07"/>
    <w:rsid w:val="00A55160"/>
    <w:rsid w:val="00A603B5"/>
    <w:rsid w:val="00A61E5D"/>
    <w:rsid w:val="00A639B2"/>
    <w:rsid w:val="00A645CD"/>
    <w:rsid w:val="00A64CCC"/>
    <w:rsid w:val="00A669E6"/>
    <w:rsid w:val="00A7103F"/>
    <w:rsid w:val="00A74420"/>
    <w:rsid w:val="00A74DFE"/>
    <w:rsid w:val="00A77713"/>
    <w:rsid w:val="00A81D3F"/>
    <w:rsid w:val="00A85EA9"/>
    <w:rsid w:val="00A878BA"/>
    <w:rsid w:val="00A96E7B"/>
    <w:rsid w:val="00AA1DFE"/>
    <w:rsid w:val="00AA23A4"/>
    <w:rsid w:val="00AA364E"/>
    <w:rsid w:val="00AA6099"/>
    <w:rsid w:val="00AA65F6"/>
    <w:rsid w:val="00AB144C"/>
    <w:rsid w:val="00AB28CA"/>
    <w:rsid w:val="00AB6DDD"/>
    <w:rsid w:val="00AC426E"/>
    <w:rsid w:val="00AE0F89"/>
    <w:rsid w:val="00AE4E0B"/>
    <w:rsid w:val="00AF27C2"/>
    <w:rsid w:val="00AF3C36"/>
    <w:rsid w:val="00B03A9C"/>
    <w:rsid w:val="00B06DF7"/>
    <w:rsid w:val="00B07A14"/>
    <w:rsid w:val="00B12298"/>
    <w:rsid w:val="00B12620"/>
    <w:rsid w:val="00B249B8"/>
    <w:rsid w:val="00B25E00"/>
    <w:rsid w:val="00B313E1"/>
    <w:rsid w:val="00B33097"/>
    <w:rsid w:val="00B37640"/>
    <w:rsid w:val="00B414F8"/>
    <w:rsid w:val="00B42C1F"/>
    <w:rsid w:val="00B45410"/>
    <w:rsid w:val="00B555CC"/>
    <w:rsid w:val="00B55C21"/>
    <w:rsid w:val="00B60957"/>
    <w:rsid w:val="00B623B5"/>
    <w:rsid w:val="00B72513"/>
    <w:rsid w:val="00B73D7C"/>
    <w:rsid w:val="00B74335"/>
    <w:rsid w:val="00B77217"/>
    <w:rsid w:val="00B85580"/>
    <w:rsid w:val="00B870E2"/>
    <w:rsid w:val="00B91B90"/>
    <w:rsid w:val="00BA1679"/>
    <w:rsid w:val="00BB0C60"/>
    <w:rsid w:val="00BB60BF"/>
    <w:rsid w:val="00BB6D83"/>
    <w:rsid w:val="00BC0C4B"/>
    <w:rsid w:val="00BC5EEE"/>
    <w:rsid w:val="00BC6C3F"/>
    <w:rsid w:val="00BD3330"/>
    <w:rsid w:val="00BD3C6C"/>
    <w:rsid w:val="00BD5CC9"/>
    <w:rsid w:val="00BD64F3"/>
    <w:rsid w:val="00BE021D"/>
    <w:rsid w:val="00BE0813"/>
    <w:rsid w:val="00BF12C5"/>
    <w:rsid w:val="00BF681C"/>
    <w:rsid w:val="00BF744F"/>
    <w:rsid w:val="00C04200"/>
    <w:rsid w:val="00C061B0"/>
    <w:rsid w:val="00C168F2"/>
    <w:rsid w:val="00C176CF"/>
    <w:rsid w:val="00C20435"/>
    <w:rsid w:val="00C23450"/>
    <w:rsid w:val="00C26161"/>
    <w:rsid w:val="00C2658F"/>
    <w:rsid w:val="00C35A06"/>
    <w:rsid w:val="00C37873"/>
    <w:rsid w:val="00C50236"/>
    <w:rsid w:val="00C54D78"/>
    <w:rsid w:val="00C571BF"/>
    <w:rsid w:val="00C604F5"/>
    <w:rsid w:val="00C635CB"/>
    <w:rsid w:val="00C64A77"/>
    <w:rsid w:val="00C64DC7"/>
    <w:rsid w:val="00C74533"/>
    <w:rsid w:val="00C87634"/>
    <w:rsid w:val="00C91294"/>
    <w:rsid w:val="00C92151"/>
    <w:rsid w:val="00CB1972"/>
    <w:rsid w:val="00CB4098"/>
    <w:rsid w:val="00CC0340"/>
    <w:rsid w:val="00CC5CF8"/>
    <w:rsid w:val="00CD252B"/>
    <w:rsid w:val="00CD6E40"/>
    <w:rsid w:val="00CD6F8F"/>
    <w:rsid w:val="00CE39E3"/>
    <w:rsid w:val="00CE56CB"/>
    <w:rsid w:val="00CE5E8B"/>
    <w:rsid w:val="00CE6062"/>
    <w:rsid w:val="00CE6A20"/>
    <w:rsid w:val="00CE6B0B"/>
    <w:rsid w:val="00CF251F"/>
    <w:rsid w:val="00D00C14"/>
    <w:rsid w:val="00D03A0D"/>
    <w:rsid w:val="00D04ADA"/>
    <w:rsid w:val="00D32153"/>
    <w:rsid w:val="00D32B41"/>
    <w:rsid w:val="00D3319E"/>
    <w:rsid w:val="00D52131"/>
    <w:rsid w:val="00D56F5F"/>
    <w:rsid w:val="00D57CD2"/>
    <w:rsid w:val="00D61A60"/>
    <w:rsid w:val="00D655C2"/>
    <w:rsid w:val="00D65E66"/>
    <w:rsid w:val="00D67226"/>
    <w:rsid w:val="00D7121E"/>
    <w:rsid w:val="00D71D27"/>
    <w:rsid w:val="00D7721D"/>
    <w:rsid w:val="00D80C78"/>
    <w:rsid w:val="00D81774"/>
    <w:rsid w:val="00D879A2"/>
    <w:rsid w:val="00DA2F64"/>
    <w:rsid w:val="00DA55F4"/>
    <w:rsid w:val="00DA67B4"/>
    <w:rsid w:val="00DA6A2E"/>
    <w:rsid w:val="00DA6B99"/>
    <w:rsid w:val="00DA7115"/>
    <w:rsid w:val="00DA7AC0"/>
    <w:rsid w:val="00DB1BD3"/>
    <w:rsid w:val="00DB6A24"/>
    <w:rsid w:val="00DC13EB"/>
    <w:rsid w:val="00DC1BCF"/>
    <w:rsid w:val="00DC5459"/>
    <w:rsid w:val="00DC75B2"/>
    <w:rsid w:val="00DC7D2E"/>
    <w:rsid w:val="00DD20DA"/>
    <w:rsid w:val="00DD48DA"/>
    <w:rsid w:val="00DD5578"/>
    <w:rsid w:val="00DE1383"/>
    <w:rsid w:val="00DE13D7"/>
    <w:rsid w:val="00DE240F"/>
    <w:rsid w:val="00DE4269"/>
    <w:rsid w:val="00DF0D12"/>
    <w:rsid w:val="00DF2B6E"/>
    <w:rsid w:val="00DF6556"/>
    <w:rsid w:val="00DF6B4A"/>
    <w:rsid w:val="00E002F9"/>
    <w:rsid w:val="00E208DD"/>
    <w:rsid w:val="00E2145C"/>
    <w:rsid w:val="00E31AD8"/>
    <w:rsid w:val="00E372F9"/>
    <w:rsid w:val="00E41128"/>
    <w:rsid w:val="00E42AEB"/>
    <w:rsid w:val="00E544B5"/>
    <w:rsid w:val="00E9023D"/>
    <w:rsid w:val="00EA4FE1"/>
    <w:rsid w:val="00EA5EC1"/>
    <w:rsid w:val="00EA732E"/>
    <w:rsid w:val="00EB3DED"/>
    <w:rsid w:val="00EB4A0C"/>
    <w:rsid w:val="00ED1B0F"/>
    <w:rsid w:val="00ED44B4"/>
    <w:rsid w:val="00ED76A4"/>
    <w:rsid w:val="00EE431D"/>
    <w:rsid w:val="00EF2793"/>
    <w:rsid w:val="00EF519F"/>
    <w:rsid w:val="00EF5BDF"/>
    <w:rsid w:val="00F0068D"/>
    <w:rsid w:val="00F03D4E"/>
    <w:rsid w:val="00F10528"/>
    <w:rsid w:val="00F10E27"/>
    <w:rsid w:val="00F16C7B"/>
    <w:rsid w:val="00F24FC5"/>
    <w:rsid w:val="00F330E3"/>
    <w:rsid w:val="00F3730E"/>
    <w:rsid w:val="00F41B05"/>
    <w:rsid w:val="00F60382"/>
    <w:rsid w:val="00F62344"/>
    <w:rsid w:val="00F66674"/>
    <w:rsid w:val="00F744F1"/>
    <w:rsid w:val="00F776D8"/>
    <w:rsid w:val="00F90338"/>
    <w:rsid w:val="00F91F0D"/>
    <w:rsid w:val="00F9401B"/>
    <w:rsid w:val="00F969BB"/>
    <w:rsid w:val="00F9736E"/>
    <w:rsid w:val="00FA2EFE"/>
    <w:rsid w:val="00FA5CD5"/>
    <w:rsid w:val="00FB0E7A"/>
    <w:rsid w:val="00FB1ADF"/>
    <w:rsid w:val="00FB254B"/>
    <w:rsid w:val="00FB27DA"/>
    <w:rsid w:val="00FC2619"/>
    <w:rsid w:val="00FC47FD"/>
    <w:rsid w:val="00FC4956"/>
    <w:rsid w:val="00FD07BA"/>
    <w:rsid w:val="00FD24B2"/>
    <w:rsid w:val="00FE63AD"/>
    <w:rsid w:val="00FE680E"/>
    <w:rsid w:val="00FE6EE7"/>
    <w:rsid w:val="00FF010A"/>
    <w:rsid w:val="00FF26BB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95A29"/>
  <w15:docId w15:val="{6C49B58C-3067-4BCC-AE77-99F78E51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25C7"/>
  </w:style>
  <w:style w:type="paragraph" w:styleId="Nadpis1">
    <w:name w:val="heading 1"/>
    <w:basedOn w:val="Normln"/>
    <w:next w:val="Normln"/>
    <w:link w:val="Nadpis1Char"/>
    <w:qFormat/>
    <w:rsid w:val="00787D9C"/>
    <w:pPr>
      <w:keepNext/>
      <w:numPr>
        <w:numId w:val="4"/>
      </w:numPr>
      <w:tabs>
        <w:tab w:val="left" w:pos="567"/>
      </w:tabs>
      <w:spacing w:before="240" w:after="60" w:line="240" w:lineRule="auto"/>
      <w:outlineLvl w:val="0"/>
    </w:pPr>
    <w:rPr>
      <w:rFonts w:ascii="Arial" w:eastAsia="Times New Roman" w:hAnsi="Arial" w:cs="Tahoma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787D9C"/>
    <w:pPr>
      <w:keepNext/>
      <w:numPr>
        <w:ilvl w:val="1"/>
        <w:numId w:val="4"/>
      </w:numPr>
      <w:tabs>
        <w:tab w:val="left" w:pos="851"/>
      </w:tabs>
      <w:spacing w:before="240"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787D9C"/>
    <w:pPr>
      <w:keepNext/>
      <w:numPr>
        <w:ilvl w:val="2"/>
        <w:numId w:val="4"/>
      </w:numPr>
      <w:tabs>
        <w:tab w:val="left" w:pos="992"/>
      </w:tabs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787D9C"/>
    <w:pPr>
      <w:keepNext/>
      <w:numPr>
        <w:ilvl w:val="3"/>
        <w:numId w:val="4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7CB5"/>
  </w:style>
  <w:style w:type="paragraph" w:styleId="Zpat">
    <w:name w:val="footer"/>
    <w:basedOn w:val="Normln"/>
    <w:link w:val="ZpatChar"/>
    <w:uiPriority w:val="99"/>
    <w:unhideWhenUsed/>
    <w:rsid w:val="004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CB5"/>
  </w:style>
  <w:style w:type="paragraph" w:styleId="Textbubliny">
    <w:name w:val="Balloon Text"/>
    <w:basedOn w:val="Normln"/>
    <w:link w:val="TextbublinyChar"/>
    <w:uiPriority w:val="99"/>
    <w:semiHidden/>
    <w:unhideWhenUsed/>
    <w:rsid w:val="004D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CB5"/>
    <w:rPr>
      <w:rFonts w:ascii="Tahoma" w:hAnsi="Tahoma" w:cs="Tahoma"/>
      <w:sz w:val="16"/>
      <w:szCs w:val="16"/>
    </w:rPr>
  </w:style>
  <w:style w:type="paragraph" w:customStyle="1" w:styleId="Smluvnstrana">
    <w:name w:val="Smluvní strana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zevsmlouvy">
    <w:name w:val="Název smlouvy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dpis1Char">
    <w:name w:val="Nadpis 1 Char"/>
    <w:basedOn w:val="Standardnpsmoodstavce"/>
    <w:link w:val="Nadpis1"/>
    <w:rsid w:val="00787D9C"/>
    <w:rPr>
      <w:rFonts w:ascii="Arial" w:eastAsia="Times New Roman" w:hAnsi="Arial" w:cs="Tahoma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87D9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87D9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87D9C"/>
    <w:rPr>
      <w:rFonts w:ascii="Arial" w:eastAsia="Times New Roman" w:hAnsi="Arial" w:cs="Arial"/>
      <w:b/>
      <w:i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787D9C"/>
    <w:pPr>
      <w:ind w:left="720"/>
      <w:contextualSpacing/>
    </w:pPr>
    <w:rPr>
      <w:rFonts w:ascii="Arial" w:eastAsia="Calibri" w:hAnsi="Arial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21F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1F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1F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31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0B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1">
    <w:name w:val="Základní text odsazený1"/>
    <w:basedOn w:val="Normln"/>
    <w:rsid w:val="004146CD"/>
    <w:pPr>
      <w:spacing w:after="0" w:line="240" w:lineRule="auto"/>
      <w:ind w:firstLine="708"/>
      <w:jc w:val="both"/>
    </w:pPr>
    <w:rPr>
      <w:rFonts w:ascii="Arial" w:eastAsia="Calibri" w:hAnsi="Arial" w:cs="Arial"/>
      <w:b/>
      <w:bCs/>
    </w:rPr>
  </w:style>
  <w:style w:type="table" w:styleId="Mkatabulky">
    <w:name w:val="Table Grid"/>
    <w:basedOn w:val="Normlntabulka"/>
    <w:uiPriority w:val="59"/>
    <w:rsid w:val="0017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34677A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4677A"/>
    <w:rPr>
      <w:rFonts w:ascii="Arial" w:eastAsia="Times New Roman" w:hAnsi="Arial" w:cs="Times New Roman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E5121"/>
    <w:rPr>
      <w:b/>
      <w:bCs/>
    </w:rPr>
  </w:style>
  <w:style w:type="paragraph" w:styleId="Revize">
    <w:name w:val="Revision"/>
    <w:hidden/>
    <w:uiPriority w:val="99"/>
    <w:semiHidden/>
    <w:rsid w:val="00ED76A4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776ABD"/>
    <w:pPr>
      <w:spacing w:after="120" w:line="48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76ABD"/>
    <w:rPr>
      <w:rFonts w:ascii="Arial" w:eastAsia="Times New Roman" w:hAnsi="Arial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59746C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0D7C84"/>
  </w:style>
  <w:style w:type="character" w:customStyle="1" w:styleId="nowrap">
    <w:name w:val="nowrap"/>
    <w:basedOn w:val="Standardnpsmoodstavce"/>
    <w:rsid w:val="000D7C84"/>
  </w:style>
  <w:style w:type="character" w:customStyle="1" w:styleId="data1">
    <w:name w:val="data1"/>
    <w:basedOn w:val="Standardnpsmoodstavce"/>
    <w:rsid w:val="000D7C84"/>
    <w:rPr>
      <w:rFonts w:ascii="Arial" w:hAnsi="Arial" w:cs="Arial" w:hint="default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EA4F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A4F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55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55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55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9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evm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5F392-2A03-482D-9918-572CF951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2084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Lubomír Matěna</dc:creator>
  <cp:lastModifiedBy>Fikejsová Soňa</cp:lastModifiedBy>
  <cp:revision>4</cp:revision>
  <cp:lastPrinted>2021-02-26T09:25:00Z</cp:lastPrinted>
  <dcterms:created xsi:type="dcterms:W3CDTF">2021-03-24T09:24:00Z</dcterms:created>
  <dcterms:modified xsi:type="dcterms:W3CDTF">2021-04-12T13:25:00Z</dcterms:modified>
</cp:coreProperties>
</file>