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B37" w14:textId="37F655BB" w:rsidR="008453EB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DODATEK č. 1</w:t>
      </w:r>
    </w:p>
    <w:p w14:paraId="0043C5DF" w14:textId="0CC736E8" w:rsidR="008453EB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ke</w:t>
      </w:r>
    </w:p>
    <w:p w14:paraId="21DA2911" w14:textId="6AD5769B" w:rsidR="00656F2A" w:rsidRPr="001D6C5B" w:rsidRDefault="00B543A6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1D6C5B">
        <w:rPr>
          <w:rFonts w:cstheme="minorHAnsi"/>
          <w:b/>
          <w:sz w:val="32"/>
          <w:szCs w:val="24"/>
        </w:rPr>
        <w:t>SMLOUV</w:t>
      </w:r>
      <w:r w:rsidR="008453EB">
        <w:rPr>
          <w:rFonts w:cstheme="minorHAnsi"/>
          <w:b/>
          <w:sz w:val="32"/>
          <w:szCs w:val="24"/>
        </w:rPr>
        <w:t>Ě</w:t>
      </w:r>
      <w:r w:rsidRPr="001D6C5B">
        <w:rPr>
          <w:rFonts w:cstheme="minorHAnsi"/>
          <w:b/>
          <w:sz w:val="32"/>
          <w:szCs w:val="24"/>
        </w:rPr>
        <w:t xml:space="preserve"> O </w:t>
      </w:r>
      <w:r w:rsidR="009573FF">
        <w:rPr>
          <w:rFonts w:cstheme="minorHAnsi"/>
          <w:b/>
          <w:sz w:val="32"/>
          <w:szCs w:val="24"/>
        </w:rPr>
        <w:t>VEŘEJNÝCH SLUŽBÁCH V PŘEPRAVĚ CESTUJÍCÍCH</w:t>
      </w:r>
    </w:p>
    <w:p w14:paraId="6088CEB7" w14:textId="7D9333F5" w:rsidR="00561F6A" w:rsidRDefault="00D34F99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uzavřen</w:t>
      </w:r>
      <w:r w:rsidR="008453EB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</w:t>
      </w:r>
      <w:r w:rsidR="009573FF" w:rsidRPr="009573FF">
        <w:rPr>
          <w:rFonts w:cstheme="minorHAnsi"/>
          <w:sz w:val="24"/>
          <w:szCs w:val="24"/>
        </w:rPr>
        <w:t>podle zákona č. 194/2010 Sb., o veřejných službách v přepravě cestujících v</w:t>
      </w:r>
      <w:r w:rsidR="009573FF">
        <w:rPr>
          <w:rFonts w:cstheme="minorHAnsi"/>
          <w:sz w:val="24"/>
          <w:szCs w:val="24"/>
        </w:rPr>
        <w:t> </w:t>
      </w:r>
      <w:r w:rsidR="009573FF" w:rsidRPr="009573FF">
        <w:rPr>
          <w:rFonts w:cstheme="minorHAnsi"/>
          <w:sz w:val="24"/>
          <w:szCs w:val="24"/>
        </w:rPr>
        <w:t>platném znění ve spojení s Nařízením Evropského parlamentu a Rady (ES) č. 1370/2007 ze</w:t>
      </w:r>
      <w:r w:rsidR="009573FF">
        <w:rPr>
          <w:rFonts w:cstheme="minorHAnsi"/>
          <w:sz w:val="24"/>
          <w:szCs w:val="24"/>
        </w:rPr>
        <w:t> </w:t>
      </w:r>
      <w:r w:rsidR="009573FF" w:rsidRPr="009573FF">
        <w:rPr>
          <w:rFonts w:cstheme="minorHAnsi"/>
          <w:sz w:val="24"/>
          <w:szCs w:val="24"/>
        </w:rPr>
        <w:t>dne 23. října 2007 o veřejných službách v přepravě cestujících po železnici a silnici v platném znění,</w:t>
      </w:r>
    </w:p>
    <w:p w14:paraId="314E7A9E" w14:textId="7B6F3292" w:rsidR="0091246C" w:rsidRPr="001D6C5B" w:rsidRDefault="001D6C5B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mezi smluvními stranami</w:t>
      </w:r>
    </w:p>
    <w:p w14:paraId="0BDADD8A" w14:textId="77777777" w:rsidR="00432B0A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66719E05" w14:textId="77777777" w:rsidR="00432B0A" w:rsidRPr="001D6C5B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1246C" w:rsidRPr="001D6C5B" w14:paraId="672DD919" w14:textId="77777777" w:rsidTr="001D6C5B">
        <w:tc>
          <w:tcPr>
            <w:tcW w:w="2694" w:type="dxa"/>
          </w:tcPr>
          <w:p w14:paraId="75987396" w14:textId="033E2DE8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74973088" w14:textId="7ACFBCA1" w:rsidR="0091246C" w:rsidRPr="001D6C5B" w:rsidRDefault="00E50F1C" w:rsidP="001D6C5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E50F1C">
              <w:rPr>
                <w:rFonts w:cstheme="minorHAnsi"/>
                <w:b/>
                <w:sz w:val="24"/>
                <w:szCs w:val="24"/>
              </w:rPr>
              <w:t>Statutární město Jablonec nad Nisou</w:t>
            </w:r>
          </w:p>
        </w:tc>
      </w:tr>
      <w:tr w:rsidR="0091246C" w:rsidRPr="001D6C5B" w14:paraId="717DF1D0" w14:textId="77777777" w:rsidTr="001D6C5B">
        <w:tc>
          <w:tcPr>
            <w:tcW w:w="2694" w:type="dxa"/>
          </w:tcPr>
          <w:p w14:paraId="64EE927C" w14:textId="5C715981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2F76894C" w14:textId="5776BB8B" w:rsidR="0091246C" w:rsidRPr="001D6C5B" w:rsidRDefault="00DB54F8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D6C5B">
              <w:rPr>
                <w:rFonts w:cstheme="minorHAnsi"/>
                <w:sz w:val="24"/>
                <w:szCs w:val="24"/>
              </w:rPr>
              <w:t>Mírové náměstí 3100/19, 466 01 Jablonec nad Nisou</w:t>
            </w:r>
          </w:p>
        </w:tc>
      </w:tr>
      <w:tr w:rsidR="0091246C" w:rsidRPr="001D6C5B" w14:paraId="0C2892D6" w14:textId="77777777" w:rsidTr="001D6C5B">
        <w:trPr>
          <w:trHeight w:val="60"/>
        </w:trPr>
        <w:tc>
          <w:tcPr>
            <w:tcW w:w="2694" w:type="dxa"/>
          </w:tcPr>
          <w:p w14:paraId="07B2A42A" w14:textId="0B154E7B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IČ</w:t>
            </w:r>
            <w:r w:rsidR="001D6C5B">
              <w:rPr>
                <w:rFonts w:cstheme="minorHAnsi"/>
                <w:b/>
                <w:sz w:val="24"/>
                <w:szCs w:val="24"/>
              </w:rPr>
              <w:t>O</w:t>
            </w:r>
            <w:r w:rsidRPr="001D6C5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B508C70" w14:textId="71A91607" w:rsidR="0091246C" w:rsidRPr="001D6C5B" w:rsidRDefault="00E50F1C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50F1C">
              <w:rPr>
                <w:rFonts w:ascii="Calibri" w:hAnsi="Calibri" w:cs="Calibri"/>
                <w:sz w:val="24"/>
                <w:szCs w:val="24"/>
              </w:rPr>
              <w:t>00262340</w:t>
            </w:r>
          </w:p>
        </w:tc>
      </w:tr>
      <w:tr w:rsidR="00E50F1C" w:rsidRPr="001D6C5B" w14:paraId="400B5E8B" w14:textId="77777777" w:rsidTr="001D6C5B">
        <w:trPr>
          <w:trHeight w:val="60"/>
        </w:trPr>
        <w:tc>
          <w:tcPr>
            <w:tcW w:w="2694" w:type="dxa"/>
          </w:tcPr>
          <w:p w14:paraId="0CD5BD9E" w14:textId="42A299C3" w:rsidR="00E50F1C" w:rsidRPr="001D6C5B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7ED80381" w14:textId="25499E8A" w:rsidR="00E50F1C" w:rsidRPr="00E50F1C" w:rsidRDefault="00E50F1C" w:rsidP="001D6C5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E50F1C">
              <w:rPr>
                <w:rFonts w:ascii="Calibri" w:hAnsi="Calibri" w:cs="Calibri"/>
                <w:sz w:val="24"/>
                <w:szCs w:val="24"/>
              </w:rPr>
              <w:t>CZ00262340</w:t>
            </w:r>
            <w:r w:rsidR="00084EB2">
              <w:rPr>
                <w:rFonts w:ascii="Calibri" w:hAnsi="Calibri" w:cs="Calibri"/>
                <w:sz w:val="24"/>
                <w:szCs w:val="24"/>
              </w:rPr>
              <w:t>, pro účely této smlouvy neplátce DPH</w:t>
            </w:r>
          </w:p>
        </w:tc>
      </w:tr>
      <w:tr w:rsidR="0091246C" w:rsidRPr="001D6C5B" w14:paraId="2D6BE6F8" w14:textId="77777777" w:rsidTr="001D6C5B">
        <w:tc>
          <w:tcPr>
            <w:tcW w:w="2694" w:type="dxa"/>
          </w:tcPr>
          <w:p w14:paraId="0B95CFD2" w14:textId="35942713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Jednající</w:t>
            </w:r>
            <w:r w:rsidR="001D6C5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0D5267FC" w14:textId="08FBEE7E" w:rsidR="0091246C" w:rsidRPr="001D6C5B" w:rsidRDefault="00415B10" w:rsidP="00622831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RNDr. Jiří Čeřovský</w:t>
            </w:r>
            <w:r w:rsidR="00965325" w:rsidRPr="0096532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primátor</w:t>
            </w:r>
          </w:p>
        </w:tc>
      </w:tr>
      <w:tr w:rsidR="0091246C" w:rsidRPr="001D6C5B" w14:paraId="6E7C0319" w14:textId="77777777" w:rsidTr="001D6C5B">
        <w:tc>
          <w:tcPr>
            <w:tcW w:w="2694" w:type="dxa"/>
          </w:tcPr>
          <w:p w14:paraId="1F888951" w14:textId="583B24E4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5408BE5E" w14:textId="1C7253F3" w:rsidR="0091246C" w:rsidRPr="001D6C5B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72202">
              <w:rPr>
                <w:rFonts w:ascii="Calibri" w:hAnsi="Calibri" w:cs="Calibri"/>
                <w:sz w:val="24"/>
                <w:szCs w:val="24"/>
              </w:rPr>
              <w:t>121451/0100</w:t>
            </w:r>
          </w:p>
        </w:tc>
      </w:tr>
      <w:tr w:rsidR="0091246C" w:rsidRPr="001D6C5B" w14:paraId="337B64E6" w14:textId="77777777" w:rsidTr="001D6C5B">
        <w:tc>
          <w:tcPr>
            <w:tcW w:w="2694" w:type="dxa"/>
          </w:tcPr>
          <w:p w14:paraId="268FC5F4" w14:textId="11C97E6D" w:rsidR="0091246C" w:rsidRPr="001D6C5B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74A9DC75" w14:textId="29FB9E31" w:rsidR="0091246C" w:rsidRPr="001D6C5B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72202">
              <w:rPr>
                <w:rFonts w:ascii="Calibri" w:hAnsi="Calibri" w:cs="Calibri"/>
                <w:sz w:val="24"/>
                <w:szCs w:val="24"/>
              </w:rPr>
              <w:t>+420 483 357 183</w:t>
            </w:r>
          </w:p>
        </w:tc>
      </w:tr>
    </w:tbl>
    <w:p w14:paraId="27081CB2" w14:textId="627B8357" w:rsidR="0091246C" w:rsidRPr="001D6C5B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1246C" w:rsidRPr="001D6C5B">
        <w:rPr>
          <w:rFonts w:cstheme="minorHAnsi"/>
          <w:sz w:val="24"/>
          <w:szCs w:val="24"/>
        </w:rPr>
        <w:t>dále jen „</w:t>
      </w:r>
      <w:r w:rsidR="0091246C" w:rsidRPr="001D6C5B">
        <w:rPr>
          <w:rFonts w:cstheme="minorHAnsi"/>
          <w:b/>
          <w:sz w:val="24"/>
          <w:szCs w:val="24"/>
        </w:rPr>
        <w:t>Objednatel</w:t>
      </w:r>
      <w:r w:rsidR="0091246C" w:rsidRPr="001D6C5B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376A9605" w14:textId="70904FD5" w:rsidR="001D6C5B" w:rsidRDefault="00EF6495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1D6C5B">
        <w:rPr>
          <w:rFonts w:cstheme="minorHAnsi"/>
          <w:sz w:val="24"/>
          <w:szCs w:val="24"/>
        </w:rPr>
        <w:t>a</w:t>
      </w:r>
    </w:p>
    <w:p w14:paraId="16D62B1F" w14:textId="77777777" w:rsidR="001D6C5B" w:rsidRPr="001D6C5B" w:rsidRDefault="001D6C5B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6495" w:rsidRPr="001D6C5B" w14:paraId="5C20A53C" w14:textId="77777777" w:rsidTr="00E44EAE">
        <w:tc>
          <w:tcPr>
            <w:tcW w:w="2694" w:type="dxa"/>
          </w:tcPr>
          <w:p w14:paraId="686E6C29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6F3840F3" w14:textId="16C3AF9A" w:rsidR="00EF6495" w:rsidRPr="0088429E" w:rsidRDefault="0088429E">
            <w:pPr>
              <w:spacing w:after="12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b/>
                <w:bCs/>
                <w:sz w:val="24"/>
                <w:szCs w:val="24"/>
              </w:rPr>
              <w:t xml:space="preserve">UMBRELLA </w:t>
            </w:r>
            <w:proofErr w:type="spellStart"/>
            <w:r w:rsidRPr="0088429E">
              <w:rPr>
                <w:rFonts w:cstheme="minorHAnsi"/>
                <w:b/>
                <w:bCs/>
                <w:sz w:val="24"/>
                <w:szCs w:val="24"/>
              </w:rPr>
              <w:t>Coach</w:t>
            </w:r>
            <w:proofErr w:type="spellEnd"/>
            <w:r w:rsidRPr="0088429E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88429E">
              <w:rPr>
                <w:rFonts w:cstheme="minorHAnsi"/>
                <w:b/>
                <w:bCs/>
                <w:sz w:val="24"/>
                <w:szCs w:val="24"/>
              </w:rPr>
              <w:t>Buses</w:t>
            </w:r>
            <w:proofErr w:type="spellEnd"/>
            <w:r w:rsidRPr="0088429E">
              <w:rPr>
                <w:rFonts w:cstheme="minorHAnsi"/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EF6495" w:rsidRPr="001D6C5B" w14:paraId="76CA23B2" w14:textId="77777777" w:rsidTr="00E44EAE">
        <w:tc>
          <w:tcPr>
            <w:tcW w:w="2694" w:type="dxa"/>
          </w:tcPr>
          <w:p w14:paraId="6B6FCB7B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3ADE21F9" w14:textId="0C4DD5D7" w:rsidR="00EF6495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Revoluční 1082/8, Nové Město, 110 00 Praha 1</w:t>
            </w:r>
          </w:p>
        </w:tc>
      </w:tr>
      <w:tr w:rsidR="00EF6495" w:rsidRPr="001D6C5B" w14:paraId="6C2E1617" w14:textId="77777777" w:rsidTr="00E44EAE">
        <w:tc>
          <w:tcPr>
            <w:tcW w:w="2694" w:type="dxa"/>
          </w:tcPr>
          <w:p w14:paraId="43C8667D" w14:textId="4B708E43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IČ</w:t>
            </w:r>
            <w:r w:rsidR="001D6C5B">
              <w:rPr>
                <w:rFonts w:cstheme="minorHAnsi"/>
                <w:b/>
                <w:sz w:val="24"/>
                <w:szCs w:val="24"/>
              </w:rPr>
              <w:t>O</w:t>
            </w:r>
            <w:r w:rsidRPr="001D6C5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A10A8F1" w14:textId="39D46A09" w:rsidR="00EF6495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02665824</w:t>
            </w:r>
          </w:p>
        </w:tc>
      </w:tr>
      <w:tr w:rsidR="00E50F1C" w:rsidRPr="001D6C5B" w14:paraId="4C8F1823" w14:textId="77777777" w:rsidTr="00E44EAE">
        <w:tc>
          <w:tcPr>
            <w:tcW w:w="2694" w:type="dxa"/>
          </w:tcPr>
          <w:p w14:paraId="26F78E07" w14:textId="4967FF7C" w:rsidR="00E50F1C" w:rsidRPr="001D6C5B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02107618" w14:textId="22E594A8" w:rsidR="00E50F1C" w:rsidRPr="004A1C77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88429E">
              <w:rPr>
                <w:rFonts w:ascii="Calibri" w:hAnsi="Calibri" w:cs="Calibri"/>
                <w:sz w:val="24"/>
                <w:szCs w:val="24"/>
              </w:rPr>
              <w:t>CZ02665824</w:t>
            </w:r>
          </w:p>
        </w:tc>
      </w:tr>
      <w:tr w:rsidR="00EF6495" w:rsidRPr="001D6C5B" w14:paraId="55E7F9A4" w14:textId="77777777" w:rsidTr="00E44EAE">
        <w:tc>
          <w:tcPr>
            <w:tcW w:w="2694" w:type="dxa"/>
          </w:tcPr>
          <w:p w14:paraId="3F1269F7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Jednající</w:t>
            </w:r>
          </w:p>
        </w:tc>
        <w:tc>
          <w:tcPr>
            <w:tcW w:w="6520" w:type="dxa"/>
          </w:tcPr>
          <w:p w14:paraId="4077FB14" w14:textId="06FC35F1" w:rsidR="00EF6495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avel</w:t>
            </w:r>
            <w:r w:rsidRPr="0088429E">
              <w:rPr>
                <w:rFonts w:cstheme="minorHAnsi"/>
                <w:sz w:val="24"/>
                <w:szCs w:val="24"/>
              </w:rPr>
              <w:t xml:space="preserve"> S</w:t>
            </w:r>
            <w:r>
              <w:rPr>
                <w:rFonts w:cstheme="minorHAnsi"/>
                <w:sz w:val="24"/>
                <w:szCs w:val="24"/>
              </w:rPr>
              <w:t>teiner, jednatel</w:t>
            </w:r>
          </w:p>
        </w:tc>
      </w:tr>
      <w:tr w:rsidR="001D6C5B" w:rsidRPr="001D6C5B" w14:paraId="0772ED3E" w14:textId="77777777" w:rsidTr="00E44EAE">
        <w:tc>
          <w:tcPr>
            <w:tcW w:w="2694" w:type="dxa"/>
          </w:tcPr>
          <w:p w14:paraId="6677E6CD" w14:textId="3B66C495" w:rsidR="001D6C5B" w:rsidRPr="001D6C5B" w:rsidRDefault="001D6C5B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Zápis:</w:t>
            </w:r>
          </w:p>
        </w:tc>
        <w:tc>
          <w:tcPr>
            <w:tcW w:w="6520" w:type="dxa"/>
          </w:tcPr>
          <w:p w14:paraId="20DE33B8" w14:textId="1253C275" w:rsidR="001D6C5B" w:rsidRPr="004A1C77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88429E">
              <w:rPr>
                <w:rFonts w:ascii="Calibri" w:hAnsi="Calibri" w:cs="Calibri"/>
                <w:sz w:val="24"/>
                <w:szCs w:val="24"/>
              </w:rPr>
              <w:t>Městský soud v Praze, oddíl C, vložka 221234</w:t>
            </w:r>
          </w:p>
        </w:tc>
      </w:tr>
      <w:tr w:rsidR="00EF6495" w:rsidRPr="001D6C5B" w14:paraId="3FC304FE" w14:textId="77777777" w:rsidTr="00E44EAE">
        <w:tc>
          <w:tcPr>
            <w:tcW w:w="2694" w:type="dxa"/>
          </w:tcPr>
          <w:p w14:paraId="3F60FE71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070E042E" w14:textId="45607B3E" w:rsidR="00EF6495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500088432/0800</w:t>
            </w:r>
          </w:p>
        </w:tc>
      </w:tr>
      <w:tr w:rsidR="00EF6495" w:rsidRPr="001D6C5B" w14:paraId="0573E513" w14:textId="77777777" w:rsidTr="00E44EAE">
        <w:tc>
          <w:tcPr>
            <w:tcW w:w="2694" w:type="dxa"/>
          </w:tcPr>
          <w:p w14:paraId="37A36B87" w14:textId="77777777" w:rsidR="00EF6495" w:rsidRPr="001D6C5B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D6C5B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1360D910" w14:textId="5A21ADF7" w:rsidR="00023660" w:rsidRPr="004A1C77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88429E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</w:tbl>
    <w:p w14:paraId="0FB5BFB1" w14:textId="2303BA34" w:rsidR="004912C5" w:rsidRPr="001D6C5B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</w:t>
      </w:r>
      <w:r w:rsidR="00EF6495" w:rsidRPr="001D6C5B">
        <w:rPr>
          <w:rFonts w:cstheme="minorHAnsi"/>
          <w:sz w:val="24"/>
          <w:szCs w:val="24"/>
        </w:rPr>
        <w:t>ále jen „</w:t>
      </w:r>
      <w:r w:rsidR="00EF6495" w:rsidRPr="001D6C5B">
        <w:rPr>
          <w:rFonts w:cstheme="minorHAnsi"/>
          <w:b/>
          <w:sz w:val="24"/>
          <w:szCs w:val="24"/>
        </w:rPr>
        <w:t>Dopravce</w:t>
      </w:r>
      <w:r w:rsidR="00EF6495" w:rsidRPr="001D6C5B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6372FE34" w14:textId="49CD4D02" w:rsidR="001D6C5B" w:rsidRDefault="001D6C5B" w:rsidP="008453EB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F5047B" w:rsidRPr="001D6C5B">
        <w:rPr>
          <w:rFonts w:cstheme="minorHAnsi"/>
          <w:sz w:val="24"/>
          <w:szCs w:val="24"/>
        </w:rPr>
        <w:t>Objednatel a Dopravce dále jen společně „</w:t>
      </w:r>
      <w:r w:rsidR="00F5047B" w:rsidRPr="001D6C5B">
        <w:rPr>
          <w:rFonts w:cstheme="minorHAnsi"/>
          <w:b/>
          <w:sz w:val="24"/>
          <w:szCs w:val="24"/>
        </w:rPr>
        <w:t>smluvní strany</w:t>
      </w:r>
      <w:r w:rsidR="00F5047B" w:rsidRPr="001D6C5B">
        <w:rPr>
          <w:rFonts w:cstheme="minorHAnsi"/>
          <w:sz w:val="24"/>
          <w:szCs w:val="24"/>
        </w:rPr>
        <w:t>“ nebo jednotlivě jako „</w:t>
      </w:r>
      <w:r w:rsidR="00F5047B" w:rsidRPr="001D6C5B">
        <w:rPr>
          <w:rFonts w:cstheme="minorHAnsi"/>
          <w:b/>
          <w:sz w:val="24"/>
          <w:szCs w:val="24"/>
        </w:rPr>
        <w:t>smluvní strana</w:t>
      </w:r>
      <w:r w:rsidR="00F5047B" w:rsidRPr="001D6C5B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br w:type="page"/>
      </w:r>
    </w:p>
    <w:p w14:paraId="4B15F475" w14:textId="30ED94AD" w:rsidR="00563096" w:rsidRPr="001D6C5B" w:rsidRDefault="005B0635" w:rsidP="003F4803">
      <w:pPr>
        <w:pStyle w:val="Nadpis1"/>
        <w:ind w:left="709" w:hanging="709"/>
      </w:pPr>
      <w:r>
        <w:lastRenderedPageBreak/>
        <w:t>Úvodní ustanovení a předmět dodatku</w:t>
      </w:r>
    </w:p>
    <w:p w14:paraId="534F7CBF" w14:textId="588A0AA2" w:rsidR="00622831" w:rsidRPr="00622831" w:rsidRDefault="00CB4079" w:rsidP="00622831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eastAsia="en-US"/>
        </w:rPr>
      </w:pPr>
      <w:r w:rsidRPr="001D6C5B">
        <w:rPr>
          <w:rFonts w:asciiTheme="minorHAnsi" w:hAnsiTheme="minorHAnsi" w:cstheme="minorHAnsi"/>
          <w:sz w:val="24"/>
          <w:lang w:val="cs-CZ" w:eastAsia="en-US"/>
        </w:rPr>
        <w:t>Objednatel</w:t>
      </w:r>
      <w:r w:rsidR="002D30DF">
        <w:rPr>
          <w:rFonts w:asciiTheme="minorHAnsi" w:hAnsiTheme="minorHAnsi" w:cstheme="minorHAnsi"/>
          <w:sz w:val="24"/>
          <w:lang w:eastAsia="en-US"/>
        </w:rPr>
        <w:t xml:space="preserve"> </w:t>
      </w:r>
      <w:r w:rsidR="00622831">
        <w:rPr>
          <w:rFonts w:asciiTheme="minorHAnsi" w:hAnsiTheme="minorHAnsi" w:cstheme="minorHAnsi"/>
          <w:sz w:val="24"/>
          <w:lang w:val="cs-CZ" w:eastAsia="en-US"/>
        </w:rPr>
        <w:t xml:space="preserve">uzavřel dne </w:t>
      </w:r>
      <w:r w:rsidR="00622831" w:rsidRPr="00622831">
        <w:rPr>
          <w:rFonts w:asciiTheme="minorHAnsi" w:hAnsiTheme="minorHAnsi" w:cstheme="minorHAnsi"/>
          <w:b/>
          <w:sz w:val="24"/>
          <w:lang w:val="cs-CZ" w:eastAsia="en-US"/>
        </w:rPr>
        <w:t>5. 11. 2020</w:t>
      </w:r>
      <w:r w:rsidR="00622831">
        <w:rPr>
          <w:rFonts w:asciiTheme="minorHAnsi" w:hAnsiTheme="minorHAnsi" w:cstheme="minorHAnsi"/>
          <w:sz w:val="24"/>
          <w:lang w:val="cs-CZ" w:eastAsia="en-US"/>
        </w:rPr>
        <w:t xml:space="preserve"> s Dopravcem </w:t>
      </w:r>
      <w:r w:rsidR="00622831" w:rsidRPr="00622831">
        <w:rPr>
          <w:rFonts w:asciiTheme="minorHAnsi" w:hAnsiTheme="minorHAnsi" w:cstheme="minorHAnsi"/>
          <w:b/>
          <w:sz w:val="24"/>
          <w:lang w:val="cs-CZ" w:eastAsia="en-US"/>
        </w:rPr>
        <w:t>Smlouvu o veřejných službách v</w:t>
      </w:r>
      <w:r w:rsidR="00622831">
        <w:rPr>
          <w:rFonts w:asciiTheme="minorHAnsi" w:hAnsiTheme="minorHAnsi" w:cstheme="minorHAnsi"/>
          <w:b/>
          <w:sz w:val="24"/>
          <w:lang w:val="cs-CZ" w:eastAsia="en-US"/>
        </w:rPr>
        <w:t> </w:t>
      </w:r>
      <w:r w:rsidR="00622831" w:rsidRPr="00622831">
        <w:rPr>
          <w:rFonts w:asciiTheme="minorHAnsi" w:hAnsiTheme="minorHAnsi" w:cstheme="minorHAnsi"/>
          <w:b/>
          <w:sz w:val="24"/>
          <w:lang w:val="cs-CZ" w:eastAsia="en-US"/>
        </w:rPr>
        <w:t>přepravě cestujících</w:t>
      </w:r>
      <w:r w:rsidR="00622831" w:rsidRPr="00622831">
        <w:rPr>
          <w:rFonts w:asciiTheme="minorHAnsi" w:hAnsiTheme="minorHAnsi" w:cstheme="minorHAnsi"/>
          <w:sz w:val="24"/>
          <w:lang w:val="cs-CZ" w:eastAsia="en-US"/>
        </w:rPr>
        <w:t xml:space="preserve"> dle zákona č. 194/2010 Sb., o veřejných službách v přepravě cestujících, v platném znění ve spojení s Nařízením Evropského parlamentu a Rady (ES) č. 1370/2007 ze dne 23. října 2007 o veřejných službách v přepravě cestujících po</w:t>
      </w:r>
      <w:r w:rsidR="00622831">
        <w:rPr>
          <w:rFonts w:asciiTheme="minorHAnsi" w:hAnsiTheme="minorHAnsi" w:cstheme="minorHAnsi"/>
          <w:sz w:val="24"/>
          <w:lang w:val="cs-CZ" w:eastAsia="en-US"/>
        </w:rPr>
        <w:t> </w:t>
      </w:r>
      <w:r w:rsidR="00622831" w:rsidRPr="00622831">
        <w:rPr>
          <w:rFonts w:asciiTheme="minorHAnsi" w:hAnsiTheme="minorHAnsi" w:cstheme="minorHAnsi"/>
          <w:sz w:val="24"/>
          <w:lang w:val="cs-CZ" w:eastAsia="en-US"/>
        </w:rPr>
        <w:t>železnici a silnici, v platném znění (dále jen „</w:t>
      </w:r>
      <w:r w:rsidR="00622831" w:rsidRPr="00622831">
        <w:rPr>
          <w:rFonts w:asciiTheme="minorHAnsi" w:hAnsiTheme="minorHAnsi" w:cstheme="minorHAnsi"/>
          <w:b/>
          <w:sz w:val="24"/>
          <w:lang w:val="cs-CZ" w:eastAsia="en-US"/>
        </w:rPr>
        <w:t>Smlouva</w:t>
      </w:r>
      <w:r w:rsidR="00622831" w:rsidRPr="00622831">
        <w:rPr>
          <w:rFonts w:asciiTheme="minorHAnsi" w:hAnsiTheme="minorHAnsi" w:cstheme="minorHAnsi"/>
          <w:sz w:val="24"/>
          <w:lang w:val="cs-CZ" w:eastAsia="en-US"/>
        </w:rPr>
        <w:t xml:space="preserve">“), předmětem které je úprava vzájemných práv a povinností </w:t>
      </w:r>
      <w:r w:rsidR="00622831">
        <w:rPr>
          <w:rFonts w:asciiTheme="minorHAnsi" w:hAnsiTheme="minorHAnsi" w:cstheme="minorHAnsi"/>
          <w:sz w:val="24"/>
          <w:lang w:val="cs-CZ" w:eastAsia="en-US"/>
        </w:rPr>
        <w:t>Objednatele</w:t>
      </w:r>
      <w:r w:rsidR="00622831" w:rsidRPr="00622831">
        <w:rPr>
          <w:rFonts w:asciiTheme="minorHAnsi" w:hAnsiTheme="minorHAnsi" w:cstheme="minorHAnsi"/>
          <w:sz w:val="24"/>
          <w:lang w:val="cs-CZ" w:eastAsia="en-US"/>
        </w:rPr>
        <w:t xml:space="preserve"> a </w:t>
      </w:r>
      <w:r w:rsidR="00622831">
        <w:rPr>
          <w:rFonts w:asciiTheme="minorHAnsi" w:hAnsiTheme="minorHAnsi" w:cstheme="minorHAnsi"/>
          <w:sz w:val="24"/>
          <w:lang w:val="cs-CZ" w:eastAsia="en-US"/>
        </w:rPr>
        <w:t>Dopravce</w:t>
      </w:r>
      <w:r w:rsidR="00622831" w:rsidRPr="00622831">
        <w:rPr>
          <w:rFonts w:asciiTheme="minorHAnsi" w:hAnsiTheme="minorHAnsi" w:cstheme="minorHAnsi"/>
          <w:sz w:val="24"/>
          <w:lang w:val="cs-CZ" w:eastAsia="en-US"/>
        </w:rPr>
        <w:t xml:space="preserve"> při poskytování veřejných služeb ve veřejné linkové dopravě s cílem zajistit dopravní obslužnost v územních obvodech obcí Bedřichov, Jablonec nad Nisou, Janov nad Nisou, Lučany nad Nisou, Nová Ves nad Nisou, Pulečný a Rychnov u Jablonce nad Nisou</w:t>
      </w:r>
      <w:r w:rsidR="00622831">
        <w:rPr>
          <w:rFonts w:asciiTheme="minorHAnsi" w:hAnsiTheme="minorHAnsi" w:cstheme="minorHAnsi"/>
          <w:sz w:val="24"/>
          <w:lang w:val="cs-CZ" w:eastAsia="en-US"/>
        </w:rPr>
        <w:t>.</w:t>
      </w:r>
    </w:p>
    <w:p w14:paraId="471CB6B7" w14:textId="0D41667E" w:rsidR="00622831" w:rsidRPr="005959FF" w:rsidRDefault="00622831" w:rsidP="005959FF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>
        <w:rPr>
          <w:rFonts w:asciiTheme="minorHAnsi" w:hAnsiTheme="minorHAnsi" w:cstheme="minorHAnsi"/>
          <w:sz w:val="24"/>
          <w:lang w:val="cs-CZ" w:eastAsia="en-US"/>
        </w:rPr>
        <w:t>Objednatel je na základě Smlouvy povinen Dopravci zajistit odbavovací zařízení do Vozidel, přičemž Objednatel si předmětnou povinnost splnil prostřednictvím</w:t>
      </w:r>
      <w:r w:rsidR="005959FF">
        <w:rPr>
          <w:rFonts w:asciiTheme="minorHAnsi" w:hAnsiTheme="minorHAnsi" w:cstheme="minorHAnsi"/>
          <w:sz w:val="24"/>
          <w:lang w:val="cs-CZ" w:eastAsia="en-US"/>
        </w:rPr>
        <w:t xml:space="preserve"> své</w:t>
      </w:r>
      <w:r>
        <w:rPr>
          <w:rFonts w:asciiTheme="minorHAnsi" w:hAnsiTheme="minorHAnsi" w:cstheme="minorHAnsi"/>
          <w:sz w:val="24"/>
          <w:lang w:val="cs-CZ" w:eastAsia="en-US"/>
        </w:rPr>
        <w:t xml:space="preserve"> servisně poradenské </w:t>
      </w:r>
      <w:r w:rsidR="005959FF">
        <w:rPr>
          <w:rFonts w:asciiTheme="minorHAnsi" w:hAnsiTheme="minorHAnsi" w:cstheme="minorHAnsi"/>
          <w:sz w:val="24"/>
          <w:lang w:val="cs-CZ" w:eastAsia="en-US"/>
        </w:rPr>
        <w:t xml:space="preserve">organizace ve věcech veřejné dopravy </w:t>
      </w:r>
      <w:r>
        <w:rPr>
          <w:rFonts w:asciiTheme="minorHAnsi" w:hAnsiTheme="minorHAnsi" w:cstheme="minorHAnsi"/>
          <w:sz w:val="24"/>
          <w:lang w:val="cs-CZ" w:eastAsia="en-US"/>
        </w:rPr>
        <w:t xml:space="preserve">společnosti </w:t>
      </w:r>
      <w:r w:rsidRPr="005959FF">
        <w:rPr>
          <w:rFonts w:asciiTheme="minorHAnsi" w:hAnsiTheme="minorHAnsi" w:cstheme="minorHAnsi"/>
          <w:b/>
          <w:sz w:val="24"/>
          <w:lang w:val="cs-CZ" w:eastAsia="en-US"/>
        </w:rPr>
        <w:t>Jablonecká dopravní a.s.</w:t>
      </w:r>
      <w:r>
        <w:rPr>
          <w:rFonts w:asciiTheme="minorHAnsi" w:hAnsiTheme="minorHAnsi" w:cstheme="minorHAnsi"/>
          <w:sz w:val="24"/>
          <w:lang w:val="cs-CZ" w:eastAsia="en-US"/>
        </w:rPr>
        <w:t xml:space="preserve">, se sídlem </w:t>
      </w:r>
      <w:r w:rsidRPr="00622831">
        <w:rPr>
          <w:rFonts w:asciiTheme="minorHAnsi" w:hAnsiTheme="minorHAnsi" w:cstheme="minorHAnsi"/>
          <w:sz w:val="24"/>
          <w:lang w:val="cs-CZ" w:eastAsia="en-US"/>
        </w:rPr>
        <w:t xml:space="preserve">Mírové náměstí 3100/19, 466 01 Jablonec </w:t>
      </w:r>
      <w:r w:rsidR="005959FF">
        <w:rPr>
          <w:rFonts w:asciiTheme="minorHAnsi" w:hAnsiTheme="minorHAnsi" w:cstheme="minorHAnsi"/>
          <w:sz w:val="24"/>
          <w:lang w:val="cs-CZ" w:eastAsia="en-US"/>
        </w:rPr>
        <w:t>n</w:t>
      </w:r>
      <w:r w:rsidRPr="00622831">
        <w:rPr>
          <w:rFonts w:asciiTheme="minorHAnsi" w:hAnsiTheme="minorHAnsi" w:cstheme="minorHAnsi"/>
          <w:sz w:val="24"/>
          <w:lang w:val="cs-CZ" w:eastAsia="en-US"/>
        </w:rPr>
        <w:t>ad Nisou</w:t>
      </w:r>
      <w:r>
        <w:rPr>
          <w:rFonts w:asciiTheme="minorHAnsi" w:hAnsiTheme="minorHAnsi" w:cstheme="minorHAnsi"/>
          <w:sz w:val="24"/>
          <w:lang w:val="cs-CZ" w:eastAsia="en-US"/>
        </w:rPr>
        <w:t>,</w:t>
      </w:r>
      <w:r w:rsidR="005959FF">
        <w:rPr>
          <w:rFonts w:asciiTheme="minorHAnsi" w:hAnsiTheme="minorHAnsi" w:cstheme="minorHAnsi"/>
          <w:sz w:val="24"/>
          <w:lang w:val="cs-CZ" w:eastAsia="en-US"/>
        </w:rPr>
        <w:t xml:space="preserve"> IČO: </w:t>
      </w:r>
      <w:r w:rsidR="005959FF" w:rsidRPr="005959FF">
        <w:rPr>
          <w:rFonts w:asciiTheme="minorHAnsi" w:hAnsiTheme="minorHAnsi" w:cstheme="minorHAnsi"/>
          <w:sz w:val="24"/>
          <w:lang w:val="cs-CZ" w:eastAsia="en-US"/>
        </w:rPr>
        <w:t>06873031</w:t>
      </w:r>
      <w:r w:rsidR="005959FF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5959FF">
        <w:rPr>
          <w:rFonts w:asciiTheme="minorHAnsi" w:hAnsiTheme="minorHAnsi" w:cstheme="minorHAnsi"/>
          <w:b/>
          <w:sz w:val="24"/>
          <w:lang w:val="cs-CZ" w:eastAsia="en-US"/>
        </w:rPr>
        <w:t>Jablonecká dopravní</w:t>
      </w:r>
      <w:r w:rsidR="005959FF">
        <w:rPr>
          <w:rFonts w:asciiTheme="minorHAnsi" w:hAnsiTheme="minorHAnsi" w:cstheme="minorHAnsi"/>
          <w:sz w:val="24"/>
          <w:lang w:val="cs-CZ" w:eastAsia="en-US"/>
        </w:rPr>
        <w:t xml:space="preserve">“), </w:t>
      </w:r>
      <w:r>
        <w:rPr>
          <w:rFonts w:asciiTheme="minorHAnsi" w:hAnsiTheme="minorHAnsi" w:cstheme="minorHAnsi"/>
          <w:sz w:val="24"/>
          <w:lang w:val="cs-CZ" w:eastAsia="en-US"/>
        </w:rPr>
        <w:t xml:space="preserve">a to </w:t>
      </w:r>
      <w:r w:rsidR="000B4EF3">
        <w:rPr>
          <w:rFonts w:asciiTheme="minorHAnsi" w:hAnsiTheme="minorHAnsi" w:cstheme="minorHAnsi"/>
          <w:sz w:val="24"/>
          <w:lang w:val="cs-CZ" w:eastAsia="en-US"/>
        </w:rPr>
        <w:t>formou</w:t>
      </w:r>
      <w:r>
        <w:rPr>
          <w:rFonts w:asciiTheme="minorHAnsi" w:hAnsiTheme="minorHAnsi" w:cstheme="minorHAnsi"/>
          <w:sz w:val="24"/>
          <w:lang w:val="cs-CZ" w:eastAsia="en-US"/>
        </w:rPr>
        <w:t xml:space="preserve"> uzavření </w:t>
      </w:r>
      <w:r w:rsidRPr="005959FF">
        <w:rPr>
          <w:rFonts w:asciiTheme="minorHAnsi" w:hAnsiTheme="minorHAnsi" w:cstheme="minorHAnsi"/>
          <w:b/>
          <w:sz w:val="24"/>
          <w:lang w:val="cs-CZ" w:eastAsia="en-US"/>
        </w:rPr>
        <w:t>Smlouvy o</w:t>
      </w:r>
      <w:r w:rsidR="000B4EF3">
        <w:rPr>
          <w:rFonts w:asciiTheme="minorHAnsi" w:hAnsiTheme="minorHAnsi" w:cstheme="minorHAnsi"/>
          <w:b/>
          <w:sz w:val="24"/>
          <w:lang w:val="cs-CZ" w:eastAsia="en-US"/>
        </w:rPr>
        <w:t> </w:t>
      </w:r>
      <w:r w:rsidR="005959FF" w:rsidRPr="005959FF">
        <w:rPr>
          <w:rFonts w:asciiTheme="minorHAnsi" w:hAnsiTheme="minorHAnsi" w:cstheme="minorHAnsi"/>
          <w:b/>
          <w:sz w:val="24"/>
          <w:lang w:val="cs-CZ" w:eastAsia="en-US"/>
        </w:rPr>
        <w:t>zajištění provozu odbavovacích zařízení IDOL a o poskytování souvisejících služeb – MHD Jablonec nad Nisou</w:t>
      </w:r>
      <w:r w:rsidR="005959FF">
        <w:rPr>
          <w:rFonts w:asciiTheme="minorHAnsi" w:hAnsiTheme="minorHAnsi" w:cstheme="minorHAnsi"/>
          <w:b/>
          <w:sz w:val="24"/>
          <w:lang w:val="cs-CZ" w:eastAsia="en-US"/>
        </w:rPr>
        <w:t xml:space="preserve"> dne 30. 11. 2020 </w:t>
      </w:r>
      <w:r w:rsidR="005959FF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5959FF">
        <w:rPr>
          <w:rFonts w:asciiTheme="minorHAnsi" w:hAnsiTheme="minorHAnsi" w:cstheme="minorHAnsi"/>
          <w:b/>
          <w:sz w:val="24"/>
          <w:lang w:val="cs-CZ" w:eastAsia="en-US"/>
        </w:rPr>
        <w:t>Smlouva o provozu odbavovacích zařízení</w:t>
      </w:r>
      <w:r w:rsidR="005959FF">
        <w:rPr>
          <w:rFonts w:asciiTheme="minorHAnsi" w:hAnsiTheme="minorHAnsi" w:cstheme="minorHAnsi"/>
          <w:sz w:val="24"/>
          <w:lang w:val="cs-CZ" w:eastAsia="en-US"/>
        </w:rPr>
        <w:t xml:space="preserve">“) se společností </w:t>
      </w:r>
      <w:r w:rsidR="005959FF" w:rsidRPr="005959FF">
        <w:rPr>
          <w:rFonts w:asciiTheme="minorHAnsi" w:hAnsiTheme="minorHAnsi" w:cstheme="minorHAnsi"/>
          <w:b/>
          <w:sz w:val="24"/>
          <w:lang w:val="cs-CZ" w:eastAsia="en-US"/>
        </w:rPr>
        <w:t>EM TEST ČR spol. s r.o.</w:t>
      </w:r>
      <w:r w:rsidR="005959FF" w:rsidRPr="005959FF">
        <w:rPr>
          <w:rFonts w:asciiTheme="minorHAnsi" w:hAnsiTheme="minorHAnsi" w:cstheme="minorHAnsi"/>
          <w:sz w:val="24"/>
          <w:lang w:val="cs-CZ" w:eastAsia="en-US"/>
        </w:rPr>
        <w:t>, se sídlem Jiráskova 1284, 755 01 Vsetín, IČO: 62362771</w:t>
      </w:r>
      <w:r w:rsidR="005959FF">
        <w:rPr>
          <w:rFonts w:asciiTheme="minorHAnsi" w:hAnsiTheme="minorHAnsi" w:cstheme="minorHAnsi"/>
          <w:sz w:val="24"/>
          <w:lang w:val="cs-CZ" w:eastAsia="en-US"/>
        </w:rPr>
        <w:t xml:space="preserve">. </w:t>
      </w:r>
      <w:r w:rsidR="005959FF" w:rsidRPr="005959FF">
        <w:rPr>
          <w:rFonts w:asciiTheme="minorHAnsi" w:hAnsiTheme="minorHAnsi" w:cstheme="minorHAnsi"/>
          <w:sz w:val="24"/>
          <w:lang w:val="cs-CZ" w:eastAsia="en-US"/>
        </w:rPr>
        <w:t xml:space="preserve">Jablonecká dopravní za účelem umožnění realizace plateb bankovními kartami přes POS terminály v odbavovacích zařízeních zajistila zúčtovatele pro platby jízdného bankovní kartou prostřednictvím odbavovacích zařízení poskytnutých na základě Smlouvy o provozu odbavovacích zařízení, společnost </w:t>
      </w:r>
      <w:r w:rsidR="005959FF" w:rsidRPr="005959FF">
        <w:rPr>
          <w:rFonts w:asciiTheme="minorHAnsi" w:hAnsiTheme="minorHAnsi" w:cstheme="minorHAnsi"/>
          <w:b/>
          <w:sz w:val="24"/>
          <w:lang w:val="cs-CZ" w:eastAsia="en-US"/>
        </w:rPr>
        <w:t>Československá obchodní banka a.s.</w:t>
      </w:r>
      <w:r w:rsidR="005959FF" w:rsidRPr="005959FF">
        <w:rPr>
          <w:rFonts w:asciiTheme="minorHAnsi" w:hAnsiTheme="minorHAnsi" w:cstheme="minorHAnsi"/>
          <w:sz w:val="24"/>
          <w:lang w:val="cs-CZ" w:eastAsia="en-US"/>
        </w:rPr>
        <w:t>, se sídlem Radlická 333/150, 150 57 Praha 5, IČO: 00001350 (dále jen „</w:t>
      </w:r>
      <w:r w:rsidR="005959FF" w:rsidRPr="005959FF">
        <w:rPr>
          <w:rFonts w:asciiTheme="minorHAnsi" w:hAnsiTheme="minorHAnsi" w:cstheme="minorHAnsi"/>
          <w:b/>
          <w:sz w:val="24"/>
          <w:lang w:val="cs-CZ" w:eastAsia="en-US"/>
        </w:rPr>
        <w:t>Banka</w:t>
      </w:r>
      <w:r w:rsidR="005959FF" w:rsidRPr="005959FF">
        <w:rPr>
          <w:rFonts w:asciiTheme="minorHAnsi" w:hAnsiTheme="minorHAnsi" w:cstheme="minorHAnsi"/>
          <w:sz w:val="24"/>
          <w:lang w:val="cs-CZ" w:eastAsia="en-US"/>
        </w:rPr>
        <w:t xml:space="preserve">“), a to na základě uzavřené </w:t>
      </w:r>
      <w:r w:rsidR="005959FF" w:rsidRPr="005959FF">
        <w:rPr>
          <w:rFonts w:asciiTheme="minorHAnsi" w:hAnsiTheme="minorHAnsi" w:cstheme="minorHAnsi"/>
          <w:b/>
          <w:sz w:val="24"/>
          <w:lang w:val="cs-CZ" w:eastAsia="en-US"/>
        </w:rPr>
        <w:t>Smlouvy o přijímání platebních karet a poskytování dalších služeb č. 06873031_2020 ze dne 22. 12. 2020</w:t>
      </w:r>
      <w:r w:rsidR="005959FF" w:rsidRPr="005959FF">
        <w:rPr>
          <w:rFonts w:asciiTheme="minorHAnsi" w:hAnsiTheme="minorHAnsi" w:cstheme="minorHAnsi"/>
          <w:sz w:val="24"/>
          <w:lang w:val="cs-CZ" w:eastAsia="en-US"/>
        </w:rPr>
        <w:t xml:space="preserve"> ve znění </w:t>
      </w:r>
      <w:r w:rsidR="005959FF" w:rsidRPr="005959FF">
        <w:rPr>
          <w:rFonts w:asciiTheme="minorHAnsi" w:hAnsiTheme="minorHAnsi" w:cstheme="minorHAnsi"/>
          <w:b/>
          <w:sz w:val="24"/>
          <w:lang w:val="cs-CZ" w:eastAsia="en-US"/>
        </w:rPr>
        <w:t>Dodatku č. 1 ze dne 13. 1. 2021</w:t>
      </w:r>
      <w:r w:rsidR="005959FF" w:rsidRPr="005959FF">
        <w:rPr>
          <w:rFonts w:asciiTheme="minorHAnsi" w:hAnsiTheme="minorHAnsi" w:cstheme="minorHAnsi"/>
          <w:sz w:val="24"/>
          <w:lang w:val="cs-CZ" w:eastAsia="en-US"/>
        </w:rPr>
        <w:t xml:space="preserve"> (dále jen společně „</w:t>
      </w:r>
      <w:r w:rsidR="005959FF" w:rsidRPr="005959FF">
        <w:rPr>
          <w:rFonts w:asciiTheme="minorHAnsi" w:hAnsiTheme="minorHAnsi" w:cstheme="minorHAnsi"/>
          <w:b/>
          <w:sz w:val="24"/>
          <w:lang w:val="cs-CZ" w:eastAsia="en-US"/>
        </w:rPr>
        <w:t>Smlouva o</w:t>
      </w:r>
      <w:r w:rsidR="006005B9">
        <w:rPr>
          <w:rFonts w:asciiTheme="minorHAnsi" w:hAnsiTheme="minorHAnsi" w:cstheme="minorHAnsi"/>
          <w:b/>
          <w:sz w:val="24"/>
          <w:lang w:val="cs-CZ" w:eastAsia="en-US"/>
        </w:rPr>
        <w:t> </w:t>
      </w:r>
      <w:r w:rsidR="005959FF" w:rsidRPr="005959FF">
        <w:rPr>
          <w:rFonts w:asciiTheme="minorHAnsi" w:hAnsiTheme="minorHAnsi" w:cstheme="minorHAnsi"/>
          <w:b/>
          <w:sz w:val="24"/>
          <w:lang w:val="cs-CZ" w:eastAsia="en-US"/>
        </w:rPr>
        <w:t>přijímání platebních karet</w:t>
      </w:r>
      <w:r w:rsidR="005959FF" w:rsidRPr="005959FF">
        <w:rPr>
          <w:rFonts w:asciiTheme="minorHAnsi" w:hAnsiTheme="minorHAnsi" w:cstheme="minorHAnsi"/>
          <w:sz w:val="24"/>
          <w:lang w:val="cs-CZ" w:eastAsia="en-US"/>
        </w:rPr>
        <w:t>“).</w:t>
      </w:r>
    </w:p>
    <w:p w14:paraId="6B4F8249" w14:textId="292AEC39" w:rsidR="005959FF" w:rsidRPr="005959FF" w:rsidRDefault="005959FF" w:rsidP="005959FF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5959FF">
        <w:rPr>
          <w:rFonts w:asciiTheme="minorHAnsi" w:hAnsiTheme="minorHAnsi" w:cstheme="minorHAnsi"/>
          <w:sz w:val="24"/>
          <w:lang w:val="cs-CZ" w:eastAsia="en-US"/>
        </w:rPr>
        <w:t xml:space="preserve">Jelikož platby jízdného bankovními kartami přes POS terminály v odbavovacích zařízeních budou ze strany Banky po zúčtování poplatků za poskytování služeb na základě Smlouvy o přijímání platebních karet odesílané na bankovní účet Jablonecké dopravní, přičemž tyto platby </w:t>
      </w:r>
      <w:r w:rsidR="000B4EF3">
        <w:rPr>
          <w:rFonts w:asciiTheme="minorHAnsi" w:hAnsiTheme="minorHAnsi" w:cstheme="minorHAnsi"/>
          <w:sz w:val="24"/>
          <w:lang w:val="cs-CZ" w:eastAsia="en-US"/>
        </w:rPr>
        <w:t xml:space="preserve">(výnosy z poskytování služeb na základě Smlouvy) </w:t>
      </w:r>
      <w:r w:rsidRPr="005959FF">
        <w:rPr>
          <w:rFonts w:asciiTheme="minorHAnsi" w:hAnsiTheme="minorHAnsi" w:cstheme="minorHAnsi"/>
          <w:sz w:val="24"/>
          <w:lang w:val="cs-CZ" w:eastAsia="en-US"/>
        </w:rPr>
        <w:t xml:space="preserve">na základě Smlouvy patří </w:t>
      </w:r>
      <w:r>
        <w:rPr>
          <w:rFonts w:asciiTheme="minorHAnsi" w:hAnsiTheme="minorHAnsi" w:cstheme="minorHAnsi"/>
          <w:sz w:val="24"/>
          <w:lang w:val="cs-CZ" w:eastAsia="en-US"/>
        </w:rPr>
        <w:t>D</w:t>
      </w:r>
      <w:r w:rsidRPr="005959FF">
        <w:rPr>
          <w:rFonts w:asciiTheme="minorHAnsi" w:hAnsiTheme="minorHAnsi" w:cstheme="minorHAnsi"/>
          <w:sz w:val="24"/>
          <w:lang w:val="cs-CZ" w:eastAsia="en-US"/>
        </w:rPr>
        <w:t>opravci</w:t>
      </w:r>
      <w:r>
        <w:rPr>
          <w:rFonts w:asciiTheme="minorHAnsi" w:hAnsiTheme="minorHAnsi" w:cstheme="minorHAnsi"/>
          <w:sz w:val="24"/>
          <w:lang w:val="cs-CZ" w:eastAsia="en-US"/>
        </w:rPr>
        <w:t xml:space="preserve">, Jablonecká dopravní a Objednatel dne </w:t>
      </w:r>
      <w:r w:rsidR="00A44247">
        <w:rPr>
          <w:rFonts w:asciiTheme="minorHAnsi" w:hAnsiTheme="minorHAnsi" w:cstheme="minorHAnsi"/>
          <w:sz w:val="24"/>
          <w:lang w:val="cs-CZ" w:eastAsia="en-US"/>
        </w:rPr>
        <w:t>05.11.2020</w:t>
      </w:r>
      <w:r>
        <w:rPr>
          <w:rFonts w:asciiTheme="minorHAnsi" w:hAnsiTheme="minorHAnsi" w:cstheme="minorHAnsi"/>
          <w:sz w:val="24"/>
          <w:lang w:val="cs-CZ" w:eastAsia="en-US"/>
        </w:rPr>
        <w:t xml:space="preserve"> uzavřely </w:t>
      </w:r>
      <w:r w:rsidRPr="005959FF">
        <w:rPr>
          <w:rFonts w:asciiTheme="minorHAnsi" w:hAnsiTheme="minorHAnsi" w:cstheme="minorHAnsi"/>
          <w:b/>
          <w:sz w:val="24"/>
          <w:lang w:val="cs-CZ" w:eastAsia="en-US"/>
        </w:rPr>
        <w:t>Smlouvu o spolupráci</w:t>
      </w:r>
      <w:r>
        <w:rPr>
          <w:rFonts w:asciiTheme="minorHAnsi" w:hAnsiTheme="minorHAnsi" w:cstheme="minorHAnsi"/>
          <w:sz w:val="24"/>
          <w:lang w:val="cs-CZ" w:eastAsia="en-US"/>
        </w:rPr>
        <w:t>, předmětem které je stanovení práv a</w:t>
      </w:r>
      <w:r w:rsidR="000B4EF3">
        <w:rPr>
          <w:rFonts w:asciiTheme="minorHAnsi" w:hAnsiTheme="minorHAnsi" w:cstheme="minorHAnsi"/>
          <w:sz w:val="24"/>
          <w:lang w:val="cs-CZ" w:eastAsia="en-US"/>
        </w:rPr>
        <w:t> </w:t>
      </w:r>
      <w:r>
        <w:rPr>
          <w:rFonts w:asciiTheme="minorHAnsi" w:hAnsiTheme="minorHAnsi" w:cstheme="minorHAnsi"/>
          <w:sz w:val="24"/>
          <w:lang w:val="cs-CZ" w:eastAsia="en-US"/>
        </w:rPr>
        <w:t xml:space="preserve">povinností Jablonecké dopravní a Objednatele </w:t>
      </w:r>
      <w:r w:rsidRPr="005959FF">
        <w:rPr>
          <w:rFonts w:asciiTheme="minorHAnsi" w:hAnsiTheme="minorHAnsi" w:cstheme="minorHAnsi"/>
          <w:sz w:val="24"/>
          <w:lang w:val="cs-CZ" w:eastAsia="en-US"/>
        </w:rPr>
        <w:t>při realizaci finančních toků v</w:t>
      </w:r>
      <w:r w:rsidR="000B4EF3">
        <w:rPr>
          <w:rFonts w:asciiTheme="minorHAnsi" w:hAnsiTheme="minorHAnsi" w:cstheme="minorHAnsi"/>
          <w:sz w:val="24"/>
          <w:lang w:val="cs-CZ" w:eastAsia="en-US"/>
        </w:rPr>
        <w:t> </w:t>
      </w:r>
      <w:r w:rsidRPr="005959FF">
        <w:rPr>
          <w:rFonts w:asciiTheme="minorHAnsi" w:hAnsiTheme="minorHAnsi" w:cstheme="minorHAnsi"/>
          <w:sz w:val="24"/>
          <w:lang w:val="cs-CZ" w:eastAsia="en-US"/>
        </w:rPr>
        <w:t>souvislosti s platbami jízdného bankovními kartami přes POS terminály</w:t>
      </w:r>
      <w:r>
        <w:rPr>
          <w:rFonts w:asciiTheme="minorHAnsi" w:hAnsiTheme="minorHAnsi" w:cstheme="minorHAnsi"/>
          <w:sz w:val="24"/>
          <w:lang w:val="cs-CZ" w:eastAsia="en-US"/>
        </w:rPr>
        <w:t xml:space="preserve"> tak, aby tyto platby byly přeposlané Dopravci</w:t>
      </w:r>
      <w:r w:rsidRPr="005959FF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>
        <w:rPr>
          <w:rFonts w:asciiTheme="minorHAnsi" w:hAnsiTheme="minorHAnsi" w:cstheme="minorHAnsi"/>
          <w:sz w:val="24"/>
          <w:lang w:val="cs-CZ" w:eastAsia="en-US"/>
        </w:rPr>
        <w:t>(dále jen „</w:t>
      </w:r>
      <w:r>
        <w:rPr>
          <w:rFonts w:asciiTheme="minorHAnsi" w:hAnsiTheme="minorHAnsi" w:cstheme="minorHAnsi"/>
          <w:b/>
          <w:sz w:val="24"/>
          <w:lang w:val="cs-CZ" w:eastAsia="en-US"/>
        </w:rPr>
        <w:t>Smlouva o</w:t>
      </w:r>
      <w:r w:rsidR="006005B9">
        <w:rPr>
          <w:rFonts w:asciiTheme="minorHAnsi" w:hAnsiTheme="minorHAnsi" w:cstheme="minorHAnsi"/>
          <w:b/>
          <w:sz w:val="24"/>
          <w:lang w:val="cs-CZ" w:eastAsia="en-US"/>
        </w:rPr>
        <w:t> </w:t>
      </w:r>
      <w:r>
        <w:rPr>
          <w:rFonts w:asciiTheme="minorHAnsi" w:hAnsiTheme="minorHAnsi" w:cstheme="minorHAnsi"/>
          <w:b/>
          <w:sz w:val="24"/>
          <w:lang w:val="cs-CZ" w:eastAsia="en-US"/>
        </w:rPr>
        <w:t>spolupráci</w:t>
      </w:r>
      <w:r>
        <w:rPr>
          <w:rFonts w:asciiTheme="minorHAnsi" w:hAnsiTheme="minorHAnsi" w:cstheme="minorHAnsi"/>
          <w:sz w:val="24"/>
          <w:lang w:val="cs-CZ" w:eastAsia="en-US"/>
        </w:rPr>
        <w:t>“; Smlouva o</w:t>
      </w:r>
      <w:r w:rsidR="000B4EF3">
        <w:rPr>
          <w:rFonts w:asciiTheme="minorHAnsi" w:hAnsiTheme="minorHAnsi" w:cstheme="minorHAnsi"/>
          <w:sz w:val="24"/>
          <w:lang w:val="cs-CZ" w:eastAsia="en-US"/>
        </w:rPr>
        <w:t> </w:t>
      </w:r>
      <w:r>
        <w:rPr>
          <w:rFonts w:asciiTheme="minorHAnsi" w:hAnsiTheme="minorHAnsi" w:cstheme="minorHAnsi"/>
          <w:sz w:val="24"/>
          <w:lang w:val="cs-CZ" w:eastAsia="en-US"/>
        </w:rPr>
        <w:t>spolupráci je nedílnou součástí tohoto Dodatku č. 1).</w:t>
      </w:r>
    </w:p>
    <w:p w14:paraId="3DB66A7C" w14:textId="79883C79" w:rsidR="005959FF" w:rsidRPr="005E064F" w:rsidRDefault="005959FF" w:rsidP="00561F6A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>
        <w:rPr>
          <w:rFonts w:asciiTheme="minorHAnsi" w:hAnsiTheme="minorHAnsi" w:cstheme="minorHAnsi"/>
          <w:sz w:val="24"/>
          <w:lang w:val="cs-CZ" w:eastAsia="en-US"/>
        </w:rPr>
        <w:t xml:space="preserve">Jelikož inkasování plateb jízdného </w:t>
      </w:r>
      <w:r w:rsidRPr="005959FF">
        <w:rPr>
          <w:rFonts w:asciiTheme="minorHAnsi" w:hAnsiTheme="minorHAnsi" w:cstheme="minorHAnsi"/>
          <w:sz w:val="24"/>
          <w:lang w:val="cs-CZ" w:eastAsia="en-US"/>
        </w:rPr>
        <w:t>bankovními kartami přes POS terminály v</w:t>
      </w:r>
      <w:r w:rsidR="006005B9">
        <w:rPr>
          <w:rFonts w:asciiTheme="minorHAnsi" w:hAnsiTheme="minorHAnsi" w:cstheme="minorHAnsi"/>
          <w:sz w:val="24"/>
          <w:lang w:val="cs-CZ" w:eastAsia="en-US"/>
        </w:rPr>
        <w:t> </w:t>
      </w:r>
      <w:r w:rsidRPr="005959FF">
        <w:rPr>
          <w:rFonts w:asciiTheme="minorHAnsi" w:hAnsiTheme="minorHAnsi" w:cstheme="minorHAnsi"/>
          <w:sz w:val="24"/>
          <w:lang w:val="cs-CZ" w:eastAsia="en-US"/>
        </w:rPr>
        <w:t xml:space="preserve">odbavovacích zařízeních </w:t>
      </w:r>
      <w:r w:rsidR="009E4ACA">
        <w:rPr>
          <w:rFonts w:asciiTheme="minorHAnsi" w:hAnsiTheme="minorHAnsi" w:cstheme="minorHAnsi"/>
          <w:sz w:val="24"/>
          <w:lang w:val="cs-CZ" w:eastAsia="en-US"/>
        </w:rPr>
        <w:t>má</w:t>
      </w:r>
      <w:r>
        <w:rPr>
          <w:rFonts w:asciiTheme="minorHAnsi" w:hAnsiTheme="minorHAnsi" w:cstheme="minorHAnsi"/>
          <w:sz w:val="24"/>
          <w:lang w:val="cs-CZ" w:eastAsia="en-US"/>
        </w:rPr>
        <w:t xml:space="preserve"> přímé důsledky na způsob vyúčtování výnosů a nákladů dle Smlouvy, smluvní strany se dohodly na </w:t>
      </w:r>
      <w:r w:rsidR="006005B9">
        <w:rPr>
          <w:rFonts w:asciiTheme="minorHAnsi" w:hAnsiTheme="minorHAnsi" w:cstheme="minorHAnsi"/>
          <w:sz w:val="24"/>
          <w:lang w:val="cs-CZ" w:eastAsia="en-US"/>
        </w:rPr>
        <w:t>uzavření tohoto písemného Dodatku č. 1 ke Smlouvě (dále také jen „</w:t>
      </w:r>
      <w:r w:rsidR="006005B9">
        <w:rPr>
          <w:rFonts w:asciiTheme="minorHAnsi" w:hAnsiTheme="minorHAnsi" w:cstheme="minorHAnsi"/>
          <w:b/>
          <w:sz w:val="24"/>
          <w:lang w:val="cs-CZ" w:eastAsia="en-US"/>
        </w:rPr>
        <w:t>Dodatek č. 1</w:t>
      </w:r>
      <w:r w:rsidR="006005B9">
        <w:rPr>
          <w:rFonts w:asciiTheme="minorHAnsi" w:hAnsiTheme="minorHAnsi" w:cstheme="minorHAnsi"/>
          <w:sz w:val="24"/>
          <w:lang w:val="cs-CZ" w:eastAsia="en-US"/>
        </w:rPr>
        <w:t>“), kter</w:t>
      </w:r>
      <w:r w:rsidR="009E4ACA">
        <w:rPr>
          <w:rFonts w:asciiTheme="minorHAnsi" w:hAnsiTheme="minorHAnsi" w:cstheme="minorHAnsi"/>
          <w:sz w:val="24"/>
          <w:lang w:val="cs-CZ" w:eastAsia="en-US"/>
        </w:rPr>
        <w:t xml:space="preserve">ým se </w:t>
      </w:r>
      <w:r w:rsidR="009E4ACA" w:rsidRPr="009E4ACA">
        <w:rPr>
          <w:rFonts w:asciiTheme="minorHAnsi" w:hAnsiTheme="minorHAnsi" w:cstheme="minorHAnsi"/>
          <w:b/>
          <w:sz w:val="24"/>
          <w:lang w:val="cs-CZ" w:eastAsia="en-US"/>
        </w:rPr>
        <w:t>doplňuje článek V. Smlouvy o</w:t>
      </w:r>
      <w:r w:rsidR="009E4ACA">
        <w:rPr>
          <w:rFonts w:asciiTheme="minorHAnsi" w:hAnsiTheme="minorHAnsi" w:cstheme="minorHAnsi"/>
          <w:b/>
          <w:sz w:val="24"/>
          <w:lang w:val="cs-CZ" w:eastAsia="en-US"/>
        </w:rPr>
        <w:t> </w:t>
      </w:r>
      <w:proofErr w:type="spellStart"/>
      <w:r w:rsidR="009E4ACA" w:rsidRPr="005E064F">
        <w:rPr>
          <w:rFonts w:asciiTheme="minorHAnsi" w:hAnsiTheme="minorHAnsi" w:cstheme="minorHAnsi"/>
          <w:b/>
          <w:sz w:val="24"/>
          <w:lang w:val="cs-CZ" w:eastAsia="en-US"/>
        </w:rPr>
        <w:t>odstav</w:t>
      </w:r>
      <w:r w:rsidR="005E064F" w:rsidRPr="005E064F">
        <w:rPr>
          <w:rFonts w:asciiTheme="minorHAnsi" w:hAnsiTheme="minorHAnsi" w:cstheme="minorHAnsi"/>
          <w:b/>
          <w:sz w:val="24"/>
          <w:lang w:val="cs-CZ" w:eastAsia="en-US"/>
        </w:rPr>
        <w:t>e</w:t>
      </w:r>
      <w:r w:rsidR="009E4ACA" w:rsidRPr="005E064F">
        <w:rPr>
          <w:rFonts w:asciiTheme="minorHAnsi" w:hAnsiTheme="minorHAnsi" w:cstheme="minorHAnsi"/>
          <w:b/>
          <w:sz w:val="24"/>
          <w:lang w:val="cs-CZ" w:eastAsia="en-US"/>
        </w:rPr>
        <w:t>c</w:t>
      </w:r>
      <w:r w:rsidR="001707A1">
        <w:rPr>
          <w:rFonts w:asciiTheme="minorHAnsi" w:hAnsiTheme="minorHAnsi" w:cstheme="minorHAnsi"/>
          <w:b/>
          <w:sz w:val="24"/>
          <w:lang w:val="cs-CZ" w:eastAsia="en-US"/>
        </w:rPr>
        <w:t>e</w:t>
      </w:r>
      <w:proofErr w:type="spellEnd"/>
      <w:r w:rsidR="005E064F" w:rsidRPr="005E064F">
        <w:rPr>
          <w:rFonts w:asciiTheme="minorHAnsi" w:hAnsiTheme="minorHAnsi" w:cstheme="minorHAnsi"/>
          <w:b/>
          <w:sz w:val="24"/>
          <w:lang w:val="cs-CZ" w:eastAsia="en-US"/>
        </w:rPr>
        <w:t xml:space="preserve"> 5.13</w:t>
      </w:r>
      <w:r w:rsidR="001707A1">
        <w:rPr>
          <w:rFonts w:asciiTheme="minorHAnsi" w:hAnsiTheme="minorHAnsi" w:cstheme="minorHAnsi"/>
          <w:b/>
          <w:sz w:val="24"/>
          <w:lang w:val="cs-CZ" w:eastAsia="en-US"/>
        </w:rPr>
        <w:t xml:space="preserve"> a 5.14</w:t>
      </w:r>
      <w:r w:rsidR="005E064F" w:rsidRPr="005E064F">
        <w:rPr>
          <w:rFonts w:asciiTheme="minorHAnsi" w:hAnsiTheme="minorHAnsi" w:cstheme="minorHAnsi"/>
          <w:b/>
          <w:sz w:val="24"/>
          <w:lang w:val="cs-CZ" w:eastAsia="en-US"/>
        </w:rPr>
        <w:t xml:space="preserve"> </w:t>
      </w:r>
      <w:r w:rsidR="005E064F" w:rsidRPr="005E064F">
        <w:rPr>
          <w:rFonts w:asciiTheme="minorHAnsi" w:hAnsiTheme="minorHAnsi" w:cstheme="minorHAnsi"/>
          <w:sz w:val="24"/>
          <w:lang w:val="cs-CZ" w:eastAsia="en-US"/>
        </w:rPr>
        <w:t>v následujícím znění</w:t>
      </w:r>
      <w:r w:rsidR="009E4ACA" w:rsidRPr="005E064F">
        <w:rPr>
          <w:rFonts w:asciiTheme="minorHAnsi" w:hAnsiTheme="minorHAnsi" w:cstheme="minorHAnsi"/>
          <w:sz w:val="24"/>
          <w:lang w:val="cs-CZ" w:eastAsia="en-US"/>
        </w:rPr>
        <w:t>:</w:t>
      </w:r>
    </w:p>
    <w:p w14:paraId="0047927C" w14:textId="77777777" w:rsidR="009E4ACA" w:rsidRPr="005E064F" w:rsidRDefault="009E4ACA" w:rsidP="009E4ACA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17466F10" w14:textId="77777777" w:rsidR="009E4ACA" w:rsidRPr="005E064F" w:rsidRDefault="009E4ACA" w:rsidP="009E4ACA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4633916A" w14:textId="77777777" w:rsidR="009E4ACA" w:rsidRPr="005E064F" w:rsidRDefault="009E4ACA" w:rsidP="009E4ACA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1880870F" w14:textId="77777777" w:rsidR="009E4ACA" w:rsidRPr="005E064F" w:rsidRDefault="009E4ACA" w:rsidP="009E4ACA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01643BAB" w14:textId="77777777" w:rsidR="009E4ACA" w:rsidRPr="005E064F" w:rsidRDefault="009E4ACA" w:rsidP="009E4ACA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46FEDE19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6F3D0740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69BE9A4D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38D8DE4B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6344CABE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11079455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1DF88FAE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770E4791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1D398CC7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30692040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4507FDF6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37D034C6" w14:textId="77777777" w:rsidR="009E4ACA" w:rsidRPr="005E064F" w:rsidRDefault="009E4ACA" w:rsidP="009E4ACA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outlineLvl w:val="0"/>
        <w:rPr>
          <w:rFonts w:cstheme="minorHAnsi"/>
          <w:b/>
          <w:vanish/>
          <w:sz w:val="24"/>
          <w:szCs w:val="24"/>
        </w:rPr>
      </w:pPr>
    </w:p>
    <w:p w14:paraId="33FC582F" w14:textId="5CC71003" w:rsidR="000B4EF3" w:rsidRPr="001707A1" w:rsidRDefault="005E064F" w:rsidP="005E064F">
      <w:pPr>
        <w:pStyle w:val="11slovantext"/>
        <w:tabs>
          <w:tab w:val="clear" w:pos="1163"/>
        </w:tabs>
        <w:ind w:left="1276" w:hanging="567"/>
        <w:rPr>
          <w:rFonts w:ascii="Garamond" w:hAnsi="Garamond"/>
          <w:i/>
          <w:lang w:val="cs-CZ"/>
        </w:rPr>
      </w:pPr>
      <w:r>
        <w:rPr>
          <w:sz w:val="24"/>
          <w:lang w:val="cs-CZ"/>
        </w:rPr>
        <w:t>5.13</w:t>
      </w:r>
      <w:r>
        <w:rPr>
          <w:sz w:val="24"/>
          <w:lang w:val="cs-CZ"/>
        </w:rPr>
        <w:tab/>
      </w:r>
      <w:r w:rsidR="009E4ACA" w:rsidRPr="001707A1">
        <w:rPr>
          <w:i/>
          <w:sz w:val="24"/>
          <w:lang w:val="cs-CZ"/>
        </w:rPr>
        <w:t xml:space="preserve">Objednatel je povinen nejpozději do </w:t>
      </w:r>
      <w:r w:rsidR="00362EE7">
        <w:rPr>
          <w:i/>
          <w:sz w:val="24"/>
          <w:lang w:val="cs-CZ"/>
        </w:rPr>
        <w:t>30</w:t>
      </w:r>
      <w:r w:rsidR="009E4ACA" w:rsidRPr="001707A1">
        <w:rPr>
          <w:i/>
          <w:sz w:val="24"/>
          <w:lang w:val="cs-CZ"/>
        </w:rPr>
        <w:t xml:space="preserve"> dní po ukončení příslušného kalendářního měsíce odeslat Dopravci na bankovní účet uvedený v záhlaví Smlouvy částku zinkasovanou od zúčtovatele pro platby jízdného bankovní kartou prostřednictvím odbavovacích zařízení, společnosti Československá obchodní banka a.s., se sídlem Radlická 333/150, 150 57 Praha 5, IČO: 00001350 (dále jen „</w:t>
      </w:r>
      <w:r w:rsidR="009E4ACA" w:rsidRPr="001707A1">
        <w:rPr>
          <w:b/>
          <w:i/>
          <w:sz w:val="24"/>
          <w:lang w:val="cs-CZ"/>
        </w:rPr>
        <w:t>Banka</w:t>
      </w:r>
      <w:r w:rsidR="009E4ACA" w:rsidRPr="001707A1">
        <w:rPr>
          <w:i/>
          <w:sz w:val="24"/>
          <w:lang w:val="cs-CZ"/>
        </w:rPr>
        <w:t>“)</w:t>
      </w:r>
      <w:r w:rsidRPr="001707A1">
        <w:rPr>
          <w:i/>
          <w:sz w:val="24"/>
          <w:lang w:val="cs-CZ"/>
        </w:rPr>
        <w:t xml:space="preserve">. Dopravce bere na vědomí, že povinnost dle předchozí věty Objednatel splní prostřednictvím </w:t>
      </w:r>
      <w:r w:rsidRPr="001707A1">
        <w:rPr>
          <w:rFonts w:asciiTheme="minorHAnsi" w:hAnsiTheme="minorHAnsi" w:cstheme="minorHAnsi"/>
          <w:i/>
          <w:sz w:val="24"/>
          <w:lang w:val="cs-CZ" w:eastAsia="en-US"/>
        </w:rPr>
        <w:t>své servisně poradenské organizace ve věcech veřejné dopravy společnosti Jablonecká dopravní a.s., se sídlem Mírové náměstí 3100/19, 466 01 Jablonec nad Nisou, IČO: 06873031 (dále jen „</w:t>
      </w:r>
      <w:r w:rsidRPr="001707A1">
        <w:rPr>
          <w:rFonts w:asciiTheme="minorHAnsi" w:hAnsiTheme="minorHAnsi" w:cstheme="minorHAnsi"/>
          <w:b/>
          <w:i/>
          <w:sz w:val="24"/>
          <w:lang w:val="cs-CZ" w:eastAsia="en-US"/>
        </w:rPr>
        <w:t>Jablonecká dopravní</w:t>
      </w:r>
      <w:r w:rsidRPr="001707A1">
        <w:rPr>
          <w:rFonts w:asciiTheme="minorHAnsi" w:hAnsiTheme="minorHAnsi" w:cstheme="minorHAnsi"/>
          <w:i/>
          <w:sz w:val="24"/>
          <w:lang w:val="cs-CZ" w:eastAsia="en-US"/>
        </w:rPr>
        <w:t xml:space="preserve">“). </w:t>
      </w:r>
      <w:r w:rsidR="000B4EF3" w:rsidRPr="001707A1">
        <w:rPr>
          <w:i/>
          <w:sz w:val="24"/>
          <w:lang w:val="cs-CZ"/>
        </w:rPr>
        <w:t>Společně se zasláním částky podle předchozí věty je Jablonecká dopravní povinna Dopravci na e-mail sdělený Dopravcem odeslat Výpis o transakcích uskutečněných platebními kartami vydaný Bankou za příslušný kalendářní měsíc, který bude obsahovat specifikaci veškerých transakcí (plateb jízdného) uskutečněných bankovními kartami přes POS terminály v odbavovacích zařízeních v rozsahu: číslo terminálu, autorizační kód, datum transakce, variabilní symbol, číslo karty, hrubá částka transakce, smluvní poplatek a čistá částka transakce, a také celkovou částku za realizaci transakcí v příslušném kalendářním měsíci v členění na: hrubá částka transakcí, smluvní poplatek za transakce, čistá částka transakcí.</w:t>
      </w:r>
      <w:r w:rsidR="000B4EF3" w:rsidRPr="001707A1">
        <w:rPr>
          <w:rFonts w:ascii="Garamond" w:hAnsi="Garamond"/>
          <w:i/>
          <w:lang w:val="cs-CZ"/>
        </w:rPr>
        <w:t xml:space="preserve"> </w:t>
      </w:r>
    </w:p>
    <w:p w14:paraId="0FD8CAFB" w14:textId="598EC29B" w:rsidR="005E064F" w:rsidRPr="001707A1" w:rsidRDefault="000B4EF3" w:rsidP="001707A1">
      <w:pPr>
        <w:pStyle w:val="11slovantext"/>
        <w:tabs>
          <w:tab w:val="clear" w:pos="1163"/>
        </w:tabs>
        <w:ind w:left="1276" w:hanging="850"/>
        <w:rPr>
          <w:i/>
          <w:sz w:val="24"/>
          <w:lang w:val="cs-CZ"/>
        </w:rPr>
      </w:pPr>
      <w:r w:rsidRPr="001707A1">
        <w:rPr>
          <w:i/>
          <w:sz w:val="24"/>
          <w:lang w:val="cs-CZ"/>
        </w:rPr>
        <w:t>5.14</w:t>
      </w:r>
      <w:r w:rsidRPr="001707A1">
        <w:rPr>
          <w:i/>
          <w:sz w:val="24"/>
          <w:lang w:val="cs-CZ"/>
        </w:rPr>
        <w:tab/>
      </w:r>
      <w:r w:rsidR="005E064F" w:rsidRPr="001707A1">
        <w:rPr>
          <w:i/>
          <w:sz w:val="24"/>
          <w:lang w:val="cs-CZ"/>
        </w:rPr>
        <w:t xml:space="preserve">Smluvní strany berou na vědomí, že částka odeslaná Jabloneckou dopravní Dopravci podle </w:t>
      </w:r>
      <w:r w:rsidR="001707A1" w:rsidRPr="001707A1">
        <w:rPr>
          <w:i/>
          <w:sz w:val="24"/>
          <w:lang w:val="cs-CZ"/>
        </w:rPr>
        <w:t>odstavce 5.13 tohoto článku Smlouvy</w:t>
      </w:r>
      <w:r w:rsidR="005E064F" w:rsidRPr="001707A1">
        <w:rPr>
          <w:i/>
          <w:sz w:val="24"/>
          <w:lang w:val="cs-CZ"/>
        </w:rPr>
        <w:t xml:space="preserve"> představuje čistou částku transakcí po odečtení smluvního poplatku a dalších poplatků účtovaných Bankou za poskytování služeb na základě </w:t>
      </w:r>
      <w:r w:rsidR="005E064F" w:rsidRPr="001707A1">
        <w:rPr>
          <w:rFonts w:asciiTheme="minorHAnsi" w:hAnsiTheme="minorHAnsi" w:cstheme="minorHAnsi"/>
          <w:i/>
          <w:sz w:val="24"/>
          <w:lang w:val="cs-CZ" w:eastAsia="en-US"/>
        </w:rPr>
        <w:t>uzavřené Smlouvy o přijímání platebních karet a poskytování dalších služeb č. 06873031_2020 ze dne 22. 12. 2020 ve znění Dodatku č. 1 ze dne 13. 1. 2021 mezi Bankou a Jabloneckou dopravní</w:t>
      </w:r>
      <w:r w:rsidR="005E064F" w:rsidRPr="001707A1">
        <w:rPr>
          <w:i/>
          <w:sz w:val="24"/>
          <w:lang w:val="cs-CZ"/>
        </w:rPr>
        <w:t xml:space="preserve">, jelikož tyto poplatky jdou k tíži Dopravce, </w:t>
      </w:r>
      <w:r w:rsidR="005E064F" w:rsidRPr="001707A1">
        <w:rPr>
          <w:rFonts w:asciiTheme="minorHAnsi" w:hAnsiTheme="minorHAnsi" w:cstheme="minorHAnsi"/>
          <w:i/>
          <w:sz w:val="24"/>
          <w:lang w:val="cs-CZ" w:eastAsia="en-US"/>
        </w:rPr>
        <w:t>který</w:t>
      </w:r>
      <w:r w:rsidR="005E064F" w:rsidRPr="001707A1">
        <w:rPr>
          <w:i/>
          <w:sz w:val="24"/>
          <w:lang w:val="cs-CZ"/>
        </w:rPr>
        <w:t xml:space="preserve"> by musel předmětný náklad nést v případě, </w:t>
      </w:r>
      <w:r w:rsidR="005E064F" w:rsidRPr="001707A1">
        <w:rPr>
          <w:i/>
          <w:sz w:val="24"/>
          <w:lang w:val="cs-CZ"/>
        </w:rPr>
        <w:lastRenderedPageBreak/>
        <w:t>kdyby Objednatel na základě Smlouvy Dopravci odbavovací zařízení neposkytoval a tyto by si musel Dopravce obstarat ve vlastní režii. Smluvní strany dále berou na vědomí</w:t>
      </w:r>
      <w:r w:rsidRPr="001707A1">
        <w:rPr>
          <w:i/>
          <w:sz w:val="24"/>
          <w:lang w:val="cs-CZ"/>
        </w:rPr>
        <w:t xml:space="preserve"> a souhlasí s tím</w:t>
      </w:r>
      <w:r w:rsidR="005E064F" w:rsidRPr="001707A1">
        <w:rPr>
          <w:i/>
          <w:sz w:val="24"/>
          <w:lang w:val="cs-CZ"/>
        </w:rPr>
        <w:t>, že pro účely vyúčtování a úhrady Kompenzace poskytované Objednatelem dle této Smlouvy se do skutečných výnosů z plnění Smlouvy započítávají hrubé částky transakcí plateb jízdného bankovními kartami přes POS terminály v odbavovacích zařízeních.</w:t>
      </w:r>
    </w:p>
    <w:p w14:paraId="2C9EEB9F" w14:textId="424C9958" w:rsidR="006005B9" w:rsidRPr="005E064F" w:rsidRDefault="00CF0C16" w:rsidP="00CF0C16">
      <w:pPr>
        <w:pStyle w:val="11slovantext"/>
        <w:tabs>
          <w:tab w:val="clear" w:pos="1163"/>
        </w:tabs>
        <w:spacing w:line="240" w:lineRule="auto"/>
        <w:ind w:left="705" w:hanging="705"/>
        <w:rPr>
          <w:rFonts w:asciiTheme="minorHAnsi" w:hAnsiTheme="minorHAnsi" w:cstheme="minorHAnsi"/>
          <w:sz w:val="24"/>
          <w:lang w:val="cs-CZ" w:eastAsia="en-US"/>
        </w:rPr>
      </w:pPr>
      <w:r>
        <w:rPr>
          <w:rFonts w:asciiTheme="minorHAnsi" w:hAnsiTheme="minorHAnsi" w:cstheme="minorHAnsi"/>
          <w:sz w:val="24"/>
          <w:lang w:val="cs-CZ" w:eastAsia="en-US"/>
        </w:rPr>
        <w:t>1.5</w:t>
      </w:r>
      <w:r>
        <w:rPr>
          <w:rFonts w:asciiTheme="minorHAnsi" w:hAnsiTheme="minorHAnsi" w:cstheme="minorHAnsi"/>
          <w:sz w:val="24"/>
          <w:lang w:val="cs-CZ" w:eastAsia="en-US"/>
        </w:rPr>
        <w:tab/>
      </w:r>
      <w:r w:rsidR="006005B9">
        <w:rPr>
          <w:rFonts w:asciiTheme="minorHAnsi" w:hAnsiTheme="minorHAnsi" w:cstheme="minorHAnsi"/>
          <w:sz w:val="24"/>
          <w:lang w:val="cs-CZ" w:eastAsia="en-US"/>
        </w:rPr>
        <w:t>Předmětem tohoto Dodatku č. 1 je rovněž</w:t>
      </w:r>
      <w:r w:rsidR="009E4ACA">
        <w:rPr>
          <w:rFonts w:asciiTheme="minorHAnsi" w:hAnsiTheme="minorHAnsi" w:cstheme="minorHAnsi"/>
          <w:sz w:val="24"/>
          <w:lang w:val="cs-CZ" w:eastAsia="en-US"/>
        </w:rPr>
        <w:t xml:space="preserve"> odstranění </w:t>
      </w:r>
      <w:r w:rsidR="00E233C4">
        <w:rPr>
          <w:rFonts w:asciiTheme="minorHAnsi" w:hAnsiTheme="minorHAnsi" w:cstheme="minorHAnsi"/>
          <w:sz w:val="24"/>
          <w:lang w:val="cs-CZ" w:eastAsia="en-US"/>
        </w:rPr>
        <w:t xml:space="preserve">zjevné </w:t>
      </w:r>
      <w:r w:rsidR="009E4ACA">
        <w:rPr>
          <w:rFonts w:asciiTheme="minorHAnsi" w:hAnsiTheme="minorHAnsi" w:cstheme="minorHAnsi"/>
          <w:sz w:val="24"/>
          <w:lang w:val="cs-CZ" w:eastAsia="en-US"/>
        </w:rPr>
        <w:t xml:space="preserve">administrativní chyby </w:t>
      </w:r>
      <w:r w:rsidR="00E233C4">
        <w:rPr>
          <w:rFonts w:asciiTheme="minorHAnsi" w:hAnsiTheme="minorHAnsi" w:cstheme="minorHAnsi"/>
          <w:sz w:val="24"/>
          <w:lang w:val="cs-CZ" w:eastAsia="en-US"/>
        </w:rPr>
        <w:t>v</w:t>
      </w:r>
      <w:r w:rsidR="009E4ACA">
        <w:rPr>
          <w:rFonts w:asciiTheme="minorHAnsi" w:hAnsiTheme="minorHAnsi" w:cstheme="minorHAnsi"/>
          <w:sz w:val="24"/>
          <w:lang w:val="cs-CZ" w:eastAsia="en-US"/>
        </w:rPr>
        <w:t> psaní v</w:t>
      </w:r>
      <w:r w:rsidR="005E064F">
        <w:rPr>
          <w:rFonts w:asciiTheme="minorHAnsi" w:hAnsiTheme="minorHAnsi" w:cstheme="minorHAnsi"/>
          <w:sz w:val="24"/>
          <w:lang w:val="cs-CZ" w:eastAsia="en-US"/>
        </w:rPr>
        <w:t> </w:t>
      </w:r>
      <w:r w:rsidR="009E4ACA">
        <w:rPr>
          <w:rFonts w:asciiTheme="minorHAnsi" w:hAnsiTheme="minorHAnsi" w:cstheme="minorHAnsi"/>
          <w:sz w:val="24"/>
          <w:lang w:val="cs-CZ" w:eastAsia="en-US"/>
        </w:rPr>
        <w:t>článku</w:t>
      </w:r>
      <w:r w:rsidR="005E064F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E233C4">
        <w:rPr>
          <w:rFonts w:asciiTheme="minorHAnsi" w:hAnsiTheme="minorHAnsi" w:cstheme="minorHAnsi"/>
          <w:sz w:val="24"/>
          <w:lang w:val="cs-CZ" w:eastAsia="en-US"/>
        </w:rPr>
        <w:t xml:space="preserve">V. odst. 5.5 Smlouvy v části výše Ceny dopravního výkonu na 1 km, od kterého nebyla odečtena hodnota Čistého příjmu na 1 km uvedené Dopravcem ve Výchozím finančním modelu dle </w:t>
      </w:r>
      <w:r w:rsidR="00E233C4" w:rsidRPr="00CF0C16">
        <w:rPr>
          <w:rFonts w:asciiTheme="minorHAnsi" w:hAnsiTheme="minorHAnsi" w:cstheme="minorHAnsi"/>
          <w:sz w:val="24"/>
          <w:lang w:val="cs-CZ" w:eastAsia="en-US"/>
        </w:rPr>
        <w:t xml:space="preserve">Přílohy č. 9 </w:t>
      </w:r>
      <w:r w:rsidR="00E233C4">
        <w:rPr>
          <w:rFonts w:asciiTheme="minorHAnsi" w:hAnsiTheme="minorHAnsi" w:cstheme="minorHAnsi"/>
          <w:sz w:val="24"/>
          <w:lang w:val="cs-CZ" w:eastAsia="en-US"/>
        </w:rPr>
        <w:t xml:space="preserve">Smlouvy, která byla identifikována po uzavření Smlouvy, a to za účelem zajištění souladu informací uvedených ve Výchozím finančním modelu dle </w:t>
      </w:r>
      <w:r w:rsidR="00E233C4" w:rsidRPr="00CF0C16">
        <w:rPr>
          <w:rFonts w:asciiTheme="minorHAnsi" w:hAnsiTheme="minorHAnsi" w:cstheme="minorHAnsi"/>
          <w:sz w:val="24"/>
          <w:lang w:val="cs-CZ" w:eastAsia="en-US"/>
        </w:rPr>
        <w:t>Přílohy č. 9</w:t>
      </w:r>
      <w:r w:rsidR="00E233C4">
        <w:rPr>
          <w:rFonts w:asciiTheme="minorHAnsi" w:hAnsiTheme="minorHAnsi" w:cstheme="minorHAnsi"/>
          <w:sz w:val="24"/>
          <w:lang w:val="cs-CZ" w:eastAsia="en-US"/>
        </w:rPr>
        <w:t xml:space="preserve"> Smlouvy se zněním Smlouvy. V návaznosti na uvedené se smluvní strany dohodly, že </w:t>
      </w:r>
      <w:r w:rsidR="00E233C4" w:rsidRPr="001707A1">
        <w:rPr>
          <w:rFonts w:asciiTheme="minorHAnsi" w:hAnsiTheme="minorHAnsi" w:cstheme="minorHAnsi"/>
          <w:b/>
          <w:sz w:val="24"/>
          <w:lang w:val="cs-CZ" w:eastAsia="en-US"/>
        </w:rPr>
        <w:t>znění článku V. odst. 5.5 Smlouvy se v celém rozsahu nahrazuje</w:t>
      </w:r>
      <w:r w:rsidR="00E233C4">
        <w:rPr>
          <w:rFonts w:asciiTheme="minorHAnsi" w:hAnsiTheme="minorHAnsi" w:cstheme="minorHAnsi"/>
          <w:sz w:val="24"/>
          <w:lang w:val="cs-CZ" w:eastAsia="en-US"/>
        </w:rPr>
        <w:t xml:space="preserve"> následujícím zněním:</w:t>
      </w:r>
    </w:p>
    <w:p w14:paraId="1511F0E8" w14:textId="5A5862BA" w:rsidR="00E233C4" w:rsidRPr="001707A1" w:rsidRDefault="00CF0C16" w:rsidP="001707A1">
      <w:pPr>
        <w:pStyle w:val="11slovantext"/>
        <w:tabs>
          <w:tab w:val="clear" w:pos="1163"/>
        </w:tabs>
        <w:spacing w:line="240" w:lineRule="auto"/>
        <w:ind w:left="1276" w:hanging="568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5.5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ab/>
      </w:r>
      <w:r w:rsidR="00E233C4"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Pro výpočet Kompenzace platí stejná výše Ceny dopravního výkonu na 1 km, a to dle Výchozího finančního modelu dle </w:t>
      </w:r>
      <w:r w:rsidR="00E233C4" w:rsidRPr="001707A1">
        <w:rPr>
          <w:rFonts w:asciiTheme="minorHAnsi" w:eastAsiaTheme="minorHAnsi" w:hAnsiTheme="minorHAnsi" w:cstheme="minorHAnsi"/>
          <w:b/>
          <w:i/>
          <w:sz w:val="24"/>
          <w:lang w:val="cs-CZ" w:eastAsia="en-US"/>
        </w:rPr>
        <w:t>Přílohy č. 9</w:t>
      </w:r>
      <w:r w:rsidR="00E233C4"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této Smlouvy v ceně za 1 km takto:</w:t>
      </w:r>
    </w:p>
    <w:p w14:paraId="6C53B4B8" w14:textId="1848F250" w:rsidR="00E233C4" w:rsidRPr="001707A1" w:rsidRDefault="00E233C4" w:rsidP="00E233C4">
      <w:pPr>
        <w:pStyle w:val="11slovantext"/>
        <w:tabs>
          <w:tab w:val="clear" w:pos="1163"/>
        </w:tabs>
        <w:spacing w:line="240" w:lineRule="auto"/>
        <w:ind w:left="2129" w:hanging="600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−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ab/>
        <w:t xml:space="preserve">pro kalendářní rok 2021 ve výši </w:t>
      </w:r>
      <w:r w:rsidR="00CF0C16"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41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,</w:t>
      </w:r>
      <w:r w:rsidR="00CF0C16"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68</w:t>
      </w: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,- Kč (jedná se o rozdíl Nákladů celkem a Výnosů celkem dle Výchozího finančního modelu bez Čistého příjmu).</w:t>
      </w:r>
    </w:p>
    <w:p w14:paraId="22A5165B" w14:textId="6248D8C6" w:rsidR="005E064F" w:rsidRDefault="00E233C4" w:rsidP="00E233C4">
      <w:pPr>
        <w:pStyle w:val="11slovantext"/>
        <w:tabs>
          <w:tab w:val="clear" w:pos="1163"/>
        </w:tabs>
        <w:spacing w:line="240" w:lineRule="auto"/>
        <w:ind w:left="1276" w:firstLine="0"/>
        <w:rPr>
          <w:rFonts w:asciiTheme="minorHAnsi" w:hAnsiTheme="minorHAnsi" w:cstheme="minorHAnsi"/>
          <w:sz w:val="24"/>
          <w:lang w:val="cs-CZ" w:eastAsia="en-US"/>
        </w:rPr>
      </w:pPr>
      <w:r w:rsidRPr="001707A1">
        <w:rPr>
          <w:rFonts w:asciiTheme="minorHAnsi" w:eastAsiaTheme="minorHAnsi" w:hAnsiTheme="minorHAnsi" w:cstheme="minorHAnsi"/>
          <w:i/>
          <w:sz w:val="24"/>
          <w:lang w:val="cs-CZ" w:eastAsia="en-US"/>
        </w:rPr>
        <w:t>Položky Nákladů budou indexovány postupem dle článku XII. Smlouvy</w:t>
      </w:r>
      <w:r>
        <w:rPr>
          <w:rFonts w:asciiTheme="minorHAnsi" w:eastAsiaTheme="minorHAnsi" w:hAnsiTheme="minorHAnsi" w:cstheme="minorHAnsi"/>
          <w:sz w:val="24"/>
          <w:lang w:val="cs-CZ" w:eastAsia="en-US"/>
        </w:rPr>
        <w:t>.</w:t>
      </w:r>
    </w:p>
    <w:p w14:paraId="2BB63BE5" w14:textId="7EE697D1" w:rsidR="009E01D0" w:rsidRPr="003F4803" w:rsidRDefault="00AB7009" w:rsidP="00CF0C16">
      <w:pPr>
        <w:pStyle w:val="Nadpis1"/>
        <w:numPr>
          <w:ilvl w:val="0"/>
          <w:numId w:val="20"/>
        </w:numPr>
        <w:ind w:left="709"/>
      </w:pPr>
      <w:bookmarkStart w:id="0" w:name="_Toc51677792"/>
      <w:r>
        <w:t>Společná a z</w:t>
      </w:r>
      <w:r w:rsidR="009E01D0" w:rsidRPr="003F4803">
        <w:t>ávěrečná ustanovení</w:t>
      </w:r>
      <w:bookmarkEnd w:id="0"/>
    </w:p>
    <w:p w14:paraId="1209CC46" w14:textId="77777777" w:rsidR="00AB7009" w:rsidRPr="00AB7009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</w:rPr>
      </w:pPr>
      <w:r w:rsidRPr="00AB7009">
        <w:rPr>
          <w:rFonts w:cstheme="minorHAnsi"/>
          <w:sz w:val="24"/>
        </w:rPr>
        <w:t>Ostatní ustanovení Smlouvy včetně všech příloh, které nebyly dotknuty tímto Dodatkem č. 1, zůstávají v platnosti a účinnosti beze změny.</w:t>
      </w:r>
    </w:p>
    <w:p w14:paraId="09248820" w14:textId="0A76CF48" w:rsidR="009E01D0" w:rsidRPr="001D6C5B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1D6C5B">
        <w:rPr>
          <w:rFonts w:asciiTheme="minorHAnsi" w:hAnsiTheme="minorHAnsi" w:cstheme="minorHAnsi"/>
          <w:sz w:val="24"/>
          <w:lang w:val="cs-CZ"/>
        </w:rPr>
        <w:t>Dopravce bere na vědomí, že Objednatel je povinným subjektem dle zákona č.</w:t>
      </w:r>
      <w:r w:rsidR="00563096">
        <w:rPr>
          <w:rFonts w:asciiTheme="minorHAnsi" w:hAnsiTheme="minorHAnsi" w:cstheme="minorHAnsi"/>
          <w:sz w:val="24"/>
          <w:lang w:val="cs-CZ"/>
        </w:rPr>
        <w:t> </w:t>
      </w:r>
      <w:r w:rsidRPr="001D6C5B">
        <w:rPr>
          <w:rFonts w:asciiTheme="minorHAnsi" w:hAnsiTheme="minorHAnsi" w:cstheme="minorHAnsi"/>
          <w:sz w:val="24"/>
          <w:lang w:val="cs-CZ"/>
        </w:rPr>
        <w:t>106/1999 Sb., o</w:t>
      </w:r>
      <w:r w:rsidR="001C38D4" w:rsidRPr="001D6C5B">
        <w:rPr>
          <w:rFonts w:asciiTheme="minorHAnsi" w:hAnsiTheme="minorHAnsi" w:cstheme="minorHAnsi"/>
          <w:sz w:val="24"/>
          <w:lang w:val="cs-CZ"/>
        </w:rPr>
        <w:t> </w:t>
      </w:r>
      <w:r w:rsidRPr="001D6C5B">
        <w:rPr>
          <w:rFonts w:asciiTheme="minorHAnsi" w:hAnsiTheme="minorHAnsi" w:cstheme="minorHAnsi"/>
          <w:sz w:val="24"/>
          <w:lang w:val="cs-CZ"/>
        </w:rPr>
        <w:t>svobodném přístupu k informacím, ve znění pozdějších předpisů. Dopravce výslovně souhlasí s tím, že Objednatel je oprávněn poskytnout informace, které se dozvěděl v souvislosti s touto Smlouvou a při jejím plnění. Informace získané při plnění povinností dle této Smlouvy se nepovažují za obchodní tajemství a</w:t>
      </w:r>
      <w:r w:rsidR="00563096">
        <w:rPr>
          <w:rFonts w:asciiTheme="minorHAnsi" w:hAnsiTheme="minorHAnsi" w:cstheme="minorHAnsi"/>
          <w:sz w:val="24"/>
          <w:lang w:val="cs-CZ"/>
        </w:rPr>
        <w:t> </w:t>
      </w:r>
      <w:r w:rsidRPr="001D6C5B">
        <w:rPr>
          <w:rFonts w:asciiTheme="minorHAnsi" w:hAnsiTheme="minorHAnsi" w:cstheme="minorHAnsi"/>
          <w:sz w:val="24"/>
          <w:lang w:val="cs-CZ"/>
        </w:rPr>
        <w:t>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986F57C" w14:textId="476914AD" w:rsidR="009E01D0" w:rsidRPr="001D6C5B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1D6C5B">
        <w:rPr>
          <w:rFonts w:asciiTheme="minorHAnsi" w:hAnsiTheme="minorHAnsi" w:cstheme="minorHAnsi"/>
          <w:sz w:val="24"/>
          <w:lang w:val="cs-CZ"/>
        </w:rPr>
        <w:t xml:space="preserve">Smluvní strany souhlasí se zveřejněním textu této </w:t>
      </w:r>
      <w:r w:rsidR="00AB7009">
        <w:rPr>
          <w:rFonts w:asciiTheme="minorHAnsi" w:hAnsiTheme="minorHAnsi" w:cstheme="minorHAnsi"/>
          <w:sz w:val="24"/>
          <w:lang w:val="cs-CZ"/>
        </w:rPr>
        <w:t>Dodatku č. 1</w:t>
      </w:r>
      <w:r w:rsidRPr="001D6C5B">
        <w:rPr>
          <w:rFonts w:asciiTheme="minorHAnsi" w:hAnsiTheme="minorHAnsi" w:cstheme="minorHAnsi"/>
          <w:sz w:val="24"/>
          <w:lang w:val="cs-CZ"/>
        </w:rPr>
        <w:t xml:space="preserve"> </w:t>
      </w:r>
      <w:r w:rsidR="00B85F4A" w:rsidRPr="001D6C5B">
        <w:rPr>
          <w:rFonts w:asciiTheme="minorHAnsi" w:hAnsiTheme="minorHAnsi" w:cstheme="minorHAnsi"/>
          <w:sz w:val="24"/>
          <w:lang w:val="cs-CZ"/>
        </w:rPr>
        <w:t>v Registru smluv</w:t>
      </w:r>
      <w:r w:rsidRPr="001D6C5B">
        <w:rPr>
          <w:rFonts w:asciiTheme="minorHAnsi" w:hAnsiTheme="minorHAnsi" w:cstheme="minorHAnsi"/>
          <w:sz w:val="24"/>
          <w:lang w:val="cs-CZ"/>
        </w:rPr>
        <w:t>.</w:t>
      </w:r>
      <w:r w:rsidR="00014F6D" w:rsidRPr="001D6C5B">
        <w:rPr>
          <w:rFonts w:asciiTheme="minorHAnsi" w:hAnsiTheme="minorHAnsi" w:cstheme="minorHAnsi"/>
          <w:sz w:val="24"/>
          <w:lang w:val="cs-CZ"/>
        </w:rPr>
        <w:t xml:space="preserve"> Předmětem zveřejnění nebudou údaje, které lze v souladu s právními předpisy ze</w:t>
      </w:r>
      <w:r w:rsidR="00563096">
        <w:rPr>
          <w:rFonts w:asciiTheme="minorHAnsi" w:hAnsiTheme="minorHAnsi" w:cstheme="minorHAnsi"/>
          <w:sz w:val="24"/>
          <w:lang w:val="cs-CZ"/>
        </w:rPr>
        <w:t> </w:t>
      </w:r>
      <w:r w:rsidR="00014F6D" w:rsidRPr="001D6C5B">
        <w:rPr>
          <w:rFonts w:asciiTheme="minorHAnsi" w:hAnsiTheme="minorHAnsi" w:cstheme="minorHAnsi"/>
          <w:sz w:val="24"/>
          <w:lang w:val="cs-CZ"/>
        </w:rPr>
        <w:t>zveřejnění vynechat, a to zejména informace a údaje, které tvo</w:t>
      </w:r>
      <w:r w:rsidR="00AB7009">
        <w:rPr>
          <w:rFonts w:asciiTheme="minorHAnsi" w:hAnsiTheme="minorHAnsi" w:cstheme="minorHAnsi"/>
          <w:sz w:val="24"/>
          <w:lang w:val="cs-CZ"/>
        </w:rPr>
        <w:t>ří obchodní tajemství Dopravce.</w:t>
      </w:r>
    </w:p>
    <w:p w14:paraId="49C0A0CD" w14:textId="5BA37D9E" w:rsidR="00AB7009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AB7009">
        <w:rPr>
          <w:rFonts w:asciiTheme="minorHAnsi" w:hAnsiTheme="minorHAnsi" w:cstheme="minorHAnsi"/>
          <w:sz w:val="24"/>
          <w:lang w:val="cs-CZ"/>
        </w:rPr>
        <w:t>Dodatek č. 1 nabývá platnosti dnem podpisu poslední smluvní stranou a účinnosti</w:t>
      </w:r>
      <w:r>
        <w:rPr>
          <w:rFonts w:asciiTheme="minorHAnsi" w:hAnsiTheme="minorHAnsi" w:cstheme="minorHAnsi"/>
          <w:sz w:val="24"/>
          <w:lang w:val="cs-CZ"/>
        </w:rPr>
        <w:t xml:space="preserve"> dnem zveřejnění Dodatku č. 1 v Registru smluv.</w:t>
      </w:r>
    </w:p>
    <w:p w14:paraId="1DD6D771" w14:textId="3124B0BD" w:rsidR="009E01D0" w:rsidRPr="001D6C5B" w:rsidRDefault="00622831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>
        <w:rPr>
          <w:rFonts w:asciiTheme="minorHAnsi" w:hAnsiTheme="minorHAnsi" w:cstheme="minorHAnsi"/>
          <w:sz w:val="24"/>
          <w:lang w:val="cs-CZ"/>
        </w:rPr>
        <w:t>Dodatek č. 1 je sepsán</w:t>
      </w:r>
      <w:r w:rsidR="009E01D0" w:rsidRPr="001D6C5B">
        <w:rPr>
          <w:rFonts w:asciiTheme="minorHAnsi" w:hAnsiTheme="minorHAnsi" w:cstheme="minorHAnsi"/>
          <w:sz w:val="24"/>
          <w:lang w:val="cs-CZ"/>
        </w:rPr>
        <w:t xml:space="preserve"> v 4 (čtyřech) vyhotoveních, z nichž každá ze smluvních stran obdrží po 2 (dvou) vyhotoveních.</w:t>
      </w:r>
    </w:p>
    <w:p w14:paraId="30EE8A14" w14:textId="3FFF4BE1" w:rsidR="00563096" w:rsidRPr="0036356D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36356D">
        <w:rPr>
          <w:rFonts w:asciiTheme="minorHAnsi" w:hAnsiTheme="minorHAnsi" w:cstheme="minorHAnsi"/>
          <w:sz w:val="24"/>
          <w:lang w:val="cs-CZ"/>
        </w:rPr>
        <w:t xml:space="preserve">Nedílnou součástí </w:t>
      </w:r>
      <w:r w:rsidR="00622831">
        <w:rPr>
          <w:rFonts w:asciiTheme="minorHAnsi" w:hAnsiTheme="minorHAnsi" w:cstheme="minorHAnsi"/>
          <w:sz w:val="24"/>
          <w:lang w:val="cs-CZ"/>
        </w:rPr>
        <w:t>tohoto Dodatku č. 1 je</w:t>
      </w:r>
      <w:r w:rsidRPr="0036356D">
        <w:rPr>
          <w:rFonts w:asciiTheme="minorHAnsi" w:hAnsiTheme="minorHAnsi" w:cstheme="minorHAnsi"/>
          <w:sz w:val="24"/>
          <w:lang w:val="cs-CZ"/>
        </w:rPr>
        <w:t xml:space="preserve"> následující příloh</w:t>
      </w:r>
      <w:r w:rsidR="00622831">
        <w:rPr>
          <w:rFonts w:asciiTheme="minorHAnsi" w:hAnsiTheme="minorHAnsi" w:cstheme="minorHAnsi"/>
          <w:sz w:val="24"/>
          <w:lang w:val="cs-CZ"/>
        </w:rPr>
        <w:t>a</w:t>
      </w:r>
      <w:r w:rsidRPr="0036356D">
        <w:rPr>
          <w:rFonts w:asciiTheme="minorHAnsi" w:hAnsiTheme="minorHAnsi" w:cstheme="minorHAnsi"/>
          <w:sz w:val="24"/>
          <w:lang w:val="cs-CZ"/>
        </w:rPr>
        <w:t>:</w:t>
      </w:r>
    </w:p>
    <w:p w14:paraId="564883AE" w14:textId="27433256" w:rsidR="009E01D0" w:rsidRPr="00C63ED4" w:rsidRDefault="00622831" w:rsidP="00707835">
      <w:pPr>
        <w:pStyle w:val="11slovantext"/>
        <w:numPr>
          <w:ilvl w:val="0"/>
          <w:numId w:val="13"/>
        </w:numPr>
        <w:spacing w:line="240" w:lineRule="auto"/>
        <w:rPr>
          <w:rFonts w:cstheme="minorHAnsi"/>
          <w:sz w:val="24"/>
          <w:lang w:val="cs-CZ"/>
        </w:rPr>
      </w:pPr>
      <w:r>
        <w:rPr>
          <w:rFonts w:cstheme="minorHAnsi"/>
          <w:sz w:val="24"/>
          <w:lang w:val="cs-CZ"/>
        </w:rPr>
        <w:lastRenderedPageBreak/>
        <w:t xml:space="preserve">Smlouva o spolupráci ze dne </w:t>
      </w:r>
      <w:r w:rsidR="000B3C08">
        <w:rPr>
          <w:rFonts w:cstheme="minorHAnsi"/>
          <w:sz w:val="24"/>
          <w:lang w:val="cs-CZ"/>
        </w:rPr>
        <w:t>05.11.2020</w:t>
      </w:r>
      <w:r>
        <w:rPr>
          <w:rFonts w:cstheme="minorHAnsi"/>
          <w:sz w:val="24"/>
          <w:lang w:val="cs-CZ"/>
        </w:rPr>
        <w:t xml:space="preserve"> uzavřená mezi Objednatelem a společností Jablonecká dopravní</w:t>
      </w:r>
    </w:p>
    <w:p w14:paraId="4A6E2FCA" w14:textId="0B5ADB9C" w:rsidR="00133005" w:rsidRDefault="009E01D0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</w:rPr>
      </w:pPr>
      <w:r w:rsidRPr="00C63ED4">
        <w:rPr>
          <w:rFonts w:cstheme="minorHAnsi"/>
          <w:sz w:val="24"/>
          <w:lang w:val="cs-CZ"/>
        </w:rPr>
        <w:t>Smluvn</w:t>
      </w:r>
      <w:r w:rsidR="00622831">
        <w:rPr>
          <w:rFonts w:cstheme="minorHAnsi"/>
          <w:sz w:val="24"/>
          <w:lang w:val="cs-CZ"/>
        </w:rPr>
        <w:t xml:space="preserve">í strany prohlašují, že si tento Dodatek č. 1 </w:t>
      </w:r>
      <w:r w:rsidRPr="00C63ED4">
        <w:rPr>
          <w:rFonts w:cstheme="minorHAnsi"/>
          <w:sz w:val="24"/>
          <w:lang w:val="cs-CZ"/>
        </w:rPr>
        <w:t>před podpisem řádně přečetly, a</w:t>
      </w:r>
      <w:r w:rsidR="00563096" w:rsidRPr="00C63ED4">
        <w:rPr>
          <w:rFonts w:cstheme="minorHAnsi"/>
          <w:sz w:val="24"/>
          <w:lang w:val="cs-CZ"/>
        </w:rPr>
        <w:t> </w:t>
      </w:r>
      <w:r w:rsidRPr="00C63ED4">
        <w:rPr>
          <w:rFonts w:cstheme="minorHAnsi"/>
          <w:sz w:val="24"/>
          <w:lang w:val="cs-CZ"/>
        </w:rPr>
        <w:t>že</w:t>
      </w:r>
      <w:r w:rsidR="00563096" w:rsidRPr="00C63ED4">
        <w:rPr>
          <w:rFonts w:cstheme="minorHAnsi"/>
          <w:sz w:val="24"/>
          <w:lang w:val="cs-CZ"/>
        </w:rPr>
        <w:t> </w:t>
      </w:r>
      <w:r w:rsidRPr="00C63ED4">
        <w:rPr>
          <w:rFonts w:cstheme="minorHAnsi"/>
          <w:sz w:val="24"/>
          <w:lang w:val="cs-CZ"/>
        </w:rPr>
        <w:t xml:space="preserve">je projevem jejich pravé a svobodné vůle, na důkaz čehož pod </w:t>
      </w:r>
      <w:r w:rsidR="00622831">
        <w:rPr>
          <w:rFonts w:cstheme="minorHAnsi"/>
          <w:sz w:val="24"/>
          <w:lang w:val="cs-CZ"/>
        </w:rPr>
        <w:t>tento Dodatek č. 1</w:t>
      </w:r>
      <w:r w:rsidRPr="00C63ED4">
        <w:rPr>
          <w:rFonts w:cstheme="minorHAnsi"/>
          <w:sz w:val="24"/>
          <w:lang w:val="cs-CZ"/>
        </w:rPr>
        <w:t xml:space="preserve"> připojují své podpisy.</w:t>
      </w:r>
    </w:p>
    <w:p w14:paraId="2630BB4D" w14:textId="77777777" w:rsidR="00ED53C7" w:rsidRPr="00C63ED4" w:rsidRDefault="00ED53C7" w:rsidP="00C63ED4">
      <w:pPr>
        <w:pStyle w:val="11slovantext"/>
        <w:tabs>
          <w:tab w:val="clear" w:pos="1163"/>
        </w:tabs>
        <w:spacing w:line="240" w:lineRule="auto"/>
        <w:ind w:left="0" w:firstLine="0"/>
        <w:rPr>
          <w:rFonts w:cstheme="minorHAnsi"/>
          <w:sz w:val="24"/>
        </w:rPr>
      </w:pPr>
    </w:p>
    <w:tbl>
      <w:tblPr>
        <w:tblW w:w="90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12"/>
      </w:tblGrid>
      <w:tr w:rsidR="00563096" w:rsidRPr="000628DF" w14:paraId="325E5440" w14:textId="77777777" w:rsidTr="00563096">
        <w:trPr>
          <w:trHeight w:val="390"/>
          <w:jc w:val="center"/>
        </w:trPr>
        <w:tc>
          <w:tcPr>
            <w:tcW w:w="4511" w:type="dxa"/>
          </w:tcPr>
          <w:p w14:paraId="5A678656" w14:textId="6F283BCF" w:rsidR="00563096" w:rsidRPr="003F4803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3F4803">
              <w:rPr>
                <w:rFonts w:ascii="Calibri" w:hAnsi="Calibri" w:cs="Calibri"/>
                <w:sz w:val="24"/>
                <w:szCs w:val="24"/>
              </w:rPr>
              <w:t>V</w:t>
            </w:r>
            <w:r w:rsidR="00DD0B7D">
              <w:rPr>
                <w:rFonts w:ascii="Calibri" w:hAnsi="Calibri" w:cs="Calibri"/>
                <w:sz w:val="24"/>
                <w:szCs w:val="24"/>
              </w:rPr>
              <w:t xml:space="preserve"> Jablonci nad Nisou </w:t>
            </w:r>
            <w:r w:rsidRPr="003F4803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4277B6">
              <w:rPr>
                <w:rFonts w:ascii="Calibri" w:hAnsi="Calibri" w:cs="Calibri"/>
                <w:sz w:val="24"/>
                <w:szCs w:val="24"/>
              </w:rPr>
              <w:t>18.3.2021</w:t>
            </w:r>
          </w:p>
          <w:p w14:paraId="50996E74" w14:textId="77777777" w:rsidR="00563096" w:rsidRPr="003F4803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292F307C" w14:textId="2676FA2B" w:rsidR="00563096" w:rsidRPr="003F4803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3F4803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3F4803">
              <w:rPr>
                <w:rFonts w:ascii="Calibri" w:hAnsi="Calibri" w:cs="Calibri"/>
                <w:b/>
                <w:sz w:val="24"/>
                <w:szCs w:val="24"/>
              </w:rPr>
              <w:t>Objednatele</w:t>
            </w:r>
          </w:p>
          <w:p w14:paraId="1263BE72" w14:textId="77777777" w:rsidR="00563096" w:rsidRPr="003F4803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78DD423" w14:textId="4C2EE6B8" w:rsidR="00563096" w:rsidRPr="003F4803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3F4803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DD0B7D">
              <w:rPr>
                <w:rFonts w:ascii="Calibri" w:hAnsi="Calibri" w:cs="Calibri"/>
                <w:sz w:val="24"/>
                <w:szCs w:val="24"/>
              </w:rPr>
              <w:t>Jablonci nad Nisou</w:t>
            </w:r>
            <w:r w:rsidR="00A21BA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F4803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4277B6">
              <w:rPr>
                <w:rFonts w:ascii="Calibri" w:hAnsi="Calibri" w:cs="Calibri"/>
                <w:sz w:val="24"/>
                <w:szCs w:val="24"/>
              </w:rPr>
              <w:t>3.3.2021</w:t>
            </w:r>
          </w:p>
          <w:p w14:paraId="37100973" w14:textId="77777777" w:rsidR="00563096" w:rsidRPr="003F4803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7D47463C" w14:textId="12AB501E" w:rsidR="00563096" w:rsidRPr="003F4803" w:rsidRDefault="0056309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F4803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3F4803">
              <w:rPr>
                <w:rFonts w:ascii="Calibri" w:hAnsi="Calibri" w:cs="Calibri"/>
                <w:b/>
                <w:sz w:val="24"/>
                <w:szCs w:val="24"/>
              </w:rPr>
              <w:t>Dopravce</w:t>
            </w:r>
          </w:p>
        </w:tc>
      </w:tr>
      <w:tr w:rsidR="00563096" w:rsidRPr="000628DF" w14:paraId="0303F8D8" w14:textId="77777777" w:rsidTr="00563096">
        <w:trPr>
          <w:trHeight w:val="1451"/>
          <w:jc w:val="center"/>
        </w:trPr>
        <w:tc>
          <w:tcPr>
            <w:tcW w:w="4511" w:type="dxa"/>
          </w:tcPr>
          <w:p w14:paraId="67D2D6D1" w14:textId="77777777" w:rsidR="00563096" w:rsidRPr="003F4803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E87F947" w14:textId="77777777" w:rsidR="00563096" w:rsidRPr="003F4803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3F4803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2C4EDEAC" w14:textId="796CBB47" w:rsidR="00563096" w:rsidRPr="003F4803" w:rsidRDefault="00ED53C7" w:rsidP="0056309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RNDr. Jiří Čeřovský</w:t>
            </w:r>
            <w:r w:rsidR="002D30EE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</w:t>
            </w:r>
          </w:p>
          <w:p w14:paraId="0E4C6B23" w14:textId="1766F59C" w:rsidR="00563096" w:rsidRPr="003F4803" w:rsidRDefault="002D30EE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ED53C7">
              <w:rPr>
                <w:rFonts w:ascii="Calibri" w:hAnsi="Calibri" w:cs="Calibri"/>
                <w:sz w:val="24"/>
                <w:szCs w:val="24"/>
              </w:rPr>
              <w:t>rimátor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512" w:type="dxa"/>
          </w:tcPr>
          <w:p w14:paraId="24B6C667" w14:textId="77777777" w:rsidR="00563096" w:rsidRPr="003F4803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2E62919" w14:textId="77777777" w:rsidR="00563096" w:rsidRPr="003F4803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3F4803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02F960A8" w14:textId="77777777" w:rsidR="00A21BA6" w:rsidRDefault="002D30EE" w:rsidP="000439E7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Pavel Steiner</w:t>
            </w:r>
          </w:p>
          <w:p w14:paraId="43E6A991" w14:textId="3CB31458" w:rsidR="002D30EE" w:rsidRPr="002D30EE" w:rsidRDefault="002D30EE" w:rsidP="002D30EE">
            <w:r>
              <w:t>jednatel</w:t>
            </w:r>
          </w:p>
        </w:tc>
      </w:tr>
    </w:tbl>
    <w:p w14:paraId="05EC939E" w14:textId="4B53CAD0" w:rsidR="00784AC0" w:rsidRDefault="00784AC0" w:rsidP="00563096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689879E8" w14:textId="077A0B85" w:rsidR="00903087" w:rsidRPr="00903087" w:rsidRDefault="00903087" w:rsidP="00903087">
      <w:pPr>
        <w:spacing w:after="0" w:line="240" w:lineRule="auto"/>
        <w:rPr>
          <w:rFonts w:cstheme="minorHAnsi"/>
          <w:bCs/>
          <w:sz w:val="24"/>
          <w:szCs w:val="24"/>
        </w:rPr>
      </w:pPr>
      <w:r w:rsidRPr="00903087">
        <w:rPr>
          <w:rFonts w:cstheme="minorHAnsi"/>
          <w:bCs/>
          <w:sz w:val="24"/>
          <w:szCs w:val="24"/>
        </w:rPr>
        <w:t>_________________________</w:t>
      </w:r>
    </w:p>
    <w:p w14:paraId="28FAFF7B" w14:textId="7018A9B5" w:rsidR="007F5F3B" w:rsidRDefault="00903087" w:rsidP="0090308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Ing. Milan Kouřil</w:t>
      </w:r>
    </w:p>
    <w:p w14:paraId="7D336E06" w14:textId="4F6D0720" w:rsidR="00903087" w:rsidRPr="00903087" w:rsidRDefault="00903087" w:rsidP="0090308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náměstek primátora</w:t>
      </w:r>
    </w:p>
    <w:sectPr w:rsidR="00903087" w:rsidRPr="00903087" w:rsidSect="00927BB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48DA" w14:textId="77777777" w:rsidR="009C134A" w:rsidRDefault="009C134A" w:rsidP="00B543A6">
      <w:pPr>
        <w:spacing w:after="0" w:line="240" w:lineRule="auto"/>
      </w:pPr>
      <w:r>
        <w:separator/>
      </w:r>
    </w:p>
  </w:endnote>
  <w:endnote w:type="continuationSeparator" w:id="0">
    <w:p w14:paraId="4AE8EB1C" w14:textId="77777777" w:rsidR="009C134A" w:rsidRDefault="009C134A" w:rsidP="00B543A6">
      <w:pPr>
        <w:spacing w:after="0" w:line="240" w:lineRule="auto"/>
      </w:pPr>
      <w:r>
        <w:continuationSeparator/>
      </w:r>
    </w:p>
  </w:endnote>
  <w:endnote w:type="continuationNotice" w:id="1">
    <w:p w14:paraId="157CCBB6" w14:textId="77777777" w:rsidR="009C134A" w:rsidRDefault="009C1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44CF" w14:textId="23166098" w:rsidR="002D77B2" w:rsidRDefault="002D77B2" w:rsidP="002D30DF">
    <w:pPr>
      <w:pStyle w:val="Zpat"/>
      <w:jc w:val="center"/>
    </w:pPr>
    <w:r w:rsidRPr="000628DF">
      <w:rPr>
        <w:rFonts w:ascii="Calibri" w:hAnsi="Calibri" w:cs="Calibri"/>
        <w:sz w:val="20"/>
        <w:szCs w:val="20"/>
      </w:rPr>
      <w:t xml:space="preserve">Stránka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PAGE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1707A1">
      <w:rPr>
        <w:rFonts w:ascii="Calibri" w:hAnsi="Calibri" w:cs="Calibri"/>
        <w:b/>
        <w:bCs/>
        <w:noProof/>
        <w:sz w:val="20"/>
        <w:szCs w:val="20"/>
      </w:rPr>
      <w:t>4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  <w:r w:rsidRPr="000628DF">
      <w:rPr>
        <w:rFonts w:ascii="Calibri" w:hAnsi="Calibri" w:cs="Calibri"/>
        <w:sz w:val="20"/>
        <w:szCs w:val="20"/>
      </w:rPr>
      <w:t xml:space="preserve"> z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NUMPAGES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1707A1">
      <w:rPr>
        <w:rFonts w:ascii="Calibri" w:hAnsi="Calibri" w:cs="Calibri"/>
        <w:b/>
        <w:bCs/>
        <w:noProof/>
        <w:sz w:val="20"/>
        <w:szCs w:val="20"/>
      </w:rPr>
      <w:t>4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C2D" w14:textId="554334C9" w:rsidR="002D77B2" w:rsidRPr="001D6C5B" w:rsidRDefault="002D77B2" w:rsidP="001D6C5B">
    <w:pPr>
      <w:tabs>
        <w:tab w:val="left" w:pos="7938"/>
      </w:tabs>
      <w:spacing w:after="0" w:line="240" w:lineRule="auto"/>
      <w:ind w:right="1273"/>
      <w:jc w:val="right"/>
      <w:rPr>
        <w:rFonts w:ascii="Raleway" w:eastAsia="Times New Roman" w:hAnsi="Raleway"/>
        <w:b/>
        <w:color w:val="EC6242"/>
        <w:sz w:val="18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42D2" w14:textId="77777777" w:rsidR="009C134A" w:rsidRDefault="009C134A" w:rsidP="00B543A6">
      <w:pPr>
        <w:spacing w:after="0" w:line="240" w:lineRule="auto"/>
      </w:pPr>
      <w:r>
        <w:separator/>
      </w:r>
    </w:p>
  </w:footnote>
  <w:footnote w:type="continuationSeparator" w:id="0">
    <w:p w14:paraId="158829C0" w14:textId="77777777" w:rsidR="009C134A" w:rsidRDefault="009C134A" w:rsidP="00B543A6">
      <w:pPr>
        <w:spacing w:after="0" w:line="240" w:lineRule="auto"/>
      </w:pPr>
      <w:r>
        <w:continuationSeparator/>
      </w:r>
    </w:p>
  </w:footnote>
  <w:footnote w:type="continuationNotice" w:id="1">
    <w:p w14:paraId="2866106E" w14:textId="77777777" w:rsidR="009C134A" w:rsidRDefault="009C13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2B4" w14:textId="65E0172E" w:rsidR="002D77B2" w:rsidRPr="001D6C5B" w:rsidRDefault="002D77B2" w:rsidP="001D6C5B">
    <w:pPr>
      <w:pStyle w:val="Zhlav"/>
      <w:tabs>
        <w:tab w:val="clear" w:pos="4536"/>
      </w:tabs>
      <w:rPr>
        <w:rFonts w:ascii="Calibri" w:hAnsi="Calibri" w:cs="Calibri"/>
        <w:b/>
        <w:sz w:val="24"/>
        <w:szCs w:val="24"/>
      </w:rPr>
    </w:pPr>
    <w:r w:rsidRPr="001D6C5B">
      <w:rPr>
        <w:sz w:val="24"/>
        <w:szCs w:val="24"/>
      </w:rPr>
      <w:tab/>
    </w:r>
  </w:p>
  <w:p w14:paraId="4BD34D03" w14:textId="77777777" w:rsidR="002D77B2" w:rsidRDefault="002D77B2" w:rsidP="001D6C5B">
    <w:pPr>
      <w:pStyle w:val="Zhlav"/>
    </w:pPr>
  </w:p>
  <w:p w14:paraId="043E39B8" w14:textId="77777777" w:rsidR="002D77B2" w:rsidRDefault="002D77B2" w:rsidP="001D6C5B">
    <w:pPr>
      <w:pStyle w:val="Zhlav"/>
    </w:pPr>
  </w:p>
  <w:p w14:paraId="4FC6FE27" w14:textId="1B3645CF" w:rsidR="002D77B2" w:rsidRDefault="002D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0CE"/>
    <w:multiLevelType w:val="hybridMultilevel"/>
    <w:tmpl w:val="5210C9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11399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A0103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B7587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779ED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73192"/>
    <w:multiLevelType w:val="hybridMultilevel"/>
    <w:tmpl w:val="F29A96F8"/>
    <w:lvl w:ilvl="0" w:tplc="DF929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3B22F5"/>
    <w:multiLevelType w:val="multilevel"/>
    <w:tmpl w:val="BA3894BE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ind w:left="121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353D21B7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091886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34B0F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FF6D3B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1515AD"/>
    <w:multiLevelType w:val="hybridMultilevel"/>
    <w:tmpl w:val="92FE98E6"/>
    <w:lvl w:ilvl="0" w:tplc="DF929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8E6572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311FCA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2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6"/>
  </w:num>
  <w:num w:numId="15">
    <w:abstractNumId w:val="2"/>
  </w:num>
  <w:num w:numId="16">
    <w:abstractNumId w:val="1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2A"/>
    <w:rsid w:val="000137EC"/>
    <w:rsid w:val="00014F6D"/>
    <w:rsid w:val="000166A5"/>
    <w:rsid w:val="00021E73"/>
    <w:rsid w:val="00023660"/>
    <w:rsid w:val="0002738F"/>
    <w:rsid w:val="00031148"/>
    <w:rsid w:val="00034BE3"/>
    <w:rsid w:val="00043023"/>
    <w:rsid w:val="000439E7"/>
    <w:rsid w:val="00043C17"/>
    <w:rsid w:val="00047513"/>
    <w:rsid w:val="0005418B"/>
    <w:rsid w:val="0005750F"/>
    <w:rsid w:val="00062382"/>
    <w:rsid w:val="0006491F"/>
    <w:rsid w:val="00080C4D"/>
    <w:rsid w:val="00084EB2"/>
    <w:rsid w:val="000874C6"/>
    <w:rsid w:val="000969D2"/>
    <w:rsid w:val="000A7F26"/>
    <w:rsid w:val="000B20D2"/>
    <w:rsid w:val="000B3C08"/>
    <w:rsid w:val="000B4EF3"/>
    <w:rsid w:val="000B7E93"/>
    <w:rsid w:val="000C1010"/>
    <w:rsid w:val="000C3353"/>
    <w:rsid w:val="000C7148"/>
    <w:rsid w:val="000D3290"/>
    <w:rsid w:val="000E48A3"/>
    <w:rsid w:val="00106EDC"/>
    <w:rsid w:val="00112003"/>
    <w:rsid w:val="00112678"/>
    <w:rsid w:val="00133005"/>
    <w:rsid w:val="0013347E"/>
    <w:rsid w:val="00133D26"/>
    <w:rsid w:val="00135098"/>
    <w:rsid w:val="0013527C"/>
    <w:rsid w:val="0013573D"/>
    <w:rsid w:val="0014218A"/>
    <w:rsid w:val="001432C3"/>
    <w:rsid w:val="00145919"/>
    <w:rsid w:val="00145B99"/>
    <w:rsid w:val="0015124C"/>
    <w:rsid w:val="00156470"/>
    <w:rsid w:val="001575D0"/>
    <w:rsid w:val="00160999"/>
    <w:rsid w:val="001707A1"/>
    <w:rsid w:val="00197149"/>
    <w:rsid w:val="001A1886"/>
    <w:rsid w:val="001A7331"/>
    <w:rsid w:val="001B2343"/>
    <w:rsid w:val="001B243E"/>
    <w:rsid w:val="001B4891"/>
    <w:rsid w:val="001C2EF9"/>
    <w:rsid w:val="001C38D4"/>
    <w:rsid w:val="001C511A"/>
    <w:rsid w:val="001C5F28"/>
    <w:rsid w:val="001D1371"/>
    <w:rsid w:val="001D2E73"/>
    <w:rsid w:val="001D6C5B"/>
    <w:rsid w:val="001D7A29"/>
    <w:rsid w:val="001F18FE"/>
    <w:rsid w:val="001F2006"/>
    <w:rsid w:val="001F2830"/>
    <w:rsid w:val="001F2C6E"/>
    <w:rsid w:val="001F4728"/>
    <w:rsid w:val="00211CDC"/>
    <w:rsid w:val="0021220E"/>
    <w:rsid w:val="00212D85"/>
    <w:rsid w:val="00214839"/>
    <w:rsid w:val="002222A2"/>
    <w:rsid w:val="002229F1"/>
    <w:rsid w:val="00230324"/>
    <w:rsid w:val="00241ECA"/>
    <w:rsid w:val="002472B2"/>
    <w:rsid w:val="00251C56"/>
    <w:rsid w:val="00254592"/>
    <w:rsid w:val="00263B33"/>
    <w:rsid w:val="0026780A"/>
    <w:rsid w:val="00281948"/>
    <w:rsid w:val="002867C8"/>
    <w:rsid w:val="00287083"/>
    <w:rsid w:val="00293D88"/>
    <w:rsid w:val="002978B5"/>
    <w:rsid w:val="002A45CA"/>
    <w:rsid w:val="002A46F1"/>
    <w:rsid w:val="002B2E4F"/>
    <w:rsid w:val="002B4E2F"/>
    <w:rsid w:val="002C6ECE"/>
    <w:rsid w:val="002C75F6"/>
    <w:rsid w:val="002D167D"/>
    <w:rsid w:val="002D30DF"/>
    <w:rsid w:val="002D30EE"/>
    <w:rsid w:val="002D77B2"/>
    <w:rsid w:val="002E1A23"/>
    <w:rsid w:val="002E1CC7"/>
    <w:rsid w:val="002E422C"/>
    <w:rsid w:val="002F1BF2"/>
    <w:rsid w:val="0030172A"/>
    <w:rsid w:val="0030355E"/>
    <w:rsid w:val="00311F52"/>
    <w:rsid w:val="0033237F"/>
    <w:rsid w:val="00332D0F"/>
    <w:rsid w:val="00344CE5"/>
    <w:rsid w:val="0035405A"/>
    <w:rsid w:val="003540DD"/>
    <w:rsid w:val="00362EE7"/>
    <w:rsid w:val="0036356D"/>
    <w:rsid w:val="00364191"/>
    <w:rsid w:val="003673CF"/>
    <w:rsid w:val="00367B63"/>
    <w:rsid w:val="003737D5"/>
    <w:rsid w:val="00381CAA"/>
    <w:rsid w:val="00382B9D"/>
    <w:rsid w:val="00383D79"/>
    <w:rsid w:val="003964C5"/>
    <w:rsid w:val="003A4C7C"/>
    <w:rsid w:val="003C4D0E"/>
    <w:rsid w:val="003D140C"/>
    <w:rsid w:val="003D26E9"/>
    <w:rsid w:val="003D48C7"/>
    <w:rsid w:val="003D4B52"/>
    <w:rsid w:val="003E2206"/>
    <w:rsid w:val="003E3786"/>
    <w:rsid w:val="003E3C7F"/>
    <w:rsid w:val="003F0769"/>
    <w:rsid w:val="003F4803"/>
    <w:rsid w:val="003F5062"/>
    <w:rsid w:val="00403A22"/>
    <w:rsid w:val="00406DFD"/>
    <w:rsid w:val="00407B3E"/>
    <w:rsid w:val="00412E36"/>
    <w:rsid w:val="00415B10"/>
    <w:rsid w:val="00416DDB"/>
    <w:rsid w:val="0042206A"/>
    <w:rsid w:val="004277B6"/>
    <w:rsid w:val="004277BF"/>
    <w:rsid w:val="00431032"/>
    <w:rsid w:val="00432B0A"/>
    <w:rsid w:val="00436440"/>
    <w:rsid w:val="0046129D"/>
    <w:rsid w:val="00464341"/>
    <w:rsid w:val="0046678F"/>
    <w:rsid w:val="004728FE"/>
    <w:rsid w:val="00481C60"/>
    <w:rsid w:val="00483230"/>
    <w:rsid w:val="004912C5"/>
    <w:rsid w:val="0049674F"/>
    <w:rsid w:val="004972C3"/>
    <w:rsid w:val="004A1C77"/>
    <w:rsid w:val="004B298C"/>
    <w:rsid w:val="004B69D4"/>
    <w:rsid w:val="004B7788"/>
    <w:rsid w:val="004C0509"/>
    <w:rsid w:val="004C21E2"/>
    <w:rsid w:val="004C3A56"/>
    <w:rsid w:val="004E5DA9"/>
    <w:rsid w:val="00506F4C"/>
    <w:rsid w:val="00525C8A"/>
    <w:rsid w:val="00525D56"/>
    <w:rsid w:val="0052749C"/>
    <w:rsid w:val="005374AA"/>
    <w:rsid w:val="00540B5C"/>
    <w:rsid w:val="005451AE"/>
    <w:rsid w:val="00561F6A"/>
    <w:rsid w:val="00563096"/>
    <w:rsid w:val="0056534D"/>
    <w:rsid w:val="00566926"/>
    <w:rsid w:val="0057198A"/>
    <w:rsid w:val="00572202"/>
    <w:rsid w:val="005726B8"/>
    <w:rsid w:val="00572732"/>
    <w:rsid w:val="00575421"/>
    <w:rsid w:val="00576FEF"/>
    <w:rsid w:val="005815D3"/>
    <w:rsid w:val="00586D37"/>
    <w:rsid w:val="00593300"/>
    <w:rsid w:val="00595198"/>
    <w:rsid w:val="005959FF"/>
    <w:rsid w:val="005A4B4F"/>
    <w:rsid w:val="005B0635"/>
    <w:rsid w:val="005B4E3A"/>
    <w:rsid w:val="005B75BE"/>
    <w:rsid w:val="005C338F"/>
    <w:rsid w:val="005C40E0"/>
    <w:rsid w:val="005D43C7"/>
    <w:rsid w:val="005D5DA2"/>
    <w:rsid w:val="005E064F"/>
    <w:rsid w:val="005E0884"/>
    <w:rsid w:val="005E3347"/>
    <w:rsid w:val="005E643E"/>
    <w:rsid w:val="006005B9"/>
    <w:rsid w:val="00606517"/>
    <w:rsid w:val="00607026"/>
    <w:rsid w:val="00613B8D"/>
    <w:rsid w:val="00622831"/>
    <w:rsid w:val="006238E4"/>
    <w:rsid w:val="0062393F"/>
    <w:rsid w:val="0062442E"/>
    <w:rsid w:val="006262C3"/>
    <w:rsid w:val="00630413"/>
    <w:rsid w:val="0064330C"/>
    <w:rsid w:val="00644ABC"/>
    <w:rsid w:val="00645A74"/>
    <w:rsid w:val="00651DF3"/>
    <w:rsid w:val="00652ED8"/>
    <w:rsid w:val="00656F2A"/>
    <w:rsid w:val="006646FB"/>
    <w:rsid w:val="00670072"/>
    <w:rsid w:val="00676CF6"/>
    <w:rsid w:val="00680481"/>
    <w:rsid w:val="00694541"/>
    <w:rsid w:val="00696AE1"/>
    <w:rsid w:val="006A03C5"/>
    <w:rsid w:val="006A24D6"/>
    <w:rsid w:val="006A308F"/>
    <w:rsid w:val="006A61D8"/>
    <w:rsid w:val="006B6FAF"/>
    <w:rsid w:val="006C774B"/>
    <w:rsid w:val="006D7D4D"/>
    <w:rsid w:val="006D7D64"/>
    <w:rsid w:val="006E569B"/>
    <w:rsid w:val="006E70E1"/>
    <w:rsid w:val="006F3FD0"/>
    <w:rsid w:val="006F4A27"/>
    <w:rsid w:val="006F5ABF"/>
    <w:rsid w:val="00701699"/>
    <w:rsid w:val="00707835"/>
    <w:rsid w:val="00716281"/>
    <w:rsid w:val="00721166"/>
    <w:rsid w:val="0072423A"/>
    <w:rsid w:val="00724FB4"/>
    <w:rsid w:val="0073459B"/>
    <w:rsid w:val="00741A05"/>
    <w:rsid w:val="00747311"/>
    <w:rsid w:val="00753411"/>
    <w:rsid w:val="00754677"/>
    <w:rsid w:val="00772A22"/>
    <w:rsid w:val="007746D8"/>
    <w:rsid w:val="007760CA"/>
    <w:rsid w:val="00777562"/>
    <w:rsid w:val="00781FE5"/>
    <w:rsid w:val="00784AC0"/>
    <w:rsid w:val="00787693"/>
    <w:rsid w:val="007908B0"/>
    <w:rsid w:val="00790E39"/>
    <w:rsid w:val="00791B5D"/>
    <w:rsid w:val="0079222B"/>
    <w:rsid w:val="007A386C"/>
    <w:rsid w:val="007A7D85"/>
    <w:rsid w:val="007C4C5E"/>
    <w:rsid w:val="007C618A"/>
    <w:rsid w:val="007D017F"/>
    <w:rsid w:val="007D15FA"/>
    <w:rsid w:val="007E50D6"/>
    <w:rsid w:val="007F3A08"/>
    <w:rsid w:val="007F5F3B"/>
    <w:rsid w:val="008028FB"/>
    <w:rsid w:val="0080344F"/>
    <w:rsid w:val="008035E3"/>
    <w:rsid w:val="00824454"/>
    <w:rsid w:val="008245CA"/>
    <w:rsid w:val="0082501E"/>
    <w:rsid w:val="00825DF5"/>
    <w:rsid w:val="00826B4A"/>
    <w:rsid w:val="00826C81"/>
    <w:rsid w:val="008316A5"/>
    <w:rsid w:val="008453EB"/>
    <w:rsid w:val="00850DA0"/>
    <w:rsid w:val="008548EB"/>
    <w:rsid w:val="00857CAF"/>
    <w:rsid w:val="00864404"/>
    <w:rsid w:val="00874033"/>
    <w:rsid w:val="008750D0"/>
    <w:rsid w:val="00877F15"/>
    <w:rsid w:val="008817DD"/>
    <w:rsid w:val="0088429E"/>
    <w:rsid w:val="00896A3B"/>
    <w:rsid w:val="00897920"/>
    <w:rsid w:val="008A64F0"/>
    <w:rsid w:val="008B54C4"/>
    <w:rsid w:val="008B5D9F"/>
    <w:rsid w:val="008C1D99"/>
    <w:rsid w:val="008D03D5"/>
    <w:rsid w:val="008D0A99"/>
    <w:rsid w:val="008E3E59"/>
    <w:rsid w:val="008E670B"/>
    <w:rsid w:val="008E7934"/>
    <w:rsid w:val="009000BB"/>
    <w:rsid w:val="00903087"/>
    <w:rsid w:val="00904B6E"/>
    <w:rsid w:val="009111B9"/>
    <w:rsid w:val="0091246C"/>
    <w:rsid w:val="00914572"/>
    <w:rsid w:val="009148C7"/>
    <w:rsid w:val="00916D3F"/>
    <w:rsid w:val="00922E47"/>
    <w:rsid w:val="00927BB9"/>
    <w:rsid w:val="00931356"/>
    <w:rsid w:val="00932556"/>
    <w:rsid w:val="00946177"/>
    <w:rsid w:val="00947221"/>
    <w:rsid w:val="009525C2"/>
    <w:rsid w:val="00953EF5"/>
    <w:rsid w:val="00955889"/>
    <w:rsid w:val="009573FF"/>
    <w:rsid w:val="0096361F"/>
    <w:rsid w:val="00965325"/>
    <w:rsid w:val="00967251"/>
    <w:rsid w:val="00970778"/>
    <w:rsid w:val="009709B7"/>
    <w:rsid w:val="0098266F"/>
    <w:rsid w:val="00984549"/>
    <w:rsid w:val="009921CE"/>
    <w:rsid w:val="009946FC"/>
    <w:rsid w:val="00994E3B"/>
    <w:rsid w:val="009A0FAE"/>
    <w:rsid w:val="009A5CA6"/>
    <w:rsid w:val="009B1E88"/>
    <w:rsid w:val="009C134A"/>
    <w:rsid w:val="009D1872"/>
    <w:rsid w:val="009D3CF4"/>
    <w:rsid w:val="009D5203"/>
    <w:rsid w:val="009D7F79"/>
    <w:rsid w:val="009E01D0"/>
    <w:rsid w:val="009E17AB"/>
    <w:rsid w:val="009E4ACA"/>
    <w:rsid w:val="009E7D69"/>
    <w:rsid w:val="009E7E66"/>
    <w:rsid w:val="009F015B"/>
    <w:rsid w:val="009F6032"/>
    <w:rsid w:val="00A0070C"/>
    <w:rsid w:val="00A014AA"/>
    <w:rsid w:val="00A02010"/>
    <w:rsid w:val="00A04074"/>
    <w:rsid w:val="00A05425"/>
    <w:rsid w:val="00A06CC6"/>
    <w:rsid w:val="00A07F5A"/>
    <w:rsid w:val="00A21BA6"/>
    <w:rsid w:val="00A224C9"/>
    <w:rsid w:val="00A44247"/>
    <w:rsid w:val="00A47696"/>
    <w:rsid w:val="00A51D64"/>
    <w:rsid w:val="00A522EB"/>
    <w:rsid w:val="00A53143"/>
    <w:rsid w:val="00A54841"/>
    <w:rsid w:val="00A6126B"/>
    <w:rsid w:val="00A625B9"/>
    <w:rsid w:val="00A64C64"/>
    <w:rsid w:val="00A67496"/>
    <w:rsid w:val="00A67F2A"/>
    <w:rsid w:val="00A77768"/>
    <w:rsid w:val="00A80DD3"/>
    <w:rsid w:val="00A83E77"/>
    <w:rsid w:val="00A8575D"/>
    <w:rsid w:val="00A86414"/>
    <w:rsid w:val="00A90140"/>
    <w:rsid w:val="00A95063"/>
    <w:rsid w:val="00A95680"/>
    <w:rsid w:val="00A9657F"/>
    <w:rsid w:val="00A96AA6"/>
    <w:rsid w:val="00AA43A5"/>
    <w:rsid w:val="00AB1289"/>
    <w:rsid w:val="00AB4B7F"/>
    <w:rsid w:val="00AB7009"/>
    <w:rsid w:val="00AD6579"/>
    <w:rsid w:val="00AE3A6C"/>
    <w:rsid w:val="00AE45CF"/>
    <w:rsid w:val="00AF1940"/>
    <w:rsid w:val="00B03AE2"/>
    <w:rsid w:val="00B150F0"/>
    <w:rsid w:val="00B16752"/>
    <w:rsid w:val="00B17723"/>
    <w:rsid w:val="00B17EB5"/>
    <w:rsid w:val="00B32F46"/>
    <w:rsid w:val="00B456EA"/>
    <w:rsid w:val="00B47907"/>
    <w:rsid w:val="00B543A6"/>
    <w:rsid w:val="00B62100"/>
    <w:rsid w:val="00B626F1"/>
    <w:rsid w:val="00B63140"/>
    <w:rsid w:val="00B6349A"/>
    <w:rsid w:val="00B64518"/>
    <w:rsid w:val="00B72835"/>
    <w:rsid w:val="00B72A28"/>
    <w:rsid w:val="00B81578"/>
    <w:rsid w:val="00B84C2F"/>
    <w:rsid w:val="00B85F4A"/>
    <w:rsid w:val="00B86425"/>
    <w:rsid w:val="00B869C9"/>
    <w:rsid w:val="00B903DC"/>
    <w:rsid w:val="00B937C6"/>
    <w:rsid w:val="00B959B9"/>
    <w:rsid w:val="00BA520B"/>
    <w:rsid w:val="00BB0321"/>
    <w:rsid w:val="00BB19EB"/>
    <w:rsid w:val="00BB52E4"/>
    <w:rsid w:val="00BC0A39"/>
    <w:rsid w:val="00BD7187"/>
    <w:rsid w:val="00BE2CA9"/>
    <w:rsid w:val="00BF1CD8"/>
    <w:rsid w:val="00BF6542"/>
    <w:rsid w:val="00C0244F"/>
    <w:rsid w:val="00C05B22"/>
    <w:rsid w:val="00C35604"/>
    <w:rsid w:val="00C424E4"/>
    <w:rsid w:val="00C534F6"/>
    <w:rsid w:val="00C6228C"/>
    <w:rsid w:val="00C63ED4"/>
    <w:rsid w:val="00C67E21"/>
    <w:rsid w:val="00C76B9F"/>
    <w:rsid w:val="00C800DE"/>
    <w:rsid w:val="00C82990"/>
    <w:rsid w:val="00C8635F"/>
    <w:rsid w:val="00C91FAC"/>
    <w:rsid w:val="00C961DD"/>
    <w:rsid w:val="00C96B24"/>
    <w:rsid w:val="00C96C48"/>
    <w:rsid w:val="00CA50B7"/>
    <w:rsid w:val="00CB4079"/>
    <w:rsid w:val="00CB54FE"/>
    <w:rsid w:val="00CC17C0"/>
    <w:rsid w:val="00CC2DE9"/>
    <w:rsid w:val="00CC478E"/>
    <w:rsid w:val="00CC49EB"/>
    <w:rsid w:val="00CC6DC4"/>
    <w:rsid w:val="00CD047E"/>
    <w:rsid w:val="00CD4F3F"/>
    <w:rsid w:val="00CE1438"/>
    <w:rsid w:val="00CF0C16"/>
    <w:rsid w:val="00D03F55"/>
    <w:rsid w:val="00D06834"/>
    <w:rsid w:val="00D1106B"/>
    <w:rsid w:val="00D14F0E"/>
    <w:rsid w:val="00D337AB"/>
    <w:rsid w:val="00D34F99"/>
    <w:rsid w:val="00D35CF8"/>
    <w:rsid w:val="00D37FD8"/>
    <w:rsid w:val="00D51070"/>
    <w:rsid w:val="00D6260A"/>
    <w:rsid w:val="00D62DC2"/>
    <w:rsid w:val="00D712F6"/>
    <w:rsid w:val="00D72725"/>
    <w:rsid w:val="00D874BE"/>
    <w:rsid w:val="00D92E1E"/>
    <w:rsid w:val="00DA0859"/>
    <w:rsid w:val="00DA532F"/>
    <w:rsid w:val="00DA5956"/>
    <w:rsid w:val="00DA6AE3"/>
    <w:rsid w:val="00DB10A6"/>
    <w:rsid w:val="00DB11C0"/>
    <w:rsid w:val="00DB54F8"/>
    <w:rsid w:val="00DB5AD6"/>
    <w:rsid w:val="00DB5BCC"/>
    <w:rsid w:val="00DB6D1E"/>
    <w:rsid w:val="00DC39E8"/>
    <w:rsid w:val="00DC628B"/>
    <w:rsid w:val="00DC629F"/>
    <w:rsid w:val="00DD0B7D"/>
    <w:rsid w:val="00DD10F9"/>
    <w:rsid w:val="00DD11DC"/>
    <w:rsid w:val="00DD1F67"/>
    <w:rsid w:val="00DD3827"/>
    <w:rsid w:val="00DD39CB"/>
    <w:rsid w:val="00DD4993"/>
    <w:rsid w:val="00DE1422"/>
    <w:rsid w:val="00DF005E"/>
    <w:rsid w:val="00E0230A"/>
    <w:rsid w:val="00E1263F"/>
    <w:rsid w:val="00E2286E"/>
    <w:rsid w:val="00E233C4"/>
    <w:rsid w:val="00E25B8C"/>
    <w:rsid w:val="00E3003D"/>
    <w:rsid w:val="00E31258"/>
    <w:rsid w:val="00E35E20"/>
    <w:rsid w:val="00E37A8D"/>
    <w:rsid w:val="00E44EAE"/>
    <w:rsid w:val="00E4619C"/>
    <w:rsid w:val="00E47B65"/>
    <w:rsid w:val="00E50E5B"/>
    <w:rsid w:val="00E50F1C"/>
    <w:rsid w:val="00E5468C"/>
    <w:rsid w:val="00E57AF0"/>
    <w:rsid w:val="00E61874"/>
    <w:rsid w:val="00E63EFD"/>
    <w:rsid w:val="00E67471"/>
    <w:rsid w:val="00E813DA"/>
    <w:rsid w:val="00E84FBB"/>
    <w:rsid w:val="00E87091"/>
    <w:rsid w:val="00E94066"/>
    <w:rsid w:val="00E94E07"/>
    <w:rsid w:val="00E950FB"/>
    <w:rsid w:val="00E96E34"/>
    <w:rsid w:val="00EA296E"/>
    <w:rsid w:val="00EB27E9"/>
    <w:rsid w:val="00EB633C"/>
    <w:rsid w:val="00EC19D9"/>
    <w:rsid w:val="00EC3D84"/>
    <w:rsid w:val="00ED53C7"/>
    <w:rsid w:val="00ED7D4A"/>
    <w:rsid w:val="00EE3D65"/>
    <w:rsid w:val="00EE5C92"/>
    <w:rsid w:val="00EF1398"/>
    <w:rsid w:val="00EF1404"/>
    <w:rsid w:val="00EF6495"/>
    <w:rsid w:val="00F011C0"/>
    <w:rsid w:val="00F138B6"/>
    <w:rsid w:val="00F2563A"/>
    <w:rsid w:val="00F42229"/>
    <w:rsid w:val="00F5047B"/>
    <w:rsid w:val="00F6048D"/>
    <w:rsid w:val="00F84288"/>
    <w:rsid w:val="00F915D4"/>
    <w:rsid w:val="00F92365"/>
    <w:rsid w:val="00FA6B93"/>
    <w:rsid w:val="00FA77ED"/>
    <w:rsid w:val="00FB3E55"/>
    <w:rsid w:val="00FC032E"/>
    <w:rsid w:val="00FC2E0C"/>
    <w:rsid w:val="00FC3712"/>
    <w:rsid w:val="00FC3993"/>
    <w:rsid w:val="00FC7774"/>
    <w:rsid w:val="00FD3A2E"/>
    <w:rsid w:val="00FD7734"/>
    <w:rsid w:val="00FE000F"/>
    <w:rsid w:val="00FF67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51F84"/>
  <w15:docId w15:val="{C8082B7D-A5F6-1F47-A3D1-3F635CF8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803"/>
    <w:pPr>
      <w:numPr>
        <w:numId w:val="2"/>
      </w:numPr>
      <w:spacing w:after="120" w:line="240" w:lineRule="auto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  <w:style w:type="paragraph" w:customStyle="1" w:styleId="Body">
    <w:name w:val="Body"/>
    <w:basedOn w:val="Normln"/>
    <w:rsid w:val="00563096"/>
    <w:pPr>
      <w:spacing w:after="140" w:line="290" w:lineRule="auto"/>
      <w:jc w:val="both"/>
    </w:pPr>
    <w:rPr>
      <w:rFonts w:ascii="Arial" w:eastAsia="MS Mincho" w:hAnsi="Arial" w:cs="Arial"/>
      <w:kern w:val="20"/>
      <w:sz w:val="20"/>
      <w:szCs w:val="20"/>
    </w:rPr>
  </w:style>
  <w:style w:type="paragraph" w:customStyle="1" w:styleId="BlockText2">
    <w:name w:val="Block Text 2"/>
    <w:aliases w:val="k2"/>
    <w:basedOn w:val="Normln"/>
    <w:rsid w:val="00CD4F3F"/>
    <w:pPr>
      <w:widowControl w:val="0"/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znam3">
    <w:name w:val="List 3"/>
    <w:aliases w:val="l3"/>
    <w:basedOn w:val="Normln"/>
    <w:rsid w:val="00CD4F3F"/>
    <w:pPr>
      <w:widowControl w:val="0"/>
      <w:numPr>
        <w:numId w:val="14"/>
      </w:numPr>
      <w:tabs>
        <w:tab w:val="clear" w:pos="360"/>
        <w:tab w:val="num" w:pos="2160"/>
      </w:tabs>
      <w:autoSpaceDE w:val="0"/>
      <w:autoSpaceDN w:val="0"/>
      <w:adjustRightInd w:val="0"/>
      <w:spacing w:after="24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9">
    <w:name w:val="Char Style 9"/>
    <w:basedOn w:val="Standardnpsmoodstavce"/>
    <w:link w:val="Style2"/>
    <w:uiPriority w:val="99"/>
    <w:locked/>
    <w:rsid w:val="00CD4F3F"/>
    <w:rPr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CD4F3F"/>
    <w:pPr>
      <w:widowControl w:val="0"/>
      <w:shd w:val="clear" w:color="auto" w:fill="FFFFFF"/>
      <w:spacing w:before="240" w:after="360" w:line="240" w:lineRule="atLeast"/>
      <w:ind w:hanging="1200"/>
      <w:jc w:val="center"/>
    </w:pPr>
  </w:style>
  <w:style w:type="paragraph" w:styleId="Zkladntext">
    <w:name w:val="Body Text"/>
    <w:aliases w:val="b"/>
    <w:basedOn w:val="Normln"/>
    <w:link w:val="ZkladntextChar"/>
    <w:rsid w:val="00A47696"/>
    <w:pPr>
      <w:widowControl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476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47696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47696"/>
    <w:pPr>
      <w:widowControl w:val="0"/>
      <w:shd w:val="clear" w:color="auto" w:fill="FFFFFF"/>
      <w:spacing w:before="360" w:after="600" w:line="240" w:lineRule="atLeast"/>
      <w:jc w:val="center"/>
      <w:outlineLvl w:val="1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F4803"/>
    <w:rPr>
      <w:rFonts w:cstheme="minorHAns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F4803"/>
    <w:pPr>
      <w:outlineLvl w:val="9"/>
    </w:pPr>
    <w:rPr>
      <w:lang w:val="sk-SK" w:eastAsia="sk-SK"/>
    </w:rPr>
  </w:style>
  <w:style w:type="paragraph" w:styleId="Obsah2">
    <w:name w:val="toc 2"/>
    <w:basedOn w:val="Normln"/>
    <w:next w:val="Normln"/>
    <w:autoRedefine/>
    <w:uiPriority w:val="39"/>
    <w:unhideWhenUsed/>
    <w:rsid w:val="003F480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82B9D"/>
    <w:pPr>
      <w:tabs>
        <w:tab w:val="left" w:pos="851"/>
        <w:tab w:val="right" w:leader="dot" w:pos="9060"/>
      </w:tabs>
      <w:spacing w:after="100"/>
      <w:ind w:left="851" w:hanging="851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6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A133-AF92-423F-A861-77C39FC3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8378</Characters>
  <Application>Microsoft Office Word</Application>
  <DocSecurity>4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Čech, Stanislav </cp:lastModifiedBy>
  <cp:revision>2</cp:revision>
  <cp:lastPrinted>2019-12-30T13:24:00Z</cp:lastPrinted>
  <dcterms:created xsi:type="dcterms:W3CDTF">2021-04-12T13:19:00Z</dcterms:created>
  <dcterms:modified xsi:type="dcterms:W3CDTF">2021-04-12T13:19:00Z</dcterms:modified>
</cp:coreProperties>
</file>