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CC0A3" w14:textId="77777777" w:rsidR="00DF7E53" w:rsidRDefault="00DF7E53">
      <w:pPr>
        <w:tabs>
          <w:tab w:val="left" w:pos="432"/>
          <w:tab w:val="left" w:pos="3492"/>
        </w:tabs>
        <w:spacing w:line="276" w:lineRule="auto"/>
        <w:ind w:left="432" w:hanging="432"/>
        <w:jc w:val="center"/>
        <w:rPr>
          <w:rFonts w:ascii="Times New Roman" w:hAnsi="Times New Roman"/>
          <w:b/>
          <w:sz w:val="44"/>
        </w:rPr>
      </w:pPr>
    </w:p>
    <w:p w14:paraId="0F76FC7E" w14:textId="77777777" w:rsidR="00DF7E53" w:rsidRDefault="00DF7E53">
      <w:pPr>
        <w:tabs>
          <w:tab w:val="left" w:pos="432"/>
          <w:tab w:val="left" w:pos="3492"/>
        </w:tabs>
        <w:spacing w:line="276" w:lineRule="auto"/>
        <w:ind w:left="432" w:hanging="432"/>
        <w:jc w:val="center"/>
        <w:rPr>
          <w:rFonts w:ascii="Times New Roman" w:hAnsi="Times New Roman"/>
          <w:b/>
          <w:sz w:val="44"/>
        </w:rPr>
      </w:pPr>
    </w:p>
    <w:p w14:paraId="62C127FE" w14:textId="77777777" w:rsidR="00231B6F" w:rsidRDefault="00D31F7A">
      <w:pPr>
        <w:tabs>
          <w:tab w:val="left" w:pos="432"/>
          <w:tab w:val="left" w:pos="3492"/>
        </w:tabs>
        <w:spacing w:line="276" w:lineRule="auto"/>
        <w:ind w:left="432" w:hanging="432"/>
        <w:jc w:val="center"/>
      </w:pPr>
      <w:r>
        <w:rPr>
          <w:rFonts w:ascii="Times New Roman" w:hAnsi="Times New Roman"/>
          <w:b/>
          <w:sz w:val="44"/>
        </w:rPr>
        <w:t>Smlouva o dílo</w:t>
      </w:r>
    </w:p>
    <w:p w14:paraId="27281A49" w14:textId="2A232BC4" w:rsidR="00231B6F" w:rsidRDefault="00D31F7A">
      <w:pPr>
        <w:tabs>
          <w:tab w:val="left" w:pos="432"/>
          <w:tab w:val="left" w:pos="3492"/>
        </w:tabs>
        <w:spacing w:line="276" w:lineRule="auto"/>
        <w:ind w:left="432" w:hanging="432"/>
        <w:jc w:val="center"/>
      </w:pPr>
      <w:r>
        <w:rPr>
          <w:rFonts w:ascii="Times New Roman" w:hAnsi="Times New Roman"/>
          <w:b/>
        </w:rPr>
        <w:t>číslo objednatele: NPÚ-450/</w:t>
      </w:r>
      <w:r w:rsidR="005E73D7">
        <w:rPr>
          <w:rFonts w:ascii="Times New Roman" w:hAnsi="Times New Roman"/>
          <w:b/>
        </w:rPr>
        <w:t>21500</w:t>
      </w:r>
      <w:r>
        <w:rPr>
          <w:rFonts w:ascii="Times New Roman" w:hAnsi="Times New Roman"/>
          <w:b/>
        </w:rPr>
        <w:t>/20</w:t>
      </w:r>
      <w:r w:rsidR="00953CAF">
        <w:rPr>
          <w:rFonts w:ascii="Times New Roman" w:hAnsi="Times New Roman"/>
          <w:b/>
        </w:rPr>
        <w:t>21</w:t>
      </w:r>
    </w:p>
    <w:p w14:paraId="48852249" w14:textId="77777777" w:rsidR="00231B6F" w:rsidRDefault="00D31F7A">
      <w:pPr>
        <w:jc w:val="center"/>
      </w:pPr>
      <w:r>
        <w:rPr>
          <w:rFonts w:ascii="Times New Roman" w:hAnsi="Times New Roman"/>
          <w:b/>
        </w:rPr>
        <w:t>číslo zhotovitele: ……………...……..</w:t>
      </w:r>
    </w:p>
    <w:p w14:paraId="3681141A" w14:textId="77777777" w:rsidR="00231B6F" w:rsidRDefault="00D31F7A">
      <w:pPr>
        <w:tabs>
          <w:tab w:val="left" w:pos="432"/>
          <w:tab w:val="left" w:pos="3492"/>
        </w:tabs>
        <w:spacing w:line="276" w:lineRule="auto"/>
        <w:ind w:left="432" w:hanging="432"/>
        <w:jc w:val="center"/>
      </w:pPr>
      <w:r>
        <w:rPr>
          <w:rFonts w:ascii="Times New Roman" w:hAnsi="Times New Roman"/>
        </w:rPr>
        <w:t>uzavřená v souladu se zákonem č. 89/2012 Sb. Občanský zákoník a předpisy souvisejícími</w:t>
      </w:r>
    </w:p>
    <w:p w14:paraId="10ECEB29" w14:textId="77777777" w:rsidR="00231B6F" w:rsidRDefault="00231B6F">
      <w:pPr>
        <w:ind w:left="360"/>
        <w:jc w:val="center"/>
      </w:pPr>
    </w:p>
    <w:p w14:paraId="6C0642D5" w14:textId="77777777" w:rsidR="00231B6F" w:rsidRDefault="00D31F7A">
      <w:pPr>
        <w:ind w:left="360"/>
        <w:jc w:val="center"/>
      </w:pPr>
      <w:r>
        <w:rPr>
          <w:rFonts w:ascii="Times New Roman" w:hAnsi="Times New Roman"/>
          <w:b/>
        </w:rPr>
        <w:t>I.</w:t>
      </w:r>
    </w:p>
    <w:p w14:paraId="473ED566" w14:textId="77777777" w:rsidR="00231B6F" w:rsidRDefault="00D31F7A">
      <w:pPr>
        <w:spacing w:line="276" w:lineRule="auto"/>
        <w:ind w:left="360"/>
        <w:jc w:val="center"/>
      </w:pPr>
      <w:r>
        <w:rPr>
          <w:rFonts w:ascii="Times New Roman" w:hAnsi="Times New Roman"/>
          <w:b/>
        </w:rPr>
        <w:t>Smluvní strany</w:t>
      </w:r>
    </w:p>
    <w:p w14:paraId="508D72CF" w14:textId="77777777" w:rsidR="00231B6F" w:rsidRDefault="00231B6F">
      <w:pPr>
        <w:spacing w:line="276" w:lineRule="auto"/>
        <w:ind w:left="519" w:hanging="481"/>
      </w:pPr>
    </w:p>
    <w:p w14:paraId="5D7A5759" w14:textId="77777777" w:rsidR="0056304B" w:rsidRPr="00565FF0" w:rsidRDefault="0056304B" w:rsidP="0056304B">
      <w:pPr>
        <w:pStyle w:val="Nadpis40"/>
        <w:keepNext/>
        <w:keepLines/>
        <w:shd w:val="clear" w:color="auto" w:fill="auto"/>
        <w:spacing w:after="0"/>
        <w:ind w:left="0"/>
        <w:rPr>
          <w:rFonts w:asciiTheme="minorHAnsi" w:hAnsiTheme="minorHAnsi" w:cstheme="minorHAnsi"/>
        </w:rPr>
      </w:pPr>
      <w:r w:rsidRPr="00565FF0">
        <w:rPr>
          <w:rFonts w:asciiTheme="minorHAnsi" w:hAnsiTheme="minorHAnsi" w:cstheme="minorHAnsi"/>
        </w:rPr>
        <w:t>Národní památkový ústav</w:t>
      </w:r>
    </w:p>
    <w:p w14:paraId="3975DD9B" w14:textId="77777777" w:rsidR="0056304B" w:rsidRPr="00565FF0" w:rsidRDefault="0056304B" w:rsidP="0056304B">
      <w:pPr>
        <w:tabs>
          <w:tab w:val="left" w:pos="1701"/>
        </w:tabs>
        <w:jc w:val="both"/>
        <w:rPr>
          <w:rFonts w:asciiTheme="minorHAnsi" w:hAnsiTheme="minorHAnsi" w:cstheme="minorHAnsi"/>
        </w:rPr>
      </w:pPr>
      <w:r w:rsidRPr="00565FF0">
        <w:rPr>
          <w:rFonts w:asciiTheme="minorHAnsi" w:hAnsiTheme="minorHAnsi" w:cstheme="minorHAnsi"/>
          <w:b/>
        </w:rPr>
        <w:t>Objednatel:</w:t>
      </w:r>
      <w:r w:rsidRPr="00565FF0">
        <w:rPr>
          <w:rFonts w:asciiTheme="minorHAnsi" w:hAnsiTheme="minorHAnsi" w:cstheme="minorHAnsi"/>
        </w:rPr>
        <w:tab/>
      </w:r>
    </w:p>
    <w:p w14:paraId="79C348D7" w14:textId="77777777" w:rsidR="0056304B" w:rsidRPr="00565FF0" w:rsidRDefault="0056304B" w:rsidP="0056304B">
      <w:pPr>
        <w:tabs>
          <w:tab w:val="left" w:pos="1701"/>
        </w:tabs>
        <w:jc w:val="both"/>
        <w:rPr>
          <w:rFonts w:asciiTheme="minorHAnsi" w:hAnsiTheme="minorHAnsi" w:cstheme="minorHAnsi"/>
        </w:rPr>
      </w:pPr>
      <w:r w:rsidRPr="00565FF0">
        <w:rPr>
          <w:rFonts w:asciiTheme="minorHAnsi" w:hAnsiTheme="minorHAnsi" w:cstheme="minorHAnsi"/>
          <w:b/>
        </w:rPr>
        <w:t>Národní památkový ústav, státní příspěvková organizace</w:t>
      </w:r>
    </w:p>
    <w:p w14:paraId="53CE4F86" w14:textId="77777777" w:rsidR="0056304B" w:rsidRPr="00565FF0" w:rsidRDefault="0056304B" w:rsidP="0056304B">
      <w:pPr>
        <w:jc w:val="both"/>
        <w:rPr>
          <w:rFonts w:asciiTheme="minorHAnsi" w:hAnsiTheme="minorHAnsi" w:cstheme="minorHAnsi"/>
        </w:rPr>
      </w:pPr>
      <w:r w:rsidRPr="00565FF0">
        <w:rPr>
          <w:rFonts w:asciiTheme="minorHAnsi" w:hAnsiTheme="minorHAnsi" w:cstheme="minorHAnsi"/>
        </w:rPr>
        <w:t>IČ: 75032333, DIČ: CZ75032333</w:t>
      </w:r>
    </w:p>
    <w:p w14:paraId="2CCDA56B" w14:textId="77777777" w:rsidR="0056304B" w:rsidRPr="00565FF0" w:rsidRDefault="0056304B" w:rsidP="0056304B">
      <w:pPr>
        <w:jc w:val="both"/>
        <w:rPr>
          <w:rFonts w:asciiTheme="minorHAnsi" w:hAnsiTheme="minorHAnsi" w:cstheme="minorHAnsi"/>
        </w:rPr>
      </w:pPr>
      <w:r w:rsidRPr="00565FF0">
        <w:rPr>
          <w:rFonts w:asciiTheme="minorHAnsi" w:hAnsiTheme="minorHAnsi" w:cstheme="minorHAnsi"/>
        </w:rPr>
        <w:t>se sídlem: Valdštejnské náměstí 162/3, 118 01 Praha 1 - Malá Strana</w:t>
      </w:r>
    </w:p>
    <w:p w14:paraId="684FB643" w14:textId="77777777" w:rsidR="0056304B" w:rsidRPr="00565FF0" w:rsidRDefault="0056304B" w:rsidP="0056304B">
      <w:pPr>
        <w:jc w:val="both"/>
        <w:rPr>
          <w:rFonts w:asciiTheme="minorHAnsi" w:hAnsiTheme="minorHAnsi" w:cstheme="minorHAnsi"/>
        </w:rPr>
      </w:pPr>
      <w:r w:rsidRPr="00565FF0">
        <w:rPr>
          <w:rFonts w:asciiTheme="minorHAnsi" w:hAnsiTheme="minorHAnsi" w:cstheme="minorHAnsi"/>
        </w:rPr>
        <w:t xml:space="preserve">jednající generální ředitelkou Ing. arch. Naděždou </w:t>
      </w:r>
      <w:proofErr w:type="spellStart"/>
      <w:r w:rsidRPr="00565FF0">
        <w:rPr>
          <w:rFonts w:asciiTheme="minorHAnsi" w:hAnsiTheme="minorHAnsi" w:cstheme="minorHAnsi"/>
        </w:rPr>
        <w:t>Goryczkovou</w:t>
      </w:r>
      <w:proofErr w:type="spellEnd"/>
    </w:p>
    <w:p w14:paraId="5510119D" w14:textId="77777777" w:rsidR="0056304B" w:rsidRPr="00565FF0" w:rsidRDefault="0056304B" w:rsidP="0056304B">
      <w:pPr>
        <w:jc w:val="both"/>
        <w:rPr>
          <w:rFonts w:asciiTheme="minorHAnsi" w:hAnsiTheme="minorHAnsi" w:cstheme="minorHAnsi"/>
        </w:rPr>
      </w:pPr>
      <w:r w:rsidRPr="00565FF0">
        <w:rPr>
          <w:rFonts w:asciiTheme="minorHAnsi" w:hAnsiTheme="minorHAnsi" w:cstheme="minorHAnsi"/>
        </w:rPr>
        <w:t>kterou zastupuje:</w:t>
      </w:r>
    </w:p>
    <w:p w14:paraId="648095BD" w14:textId="77777777" w:rsidR="0056304B" w:rsidRPr="00565FF0" w:rsidRDefault="0056304B" w:rsidP="0056304B">
      <w:pPr>
        <w:tabs>
          <w:tab w:val="left" w:pos="1701"/>
        </w:tabs>
        <w:jc w:val="both"/>
        <w:rPr>
          <w:rFonts w:asciiTheme="minorHAnsi" w:hAnsiTheme="minorHAnsi" w:cstheme="minorHAnsi"/>
        </w:rPr>
      </w:pPr>
      <w:r w:rsidRPr="00565FF0">
        <w:rPr>
          <w:rFonts w:asciiTheme="minorHAnsi" w:hAnsiTheme="minorHAnsi" w:cstheme="minorHAnsi"/>
          <w:b/>
        </w:rPr>
        <w:t>Územní památková správa v Kroměříži</w:t>
      </w:r>
    </w:p>
    <w:p w14:paraId="33FD6E78" w14:textId="77777777" w:rsidR="0056304B" w:rsidRPr="00565FF0" w:rsidRDefault="0056304B" w:rsidP="0056304B">
      <w:pPr>
        <w:jc w:val="both"/>
        <w:rPr>
          <w:rFonts w:asciiTheme="minorHAnsi" w:hAnsiTheme="minorHAnsi" w:cstheme="minorHAnsi"/>
        </w:rPr>
      </w:pPr>
      <w:r w:rsidRPr="00565FF0">
        <w:rPr>
          <w:rFonts w:asciiTheme="minorHAnsi" w:hAnsiTheme="minorHAnsi" w:cstheme="minorHAnsi"/>
          <w:b/>
        </w:rPr>
        <w:t>se sídlem Sněmovní nám. 1, 767 01 Kroměříž</w:t>
      </w:r>
    </w:p>
    <w:p w14:paraId="1C83C045" w14:textId="77777777" w:rsidR="0056304B" w:rsidRPr="00565FF0" w:rsidRDefault="0056304B" w:rsidP="0056304B">
      <w:pPr>
        <w:jc w:val="both"/>
        <w:rPr>
          <w:rFonts w:asciiTheme="minorHAnsi" w:hAnsiTheme="minorHAnsi" w:cstheme="minorHAnsi"/>
        </w:rPr>
      </w:pPr>
      <w:r w:rsidRPr="00565FF0">
        <w:rPr>
          <w:rFonts w:asciiTheme="minorHAnsi" w:hAnsiTheme="minorHAnsi" w:cstheme="minorHAnsi"/>
          <w:b/>
        </w:rPr>
        <w:t xml:space="preserve">jednající ředitelem Ing. Petrem </w:t>
      </w:r>
      <w:proofErr w:type="spellStart"/>
      <w:r w:rsidRPr="00565FF0">
        <w:rPr>
          <w:rFonts w:asciiTheme="minorHAnsi" w:hAnsiTheme="minorHAnsi" w:cstheme="minorHAnsi"/>
          <w:b/>
        </w:rPr>
        <w:t>Šubíkem</w:t>
      </w:r>
      <w:proofErr w:type="spellEnd"/>
      <w:r w:rsidRPr="00565FF0">
        <w:rPr>
          <w:rFonts w:asciiTheme="minorHAnsi" w:hAnsiTheme="minorHAnsi" w:cstheme="minorHAnsi"/>
          <w:b/>
        </w:rPr>
        <w:t xml:space="preserve">                                   </w:t>
      </w:r>
    </w:p>
    <w:p w14:paraId="0573E645" w14:textId="6905B137" w:rsidR="0056304B" w:rsidRPr="00565FF0" w:rsidRDefault="0056304B" w:rsidP="0056304B">
      <w:pPr>
        <w:spacing w:line="276" w:lineRule="auto"/>
        <w:jc w:val="both"/>
        <w:rPr>
          <w:rFonts w:asciiTheme="minorHAnsi" w:hAnsiTheme="minorHAnsi" w:cstheme="minorHAnsi"/>
        </w:rPr>
      </w:pPr>
      <w:r w:rsidRPr="00565FF0">
        <w:rPr>
          <w:rFonts w:asciiTheme="minorHAnsi" w:hAnsiTheme="minorHAnsi" w:cstheme="minorHAnsi"/>
        </w:rPr>
        <w:t xml:space="preserve">zástupce pro věcná jednání, autorský dozor: </w:t>
      </w:r>
      <w:proofErr w:type="spellStart"/>
      <w:r w:rsidR="005E73D7">
        <w:rPr>
          <w:rFonts w:asciiTheme="minorHAnsi" w:hAnsiTheme="minorHAnsi" w:cstheme="minorHAnsi"/>
        </w:rPr>
        <w:t>xxxxxxxxxxx</w:t>
      </w:r>
      <w:proofErr w:type="spellEnd"/>
    </w:p>
    <w:p w14:paraId="4A559851" w14:textId="14E0C35E" w:rsidR="0056304B" w:rsidRPr="00565FF0" w:rsidRDefault="0056304B" w:rsidP="0056304B">
      <w:pPr>
        <w:spacing w:line="276" w:lineRule="auto"/>
        <w:jc w:val="both"/>
        <w:rPr>
          <w:rFonts w:asciiTheme="minorHAnsi" w:hAnsiTheme="minorHAnsi" w:cstheme="minorHAnsi"/>
        </w:rPr>
      </w:pPr>
      <w:r w:rsidRPr="00565FF0">
        <w:rPr>
          <w:rFonts w:asciiTheme="minorHAnsi" w:hAnsiTheme="minorHAnsi" w:cstheme="minorHAnsi"/>
        </w:rPr>
        <w:t xml:space="preserve">email: </w:t>
      </w:r>
      <w:proofErr w:type="spellStart"/>
      <w:r w:rsidR="005E73D7">
        <w:rPr>
          <w:rFonts w:asciiTheme="minorHAnsi" w:hAnsiTheme="minorHAnsi" w:cstheme="minorHAnsi"/>
        </w:rPr>
        <w:t>xxxxxxxxxxxx</w:t>
      </w:r>
      <w:proofErr w:type="spellEnd"/>
      <w:r w:rsidRPr="00565FF0">
        <w:rPr>
          <w:rFonts w:asciiTheme="minorHAnsi" w:hAnsiTheme="minorHAnsi" w:cstheme="minorHAnsi"/>
        </w:rPr>
        <w:t xml:space="preserve">, telefon: </w:t>
      </w:r>
      <w:proofErr w:type="spellStart"/>
      <w:r w:rsidR="005E73D7">
        <w:rPr>
          <w:rFonts w:asciiTheme="minorHAnsi" w:hAnsiTheme="minorHAnsi" w:cstheme="minorHAnsi"/>
        </w:rPr>
        <w:t>xxxxxxxxxxxxx</w:t>
      </w:r>
      <w:proofErr w:type="spellEnd"/>
      <w:r w:rsidRPr="00565FF0">
        <w:rPr>
          <w:rFonts w:asciiTheme="minorHAnsi" w:hAnsiTheme="minorHAnsi" w:cstheme="minorHAnsi"/>
        </w:rPr>
        <w:t xml:space="preserve"> </w:t>
      </w:r>
    </w:p>
    <w:p w14:paraId="50C13E8E" w14:textId="77777777" w:rsidR="0056304B" w:rsidRPr="00565FF0" w:rsidRDefault="0056304B" w:rsidP="0056304B">
      <w:pPr>
        <w:spacing w:line="276" w:lineRule="auto"/>
        <w:jc w:val="both"/>
        <w:rPr>
          <w:rFonts w:asciiTheme="minorHAnsi" w:hAnsiTheme="minorHAnsi" w:cstheme="minorHAnsi"/>
        </w:rPr>
      </w:pPr>
      <w:r w:rsidRPr="00565FF0">
        <w:rPr>
          <w:rFonts w:asciiTheme="minorHAnsi" w:hAnsiTheme="minorHAnsi" w:cstheme="minorHAnsi"/>
        </w:rPr>
        <w:t>Bankovní spojení: Česká národní banka, pobočka Praha</w:t>
      </w:r>
    </w:p>
    <w:p w14:paraId="2089B357" w14:textId="77777777" w:rsidR="0056304B" w:rsidRPr="00565FF0" w:rsidRDefault="0056304B" w:rsidP="0056304B">
      <w:pPr>
        <w:spacing w:line="276" w:lineRule="auto"/>
        <w:jc w:val="both"/>
        <w:rPr>
          <w:rFonts w:asciiTheme="minorHAnsi" w:hAnsiTheme="minorHAnsi" w:cstheme="minorHAnsi"/>
        </w:rPr>
      </w:pPr>
      <w:r w:rsidRPr="00565FF0">
        <w:rPr>
          <w:rFonts w:asciiTheme="minorHAnsi" w:hAnsiTheme="minorHAnsi" w:cstheme="minorHAnsi"/>
        </w:rPr>
        <w:t>Č. účtu: 500005 – 60039011/0710</w:t>
      </w:r>
    </w:p>
    <w:p w14:paraId="5DB1DDB5" w14:textId="77777777" w:rsidR="0056304B" w:rsidRPr="00565FF0" w:rsidRDefault="0056304B" w:rsidP="0056304B">
      <w:pPr>
        <w:rPr>
          <w:rFonts w:asciiTheme="minorHAnsi" w:hAnsiTheme="minorHAnsi" w:cstheme="minorHAnsi"/>
        </w:rPr>
      </w:pPr>
      <w:r w:rsidRPr="00565FF0">
        <w:rPr>
          <w:rFonts w:asciiTheme="minorHAnsi" w:hAnsiTheme="minorHAnsi" w:cstheme="minorHAnsi"/>
        </w:rPr>
        <w:t xml:space="preserve">(dále jen </w:t>
      </w:r>
      <w:r>
        <w:rPr>
          <w:rFonts w:asciiTheme="minorHAnsi" w:hAnsiTheme="minorHAnsi" w:cstheme="minorHAnsi"/>
          <w:b/>
        </w:rPr>
        <w:t>„objednatel</w:t>
      </w:r>
      <w:r w:rsidRPr="00565FF0">
        <w:rPr>
          <w:rFonts w:asciiTheme="minorHAnsi" w:hAnsiTheme="minorHAnsi" w:cstheme="minorHAnsi"/>
          <w:b/>
        </w:rPr>
        <w:t>“</w:t>
      </w:r>
      <w:r>
        <w:rPr>
          <w:rFonts w:asciiTheme="minorHAnsi" w:hAnsiTheme="minorHAnsi" w:cstheme="minorHAnsi"/>
        </w:rPr>
        <w:t>) na straně jedné</w:t>
      </w:r>
      <w:r w:rsidRPr="00565FF0">
        <w:rPr>
          <w:rFonts w:asciiTheme="minorHAnsi" w:hAnsiTheme="minorHAnsi" w:cstheme="minorHAnsi"/>
        </w:rPr>
        <w:t xml:space="preserve">  </w:t>
      </w:r>
    </w:p>
    <w:p w14:paraId="0B933F13" w14:textId="77777777" w:rsidR="0056304B" w:rsidRPr="00565FF0" w:rsidRDefault="0056304B" w:rsidP="0056304B">
      <w:pPr>
        <w:pStyle w:val="Zkladntext1"/>
        <w:shd w:val="clear" w:color="auto" w:fill="auto"/>
        <w:jc w:val="left"/>
        <w:rPr>
          <w:rFonts w:asciiTheme="minorHAnsi" w:hAnsiTheme="minorHAnsi" w:cstheme="minorHAnsi"/>
        </w:rPr>
      </w:pPr>
    </w:p>
    <w:p w14:paraId="2AE778F8" w14:textId="77777777" w:rsidR="0056304B" w:rsidRDefault="0056304B" w:rsidP="0056304B">
      <w:pPr>
        <w:rPr>
          <w:rFonts w:asciiTheme="minorHAnsi" w:hAnsiTheme="minorHAnsi" w:cstheme="minorHAnsi"/>
        </w:rPr>
      </w:pPr>
    </w:p>
    <w:p w14:paraId="0D189D5C" w14:textId="26979C21" w:rsidR="0056304B" w:rsidRDefault="0055315C" w:rsidP="0056304B">
      <w:pPr>
        <w:rPr>
          <w:rFonts w:asciiTheme="minorHAnsi" w:hAnsiTheme="minorHAnsi" w:cstheme="minorHAnsi"/>
        </w:rPr>
      </w:pPr>
      <w:r>
        <w:rPr>
          <w:rFonts w:asciiTheme="minorHAnsi" w:hAnsiTheme="minorHAnsi" w:cstheme="minorHAnsi"/>
        </w:rPr>
        <w:t>A</w:t>
      </w:r>
    </w:p>
    <w:p w14:paraId="39CBE695" w14:textId="77777777" w:rsidR="0055315C" w:rsidRDefault="0055315C" w:rsidP="0056304B">
      <w:pPr>
        <w:rPr>
          <w:rFonts w:asciiTheme="minorHAnsi" w:hAnsiTheme="minorHAnsi" w:cstheme="minorHAnsi"/>
        </w:rPr>
      </w:pPr>
    </w:p>
    <w:p w14:paraId="04598F0B" w14:textId="00D6CDD3" w:rsidR="0056304B" w:rsidRPr="0055315C" w:rsidRDefault="0055315C" w:rsidP="0056304B">
      <w:pPr>
        <w:rPr>
          <w:rFonts w:asciiTheme="minorHAnsi" w:hAnsiTheme="minorHAnsi" w:cstheme="minorHAnsi"/>
          <w:b/>
          <w:bCs/>
        </w:rPr>
      </w:pPr>
      <w:r w:rsidRPr="0055315C">
        <w:rPr>
          <w:rFonts w:asciiTheme="minorHAnsi" w:hAnsiTheme="minorHAnsi" w:cstheme="minorHAnsi"/>
          <w:b/>
          <w:bCs/>
        </w:rPr>
        <w:t>ADJUST ART, spol. s. r. o.</w:t>
      </w:r>
    </w:p>
    <w:p w14:paraId="7AD14A72" w14:textId="32BD271F" w:rsidR="0056304B" w:rsidRPr="00565FF0" w:rsidRDefault="0056304B" w:rsidP="0056304B">
      <w:pPr>
        <w:rPr>
          <w:rFonts w:asciiTheme="minorHAnsi" w:hAnsiTheme="minorHAnsi" w:cstheme="minorHAnsi"/>
        </w:rPr>
      </w:pPr>
      <w:bookmarkStart w:id="0" w:name="bookmark1"/>
      <w:r w:rsidRPr="00565FF0">
        <w:rPr>
          <w:rFonts w:asciiTheme="minorHAnsi" w:hAnsiTheme="minorHAnsi" w:cstheme="minorHAnsi"/>
        </w:rPr>
        <w:t>se sídlem:</w:t>
      </w:r>
      <w:r w:rsidR="005F04E2">
        <w:rPr>
          <w:rFonts w:asciiTheme="minorHAnsi" w:hAnsiTheme="minorHAnsi" w:cstheme="minorHAnsi"/>
        </w:rPr>
        <w:t xml:space="preserve"> </w:t>
      </w:r>
      <w:r w:rsidR="0055315C">
        <w:rPr>
          <w:rFonts w:asciiTheme="minorHAnsi" w:hAnsiTheme="minorHAnsi" w:cstheme="minorHAnsi"/>
        </w:rPr>
        <w:t>Národní 961/25, 110 00 Praha 1</w:t>
      </w:r>
    </w:p>
    <w:p w14:paraId="4A21F31F" w14:textId="11EF4640" w:rsidR="0056304B" w:rsidRPr="00565FF0" w:rsidRDefault="0056304B" w:rsidP="0056304B">
      <w:pPr>
        <w:rPr>
          <w:rFonts w:asciiTheme="minorHAnsi" w:hAnsiTheme="minorHAnsi" w:cstheme="minorHAnsi"/>
        </w:rPr>
      </w:pPr>
      <w:r w:rsidRPr="00565FF0">
        <w:rPr>
          <w:rFonts w:asciiTheme="minorHAnsi" w:hAnsiTheme="minorHAnsi" w:cstheme="minorHAnsi"/>
        </w:rPr>
        <w:t xml:space="preserve">IČ: </w:t>
      </w:r>
      <w:r w:rsidR="0055315C">
        <w:rPr>
          <w:rFonts w:asciiTheme="minorHAnsi" w:hAnsiTheme="minorHAnsi" w:cstheme="minorHAnsi"/>
        </w:rPr>
        <w:t>25636057</w:t>
      </w:r>
      <w:r w:rsidRPr="00565FF0">
        <w:rPr>
          <w:rFonts w:asciiTheme="minorHAnsi" w:hAnsiTheme="minorHAnsi" w:cstheme="minorHAnsi"/>
        </w:rPr>
        <w:t xml:space="preserve">         DIČ:</w:t>
      </w:r>
      <w:r w:rsidR="0055315C">
        <w:rPr>
          <w:rFonts w:asciiTheme="minorHAnsi" w:hAnsiTheme="minorHAnsi" w:cstheme="minorHAnsi"/>
        </w:rPr>
        <w:t xml:space="preserve"> CZ25636057</w:t>
      </w:r>
    </w:p>
    <w:p w14:paraId="1378C1E8" w14:textId="18FB25BD" w:rsidR="0056304B" w:rsidRPr="00565FF0" w:rsidRDefault="0056304B" w:rsidP="0056304B">
      <w:pPr>
        <w:rPr>
          <w:rFonts w:asciiTheme="minorHAnsi" w:hAnsiTheme="minorHAnsi" w:cstheme="minorHAnsi"/>
        </w:rPr>
      </w:pPr>
      <w:r w:rsidRPr="00565FF0">
        <w:rPr>
          <w:rFonts w:asciiTheme="minorHAnsi" w:hAnsiTheme="minorHAnsi" w:cstheme="minorHAnsi"/>
        </w:rPr>
        <w:t xml:space="preserve">zapsána v obchodním rejstříku </w:t>
      </w:r>
      <w:r w:rsidR="0055315C">
        <w:rPr>
          <w:rFonts w:asciiTheme="minorHAnsi" w:hAnsiTheme="minorHAnsi" w:cstheme="minorHAnsi"/>
        </w:rPr>
        <w:t>vedeném Městským soudem v Praze, oddíl C, vložka 56805</w:t>
      </w:r>
    </w:p>
    <w:p w14:paraId="1AB3AC5D" w14:textId="46C57D1E" w:rsidR="0056304B" w:rsidRPr="00565FF0" w:rsidRDefault="0056304B" w:rsidP="0056304B">
      <w:pPr>
        <w:rPr>
          <w:rFonts w:asciiTheme="minorHAnsi" w:hAnsiTheme="minorHAnsi" w:cstheme="minorHAnsi"/>
        </w:rPr>
      </w:pPr>
      <w:r w:rsidRPr="00565FF0">
        <w:rPr>
          <w:rFonts w:asciiTheme="minorHAnsi" w:hAnsiTheme="minorHAnsi" w:cstheme="minorHAnsi"/>
        </w:rPr>
        <w:t>Zastoupena:</w:t>
      </w:r>
      <w:r w:rsidR="0055315C">
        <w:rPr>
          <w:rFonts w:asciiTheme="minorHAnsi" w:hAnsiTheme="minorHAnsi" w:cstheme="minorHAnsi"/>
        </w:rPr>
        <w:t xml:space="preserve"> </w:t>
      </w:r>
      <w:proofErr w:type="spellStart"/>
      <w:r w:rsidR="005E73D7">
        <w:rPr>
          <w:rFonts w:asciiTheme="minorHAnsi" w:hAnsiTheme="minorHAnsi" w:cstheme="minorHAnsi"/>
        </w:rPr>
        <w:t>xxxxxxxxxxx</w:t>
      </w:r>
      <w:proofErr w:type="spellEnd"/>
    </w:p>
    <w:p w14:paraId="79E81F68" w14:textId="1549749F" w:rsidR="0056304B" w:rsidRPr="00565FF0" w:rsidRDefault="0056304B" w:rsidP="0056304B">
      <w:pPr>
        <w:rPr>
          <w:rFonts w:asciiTheme="minorHAnsi" w:hAnsiTheme="minorHAnsi" w:cstheme="minorHAnsi"/>
        </w:rPr>
      </w:pPr>
      <w:r w:rsidRPr="00565FF0">
        <w:rPr>
          <w:rFonts w:asciiTheme="minorHAnsi" w:hAnsiTheme="minorHAnsi" w:cstheme="minorHAnsi"/>
        </w:rPr>
        <w:t>Jednající:</w:t>
      </w:r>
      <w:r w:rsidR="0055315C">
        <w:rPr>
          <w:rFonts w:asciiTheme="minorHAnsi" w:hAnsiTheme="minorHAnsi" w:cstheme="minorHAnsi"/>
        </w:rPr>
        <w:t xml:space="preserve"> </w:t>
      </w:r>
      <w:proofErr w:type="spellStart"/>
      <w:r w:rsidR="005E73D7">
        <w:rPr>
          <w:rFonts w:asciiTheme="minorHAnsi" w:hAnsiTheme="minorHAnsi" w:cstheme="minorHAnsi"/>
        </w:rPr>
        <w:t>xxxxxxxxxxx</w:t>
      </w:r>
      <w:proofErr w:type="spellEnd"/>
    </w:p>
    <w:p w14:paraId="5909DEC0" w14:textId="55A227E2" w:rsidR="0056304B" w:rsidRPr="00565FF0" w:rsidRDefault="0056304B" w:rsidP="0056304B">
      <w:pPr>
        <w:rPr>
          <w:rFonts w:asciiTheme="minorHAnsi" w:hAnsiTheme="minorHAnsi" w:cstheme="minorHAnsi"/>
        </w:rPr>
      </w:pPr>
      <w:r w:rsidRPr="00565FF0">
        <w:rPr>
          <w:rFonts w:asciiTheme="minorHAnsi" w:hAnsiTheme="minorHAnsi" w:cstheme="minorHAnsi"/>
        </w:rPr>
        <w:t>ve věcech technických:</w:t>
      </w:r>
      <w:r w:rsidR="0055315C">
        <w:rPr>
          <w:rFonts w:asciiTheme="minorHAnsi" w:hAnsiTheme="minorHAnsi" w:cstheme="minorHAnsi"/>
        </w:rPr>
        <w:t xml:space="preserve"> </w:t>
      </w:r>
      <w:proofErr w:type="spellStart"/>
      <w:r w:rsidR="005E73D7">
        <w:rPr>
          <w:rFonts w:asciiTheme="minorHAnsi" w:hAnsiTheme="minorHAnsi" w:cstheme="minorHAnsi"/>
        </w:rPr>
        <w:t>xxxxxxxxxxxxx</w:t>
      </w:r>
      <w:proofErr w:type="spellEnd"/>
    </w:p>
    <w:p w14:paraId="6AB36342" w14:textId="3125C0C6" w:rsidR="0056304B" w:rsidRPr="0055315C" w:rsidRDefault="0056304B" w:rsidP="0056304B">
      <w:r w:rsidRPr="00565FF0">
        <w:rPr>
          <w:rFonts w:asciiTheme="minorHAnsi" w:hAnsiTheme="minorHAnsi" w:cstheme="minorHAnsi"/>
        </w:rPr>
        <w:t>email:</w:t>
      </w:r>
      <w:r w:rsidR="0055315C">
        <w:rPr>
          <w:rFonts w:asciiTheme="minorHAnsi" w:hAnsiTheme="minorHAnsi" w:cstheme="minorHAnsi"/>
        </w:rPr>
        <w:t xml:space="preserve"> </w:t>
      </w:r>
      <w:proofErr w:type="spellStart"/>
      <w:r w:rsidR="005E73D7">
        <w:rPr>
          <w:rFonts w:asciiTheme="minorHAnsi" w:hAnsiTheme="minorHAnsi" w:cstheme="minorHAnsi"/>
        </w:rPr>
        <w:t>xxxxxxxxxxxxxxxxxxxxxxx</w:t>
      </w:r>
      <w:proofErr w:type="spellEnd"/>
      <w:r w:rsidRPr="00565FF0">
        <w:rPr>
          <w:rFonts w:asciiTheme="minorHAnsi" w:hAnsiTheme="minorHAnsi" w:cstheme="minorHAnsi"/>
        </w:rPr>
        <w:t xml:space="preserve">                                                  telefon:</w:t>
      </w:r>
      <w:r w:rsidR="0055315C" w:rsidRPr="0055315C">
        <w:t xml:space="preserve"> </w:t>
      </w:r>
      <w:proofErr w:type="spellStart"/>
      <w:r w:rsidR="005E73D7">
        <w:t>xxxxxxxxxxxx</w:t>
      </w:r>
      <w:proofErr w:type="spellEnd"/>
    </w:p>
    <w:p w14:paraId="7EF3D050" w14:textId="6EBE137E" w:rsidR="0056304B" w:rsidRPr="00565FF0" w:rsidRDefault="0056304B" w:rsidP="0056304B">
      <w:pPr>
        <w:rPr>
          <w:rFonts w:asciiTheme="minorHAnsi" w:hAnsiTheme="minorHAnsi" w:cstheme="minorHAnsi"/>
        </w:rPr>
      </w:pPr>
      <w:r w:rsidRPr="00565FF0">
        <w:rPr>
          <w:rFonts w:asciiTheme="minorHAnsi" w:hAnsiTheme="minorHAnsi" w:cstheme="minorHAnsi"/>
        </w:rPr>
        <w:t xml:space="preserve">bankovní spojení: </w:t>
      </w:r>
      <w:proofErr w:type="spellStart"/>
      <w:r w:rsidR="005E73D7">
        <w:rPr>
          <w:rFonts w:asciiTheme="minorHAnsi" w:hAnsiTheme="minorHAnsi" w:cstheme="minorHAnsi"/>
        </w:rPr>
        <w:t>xxxxxxxxxxxxxxx</w:t>
      </w:r>
      <w:proofErr w:type="spellEnd"/>
      <w:r w:rsidRPr="00565FF0">
        <w:rPr>
          <w:rFonts w:asciiTheme="minorHAnsi" w:hAnsiTheme="minorHAnsi" w:cstheme="minorHAnsi"/>
        </w:rPr>
        <w:t xml:space="preserve">                              </w:t>
      </w:r>
      <w:r w:rsidR="005F04E2">
        <w:rPr>
          <w:rFonts w:asciiTheme="minorHAnsi" w:hAnsiTheme="minorHAnsi" w:cstheme="minorHAnsi"/>
        </w:rPr>
        <w:t xml:space="preserve">       </w:t>
      </w:r>
      <w:r w:rsidRPr="00565FF0">
        <w:rPr>
          <w:rFonts w:asciiTheme="minorHAnsi" w:hAnsiTheme="minorHAnsi" w:cstheme="minorHAnsi"/>
        </w:rPr>
        <w:t xml:space="preserve">  pobočka:</w:t>
      </w:r>
      <w:r w:rsidR="005F04E2">
        <w:rPr>
          <w:rFonts w:asciiTheme="minorHAnsi" w:hAnsiTheme="minorHAnsi" w:cstheme="minorHAnsi"/>
        </w:rPr>
        <w:t xml:space="preserve"> </w:t>
      </w:r>
      <w:proofErr w:type="spellStart"/>
      <w:r w:rsidR="005E73D7">
        <w:rPr>
          <w:rFonts w:asciiTheme="minorHAnsi" w:hAnsiTheme="minorHAnsi" w:cstheme="minorHAnsi"/>
        </w:rPr>
        <w:t>xxxxxx</w:t>
      </w:r>
      <w:proofErr w:type="spellEnd"/>
    </w:p>
    <w:p w14:paraId="6A8B7822" w14:textId="0F8A421C" w:rsidR="0056304B" w:rsidRPr="00565FF0" w:rsidRDefault="0056304B" w:rsidP="0056304B">
      <w:pPr>
        <w:rPr>
          <w:rFonts w:asciiTheme="minorHAnsi" w:hAnsiTheme="minorHAnsi" w:cstheme="minorHAnsi"/>
        </w:rPr>
      </w:pPr>
      <w:r w:rsidRPr="00565FF0">
        <w:rPr>
          <w:rFonts w:asciiTheme="minorHAnsi" w:hAnsiTheme="minorHAnsi" w:cstheme="minorHAnsi"/>
        </w:rPr>
        <w:t>číslo účtu:</w:t>
      </w:r>
      <w:r w:rsidR="0055315C">
        <w:rPr>
          <w:rFonts w:asciiTheme="minorHAnsi" w:hAnsiTheme="minorHAnsi" w:cstheme="minorHAnsi"/>
        </w:rPr>
        <w:t xml:space="preserve"> </w:t>
      </w:r>
      <w:proofErr w:type="spellStart"/>
      <w:r w:rsidR="005E73D7">
        <w:rPr>
          <w:rFonts w:asciiTheme="minorHAnsi" w:hAnsiTheme="minorHAnsi" w:cstheme="minorHAnsi"/>
        </w:rPr>
        <w:t>xxxxxxxxxxxxx</w:t>
      </w:r>
      <w:proofErr w:type="spellEnd"/>
    </w:p>
    <w:p w14:paraId="038C9FEC" w14:textId="77777777" w:rsidR="0056304B" w:rsidRPr="00565FF0" w:rsidRDefault="0056304B" w:rsidP="0056304B">
      <w:pPr>
        <w:rPr>
          <w:rFonts w:asciiTheme="minorHAnsi" w:hAnsiTheme="minorHAnsi" w:cstheme="minorHAnsi"/>
        </w:rPr>
      </w:pPr>
      <w:r w:rsidRPr="00565FF0">
        <w:rPr>
          <w:rFonts w:asciiTheme="minorHAnsi" w:hAnsiTheme="minorHAnsi" w:cstheme="minorHAnsi"/>
        </w:rPr>
        <w:t xml:space="preserve">(dále jen </w:t>
      </w:r>
      <w:r w:rsidRPr="00565FF0">
        <w:rPr>
          <w:rFonts w:asciiTheme="minorHAnsi" w:hAnsiTheme="minorHAnsi" w:cstheme="minorHAnsi"/>
          <w:b/>
        </w:rPr>
        <w:t>„zhotovitel“</w:t>
      </w:r>
      <w:r w:rsidRPr="00565FF0">
        <w:rPr>
          <w:rFonts w:asciiTheme="minorHAnsi" w:hAnsiTheme="minorHAnsi" w:cstheme="minorHAnsi"/>
        </w:rPr>
        <w:t xml:space="preserve">) na straně druhé  </w:t>
      </w:r>
    </w:p>
    <w:bookmarkEnd w:id="0"/>
    <w:p w14:paraId="44DFE5F8" w14:textId="77777777" w:rsidR="0056304B" w:rsidRDefault="0056304B" w:rsidP="0056304B">
      <w:pPr>
        <w:pStyle w:val="Zkladntext1"/>
        <w:shd w:val="clear" w:color="auto" w:fill="auto"/>
        <w:spacing w:after="340"/>
        <w:ind w:left="300"/>
        <w:jc w:val="center"/>
      </w:pPr>
    </w:p>
    <w:p w14:paraId="5C862EA3" w14:textId="77777777" w:rsidR="0056304B" w:rsidRDefault="00960CE3" w:rsidP="00960CE3">
      <w:pPr>
        <w:pStyle w:val="Zkladntext1"/>
        <w:shd w:val="clear" w:color="auto" w:fill="auto"/>
        <w:tabs>
          <w:tab w:val="left" w:pos="555"/>
          <w:tab w:val="center" w:pos="5161"/>
        </w:tabs>
        <w:spacing w:after="340"/>
        <w:ind w:left="300"/>
        <w:jc w:val="left"/>
      </w:pPr>
      <w:r>
        <w:tab/>
      </w:r>
      <w:r>
        <w:tab/>
      </w:r>
      <w:r w:rsidR="0056304B">
        <w:t>jako smluvní strany uzavřely níže uvedeného dne, měsíce a roku tuto</w:t>
      </w:r>
    </w:p>
    <w:p w14:paraId="22B8115D" w14:textId="77777777" w:rsidR="0056304B" w:rsidRDefault="0056304B" w:rsidP="0056304B">
      <w:pPr>
        <w:pStyle w:val="Nadpis40"/>
        <w:keepNext/>
        <w:keepLines/>
        <w:shd w:val="clear" w:color="auto" w:fill="auto"/>
        <w:spacing w:after="340"/>
        <w:ind w:left="300"/>
        <w:jc w:val="center"/>
      </w:pPr>
      <w:bookmarkStart w:id="1" w:name="bookmark2"/>
      <w:r>
        <w:t>smlouvu o dílo:</w:t>
      </w:r>
      <w:bookmarkEnd w:id="1"/>
    </w:p>
    <w:p w14:paraId="0A7ED0B7" w14:textId="77777777" w:rsidR="0056304B" w:rsidRDefault="0056304B" w:rsidP="0056304B">
      <w:pPr>
        <w:pStyle w:val="Nadpis40"/>
        <w:keepNext/>
        <w:keepLines/>
        <w:shd w:val="clear" w:color="auto" w:fill="auto"/>
        <w:spacing w:after="340"/>
        <w:ind w:left="4248"/>
      </w:pPr>
      <w:bookmarkStart w:id="2" w:name="bookmark3"/>
      <w:r>
        <w:t xml:space="preserve"> Preambule</w:t>
      </w:r>
      <w:bookmarkEnd w:id="2"/>
    </w:p>
    <w:p w14:paraId="3E19AB3C" w14:textId="71C06E2D" w:rsidR="0056304B" w:rsidRPr="00565FF0" w:rsidRDefault="0056304B" w:rsidP="0056304B">
      <w:pPr>
        <w:pStyle w:val="Zkladntext1"/>
        <w:numPr>
          <w:ilvl w:val="0"/>
          <w:numId w:val="4"/>
        </w:numPr>
        <w:shd w:val="clear" w:color="auto" w:fill="auto"/>
        <w:tabs>
          <w:tab w:val="left" w:pos="758"/>
        </w:tabs>
        <w:ind w:left="760" w:right="320" w:hanging="340"/>
        <w:rPr>
          <w:b/>
        </w:rPr>
      </w:pPr>
      <w:r>
        <w:t xml:space="preserve">Tato smlouva se uzavírá na základě veřejné zakázky malého rozsahu, provedené průzkumem trhu a zaevidované prostřednictvím NEN, pod číslem </w:t>
      </w:r>
      <w:r w:rsidR="005E73D7">
        <w:t xml:space="preserve">N006/21/V00006481 </w:t>
      </w:r>
      <w:r>
        <w:t>a pod názvem</w:t>
      </w:r>
      <w:bookmarkStart w:id="3" w:name="bookmark4"/>
      <w:r>
        <w:t xml:space="preserve">: </w:t>
      </w:r>
      <w:r w:rsidRPr="00565FF0">
        <w:rPr>
          <w:rFonts w:asciiTheme="minorHAnsi" w:hAnsiTheme="minorHAnsi" w:cstheme="minorHAnsi"/>
          <w:b/>
        </w:rPr>
        <w:t>„</w:t>
      </w:r>
      <w:proofErr w:type="spellStart"/>
      <w:r w:rsidRPr="00565FF0">
        <w:rPr>
          <w:rFonts w:asciiTheme="minorHAnsi" w:eastAsia="Times New Roman" w:hAnsiTheme="minorHAnsi" w:cstheme="minorHAnsi"/>
          <w:b/>
          <w:color w:val="000000"/>
        </w:rPr>
        <w:t>Outdoorová</w:t>
      </w:r>
      <w:proofErr w:type="spellEnd"/>
      <w:r w:rsidRPr="00565FF0">
        <w:rPr>
          <w:rFonts w:asciiTheme="minorHAnsi" w:eastAsia="Times New Roman" w:hAnsiTheme="minorHAnsi" w:cstheme="minorHAnsi"/>
          <w:b/>
          <w:color w:val="000000"/>
        </w:rPr>
        <w:t xml:space="preserve"> kampaň projektu Rok osvícenské šlechty květen/červenec</w:t>
      </w:r>
      <w:r>
        <w:rPr>
          <w:rFonts w:asciiTheme="minorHAnsi" w:eastAsia="Times New Roman" w:hAnsiTheme="minorHAnsi" w:cstheme="minorHAnsi"/>
          <w:b/>
          <w:color w:val="000000"/>
        </w:rPr>
        <w:t xml:space="preserve"> </w:t>
      </w:r>
      <w:r w:rsidRPr="005054D2">
        <w:rPr>
          <w:rFonts w:asciiTheme="minorHAnsi" w:eastAsia="Times New Roman" w:hAnsiTheme="minorHAnsi" w:cstheme="minorHAnsi"/>
          <w:b/>
          <w:color w:val="auto"/>
        </w:rPr>
        <w:t xml:space="preserve">2021 </w:t>
      </w:r>
      <w:r w:rsidRPr="00565FF0">
        <w:rPr>
          <w:rFonts w:asciiTheme="minorHAnsi" w:eastAsia="Times New Roman" w:hAnsiTheme="minorHAnsi" w:cstheme="minorHAnsi"/>
          <w:b/>
          <w:color w:val="000000"/>
        </w:rPr>
        <w:t>– Praha/Brno“.</w:t>
      </w:r>
    </w:p>
    <w:bookmarkEnd w:id="3"/>
    <w:p w14:paraId="79CB03D2" w14:textId="77777777" w:rsidR="0056304B" w:rsidRDefault="0056304B" w:rsidP="0056304B">
      <w:pPr>
        <w:pStyle w:val="Nadpis40"/>
        <w:keepNext/>
        <w:keepLines/>
        <w:shd w:val="clear" w:color="auto" w:fill="auto"/>
        <w:spacing w:after="540"/>
        <w:ind w:left="0"/>
      </w:pPr>
    </w:p>
    <w:p w14:paraId="7C5E861F" w14:textId="5F8D6E09" w:rsidR="0056304B" w:rsidRDefault="0056304B" w:rsidP="0056304B">
      <w:pPr>
        <w:pStyle w:val="Nadpis40"/>
        <w:keepNext/>
        <w:keepLines/>
        <w:numPr>
          <w:ilvl w:val="0"/>
          <w:numId w:val="5"/>
        </w:numPr>
        <w:shd w:val="clear" w:color="auto" w:fill="auto"/>
        <w:tabs>
          <w:tab w:val="left" w:pos="4438"/>
        </w:tabs>
        <w:spacing w:after="140"/>
        <w:ind w:left="4040"/>
      </w:pPr>
      <w:bookmarkStart w:id="4" w:name="bookmark5"/>
      <w:r>
        <w:t>Předmět smlouvy</w:t>
      </w:r>
      <w:bookmarkEnd w:id="4"/>
    </w:p>
    <w:p w14:paraId="4FC336E5" w14:textId="77777777" w:rsidR="009E0120" w:rsidRDefault="009E0120" w:rsidP="009E0120">
      <w:pPr>
        <w:pStyle w:val="Nadpis40"/>
        <w:keepNext/>
        <w:keepLines/>
        <w:shd w:val="clear" w:color="auto" w:fill="auto"/>
        <w:tabs>
          <w:tab w:val="left" w:pos="4438"/>
        </w:tabs>
        <w:spacing w:after="140"/>
        <w:ind w:left="4040"/>
      </w:pPr>
    </w:p>
    <w:p w14:paraId="514C56C3" w14:textId="1AE3FC63" w:rsidR="0056304B" w:rsidRDefault="0056304B" w:rsidP="0056304B">
      <w:pPr>
        <w:pStyle w:val="Zkladntext1"/>
        <w:numPr>
          <w:ilvl w:val="0"/>
          <w:numId w:val="6"/>
        </w:numPr>
        <w:shd w:val="clear" w:color="auto" w:fill="auto"/>
        <w:tabs>
          <w:tab w:val="left" w:pos="758"/>
        </w:tabs>
        <w:spacing w:after="340"/>
        <w:ind w:left="760" w:right="320" w:hanging="340"/>
      </w:pPr>
      <w:r>
        <w:t>Předmětem této smlouvy je úprava podmínek, za kterých zhotovitel zajistí pro objednatele outdoorovou kampaň projektu objednatele „</w:t>
      </w:r>
      <w:r w:rsidRPr="00390FDA">
        <w:rPr>
          <w:b/>
        </w:rPr>
        <w:t>Rok osvícenské šlechty</w:t>
      </w:r>
      <w:r>
        <w:rPr>
          <w:b/>
        </w:rPr>
        <w:t>“</w:t>
      </w:r>
      <w:r>
        <w:t xml:space="preserve"> ve formě pronájmu ploch pro reklamu a výlep venkovní reklamy včetně souvisejících služeb. Předmětem je zajištění 33 </w:t>
      </w:r>
      <w:proofErr w:type="spellStart"/>
      <w:r>
        <w:t>citylightových</w:t>
      </w:r>
      <w:proofErr w:type="spellEnd"/>
      <w:r>
        <w:t xml:space="preserve"> ploch (CLV) v pražském metru na exponovaných uzlových místech, dále v centru Prahy na povrchu v podsvícených reklamních rotundách, které se nacházejí výhradně v historickém centru Prahy, a v rámci </w:t>
      </w:r>
      <w:proofErr w:type="spellStart"/>
      <w:r>
        <w:t>citylightových</w:t>
      </w:r>
      <w:proofErr w:type="spellEnd"/>
      <w:r>
        <w:t xml:space="preserve"> sítí na zastávkách MHD nebo na samostatně stojících reklamních podsvícených poutačích na povrchu v období od 1. 5. do 30. 6. 2021. Dále 60 </w:t>
      </w:r>
      <w:proofErr w:type="spellStart"/>
      <w:r>
        <w:t>citylightových</w:t>
      </w:r>
      <w:proofErr w:type="spellEnd"/>
      <w:r>
        <w:t xml:space="preserve"> ploch (CLV) v širším centru Brna, na pěších zónách a frekventovaných místech v období do 1. 5. do 31. 7. 2021. Specifikace zakázky a závazný položkový rozpočet Příloha č. 1 a Příloha č. 2 - Seznam lokací a termínů výlepu ze </w:t>
      </w:r>
      <w:r w:rsidRPr="00DF7E53">
        <w:t>dne</w:t>
      </w:r>
      <w:r w:rsidR="00F45196">
        <w:t xml:space="preserve"> 12.3.2021</w:t>
      </w:r>
      <w:r>
        <w:t xml:space="preserve"> jsou uvedeny v přílohách č. 1 a č. 2 smlouvy a v zadávacích podmínkách k veřejné zakázce.</w:t>
      </w:r>
    </w:p>
    <w:p w14:paraId="375619DD" w14:textId="77777777" w:rsidR="009E0120" w:rsidRDefault="009E0120" w:rsidP="009E0120">
      <w:pPr>
        <w:pStyle w:val="Zkladntext1"/>
        <w:shd w:val="clear" w:color="auto" w:fill="auto"/>
        <w:tabs>
          <w:tab w:val="left" w:pos="758"/>
        </w:tabs>
        <w:spacing w:after="340"/>
        <w:ind w:left="760" w:right="320"/>
      </w:pPr>
    </w:p>
    <w:p w14:paraId="78A94849" w14:textId="58DC27DF" w:rsidR="0056304B" w:rsidRDefault="0056304B" w:rsidP="0056304B">
      <w:pPr>
        <w:pStyle w:val="Nadpis40"/>
        <w:keepNext/>
        <w:keepLines/>
        <w:numPr>
          <w:ilvl w:val="0"/>
          <w:numId w:val="6"/>
        </w:numPr>
        <w:shd w:val="clear" w:color="auto" w:fill="auto"/>
        <w:tabs>
          <w:tab w:val="left" w:pos="3783"/>
        </w:tabs>
        <w:spacing w:after="160"/>
        <w:ind w:left="3380"/>
      </w:pPr>
      <w:bookmarkStart w:id="5" w:name="bookmark6"/>
      <w:r>
        <w:t>Doba a místo plnění a další podmínky</w:t>
      </w:r>
      <w:bookmarkEnd w:id="5"/>
    </w:p>
    <w:p w14:paraId="10F28BF4" w14:textId="77777777" w:rsidR="009E0120" w:rsidRDefault="009E0120" w:rsidP="009E0120">
      <w:pPr>
        <w:pStyle w:val="Nadpis40"/>
        <w:keepNext/>
        <w:keepLines/>
        <w:shd w:val="clear" w:color="auto" w:fill="auto"/>
        <w:tabs>
          <w:tab w:val="left" w:pos="3783"/>
        </w:tabs>
        <w:spacing w:after="160"/>
        <w:ind w:left="0"/>
      </w:pPr>
    </w:p>
    <w:p w14:paraId="1147035F" w14:textId="77777777" w:rsidR="0056304B" w:rsidRDefault="0056304B" w:rsidP="0056304B">
      <w:pPr>
        <w:pStyle w:val="Zkladntext1"/>
        <w:numPr>
          <w:ilvl w:val="0"/>
          <w:numId w:val="7"/>
        </w:numPr>
        <w:shd w:val="clear" w:color="auto" w:fill="auto"/>
        <w:tabs>
          <w:tab w:val="left" w:pos="1022"/>
        </w:tabs>
        <w:spacing w:line="271" w:lineRule="auto"/>
        <w:ind w:left="1000" w:hanging="400"/>
      </w:pPr>
      <w:r>
        <w:t>Zhotovitel se zavazuje provést dílo řádně, kvalitně a včas.</w:t>
      </w:r>
    </w:p>
    <w:p w14:paraId="6C5907E2" w14:textId="77777777" w:rsidR="0056304B" w:rsidRDefault="0056304B" w:rsidP="0056304B">
      <w:pPr>
        <w:pStyle w:val="Zkladntext1"/>
        <w:numPr>
          <w:ilvl w:val="0"/>
          <w:numId w:val="7"/>
        </w:numPr>
        <w:shd w:val="clear" w:color="auto" w:fill="auto"/>
        <w:tabs>
          <w:tab w:val="left" w:pos="1022"/>
        </w:tabs>
        <w:spacing w:line="271" w:lineRule="auto"/>
        <w:ind w:left="1000" w:hanging="400"/>
      </w:pPr>
      <w:r>
        <w:t>Zhotovitel se zavazuje, že provede dílo osobně a s odbornou péčí, přičemž je při své činnosti povinen chránit zájmy a dobré jméno objednatele.</w:t>
      </w:r>
    </w:p>
    <w:p w14:paraId="2E906808" w14:textId="77777777" w:rsidR="0056304B" w:rsidRDefault="0056304B" w:rsidP="0056304B">
      <w:pPr>
        <w:pStyle w:val="Zkladntext1"/>
        <w:numPr>
          <w:ilvl w:val="0"/>
          <w:numId w:val="7"/>
        </w:numPr>
        <w:shd w:val="clear" w:color="auto" w:fill="auto"/>
        <w:tabs>
          <w:tab w:val="left" w:pos="1022"/>
        </w:tabs>
        <w:spacing w:line="271" w:lineRule="auto"/>
        <w:ind w:left="1000" w:hanging="400"/>
      </w:pPr>
      <w:r>
        <w:t>Objednatel se zavazuje řádně zhotovené dílo převzít a včas zaplatit cenu sjednanou podle této smlouvy.</w:t>
      </w:r>
    </w:p>
    <w:p w14:paraId="74F3C95A" w14:textId="77777777" w:rsidR="0056304B" w:rsidRDefault="0056304B" w:rsidP="0056304B">
      <w:pPr>
        <w:pStyle w:val="Zkladntext1"/>
        <w:numPr>
          <w:ilvl w:val="0"/>
          <w:numId w:val="7"/>
        </w:numPr>
        <w:shd w:val="clear" w:color="auto" w:fill="auto"/>
        <w:tabs>
          <w:tab w:val="left" w:pos="1022"/>
        </w:tabs>
        <w:spacing w:line="271" w:lineRule="auto"/>
        <w:ind w:left="1000" w:hanging="400"/>
      </w:pPr>
      <w:r>
        <w:t>Objednatel se zavazuje poskytnout zhotoviteli včas veškerou nezbytnou součinnost.</w:t>
      </w:r>
    </w:p>
    <w:p w14:paraId="478088B7" w14:textId="77777777" w:rsidR="0056304B" w:rsidRDefault="0056304B" w:rsidP="0056304B">
      <w:pPr>
        <w:pStyle w:val="Zkladntext1"/>
        <w:numPr>
          <w:ilvl w:val="0"/>
          <w:numId w:val="7"/>
        </w:numPr>
        <w:shd w:val="clear" w:color="auto" w:fill="auto"/>
        <w:tabs>
          <w:tab w:val="left" w:pos="1022"/>
        </w:tabs>
        <w:spacing w:line="271" w:lineRule="auto"/>
        <w:ind w:left="1000" w:hanging="400"/>
      </w:pPr>
      <w:r>
        <w:t xml:space="preserve">Objednatel se zavazuje, že počínaje účinností smlouvy bude postupně předávat zhotoviteli veškeré podklady nezbytné k provedení díla, a to v elektronické podobě prostřednictvím standardního úložiště (např. Úschovna.cz, </w:t>
      </w:r>
      <w:r>
        <w:rPr>
          <w:lang w:val="en-US" w:eastAsia="en-US" w:bidi="en-US"/>
        </w:rPr>
        <w:t xml:space="preserve">WeTransfer.org. </w:t>
      </w:r>
      <w:r>
        <w:t>apod.).</w:t>
      </w:r>
    </w:p>
    <w:p w14:paraId="2909BA9C" w14:textId="77777777" w:rsidR="0056304B" w:rsidRDefault="0056304B" w:rsidP="0056304B">
      <w:pPr>
        <w:pStyle w:val="Zkladntext1"/>
        <w:numPr>
          <w:ilvl w:val="0"/>
          <w:numId w:val="7"/>
        </w:numPr>
        <w:shd w:val="clear" w:color="auto" w:fill="auto"/>
        <w:tabs>
          <w:tab w:val="left" w:pos="1022"/>
        </w:tabs>
        <w:spacing w:line="271" w:lineRule="auto"/>
        <w:ind w:left="1000" w:hanging="400"/>
      </w:pPr>
      <w:r>
        <w:t>Zhotovitel se zavazuje postupovat podle pokynů objednatele. V případě nevhodných pokynů nebo podkladů objednatele je zhotovitel povinen na nevhodnost těchto pokynů nebo podkladů písemně upozornit, v opačném případě nese zhotovitel zejména odpovědnost za vady a za škodu, které v důsledku nevhodných pokynů nebo podkladů objednateli nebo třetím osobám vznikly. Trvá-li objednatel na provedení díla podle zřejmě nevhodného pokynu nebo nevhodných podkladů i po zhotovitelově písemném upozornění, může zhotovitel od smlouvy odstoupit.</w:t>
      </w:r>
    </w:p>
    <w:p w14:paraId="7548BC40" w14:textId="77777777" w:rsidR="0056304B" w:rsidRDefault="0056304B" w:rsidP="0056304B">
      <w:pPr>
        <w:pStyle w:val="Zkladntext1"/>
        <w:numPr>
          <w:ilvl w:val="0"/>
          <w:numId w:val="7"/>
        </w:numPr>
        <w:shd w:val="clear" w:color="auto" w:fill="auto"/>
        <w:tabs>
          <w:tab w:val="left" w:pos="1022"/>
        </w:tabs>
        <w:spacing w:line="271" w:lineRule="auto"/>
        <w:ind w:left="1000" w:hanging="400"/>
      </w:pPr>
      <w:r>
        <w:t>Objednatel je oprávněn kontrolovat řádné provádění díla v kterékoli jeho fázi a zhotovitel je povinen tuto kontrolu objednateli na jeho výzvu umožnit.</w:t>
      </w:r>
    </w:p>
    <w:p w14:paraId="026ACB54" w14:textId="4352C62C" w:rsidR="0056304B" w:rsidRDefault="0056304B" w:rsidP="0056304B">
      <w:pPr>
        <w:pStyle w:val="Zkladntext1"/>
        <w:numPr>
          <w:ilvl w:val="0"/>
          <w:numId w:val="7"/>
        </w:numPr>
        <w:shd w:val="clear" w:color="auto" w:fill="auto"/>
        <w:tabs>
          <w:tab w:val="left" w:pos="1022"/>
        </w:tabs>
        <w:spacing w:line="271" w:lineRule="auto"/>
        <w:ind w:left="1000" w:hanging="400"/>
      </w:pPr>
      <w:r>
        <w:t xml:space="preserve">O předání díla, bez vad a nedodělků ve smlouvou stanoveném termínu, podle předchozího článku smlouvy, bude objednatel informován prostřednictvím kontaktního emailu na adrese: </w:t>
      </w:r>
      <w:hyperlink r:id="rId7" w:history="1">
        <w:proofErr w:type="spellStart"/>
        <w:r w:rsidR="005E73D7">
          <w:rPr>
            <w:rStyle w:val="Hypertextovodkaz"/>
            <w:lang w:val="en-US" w:eastAsia="en-US" w:bidi="en-US"/>
          </w:rPr>
          <w:t>xxxxxxxxxxxxxxxxxxx</w:t>
        </w:r>
        <w:proofErr w:type="spellEnd"/>
      </w:hyperlink>
    </w:p>
    <w:p w14:paraId="56071488" w14:textId="77777777" w:rsidR="0056304B" w:rsidRDefault="0056304B" w:rsidP="0056304B">
      <w:pPr>
        <w:pStyle w:val="Zkladntext1"/>
        <w:numPr>
          <w:ilvl w:val="0"/>
          <w:numId w:val="7"/>
        </w:numPr>
        <w:shd w:val="clear" w:color="auto" w:fill="auto"/>
        <w:tabs>
          <w:tab w:val="left" w:pos="1022"/>
        </w:tabs>
        <w:spacing w:line="271" w:lineRule="auto"/>
        <w:ind w:left="1000" w:hanging="400"/>
      </w:pPr>
      <w:r>
        <w:t>Je-li plněno vadně, má objednatel právo:</w:t>
      </w:r>
    </w:p>
    <w:p w14:paraId="68AB7607" w14:textId="77777777" w:rsidR="0056304B" w:rsidRDefault="0056304B" w:rsidP="0056304B">
      <w:pPr>
        <w:pStyle w:val="Zkladntext1"/>
        <w:numPr>
          <w:ilvl w:val="0"/>
          <w:numId w:val="8"/>
        </w:numPr>
        <w:shd w:val="clear" w:color="auto" w:fill="auto"/>
        <w:tabs>
          <w:tab w:val="left" w:pos="1719"/>
        </w:tabs>
        <w:spacing w:line="271" w:lineRule="auto"/>
        <w:ind w:left="1760" w:hanging="460"/>
        <w:jc w:val="left"/>
      </w:pPr>
      <w:r>
        <w:t>na odstranění vady opravou plnění (odstraněním vad a nedodělků), a to ve lhůtě 5 pracovních dnů od jejich oznámení, není-li sjednáno jinak,</w:t>
      </w:r>
    </w:p>
    <w:p w14:paraId="14DBEC79" w14:textId="20357E3A" w:rsidR="0056304B" w:rsidRDefault="0056304B" w:rsidP="0056304B">
      <w:pPr>
        <w:pStyle w:val="Zkladntext1"/>
        <w:numPr>
          <w:ilvl w:val="0"/>
          <w:numId w:val="8"/>
        </w:numPr>
        <w:shd w:val="clear" w:color="auto" w:fill="auto"/>
        <w:tabs>
          <w:tab w:val="left" w:pos="1719"/>
        </w:tabs>
        <w:spacing w:line="271" w:lineRule="auto"/>
        <w:ind w:left="1760" w:hanging="460"/>
        <w:jc w:val="left"/>
      </w:pPr>
      <w:r>
        <w:t xml:space="preserve">na přiměřenou slevu z ceny dle čl. 3 </w:t>
      </w:r>
      <w:proofErr w:type="gramStart"/>
      <w:r>
        <w:t>této</w:t>
      </w:r>
      <w:proofErr w:type="gramEnd"/>
      <w:r>
        <w:t xml:space="preserve"> smlouvy, minimálně ve výši 10 % z této ceny bez DPH,</w:t>
      </w:r>
      <w:r w:rsidR="005E73D7">
        <w:t xml:space="preserve"> </w:t>
      </w:r>
      <w:r>
        <w:t>nebo</w:t>
      </w:r>
    </w:p>
    <w:p w14:paraId="540B9015" w14:textId="77777777" w:rsidR="0056304B" w:rsidRDefault="0056304B" w:rsidP="0056304B">
      <w:pPr>
        <w:pStyle w:val="Zkladntext1"/>
        <w:numPr>
          <w:ilvl w:val="0"/>
          <w:numId w:val="8"/>
        </w:numPr>
        <w:shd w:val="clear" w:color="auto" w:fill="auto"/>
        <w:tabs>
          <w:tab w:val="left" w:pos="1719"/>
        </w:tabs>
        <w:spacing w:line="271" w:lineRule="auto"/>
        <w:ind w:left="1760" w:hanging="460"/>
        <w:jc w:val="left"/>
      </w:pPr>
      <w:r>
        <w:t>odstoupit od smlouvy.</w:t>
      </w:r>
    </w:p>
    <w:p w14:paraId="5AA36353" w14:textId="77777777" w:rsidR="0056304B" w:rsidRDefault="0056304B" w:rsidP="0056304B">
      <w:pPr>
        <w:pStyle w:val="Zkladntext1"/>
        <w:shd w:val="clear" w:color="auto" w:fill="auto"/>
        <w:spacing w:line="271" w:lineRule="auto"/>
        <w:ind w:left="1000" w:firstLine="20"/>
      </w:pPr>
      <w:r>
        <w:t>Objednatel sdělí zhotoviteli, jaké právo zvolil, při oznámení vady, nebo bez zbytečného odkladu po oznámení vady (neoznámí-li, jaké právo zvolil, platí, že požaduje odstranění vad opravou). Neodstraní-li zhotovitel vady ve stanovené či jinak sjednané lhůtě či oznámí-li objednateli, že vady neodstraní, může objednatel požadovat místo odstranění vady přiměřenou slevu z ceny dle čl. 3 bez DPH, nebo může od smlouvy odstoupit.</w:t>
      </w:r>
    </w:p>
    <w:p w14:paraId="49263DFE" w14:textId="77777777" w:rsidR="0056304B" w:rsidRDefault="0056304B" w:rsidP="0056304B">
      <w:pPr>
        <w:pStyle w:val="Zkladntext1"/>
        <w:numPr>
          <w:ilvl w:val="0"/>
          <w:numId w:val="7"/>
        </w:numPr>
        <w:shd w:val="clear" w:color="auto" w:fill="auto"/>
        <w:tabs>
          <w:tab w:val="left" w:pos="1022"/>
        </w:tabs>
        <w:spacing w:after="540" w:line="271" w:lineRule="auto"/>
        <w:ind w:left="1000" w:hanging="400"/>
      </w:pPr>
      <w:r>
        <w:t>Právo na zaplacení ceny za dílo vzniká provedením plnění, tj. je-li plnění dokončeno a předáno.</w:t>
      </w:r>
    </w:p>
    <w:p w14:paraId="5B25271E" w14:textId="77777777" w:rsidR="00960CE3" w:rsidRDefault="00960CE3" w:rsidP="00960CE3">
      <w:pPr>
        <w:pStyle w:val="Zkladntext1"/>
        <w:shd w:val="clear" w:color="auto" w:fill="auto"/>
        <w:tabs>
          <w:tab w:val="left" w:pos="1022"/>
        </w:tabs>
        <w:spacing w:after="540" w:line="271" w:lineRule="auto"/>
      </w:pPr>
    </w:p>
    <w:p w14:paraId="3B5A8EAD" w14:textId="7D2AFA17" w:rsidR="0056304B" w:rsidRDefault="0056304B" w:rsidP="0056304B">
      <w:pPr>
        <w:pStyle w:val="Nadpis40"/>
        <w:keepNext/>
        <w:keepLines/>
        <w:numPr>
          <w:ilvl w:val="0"/>
          <w:numId w:val="6"/>
        </w:numPr>
        <w:shd w:val="clear" w:color="auto" w:fill="auto"/>
        <w:tabs>
          <w:tab w:val="left" w:pos="5046"/>
        </w:tabs>
        <w:spacing w:after="100" w:line="271" w:lineRule="auto"/>
        <w:ind w:left="4700"/>
      </w:pPr>
      <w:bookmarkStart w:id="6" w:name="bookmark7"/>
      <w:r>
        <w:t>Cena díla</w:t>
      </w:r>
      <w:bookmarkEnd w:id="6"/>
    </w:p>
    <w:p w14:paraId="74C93725" w14:textId="77777777" w:rsidR="009E0120" w:rsidRDefault="009E0120" w:rsidP="009E0120">
      <w:pPr>
        <w:pStyle w:val="Nadpis40"/>
        <w:keepNext/>
        <w:keepLines/>
        <w:shd w:val="clear" w:color="auto" w:fill="auto"/>
        <w:tabs>
          <w:tab w:val="left" w:pos="5046"/>
        </w:tabs>
        <w:spacing w:after="100" w:line="271" w:lineRule="auto"/>
        <w:ind w:left="4700"/>
      </w:pPr>
    </w:p>
    <w:p w14:paraId="1C206874" w14:textId="77777777" w:rsidR="0056304B" w:rsidRDefault="0056304B" w:rsidP="0056304B">
      <w:pPr>
        <w:pStyle w:val="Zkladntext1"/>
        <w:numPr>
          <w:ilvl w:val="0"/>
          <w:numId w:val="9"/>
        </w:numPr>
        <w:shd w:val="clear" w:color="auto" w:fill="auto"/>
        <w:tabs>
          <w:tab w:val="left" w:pos="1022"/>
        </w:tabs>
        <w:spacing w:line="271" w:lineRule="auto"/>
        <w:ind w:left="1000" w:hanging="400"/>
      </w:pPr>
      <w:r>
        <w:t>Účastníci mezi sebou sjednali pevnou cenu za dílo ve výši:</w:t>
      </w:r>
    </w:p>
    <w:p w14:paraId="2253E94F" w14:textId="2766B602" w:rsidR="0056304B" w:rsidRDefault="0055315C" w:rsidP="0056304B">
      <w:pPr>
        <w:pStyle w:val="Nadpis40"/>
        <w:keepNext/>
        <w:keepLines/>
        <w:shd w:val="clear" w:color="auto" w:fill="auto"/>
        <w:spacing w:after="0"/>
        <w:ind w:left="4560"/>
      </w:pPr>
      <w:bookmarkStart w:id="7" w:name="bookmark8"/>
      <w:r>
        <w:t xml:space="preserve">149 550 </w:t>
      </w:r>
      <w:r w:rsidR="0056304B">
        <w:t>Kč bez DPH</w:t>
      </w:r>
      <w:bookmarkEnd w:id="7"/>
    </w:p>
    <w:p w14:paraId="082A33E6" w14:textId="4F2CEABD" w:rsidR="0056304B" w:rsidRDefault="0056304B" w:rsidP="0056304B">
      <w:pPr>
        <w:pStyle w:val="Zkladntext1"/>
        <w:shd w:val="clear" w:color="auto" w:fill="auto"/>
        <w:spacing w:line="230" w:lineRule="auto"/>
        <w:ind w:right="180"/>
        <w:jc w:val="center"/>
      </w:pPr>
      <w:r>
        <w:t>(slovy:</w:t>
      </w:r>
      <w:r w:rsidR="00F45196">
        <w:t xml:space="preserve"> sto čtyřicet devět tisíc pět set padesát </w:t>
      </w:r>
      <w:r w:rsidR="00DF7E53">
        <w:t>k</w:t>
      </w:r>
      <w:r>
        <w:t>orun českých)</w:t>
      </w:r>
    </w:p>
    <w:p w14:paraId="5615BADF" w14:textId="77777777" w:rsidR="0056304B" w:rsidRDefault="0056304B" w:rsidP="0056304B">
      <w:pPr>
        <w:pStyle w:val="Zkladntext1"/>
        <w:numPr>
          <w:ilvl w:val="0"/>
          <w:numId w:val="9"/>
        </w:numPr>
        <w:shd w:val="clear" w:color="auto" w:fill="auto"/>
        <w:tabs>
          <w:tab w:val="left" w:pos="1022"/>
        </w:tabs>
        <w:spacing w:line="269" w:lineRule="auto"/>
        <w:ind w:left="1000" w:hanging="400"/>
      </w:pPr>
      <w:r>
        <w:t>Zhotovitel - plátce daně z přidané hodnoty - přičte k dohodnuté ceně daň z přidané hodnoty v zákonné výši platné v den uskutečnění zdanitelného plnění</w:t>
      </w:r>
    </w:p>
    <w:p w14:paraId="1AAEDF52" w14:textId="77777777" w:rsidR="0056304B" w:rsidRDefault="0056304B" w:rsidP="0056304B">
      <w:pPr>
        <w:pStyle w:val="Zkladntext1"/>
        <w:numPr>
          <w:ilvl w:val="0"/>
          <w:numId w:val="9"/>
        </w:numPr>
        <w:shd w:val="clear" w:color="auto" w:fill="auto"/>
        <w:tabs>
          <w:tab w:val="left" w:pos="1022"/>
        </w:tabs>
        <w:spacing w:line="269" w:lineRule="auto"/>
        <w:ind w:left="1000" w:hanging="400"/>
      </w:pPr>
      <w:r>
        <w:t>Celková cena díla je stanovena jako pevná a nepřekročitelná a zahrnuje veškeré náklady vzniklé zhotoviteli v souvislosti se zhotovením a předáním díla.</w:t>
      </w:r>
    </w:p>
    <w:p w14:paraId="41BA0C41" w14:textId="77777777" w:rsidR="0056304B" w:rsidRDefault="0056304B" w:rsidP="0056304B">
      <w:pPr>
        <w:pStyle w:val="Zkladntext1"/>
        <w:numPr>
          <w:ilvl w:val="0"/>
          <w:numId w:val="9"/>
        </w:numPr>
        <w:shd w:val="clear" w:color="auto" w:fill="auto"/>
        <w:tabs>
          <w:tab w:val="left" w:pos="1022"/>
        </w:tabs>
        <w:spacing w:line="269" w:lineRule="auto"/>
        <w:ind w:left="1000" w:hanging="400"/>
      </w:pPr>
      <w:r>
        <w:t>Vedle této ceny za dílo nepřísluší zhotoviteli na základě této smlouvy žádná další odměna.</w:t>
      </w:r>
    </w:p>
    <w:p w14:paraId="1974EDAF" w14:textId="0936432F" w:rsidR="0056304B" w:rsidRDefault="0056304B" w:rsidP="0056304B">
      <w:pPr>
        <w:pStyle w:val="Zkladntext1"/>
        <w:numPr>
          <w:ilvl w:val="0"/>
          <w:numId w:val="9"/>
        </w:numPr>
        <w:shd w:val="clear" w:color="auto" w:fill="auto"/>
        <w:tabs>
          <w:tab w:val="left" w:pos="1022"/>
        </w:tabs>
        <w:spacing w:line="269" w:lineRule="auto"/>
        <w:ind w:left="1000" w:hanging="400"/>
      </w:pPr>
      <w:r>
        <w:t>Cena díla bude postupně uhrazena bezhotovostně na účet zhotovitele. Fakturu je zhotovitel oprávněn vystavit po řádném provedení a předání jednotlivých částí díla bez vad a nedodělků ve smlouvě daném termínu, a to na základě předloženého soupisu provedených prací a jejich cenové specifikace, odsouhlasených zástupcem objednatele pro věci technické a organizační nebo jím pověřenou osobou. Interval pro vystavení faktury je vždy po konci výlepu.</w:t>
      </w:r>
    </w:p>
    <w:p w14:paraId="35CF24C6" w14:textId="77777777" w:rsidR="0056304B" w:rsidRDefault="0056304B" w:rsidP="0056304B">
      <w:pPr>
        <w:pStyle w:val="Zkladntext1"/>
        <w:numPr>
          <w:ilvl w:val="0"/>
          <w:numId w:val="9"/>
        </w:numPr>
        <w:shd w:val="clear" w:color="auto" w:fill="auto"/>
        <w:tabs>
          <w:tab w:val="left" w:pos="1022"/>
        </w:tabs>
        <w:spacing w:line="269" w:lineRule="auto"/>
        <w:ind w:left="1000" w:hanging="400"/>
      </w:pPr>
      <w:r>
        <w:t>Po řádném předání díla objednateli vystaví zhotovitel na úhradu díla bez zbytečného odkladu daňový doklad (fakturu) se splatností min. 21 dní ode dne jejího doručení objednateli.</w:t>
      </w:r>
    </w:p>
    <w:p w14:paraId="66C27D5E" w14:textId="77777777" w:rsidR="0056304B" w:rsidRDefault="0056304B" w:rsidP="0056304B">
      <w:pPr>
        <w:pStyle w:val="Zkladntext1"/>
        <w:numPr>
          <w:ilvl w:val="0"/>
          <w:numId w:val="9"/>
        </w:numPr>
        <w:shd w:val="clear" w:color="auto" w:fill="auto"/>
        <w:tabs>
          <w:tab w:val="left" w:pos="1022"/>
        </w:tabs>
        <w:spacing w:line="269" w:lineRule="auto"/>
        <w:ind w:left="1000" w:hanging="400"/>
      </w:pPr>
      <w: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14:paraId="4E507D41" w14:textId="77777777" w:rsidR="0056304B" w:rsidRDefault="0056304B" w:rsidP="0056304B">
      <w:pPr>
        <w:pStyle w:val="Zkladntext1"/>
        <w:numPr>
          <w:ilvl w:val="0"/>
          <w:numId w:val="9"/>
        </w:numPr>
        <w:shd w:val="clear" w:color="auto" w:fill="auto"/>
        <w:tabs>
          <w:tab w:val="left" w:pos="1022"/>
        </w:tabs>
        <w:spacing w:line="269" w:lineRule="auto"/>
        <w:ind w:left="1000" w:hanging="400"/>
      </w:pPr>
      <w:r>
        <w:t>Objednatel je oprávněn provést zajišťovací úhradu DPH na účet příslušného finančního úřadu, jestliže se zhotovitel stane ke dni uskutečnění zdanitelného plnění nespolehlivým plátcem dle zákona o dani z přidané hodnoty.</w:t>
      </w:r>
    </w:p>
    <w:p w14:paraId="00E1F4FE" w14:textId="432F15F8" w:rsidR="0056304B" w:rsidRDefault="0056304B" w:rsidP="0056304B">
      <w:pPr>
        <w:pStyle w:val="Zkladntext1"/>
        <w:numPr>
          <w:ilvl w:val="0"/>
          <w:numId w:val="9"/>
        </w:numPr>
        <w:shd w:val="clear" w:color="auto" w:fill="auto"/>
        <w:tabs>
          <w:tab w:val="left" w:pos="1022"/>
        </w:tabs>
        <w:spacing w:line="269" w:lineRule="auto"/>
        <w:ind w:left="1000" w:hanging="400"/>
      </w:pPr>
      <w:r>
        <w:t>Zhotovitel prohlašuje, že ke dni podpisu smlouvy není nespolehlivým plátcem DPH dle § 106 zákona č. 235/2004 Sb., o dani z přidané hodnoty, v platném znění, a není vedena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hlavičce této smlouvy. V případě porušení oznamovací povinnosti je zhotovitel povinen uhradit objednateli jednorázovou smluvní pokutu ve výši částky odpovídající výši DPH připočtené k celkové ceně díla.</w:t>
      </w:r>
    </w:p>
    <w:p w14:paraId="006AA370" w14:textId="77777777" w:rsidR="009E0120" w:rsidRDefault="009E0120" w:rsidP="009E0120">
      <w:pPr>
        <w:pStyle w:val="Zkladntext1"/>
        <w:shd w:val="clear" w:color="auto" w:fill="auto"/>
        <w:tabs>
          <w:tab w:val="left" w:pos="1022"/>
        </w:tabs>
        <w:spacing w:line="269" w:lineRule="auto"/>
        <w:ind w:left="1000"/>
      </w:pPr>
    </w:p>
    <w:p w14:paraId="77806799" w14:textId="458594E8" w:rsidR="0056304B" w:rsidRDefault="0056304B" w:rsidP="0056304B">
      <w:pPr>
        <w:pStyle w:val="Zkladntext1"/>
        <w:shd w:val="clear" w:color="auto" w:fill="auto"/>
        <w:tabs>
          <w:tab w:val="left" w:pos="1022"/>
        </w:tabs>
        <w:spacing w:line="269" w:lineRule="auto"/>
        <w:ind w:left="1000"/>
      </w:pPr>
    </w:p>
    <w:p w14:paraId="30AE680A" w14:textId="77777777" w:rsidR="009E0120" w:rsidRDefault="009E0120" w:rsidP="0056304B">
      <w:pPr>
        <w:pStyle w:val="Zkladntext1"/>
        <w:shd w:val="clear" w:color="auto" w:fill="auto"/>
        <w:tabs>
          <w:tab w:val="left" w:pos="1022"/>
        </w:tabs>
        <w:spacing w:line="269" w:lineRule="auto"/>
        <w:ind w:left="1000"/>
      </w:pPr>
    </w:p>
    <w:p w14:paraId="141342AF" w14:textId="77777777" w:rsidR="0056304B" w:rsidRDefault="0056304B" w:rsidP="0056304B">
      <w:pPr>
        <w:pStyle w:val="Nadpis40"/>
        <w:keepNext/>
        <w:keepLines/>
        <w:numPr>
          <w:ilvl w:val="0"/>
          <w:numId w:val="6"/>
        </w:numPr>
        <w:shd w:val="clear" w:color="auto" w:fill="auto"/>
        <w:tabs>
          <w:tab w:val="left" w:pos="4390"/>
        </w:tabs>
        <w:spacing w:after="120" w:line="271" w:lineRule="auto"/>
        <w:ind w:left="4040"/>
      </w:pPr>
      <w:bookmarkStart w:id="8" w:name="bookmark9"/>
      <w:r>
        <w:t>Smluvní sankce</w:t>
      </w:r>
      <w:bookmarkEnd w:id="8"/>
    </w:p>
    <w:p w14:paraId="41F1FA62" w14:textId="77777777" w:rsidR="0056304B" w:rsidRDefault="0056304B" w:rsidP="0056304B">
      <w:pPr>
        <w:pStyle w:val="Zkladntext1"/>
        <w:numPr>
          <w:ilvl w:val="0"/>
          <w:numId w:val="10"/>
        </w:numPr>
        <w:shd w:val="clear" w:color="auto" w:fill="auto"/>
        <w:tabs>
          <w:tab w:val="left" w:pos="597"/>
        </w:tabs>
        <w:spacing w:line="271" w:lineRule="auto"/>
        <w:ind w:left="660" w:right="420" w:hanging="660"/>
      </w:pPr>
      <w:r>
        <w:t>V případě prodlení zhotovitele s provedením díla, pokud nebylo způsobeno zaviněním na straně objednavatele, má objednatel právo požadovat smluvní pokutu ve výši 300,- Kč za každý, byť započatý den prodlení. Není-li dílo dokončeno a předáno ani ve lhůtě 30 dnů ode dne stanoveného dle čl. II odst. 9 této smlouvy, má objednatel namísto smluvní pokuty dle předchozí věty právo na úhradu smluvní pokuty v jednorázové výši 50.000,- Kč.</w:t>
      </w:r>
    </w:p>
    <w:p w14:paraId="7B1F4E06" w14:textId="77777777" w:rsidR="0056304B" w:rsidRDefault="0056304B" w:rsidP="0056304B">
      <w:pPr>
        <w:pStyle w:val="Zkladntext1"/>
        <w:numPr>
          <w:ilvl w:val="0"/>
          <w:numId w:val="10"/>
        </w:numPr>
        <w:shd w:val="clear" w:color="auto" w:fill="auto"/>
        <w:tabs>
          <w:tab w:val="left" w:pos="597"/>
        </w:tabs>
        <w:spacing w:line="271" w:lineRule="auto"/>
        <w:ind w:left="660" w:right="420" w:hanging="660"/>
      </w:pPr>
      <w:r>
        <w:t xml:space="preserve">V případě, že zhotovitel neodstraní vadu ve stanoveném termínu dle této smlouvy, případně v termínu sjednaném smluvními stranami nebo oznámí objednateli, že vadu neodstraní, má objednatel právo požadovat smluvní pokutu ve výši 300,- Kč za každý, byť započatý den prodlení. Není-li vada odstraněna ani ve lhůtě 30 dnů ode dne jejího uplatnění, pak má objednatel namísto smluvní pokuty dle předchozí věty právo </w:t>
      </w:r>
      <w:r>
        <w:lastRenderedPageBreak/>
        <w:t>na úhradu smluvní pokuty v jednorázové výši 30.000,- Kč.</w:t>
      </w:r>
    </w:p>
    <w:p w14:paraId="7B0146DE" w14:textId="77777777" w:rsidR="0056304B" w:rsidRDefault="0056304B" w:rsidP="0056304B">
      <w:pPr>
        <w:pStyle w:val="Zkladntext1"/>
        <w:numPr>
          <w:ilvl w:val="0"/>
          <w:numId w:val="10"/>
        </w:numPr>
        <w:shd w:val="clear" w:color="auto" w:fill="auto"/>
        <w:tabs>
          <w:tab w:val="left" w:pos="597"/>
        </w:tabs>
        <w:spacing w:line="271" w:lineRule="auto"/>
        <w:ind w:left="660" w:right="420" w:hanging="660"/>
      </w:pPr>
      <w:r>
        <w:t>V případě, že zhotovitel poruší závažným způsobem svojí povinnost stanovenou touto smlouvou, pro kterou není sjednána speciální smluvní pokuta, má objednatel vůči zhotoviteli právo na uhrazení smluvní pokuty ve výši 1.000,- Kč za každý takovýto případ.</w:t>
      </w:r>
    </w:p>
    <w:p w14:paraId="7B08BB3D" w14:textId="77777777" w:rsidR="0056304B" w:rsidRDefault="0056304B" w:rsidP="0056304B">
      <w:pPr>
        <w:pStyle w:val="Zkladntext1"/>
        <w:numPr>
          <w:ilvl w:val="0"/>
          <w:numId w:val="10"/>
        </w:numPr>
        <w:shd w:val="clear" w:color="auto" w:fill="auto"/>
        <w:tabs>
          <w:tab w:val="left" w:pos="597"/>
        </w:tabs>
        <w:spacing w:line="271" w:lineRule="auto"/>
        <w:ind w:left="660" w:right="420" w:hanging="660"/>
      </w:pPr>
      <w:r>
        <w:t>V případě, že objednatel neuhradí dohodnutou cenu díla dle čl. III. této smlouvy, má zhotovitel právo požadovat po objednateli úhradu zákonných úroků z prodlení.</w:t>
      </w:r>
    </w:p>
    <w:p w14:paraId="19041876" w14:textId="77777777" w:rsidR="0056304B" w:rsidRDefault="0056304B" w:rsidP="0056304B">
      <w:pPr>
        <w:pStyle w:val="Zkladntext1"/>
        <w:numPr>
          <w:ilvl w:val="0"/>
          <w:numId w:val="10"/>
        </w:numPr>
        <w:shd w:val="clear" w:color="auto" w:fill="auto"/>
        <w:tabs>
          <w:tab w:val="left" w:pos="597"/>
        </w:tabs>
        <w:spacing w:line="271" w:lineRule="auto"/>
        <w:ind w:left="660" w:right="420" w:hanging="660"/>
      </w:pPr>
      <w:r>
        <w:t>Smluvní pokuty dle této smlouvy jsou splatné do 21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w:t>
      </w:r>
    </w:p>
    <w:p w14:paraId="4D2B1FBD" w14:textId="77777777" w:rsidR="0056304B" w:rsidRDefault="0056304B" w:rsidP="0056304B">
      <w:pPr>
        <w:pStyle w:val="Zkladntext1"/>
        <w:numPr>
          <w:ilvl w:val="0"/>
          <w:numId w:val="10"/>
        </w:numPr>
        <w:shd w:val="clear" w:color="auto" w:fill="auto"/>
        <w:tabs>
          <w:tab w:val="left" w:pos="597"/>
        </w:tabs>
        <w:spacing w:line="271" w:lineRule="auto"/>
        <w:ind w:left="660" w:right="420" w:hanging="660"/>
      </w:pPr>
      <w:r>
        <w:t>Objednatel je oprávněn provést zápočet svého i nesplatného nároku na zaplacení smluvní pokuty proti nároku zhotovitele na zaplacení ceny díla nebo jeho části.</w:t>
      </w:r>
    </w:p>
    <w:p w14:paraId="0A6D6A55" w14:textId="77777777" w:rsidR="0056304B" w:rsidRDefault="0056304B" w:rsidP="0056304B">
      <w:pPr>
        <w:pStyle w:val="Zkladntext1"/>
        <w:numPr>
          <w:ilvl w:val="0"/>
          <w:numId w:val="10"/>
        </w:numPr>
        <w:shd w:val="clear" w:color="auto" w:fill="auto"/>
        <w:tabs>
          <w:tab w:val="left" w:pos="597"/>
        </w:tabs>
        <w:spacing w:after="120" w:line="271" w:lineRule="auto"/>
        <w:ind w:left="660" w:right="420" w:hanging="660"/>
      </w:pPr>
      <w:r>
        <w:t>Objednatel je oprávněn odstoupit od smlouvy v případě, že zhotovitel neodevzdá dílo v termínu, na kterém se s objednatelem dohodl. Zhotovitel tímto ztrácí nárok na vyplacení smluvené odměny. Objednatel však může dílo přijmout i po smluveném termínu a je oprávněn v takovém případě snížit zhotoviteli odměnu až o 30 % bez DPH.</w:t>
      </w:r>
      <w:bookmarkStart w:id="9" w:name="bookmark10"/>
    </w:p>
    <w:p w14:paraId="2294FC19" w14:textId="5E571E39" w:rsidR="0056304B" w:rsidRDefault="0056304B" w:rsidP="0056304B">
      <w:pPr>
        <w:pStyle w:val="Zkladntext1"/>
        <w:shd w:val="clear" w:color="auto" w:fill="auto"/>
        <w:tabs>
          <w:tab w:val="left" w:pos="597"/>
        </w:tabs>
        <w:spacing w:after="120" w:line="271" w:lineRule="auto"/>
        <w:ind w:right="420"/>
      </w:pPr>
    </w:p>
    <w:p w14:paraId="4F2F5928" w14:textId="77777777" w:rsidR="009E0120" w:rsidRDefault="009E0120" w:rsidP="0056304B">
      <w:pPr>
        <w:pStyle w:val="Zkladntext1"/>
        <w:shd w:val="clear" w:color="auto" w:fill="auto"/>
        <w:tabs>
          <w:tab w:val="left" w:pos="597"/>
        </w:tabs>
        <w:spacing w:after="120" w:line="271" w:lineRule="auto"/>
        <w:ind w:right="420"/>
      </w:pPr>
    </w:p>
    <w:p w14:paraId="48980DEB" w14:textId="77777777" w:rsidR="0056304B" w:rsidRPr="00EA7E17" w:rsidRDefault="0056304B" w:rsidP="0056304B">
      <w:pPr>
        <w:pStyle w:val="Zkladntext1"/>
        <w:shd w:val="clear" w:color="auto" w:fill="auto"/>
        <w:tabs>
          <w:tab w:val="left" w:pos="597"/>
        </w:tabs>
        <w:spacing w:after="120" w:line="271" w:lineRule="auto"/>
        <w:ind w:left="660" w:right="420"/>
        <w:jc w:val="center"/>
        <w:rPr>
          <w:b/>
        </w:rPr>
      </w:pPr>
      <w:r w:rsidRPr="00EA7E17">
        <w:rPr>
          <w:b/>
        </w:rPr>
        <w:t>5. Ukončení smlouvy</w:t>
      </w:r>
      <w:bookmarkEnd w:id="9"/>
    </w:p>
    <w:p w14:paraId="0C5ACB1D" w14:textId="77777777" w:rsidR="0056304B" w:rsidRDefault="0056304B" w:rsidP="0056304B">
      <w:pPr>
        <w:pStyle w:val="Zkladntext1"/>
        <w:numPr>
          <w:ilvl w:val="0"/>
          <w:numId w:val="11"/>
        </w:numPr>
        <w:shd w:val="clear" w:color="auto" w:fill="auto"/>
        <w:tabs>
          <w:tab w:val="left" w:pos="718"/>
        </w:tabs>
        <w:spacing w:line="276" w:lineRule="auto"/>
        <w:ind w:left="720" w:hanging="560"/>
      </w:pPr>
      <w:r>
        <w:t>Objednatel má právo od této smlouvy písemně odstoupit v případě podstatného porušení povinnosti zhotovitele, zejména:</w:t>
      </w:r>
    </w:p>
    <w:p w14:paraId="122EC9BE" w14:textId="77777777" w:rsidR="0056304B" w:rsidRDefault="0056304B" w:rsidP="0056304B">
      <w:pPr>
        <w:pStyle w:val="Zkladntext1"/>
        <w:numPr>
          <w:ilvl w:val="0"/>
          <w:numId w:val="12"/>
        </w:numPr>
        <w:shd w:val="clear" w:color="auto" w:fill="auto"/>
        <w:tabs>
          <w:tab w:val="left" w:pos="1087"/>
        </w:tabs>
        <w:spacing w:line="276" w:lineRule="auto"/>
        <w:ind w:left="1080" w:hanging="360"/>
        <w:jc w:val="left"/>
      </w:pPr>
      <w:r>
        <w:t>bude-li zhotovitel v prodlení s předáním díla po dobu delší než 30 dní ode dne sjednaného dle čl. II odst. 2 smlouvy,</w:t>
      </w:r>
    </w:p>
    <w:p w14:paraId="27FE25F6" w14:textId="77777777" w:rsidR="0056304B" w:rsidRDefault="0056304B" w:rsidP="0056304B">
      <w:pPr>
        <w:pStyle w:val="Zkladntext1"/>
        <w:numPr>
          <w:ilvl w:val="0"/>
          <w:numId w:val="12"/>
        </w:numPr>
        <w:shd w:val="clear" w:color="auto" w:fill="auto"/>
        <w:tabs>
          <w:tab w:val="left" w:pos="1087"/>
        </w:tabs>
        <w:spacing w:line="276" w:lineRule="auto"/>
        <w:ind w:left="1080" w:hanging="360"/>
        <w:jc w:val="left"/>
      </w:pPr>
      <w:r>
        <w:t>poruší-li zhotovitel svůj závazek stanovený v čl. II odst. 9 této smlouvy.</w:t>
      </w:r>
    </w:p>
    <w:p w14:paraId="5C032116" w14:textId="77777777" w:rsidR="0056304B" w:rsidRDefault="0056304B" w:rsidP="0056304B">
      <w:pPr>
        <w:pStyle w:val="Zkladntext1"/>
        <w:numPr>
          <w:ilvl w:val="0"/>
          <w:numId w:val="11"/>
        </w:numPr>
        <w:shd w:val="clear" w:color="auto" w:fill="auto"/>
        <w:tabs>
          <w:tab w:val="left" w:pos="718"/>
        </w:tabs>
        <w:spacing w:line="276" w:lineRule="auto"/>
        <w:ind w:left="720" w:hanging="560"/>
      </w:pPr>
      <w:r>
        <w:t>Zjistí-li objednatel, že zhotovitel porušuje svou povinnost, může požadovat, aby zhotovitel zajistil nápravu a prováděl dílo řádným způsobem. Neučiní-li tak zhotovitel na základě výzvy objednatele učiněné písemně či elektronicky, je objednatel oprávněn od této smlouvy odstoupit.</w:t>
      </w:r>
    </w:p>
    <w:p w14:paraId="7F193735" w14:textId="77777777" w:rsidR="0056304B" w:rsidRDefault="0056304B" w:rsidP="0056304B">
      <w:pPr>
        <w:pStyle w:val="Zkladntext1"/>
        <w:numPr>
          <w:ilvl w:val="0"/>
          <w:numId w:val="11"/>
        </w:numPr>
        <w:shd w:val="clear" w:color="auto" w:fill="auto"/>
        <w:tabs>
          <w:tab w:val="left" w:pos="718"/>
        </w:tabs>
        <w:spacing w:line="276" w:lineRule="auto"/>
        <w:ind w:left="720" w:hanging="560"/>
      </w:pPr>
      <w:r>
        <w:t>Zhotovitel je oprávněn od této smlouvy odstoupit v případě podstatného porušení povinnosti objednatele, zejména</w:t>
      </w:r>
    </w:p>
    <w:p w14:paraId="0567F3E1" w14:textId="77777777" w:rsidR="0056304B" w:rsidRDefault="0056304B" w:rsidP="0056304B">
      <w:pPr>
        <w:pStyle w:val="Zkladntext1"/>
        <w:numPr>
          <w:ilvl w:val="0"/>
          <w:numId w:val="12"/>
        </w:numPr>
        <w:shd w:val="clear" w:color="auto" w:fill="auto"/>
        <w:tabs>
          <w:tab w:val="left" w:pos="1087"/>
        </w:tabs>
        <w:spacing w:line="276" w:lineRule="auto"/>
        <w:ind w:left="1080" w:hanging="360"/>
      </w:pPr>
      <w:r>
        <w:t>dostane-li se objednatel do prodlení s úhradou ceny za dílo po dobu delší než 40 dní ode dne splatnosti,</w:t>
      </w:r>
    </w:p>
    <w:p w14:paraId="0003A987" w14:textId="160CB916" w:rsidR="0056304B" w:rsidRDefault="0056304B" w:rsidP="0056304B">
      <w:pPr>
        <w:pStyle w:val="Zkladntext1"/>
        <w:numPr>
          <w:ilvl w:val="0"/>
          <w:numId w:val="12"/>
        </w:numPr>
        <w:shd w:val="clear" w:color="auto" w:fill="auto"/>
        <w:tabs>
          <w:tab w:val="left" w:pos="1087"/>
        </w:tabs>
        <w:spacing w:after="220" w:line="276" w:lineRule="auto"/>
        <w:ind w:left="1080" w:hanging="360"/>
      </w:pPr>
      <w:r>
        <w:t>neposkytne-li objednatel součinnost k provedení díla ani v přiměřené lhůtě k tomu poskytnuté po písemné výzvě zhotovitele.</w:t>
      </w:r>
    </w:p>
    <w:p w14:paraId="012539B8" w14:textId="0C23F3B8" w:rsidR="009E0120" w:rsidRDefault="009E0120" w:rsidP="009E0120">
      <w:pPr>
        <w:pStyle w:val="Zkladntext1"/>
        <w:shd w:val="clear" w:color="auto" w:fill="auto"/>
        <w:tabs>
          <w:tab w:val="left" w:pos="1087"/>
        </w:tabs>
        <w:spacing w:after="220" w:line="276" w:lineRule="auto"/>
        <w:ind w:left="1080"/>
      </w:pPr>
    </w:p>
    <w:p w14:paraId="5A498796" w14:textId="77777777" w:rsidR="009E0120" w:rsidRDefault="009E0120" w:rsidP="009E0120">
      <w:pPr>
        <w:pStyle w:val="Zkladntext1"/>
        <w:shd w:val="clear" w:color="auto" w:fill="auto"/>
        <w:tabs>
          <w:tab w:val="left" w:pos="1087"/>
        </w:tabs>
        <w:spacing w:after="220" w:line="276" w:lineRule="auto"/>
        <w:ind w:left="1080"/>
      </w:pPr>
    </w:p>
    <w:p w14:paraId="278B48A8" w14:textId="0A2CE473" w:rsidR="0056304B" w:rsidRDefault="0056304B" w:rsidP="0056304B">
      <w:pPr>
        <w:pStyle w:val="Nadpis40"/>
        <w:keepNext/>
        <w:keepLines/>
        <w:shd w:val="clear" w:color="auto" w:fill="auto"/>
        <w:tabs>
          <w:tab w:val="left" w:pos="4141"/>
        </w:tabs>
        <w:spacing w:after="120" w:line="271" w:lineRule="auto"/>
        <w:ind w:left="0"/>
        <w:jc w:val="center"/>
      </w:pPr>
      <w:r>
        <w:t xml:space="preserve">6. </w:t>
      </w:r>
      <w:bookmarkStart w:id="10" w:name="bookmark11"/>
      <w:r>
        <w:t>Závěrečná ustanovení</w:t>
      </w:r>
      <w:bookmarkEnd w:id="10"/>
    </w:p>
    <w:p w14:paraId="7744BA09" w14:textId="77777777" w:rsidR="009E0120" w:rsidRDefault="009E0120" w:rsidP="0056304B">
      <w:pPr>
        <w:pStyle w:val="Nadpis40"/>
        <w:keepNext/>
        <w:keepLines/>
        <w:shd w:val="clear" w:color="auto" w:fill="auto"/>
        <w:tabs>
          <w:tab w:val="left" w:pos="4141"/>
        </w:tabs>
        <w:spacing w:after="120" w:line="271" w:lineRule="auto"/>
        <w:ind w:left="0"/>
        <w:jc w:val="center"/>
      </w:pPr>
    </w:p>
    <w:p w14:paraId="256F19BE" w14:textId="77777777" w:rsidR="0056304B" w:rsidRDefault="0056304B" w:rsidP="0056304B">
      <w:pPr>
        <w:pStyle w:val="Zkladntext1"/>
        <w:numPr>
          <w:ilvl w:val="0"/>
          <w:numId w:val="13"/>
        </w:numPr>
        <w:shd w:val="clear" w:color="auto" w:fill="auto"/>
        <w:tabs>
          <w:tab w:val="left" w:pos="358"/>
        </w:tabs>
        <w:spacing w:line="271" w:lineRule="auto"/>
        <w:ind w:left="380" w:hanging="380"/>
      </w:pPr>
      <w: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tuto povinnost uveřejnění zajistí objednatel.</w:t>
      </w:r>
    </w:p>
    <w:p w14:paraId="323B64FB" w14:textId="77777777" w:rsidR="0056304B" w:rsidRDefault="0056304B" w:rsidP="0056304B">
      <w:pPr>
        <w:pStyle w:val="Zkladntext1"/>
        <w:numPr>
          <w:ilvl w:val="0"/>
          <w:numId w:val="13"/>
        </w:numPr>
        <w:shd w:val="clear" w:color="auto" w:fill="auto"/>
        <w:tabs>
          <w:tab w:val="left" w:pos="358"/>
        </w:tabs>
        <w:spacing w:line="271" w:lineRule="auto"/>
        <w:ind w:left="380" w:hanging="380"/>
      </w:pPr>
      <w:r>
        <w:t>Tato smlouva nabývá platnosti a účinnosti dnem podpisu oběma smluvními stranami; je-li tato smlouva předmětem uveřejnění v registru smluv podle předchozího odstavce, nabývá účinnosti až dnem uveřejnění v registru smluv.</w:t>
      </w:r>
    </w:p>
    <w:p w14:paraId="2B9DAFF0" w14:textId="77777777" w:rsidR="0056304B" w:rsidRDefault="0056304B" w:rsidP="0056304B">
      <w:pPr>
        <w:pStyle w:val="Zkladntext1"/>
        <w:numPr>
          <w:ilvl w:val="0"/>
          <w:numId w:val="13"/>
        </w:numPr>
        <w:shd w:val="clear" w:color="auto" w:fill="auto"/>
        <w:tabs>
          <w:tab w:val="left" w:pos="358"/>
        </w:tabs>
        <w:spacing w:line="271" w:lineRule="auto"/>
        <w:ind w:left="380" w:hanging="380"/>
      </w:pPr>
      <w:r>
        <w:t>Má se za to, že došlá zásilka odeslaná s využitím provozovatele poštovních služeb došla třetí pracovní den po odeslání, byla-li odeslána elektronickou formou na e-mail, pak následující pracovní den po odeslání.</w:t>
      </w:r>
    </w:p>
    <w:p w14:paraId="5B73559A" w14:textId="77777777" w:rsidR="0056304B" w:rsidRDefault="0056304B" w:rsidP="0056304B">
      <w:pPr>
        <w:pStyle w:val="Zkladntext1"/>
        <w:numPr>
          <w:ilvl w:val="0"/>
          <w:numId w:val="13"/>
        </w:numPr>
        <w:shd w:val="clear" w:color="auto" w:fill="auto"/>
        <w:tabs>
          <w:tab w:val="left" w:pos="358"/>
        </w:tabs>
        <w:spacing w:line="271" w:lineRule="auto"/>
        <w:ind w:left="380" w:hanging="380"/>
      </w:pPr>
      <w:r>
        <w:t>Smluvní strany se zavazují spolupůsobit jako osoba povinná v souladu se zákonem č. 320/2001 Sb., o finanční kontrole ve veřejné správě a o změně některých zákonů (zákon o finanční kontrole), ve znění pozdějších předpisů.</w:t>
      </w:r>
    </w:p>
    <w:p w14:paraId="72A7DB1B" w14:textId="77777777" w:rsidR="0056304B" w:rsidRDefault="0056304B" w:rsidP="0056304B">
      <w:pPr>
        <w:pStyle w:val="Zkladntext1"/>
        <w:numPr>
          <w:ilvl w:val="0"/>
          <w:numId w:val="13"/>
        </w:numPr>
        <w:shd w:val="clear" w:color="auto" w:fill="auto"/>
        <w:tabs>
          <w:tab w:val="left" w:pos="358"/>
        </w:tabs>
        <w:spacing w:line="271" w:lineRule="auto"/>
        <w:ind w:left="380" w:hanging="380"/>
      </w:pPr>
      <w:r>
        <w:t>Smlouvu je možno měnit či doplňovat výhradně písemnými číslovanými dodatky.</w:t>
      </w:r>
    </w:p>
    <w:p w14:paraId="2C8DA162" w14:textId="77777777" w:rsidR="0056304B" w:rsidRDefault="0056304B" w:rsidP="0056304B">
      <w:pPr>
        <w:pStyle w:val="Zkladntext1"/>
        <w:numPr>
          <w:ilvl w:val="0"/>
          <w:numId w:val="13"/>
        </w:numPr>
        <w:shd w:val="clear" w:color="auto" w:fill="auto"/>
        <w:tabs>
          <w:tab w:val="left" w:pos="358"/>
        </w:tabs>
        <w:spacing w:line="271" w:lineRule="auto"/>
        <w:ind w:left="380" w:hanging="380"/>
      </w:pPr>
      <w:r>
        <w:lastRenderedPageBreak/>
        <w:t>Smluvní strany prohlašují, že tuto smlouvu uzavřely podle své pravé a svobodné vůle prosté omylů, nikoliv v tísni a že vzájemné plnění dle této smlouvy.</w:t>
      </w:r>
    </w:p>
    <w:p w14:paraId="5074E8C5" w14:textId="77777777" w:rsidR="0056304B" w:rsidRDefault="0056304B" w:rsidP="0056304B">
      <w:pPr>
        <w:pStyle w:val="Zkladntext1"/>
        <w:numPr>
          <w:ilvl w:val="0"/>
          <w:numId w:val="13"/>
        </w:numPr>
        <w:shd w:val="clear" w:color="auto" w:fill="auto"/>
        <w:tabs>
          <w:tab w:val="left" w:pos="358"/>
        </w:tabs>
        <w:spacing w:line="271" w:lineRule="auto"/>
        <w:ind w:left="380" w:hanging="380"/>
      </w:pPr>
      <w:r>
        <w:t xml:space="preserve">Informace k ochraně osobních údajů jsou ze strany NPÚ uveřejněny na webových stránkách </w:t>
      </w:r>
      <w:r>
        <w:rPr>
          <w:u w:val="single"/>
          <w:lang w:val="en-US" w:eastAsia="en-US" w:bidi="en-US"/>
        </w:rPr>
        <w:t>www.npu.cz</w:t>
      </w:r>
      <w:r>
        <w:rPr>
          <w:lang w:val="en-US" w:eastAsia="en-US" w:bidi="en-US"/>
        </w:rPr>
        <w:t xml:space="preserve"> </w:t>
      </w:r>
      <w:r>
        <w:t>v sekci „Ochrana osobních údajů".</w:t>
      </w:r>
    </w:p>
    <w:p w14:paraId="3012A1F0" w14:textId="77777777" w:rsidR="0056304B" w:rsidRDefault="0056304B" w:rsidP="0056304B">
      <w:pPr>
        <w:pStyle w:val="Zkladntext1"/>
        <w:numPr>
          <w:ilvl w:val="0"/>
          <w:numId w:val="13"/>
        </w:numPr>
        <w:shd w:val="clear" w:color="auto" w:fill="auto"/>
        <w:tabs>
          <w:tab w:val="left" w:pos="358"/>
        </w:tabs>
        <w:spacing w:line="271" w:lineRule="auto"/>
        <w:ind w:left="380" w:hanging="380"/>
      </w:pPr>
      <w:r>
        <w:t>Nedílnou součástí této smlouvy je:</w:t>
      </w:r>
    </w:p>
    <w:p w14:paraId="55DB3BE5" w14:textId="77777777" w:rsidR="0056304B" w:rsidRDefault="0056304B" w:rsidP="0056304B">
      <w:pPr>
        <w:pStyle w:val="Zkladntext1"/>
        <w:shd w:val="clear" w:color="auto" w:fill="auto"/>
        <w:spacing w:after="120" w:line="271" w:lineRule="auto"/>
        <w:ind w:left="380" w:right="3580"/>
        <w:jc w:val="left"/>
      </w:pPr>
      <w:r>
        <w:rPr>
          <w:noProof/>
        </w:rPr>
        <mc:AlternateContent>
          <mc:Choice Requires="wps">
            <w:drawing>
              <wp:anchor distT="147320" distB="0" distL="114300" distR="1016635" simplePos="0" relativeHeight="251659264" behindDoc="0" locked="0" layoutInCell="1" allowOverlap="1" wp14:anchorId="6EC1088D" wp14:editId="7E720932">
                <wp:simplePos x="0" y="0"/>
                <wp:positionH relativeFrom="page">
                  <wp:posOffset>1209675</wp:posOffset>
                </wp:positionH>
                <wp:positionV relativeFrom="paragraph">
                  <wp:posOffset>617220</wp:posOffset>
                </wp:positionV>
                <wp:extent cx="45085" cy="45085"/>
                <wp:effectExtent l="0" t="0" r="0" b="0"/>
                <wp:wrapTopAndBottom/>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5085"/>
                        </a:xfrm>
                        <a:prstGeom prst="rect">
                          <a:avLst/>
                        </a:prstGeom>
                        <a:noFill/>
                      </wps:spPr>
                      <wps:txbx>
                        <w:txbxContent>
                          <w:p w14:paraId="3228776A" w14:textId="77777777" w:rsidR="0056304B" w:rsidRDefault="0056304B" w:rsidP="0056304B">
                            <w:pPr>
                              <w:pStyle w:val="Zkladntext1"/>
                              <w:shd w:val="clear" w:color="auto" w:fill="auto"/>
                              <w:jc w:val="left"/>
                            </w:pPr>
                            <w:r>
                              <w:t>V Praze dne</w:t>
                            </w:r>
                          </w:p>
                        </w:txbxContent>
                      </wps:txbx>
                      <wps:bodyPr lIns="0" tIns="0" rIns="0" bIns="0"/>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C1088D" id="_x0000_t202" coordsize="21600,21600" o:spt="202" path="m,l,21600r21600,l21600,xe">
                <v:stroke joinstyle="miter"/>
                <v:path gradientshapeok="t" o:connecttype="rect"/>
              </v:shapetype>
              <v:shape id="Shape 15" o:spid="_x0000_s1026" type="#_x0000_t202" style="position:absolute;left:0;text-align:left;margin-left:95.25pt;margin-top:48.6pt;width:3.55pt;height:3.55pt;z-index:251659264;visibility:visible;mso-wrap-style:square;mso-width-percent:0;mso-height-percent:0;mso-wrap-distance-left:9pt;mso-wrap-distance-top:11.6pt;mso-wrap-distance-right:80.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" filled="f" stroked="f">
                <v:textbox inset="0,0,0,0">
                  <w:txbxContent>
                    <w:p w14:paraId="3228776A" w14:textId="77777777" w:rsidR="0056304B" w:rsidRDefault="0056304B" w:rsidP="0056304B">
                      <w:pPr>
                        <w:pStyle w:val="Zkladntext1"/>
                        <w:shd w:val="clear" w:color="auto" w:fill="auto"/>
                        <w:jc w:val="left"/>
                      </w:pPr>
                      <w:r>
                        <w:t>V Praze dne</w:t>
                      </w:r>
                    </w:p>
                  </w:txbxContent>
                </v:textbox>
                <w10:wrap type="topAndBottom" anchorx="page"/>
              </v:shape>
            </w:pict>
          </mc:Fallback>
        </mc:AlternateContent>
      </w:r>
      <w:r>
        <w:t>příloha č. 1: Specifikace předmětu plnění a položkový rozpočet příloha č. 2: Seznam lokací a termínů výlepu</w:t>
      </w:r>
    </w:p>
    <w:p w14:paraId="56959383" w14:textId="77777777" w:rsidR="0056304B" w:rsidRPr="008D0995" w:rsidRDefault="0056304B" w:rsidP="0056304B">
      <w:pPr>
        <w:pStyle w:val="Zkladntext1"/>
        <w:shd w:val="clear" w:color="auto" w:fill="auto"/>
        <w:spacing w:after="120" w:line="271" w:lineRule="auto"/>
        <w:ind w:left="380" w:right="3580"/>
        <w:jc w:val="left"/>
        <w:rPr>
          <w:rFonts w:asciiTheme="minorHAnsi" w:hAnsiTheme="minorHAnsi" w:cstheme="minorHAnsi"/>
        </w:rPr>
      </w:pPr>
    </w:p>
    <w:p w14:paraId="4348E1D4" w14:textId="22C69180" w:rsidR="0056304B" w:rsidRPr="008D0995" w:rsidRDefault="0056304B" w:rsidP="0056304B">
      <w:pPr>
        <w:tabs>
          <w:tab w:val="left" w:pos="538"/>
        </w:tabs>
        <w:rPr>
          <w:rFonts w:asciiTheme="minorHAnsi" w:hAnsiTheme="minorHAnsi" w:cstheme="minorHAnsi"/>
        </w:rPr>
      </w:pPr>
      <w:r w:rsidRPr="008D0995">
        <w:rPr>
          <w:rFonts w:asciiTheme="minorHAnsi" w:hAnsiTheme="minorHAnsi" w:cstheme="minorHAnsi"/>
        </w:rPr>
        <w:t xml:space="preserve">V Kroměříži dne    </w:t>
      </w:r>
      <w:r w:rsidR="005E73D7">
        <w:rPr>
          <w:rFonts w:asciiTheme="minorHAnsi" w:hAnsiTheme="minorHAnsi" w:cstheme="minorHAnsi"/>
        </w:rPr>
        <w:t>16. 3.</w:t>
      </w:r>
      <w:r w:rsidRPr="008D0995">
        <w:rPr>
          <w:rFonts w:asciiTheme="minorHAnsi" w:hAnsiTheme="minorHAnsi" w:cstheme="minorHAnsi"/>
        </w:rPr>
        <w:t xml:space="preserve"> 2021</w:t>
      </w:r>
      <w:r w:rsidRPr="008D0995">
        <w:rPr>
          <w:rFonts w:asciiTheme="minorHAnsi" w:hAnsiTheme="minorHAnsi" w:cstheme="minorHAnsi"/>
        </w:rPr>
        <w:tab/>
      </w:r>
      <w:r w:rsidRPr="008D0995">
        <w:rPr>
          <w:rFonts w:asciiTheme="minorHAnsi" w:hAnsiTheme="minorHAnsi" w:cstheme="minorHAnsi"/>
        </w:rPr>
        <w:tab/>
        <w:t xml:space="preserve">                    V</w:t>
      </w:r>
      <w:r w:rsidR="00F45196">
        <w:rPr>
          <w:rFonts w:asciiTheme="minorHAnsi" w:hAnsiTheme="minorHAnsi" w:cstheme="minorHAnsi"/>
        </w:rPr>
        <w:t> Praze dne</w:t>
      </w:r>
      <w:r w:rsidRPr="008D0995">
        <w:rPr>
          <w:rFonts w:asciiTheme="minorHAnsi" w:hAnsiTheme="minorHAnsi" w:cstheme="minorHAnsi"/>
        </w:rPr>
        <w:t xml:space="preserve">   </w:t>
      </w:r>
      <w:r w:rsidR="005E73D7">
        <w:rPr>
          <w:rFonts w:asciiTheme="minorHAnsi" w:hAnsiTheme="minorHAnsi" w:cstheme="minorHAnsi"/>
        </w:rPr>
        <w:t>18</w:t>
      </w:r>
      <w:r w:rsidR="00F45196">
        <w:rPr>
          <w:rFonts w:asciiTheme="minorHAnsi" w:hAnsiTheme="minorHAnsi" w:cstheme="minorHAnsi"/>
        </w:rPr>
        <w:t>.</w:t>
      </w:r>
      <w:r w:rsidR="005E73D7">
        <w:rPr>
          <w:rFonts w:asciiTheme="minorHAnsi" w:hAnsiTheme="minorHAnsi" w:cstheme="minorHAnsi"/>
        </w:rPr>
        <w:t xml:space="preserve"> </w:t>
      </w:r>
      <w:r w:rsidR="00F45196">
        <w:rPr>
          <w:rFonts w:asciiTheme="minorHAnsi" w:hAnsiTheme="minorHAnsi" w:cstheme="minorHAnsi"/>
        </w:rPr>
        <w:t xml:space="preserve">3. </w:t>
      </w:r>
      <w:r w:rsidRPr="008D0995">
        <w:rPr>
          <w:rFonts w:asciiTheme="minorHAnsi" w:hAnsiTheme="minorHAnsi" w:cstheme="minorHAnsi"/>
        </w:rPr>
        <w:t>2021</w:t>
      </w:r>
    </w:p>
    <w:p w14:paraId="5E0C68AA" w14:textId="77777777" w:rsidR="0056304B" w:rsidRPr="008D0995" w:rsidRDefault="0056304B" w:rsidP="0056304B">
      <w:pPr>
        <w:tabs>
          <w:tab w:val="left" w:pos="1057"/>
        </w:tabs>
        <w:ind w:left="519" w:hanging="538"/>
        <w:rPr>
          <w:rFonts w:asciiTheme="minorHAnsi" w:hAnsiTheme="minorHAnsi" w:cstheme="minorHAnsi"/>
        </w:rPr>
      </w:pPr>
    </w:p>
    <w:p w14:paraId="1D183C1E" w14:textId="77777777" w:rsidR="0056304B" w:rsidRPr="008D0995" w:rsidRDefault="0056304B" w:rsidP="0056304B">
      <w:pPr>
        <w:tabs>
          <w:tab w:val="left" w:pos="538"/>
        </w:tabs>
        <w:rPr>
          <w:rFonts w:asciiTheme="minorHAnsi" w:hAnsiTheme="minorHAnsi" w:cstheme="minorHAnsi"/>
        </w:rPr>
      </w:pPr>
      <w:r w:rsidRPr="008D0995">
        <w:rPr>
          <w:rFonts w:asciiTheme="minorHAnsi" w:hAnsiTheme="minorHAnsi" w:cstheme="minorHAnsi"/>
        </w:rPr>
        <w:t xml:space="preserve">Za objednatele:                                                       </w:t>
      </w:r>
      <w:r w:rsidRPr="008D0995">
        <w:rPr>
          <w:rFonts w:asciiTheme="minorHAnsi" w:hAnsiTheme="minorHAnsi" w:cstheme="minorHAnsi"/>
        </w:rPr>
        <w:tab/>
        <w:t xml:space="preserve">            </w:t>
      </w:r>
      <w:r>
        <w:rPr>
          <w:rFonts w:asciiTheme="minorHAnsi" w:hAnsiTheme="minorHAnsi" w:cstheme="minorHAnsi"/>
        </w:rPr>
        <w:t xml:space="preserve">        </w:t>
      </w:r>
      <w:r w:rsidRPr="008D0995">
        <w:rPr>
          <w:rFonts w:asciiTheme="minorHAnsi" w:hAnsiTheme="minorHAnsi" w:cstheme="minorHAnsi"/>
        </w:rPr>
        <w:t>Za zhotovitele:</w:t>
      </w:r>
    </w:p>
    <w:p w14:paraId="45C71620" w14:textId="77777777" w:rsidR="0056304B" w:rsidRPr="008D0995" w:rsidRDefault="0056304B" w:rsidP="0056304B">
      <w:pPr>
        <w:tabs>
          <w:tab w:val="left" w:pos="538"/>
        </w:tabs>
        <w:rPr>
          <w:rFonts w:asciiTheme="minorHAnsi" w:hAnsiTheme="minorHAnsi" w:cstheme="minorHAnsi"/>
        </w:rPr>
      </w:pPr>
    </w:p>
    <w:p w14:paraId="01A8B18E" w14:textId="77777777" w:rsidR="0056304B" w:rsidRPr="008D0995" w:rsidRDefault="0056304B" w:rsidP="0056304B">
      <w:pPr>
        <w:tabs>
          <w:tab w:val="left" w:pos="538"/>
        </w:tabs>
        <w:rPr>
          <w:rFonts w:asciiTheme="minorHAnsi" w:hAnsiTheme="minorHAnsi" w:cstheme="minorHAnsi"/>
        </w:rPr>
      </w:pPr>
      <w:r w:rsidRPr="008D0995">
        <w:rPr>
          <w:rFonts w:asciiTheme="minorHAnsi" w:hAnsiTheme="minorHAnsi" w:cstheme="minorHAnsi"/>
        </w:rPr>
        <w:t xml:space="preserve"> …………………………………..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D0995">
        <w:rPr>
          <w:rFonts w:asciiTheme="minorHAnsi" w:hAnsiTheme="minorHAnsi" w:cstheme="minorHAnsi"/>
        </w:rPr>
        <w:t xml:space="preserve">     ..……………………………….</w:t>
      </w:r>
    </w:p>
    <w:p w14:paraId="3FB04597" w14:textId="53ED01FE" w:rsidR="0056304B" w:rsidRPr="008D0995" w:rsidRDefault="0056304B" w:rsidP="007E26D9">
      <w:pPr>
        <w:tabs>
          <w:tab w:val="left" w:pos="538"/>
          <w:tab w:val="center" w:pos="5230"/>
        </w:tabs>
        <w:rPr>
          <w:rFonts w:asciiTheme="minorHAnsi" w:hAnsiTheme="minorHAnsi" w:cstheme="minorHAnsi"/>
        </w:rPr>
      </w:pPr>
      <w:r>
        <w:rPr>
          <w:rFonts w:asciiTheme="minorHAnsi" w:hAnsiTheme="minorHAnsi" w:cstheme="minorHAnsi"/>
        </w:rPr>
        <w:t xml:space="preserve">          </w:t>
      </w:r>
      <w:r w:rsidRPr="008D0995">
        <w:rPr>
          <w:rFonts w:asciiTheme="minorHAnsi" w:hAnsiTheme="minorHAnsi" w:cstheme="minorHAnsi"/>
        </w:rPr>
        <w:t xml:space="preserve"> Ing. Petr </w:t>
      </w:r>
      <w:proofErr w:type="spellStart"/>
      <w:r w:rsidRPr="008D0995">
        <w:rPr>
          <w:rFonts w:asciiTheme="minorHAnsi" w:hAnsiTheme="minorHAnsi" w:cstheme="minorHAnsi"/>
        </w:rPr>
        <w:t>Šubík</w:t>
      </w:r>
      <w:proofErr w:type="spellEnd"/>
      <w:r w:rsidR="007E26D9">
        <w:rPr>
          <w:rFonts w:asciiTheme="minorHAnsi" w:hAnsiTheme="minorHAnsi" w:cstheme="minorHAnsi"/>
        </w:rPr>
        <w:tab/>
        <w:t xml:space="preserve">                                                                    </w:t>
      </w:r>
      <w:proofErr w:type="spellStart"/>
      <w:r w:rsidR="005E73D7">
        <w:rPr>
          <w:rFonts w:asciiTheme="minorHAnsi" w:hAnsiTheme="minorHAnsi" w:cstheme="minorHAnsi"/>
        </w:rPr>
        <w:t>xxxxxxxxxxxxxxxxx</w:t>
      </w:r>
      <w:proofErr w:type="spellEnd"/>
      <w:r w:rsidR="005E73D7">
        <w:rPr>
          <w:rFonts w:asciiTheme="minorHAnsi" w:hAnsiTheme="minorHAnsi" w:cstheme="minorHAnsi"/>
        </w:rPr>
        <w:tab/>
      </w:r>
      <w:r w:rsidR="005E73D7">
        <w:rPr>
          <w:rFonts w:asciiTheme="minorHAnsi" w:hAnsiTheme="minorHAnsi" w:cstheme="minorHAnsi"/>
        </w:rPr>
        <w:tab/>
      </w:r>
      <w:r w:rsidR="005E73D7">
        <w:rPr>
          <w:rFonts w:asciiTheme="minorHAnsi" w:hAnsiTheme="minorHAnsi" w:cstheme="minorHAnsi"/>
        </w:rPr>
        <w:tab/>
      </w:r>
      <w:r w:rsidR="005E73D7">
        <w:rPr>
          <w:rFonts w:asciiTheme="minorHAnsi" w:hAnsiTheme="minorHAnsi" w:cstheme="minorHAnsi"/>
        </w:rPr>
        <w:tab/>
      </w:r>
      <w:r w:rsidRPr="008D0995">
        <w:rPr>
          <w:rFonts w:asciiTheme="minorHAnsi" w:hAnsiTheme="minorHAnsi" w:cstheme="minorHAnsi"/>
        </w:rPr>
        <w:t xml:space="preserve">ředitel NPÚ ÚPS Kroměříž                                                                        </w:t>
      </w:r>
      <w:r w:rsidR="007E26D9">
        <w:rPr>
          <w:rFonts w:asciiTheme="minorHAnsi" w:hAnsiTheme="minorHAnsi" w:cstheme="minorHAnsi"/>
        </w:rPr>
        <w:t xml:space="preserve">            jednatelka</w:t>
      </w:r>
    </w:p>
    <w:p w14:paraId="686A83C0" w14:textId="77777777" w:rsidR="0056304B" w:rsidRDefault="0056304B" w:rsidP="0056304B">
      <w:pPr>
        <w:pStyle w:val="Zkladntext1"/>
        <w:shd w:val="clear" w:color="auto" w:fill="auto"/>
        <w:spacing w:after="120" w:line="271" w:lineRule="auto"/>
        <w:ind w:left="380" w:right="3580"/>
        <w:jc w:val="left"/>
      </w:pPr>
    </w:p>
    <w:p w14:paraId="594D5682" w14:textId="77777777" w:rsidR="0056304B" w:rsidRDefault="0056304B" w:rsidP="0056304B">
      <w:pPr>
        <w:spacing w:line="14" w:lineRule="exact"/>
      </w:pPr>
    </w:p>
    <w:p w14:paraId="06FC9970" w14:textId="77777777" w:rsidR="00CF14EC" w:rsidRDefault="00CF14EC" w:rsidP="0056304B">
      <w:pPr>
        <w:spacing w:line="14" w:lineRule="exact"/>
      </w:pPr>
    </w:p>
    <w:p w14:paraId="239719DB" w14:textId="77777777" w:rsidR="00CF14EC" w:rsidRPr="00CF14EC" w:rsidRDefault="00CF14EC" w:rsidP="00CF14EC"/>
    <w:p w14:paraId="76C7BAED" w14:textId="77777777" w:rsidR="00CF14EC" w:rsidRPr="00CF14EC" w:rsidRDefault="00CF14EC" w:rsidP="00CF14EC"/>
    <w:p w14:paraId="675B042A" w14:textId="77777777" w:rsidR="00CF14EC" w:rsidRPr="00CF14EC" w:rsidRDefault="00CF14EC" w:rsidP="00CF14EC"/>
    <w:p w14:paraId="29BBB905" w14:textId="77777777" w:rsidR="00CF14EC" w:rsidRPr="00CF14EC" w:rsidRDefault="00CF14EC" w:rsidP="00CF14EC"/>
    <w:p w14:paraId="21B5AEAA" w14:textId="77777777" w:rsidR="00CF14EC" w:rsidRPr="00CF14EC" w:rsidRDefault="00CF14EC" w:rsidP="00CF14EC"/>
    <w:p w14:paraId="51FA6BED" w14:textId="77777777" w:rsidR="00CF14EC" w:rsidRPr="00CF14EC" w:rsidRDefault="00CF14EC" w:rsidP="00CF14EC"/>
    <w:p w14:paraId="0F0B3778" w14:textId="77777777" w:rsidR="00CF14EC" w:rsidRPr="00CF14EC" w:rsidRDefault="00CF14EC" w:rsidP="00CF14EC"/>
    <w:p w14:paraId="3C5BBE4D" w14:textId="77777777" w:rsidR="00CF14EC" w:rsidRPr="00CF14EC" w:rsidRDefault="00CF14EC" w:rsidP="00CF14EC"/>
    <w:p w14:paraId="26A0634B" w14:textId="77777777" w:rsidR="00CF14EC" w:rsidRPr="00CF14EC" w:rsidRDefault="00CF14EC" w:rsidP="00CF14EC"/>
    <w:p w14:paraId="720E0D7C" w14:textId="77777777" w:rsidR="00CF14EC" w:rsidRPr="00CF14EC" w:rsidRDefault="00CF14EC" w:rsidP="00CF14EC"/>
    <w:p w14:paraId="202834B3" w14:textId="77777777" w:rsidR="00CF14EC" w:rsidRPr="00CF14EC" w:rsidRDefault="00CF14EC" w:rsidP="00CF14EC"/>
    <w:p w14:paraId="417A8B2C" w14:textId="77777777" w:rsidR="00CF14EC" w:rsidRPr="00CF14EC" w:rsidRDefault="00CF14EC" w:rsidP="00CF14EC"/>
    <w:p w14:paraId="1539F027" w14:textId="77777777" w:rsidR="00CF14EC" w:rsidRDefault="00CF14EC" w:rsidP="00CF14EC"/>
    <w:p w14:paraId="6ABEC17C" w14:textId="77777777" w:rsidR="0016366B" w:rsidRPr="00CF14EC" w:rsidRDefault="00CF14EC" w:rsidP="0016366B">
      <w:pPr>
        <w:pStyle w:val="Jin0"/>
        <w:shd w:val="clear" w:color="auto" w:fill="auto"/>
        <w:jc w:val="left"/>
      </w:pPr>
      <w:r>
        <w:tab/>
      </w:r>
    </w:p>
    <w:p w14:paraId="3311B087" w14:textId="77777777" w:rsidR="0056304B" w:rsidRPr="00CF14EC" w:rsidRDefault="0056304B" w:rsidP="00CF14EC">
      <w:pPr>
        <w:tabs>
          <w:tab w:val="left" w:pos="2295"/>
        </w:tabs>
        <w:sectPr w:rsidR="0056304B" w:rsidRPr="00CF14EC" w:rsidSect="00960CE3">
          <w:pgSz w:w="11900" w:h="16840"/>
          <w:pgMar w:top="720" w:right="720" w:bottom="720" w:left="720" w:header="0" w:footer="3" w:gutter="0"/>
          <w:cols w:space="720"/>
          <w:noEndnote/>
          <w:docGrid w:linePitch="360"/>
        </w:sectPr>
      </w:pPr>
    </w:p>
    <w:p w14:paraId="48ADF5E5" w14:textId="77777777" w:rsidR="0056304B" w:rsidRPr="008D0995" w:rsidRDefault="0056304B" w:rsidP="0056304B">
      <w:pPr>
        <w:pStyle w:val="Nadpis10"/>
        <w:keepNext/>
        <w:keepLines/>
        <w:shd w:val="clear" w:color="auto" w:fill="auto"/>
        <w:ind w:right="1180"/>
        <w:rPr>
          <w:sz w:val="22"/>
          <w:szCs w:val="22"/>
        </w:rPr>
      </w:pPr>
      <w:bookmarkStart w:id="11" w:name="bookmark12"/>
      <w:r w:rsidRPr="008D0995">
        <w:rPr>
          <w:sz w:val="22"/>
          <w:szCs w:val="22"/>
        </w:rPr>
        <w:lastRenderedPageBreak/>
        <w:t>Příloha č. 1 - Specifikace předmětu plnění a položkový rozpočet</w:t>
      </w:r>
      <w:bookmarkEnd w:id="11"/>
    </w:p>
    <w:p w14:paraId="54BF3DA3" w14:textId="4DE907B7" w:rsidR="0056304B" w:rsidRPr="008D0995" w:rsidRDefault="0056304B" w:rsidP="0056304B">
      <w:pPr>
        <w:pStyle w:val="Nadpis10"/>
        <w:keepNext/>
        <w:keepLines/>
        <w:shd w:val="clear" w:color="auto" w:fill="auto"/>
        <w:ind w:right="0"/>
        <w:rPr>
          <w:sz w:val="22"/>
          <w:szCs w:val="22"/>
        </w:rPr>
      </w:pPr>
      <w:bookmarkStart w:id="12" w:name="bookmark13"/>
      <w:r w:rsidRPr="008D0995">
        <w:rPr>
          <w:sz w:val="22"/>
          <w:szCs w:val="22"/>
        </w:rPr>
        <w:t xml:space="preserve">Příloha č. 2 - Seznam lokací a termínů výlepu, uvedení garancí pro disponování plochami pro kampaň NPÚ </w:t>
      </w:r>
      <w:r w:rsidR="00F45196">
        <w:rPr>
          <w:sz w:val="22"/>
          <w:szCs w:val="22"/>
        </w:rPr>
        <w:t>–</w:t>
      </w:r>
      <w:r w:rsidRPr="008D0995">
        <w:rPr>
          <w:sz w:val="22"/>
          <w:szCs w:val="22"/>
        </w:rPr>
        <w:t xml:space="preserve"> </w:t>
      </w:r>
      <w:bookmarkEnd w:id="12"/>
      <w:r w:rsidR="00F45196">
        <w:rPr>
          <w:b/>
          <w:bCs/>
          <w:i/>
          <w:iCs/>
          <w:sz w:val="22"/>
          <w:szCs w:val="22"/>
        </w:rPr>
        <w:t>Rok osvícenské šlechty květen/červenec 2021 – Praha/Brno</w:t>
      </w:r>
    </w:p>
    <w:p w14:paraId="47AC8230" w14:textId="77777777" w:rsidR="0056304B" w:rsidRDefault="0056304B" w:rsidP="0056304B">
      <w:pPr>
        <w:rPr>
          <w:sz w:val="2"/>
          <w:szCs w:val="2"/>
        </w:rPr>
      </w:pPr>
    </w:p>
    <w:p w14:paraId="400B3B76" w14:textId="6E5BC795" w:rsidR="0056304B" w:rsidRDefault="0056304B" w:rsidP="0056304B">
      <w:pPr>
        <w:spacing w:after="526" w:line="14" w:lineRule="exact"/>
      </w:pPr>
    </w:p>
    <w:p w14:paraId="5204A134" w14:textId="16A92E52" w:rsidR="009E0120" w:rsidRDefault="009E0120" w:rsidP="0056304B">
      <w:pPr>
        <w:spacing w:after="526" w:line="14" w:lineRule="exact"/>
      </w:pPr>
    </w:p>
    <w:p w14:paraId="7362BEE0" w14:textId="236B4B3B" w:rsidR="009E0120" w:rsidRDefault="009E0120" w:rsidP="0056304B">
      <w:pPr>
        <w:spacing w:after="526" w:line="14" w:lineRule="exact"/>
      </w:pPr>
    </w:p>
    <w:p w14:paraId="6631D54C" w14:textId="073ED3FA" w:rsidR="009E0120" w:rsidRDefault="009E0120" w:rsidP="0056304B">
      <w:pPr>
        <w:spacing w:after="526" w:line="14" w:lineRule="exact"/>
      </w:pPr>
    </w:p>
    <w:p w14:paraId="1056C503" w14:textId="77777777" w:rsidR="009E0120" w:rsidRDefault="009E0120" w:rsidP="0056304B">
      <w:pPr>
        <w:spacing w:after="526" w:line="14" w:lineRule="exact"/>
      </w:pPr>
    </w:p>
    <w:p w14:paraId="09F4F769" w14:textId="77777777" w:rsidR="0056304B" w:rsidRDefault="0056304B" w:rsidP="0056304B">
      <w:pPr>
        <w:pStyle w:val="Nadpis30"/>
        <w:keepNext/>
        <w:keepLines/>
        <w:shd w:val="clear" w:color="auto" w:fill="auto"/>
        <w:ind w:left="0" w:firstLine="0"/>
        <w:jc w:val="left"/>
      </w:pPr>
      <w:bookmarkStart w:id="13" w:name="bookmark14"/>
      <w:bookmarkStart w:id="14" w:name="_Hlk66371883"/>
      <w:r>
        <w:t>Specifikace předmětu plnění a položkový rozpočet</w:t>
      </w:r>
      <w:bookmarkEnd w:id="13"/>
    </w:p>
    <w:p w14:paraId="15C42CF2" w14:textId="77777777" w:rsidR="0056304B" w:rsidRPr="005054D2" w:rsidRDefault="0056304B" w:rsidP="0056304B">
      <w:pPr>
        <w:pStyle w:val="Zkladntext1"/>
        <w:shd w:val="clear" w:color="auto" w:fill="auto"/>
        <w:jc w:val="left"/>
      </w:pPr>
      <w:proofErr w:type="spellStart"/>
      <w:r w:rsidRPr="005054D2">
        <w:rPr>
          <w:i/>
          <w:iCs/>
        </w:rPr>
        <w:t>Citylightový</w:t>
      </w:r>
      <w:proofErr w:type="spellEnd"/>
      <w:r w:rsidRPr="005054D2">
        <w:rPr>
          <w:i/>
          <w:iCs/>
        </w:rPr>
        <w:t xml:space="preserve"> plakát (CLV)</w:t>
      </w:r>
    </w:p>
    <w:p w14:paraId="21FD036D" w14:textId="5EC86E19" w:rsidR="0056304B" w:rsidRPr="005054D2" w:rsidRDefault="0056304B" w:rsidP="0056304B">
      <w:pPr>
        <w:pStyle w:val="Zkladntext1"/>
        <w:shd w:val="clear" w:color="auto" w:fill="auto"/>
        <w:jc w:val="left"/>
      </w:pPr>
      <w:r w:rsidRPr="005054D2">
        <w:t xml:space="preserve">Formát </w:t>
      </w:r>
      <w:proofErr w:type="spellStart"/>
      <w:r w:rsidRPr="005054D2">
        <w:t>citylight</w:t>
      </w:r>
      <w:proofErr w:type="spellEnd"/>
      <w:r w:rsidRPr="005054D2">
        <w:t xml:space="preserve">: </w:t>
      </w:r>
      <w:r w:rsidR="00F45196">
        <w:t>šířka 118,5 cm, výška 175 dm</w:t>
      </w:r>
    </w:p>
    <w:p w14:paraId="02793954" w14:textId="1F22419B" w:rsidR="0056304B" w:rsidRDefault="0056304B" w:rsidP="0056304B">
      <w:pPr>
        <w:pStyle w:val="Zkladntext1"/>
        <w:shd w:val="clear" w:color="auto" w:fill="auto"/>
        <w:ind w:right="420"/>
        <w:jc w:val="left"/>
      </w:pPr>
      <w:r w:rsidRPr="005054D2">
        <w:t>Materiál:</w:t>
      </w:r>
      <w:r w:rsidR="00F45196">
        <w:t xml:space="preserve"> 150g/m2, </w:t>
      </w:r>
      <w:proofErr w:type="spellStart"/>
      <w:r w:rsidR="00F45196">
        <w:t>abribusový</w:t>
      </w:r>
      <w:proofErr w:type="spellEnd"/>
      <w:r w:rsidR="00F45196">
        <w:t xml:space="preserve"> papír na prosvětlení, matný potěr, tisk na spad, </w:t>
      </w:r>
      <w:proofErr w:type="spellStart"/>
      <w:r w:rsidR="00F45196">
        <w:t>barevn</w:t>
      </w:r>
      <w:proofErr w:type="spellEnd"/>
      <w:r w:rsidR="00F45196">
        <w:t>. 4/0</w:t>
      </w:r>
    </w:p>
    <w:p w14:paraId="7F98FEFD" w14:textId="77777777" w:rsidR="00C22704" w:rsidRPr="005054D2" w:rsidRDefault="00C22704" w:rsidP="0056304B">
      <w:pPr>
        <w:pStyle w:val="Zkladntext1"/>
        <w:shd w:val="clear" w:color="auto" w:fill="auto"/>
        <w:ind w:right="420"/>
        <w:jc w:val="left"/>
      </w:pPr>
    </w:p>
    <w:p w14:paraId="2B7B27F3" w14:textId="77777777" w:rsidR="0056304B" w:rsidRPr="005054D2" w:rsidRDefault="0056304B" w:rsidP="0056304B">
      <w:pPr>
        <w:pStyle w:val="Zkladntext1"/>
        <w:shd w:val="clear" w:color="auto" w:fill="auto"/>
        <w:jc w:val="left"/>
      </w:pPr>
      <w:r w:rsidRPr="005054D2">
        <w:t>Tisková data k výrobě dodá zadavatel.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90"/>
        <w:gridCol w:w="1559"/>
        <w:gridCol w:w="1035"/>
        <w:gridCol w:w="1558"/>
      </w:tblGrid>
      <w:tr w:rsidR="0056304B" w:rsidRPr="005054D2" w14:paraId="4C6E4C92" w14:textId="77777777" w:rsidTr="00F45196">
        <w:trPr>
          <w:trHeight w:hRule="exact" w:val="586"/>
          <w:jc w:val="center"/>
        </w:trPr>
        <w:tc>
          <w:tcPr>
            <w:tcW w:w="4390" w:type="dxa"/>
            <w:tcBorders>
              <w:top w:val="single" w:sz="4" w:space="0" w:color="auto"/>
              <w:left w:val="single" w:sz="4" w:space="0" w:color="auto"/>
            </w:tcBorders>
            <w:shd w:val="clear" w:color="auto" w:fill="FFFFFF"/>
            <w:vAlign w:val="bottom"/>
          </w:tcPr>
          <w:p w14:paraId="2EB85F62" w14:textId="77777777" w:rsidR="0056304B" w:rsidRPr="005054D2" w:rsidRDefault="0056304B" w:rsidP="009E2C6C">
            <w:pPr>
              <w:pStyle w:val="Jin0"/>
              <w:shd w:val="clear" w:color="auto" w:fill="auto"/>
              <w:jc w:val="left"/>
            </w:pPr>
            <w:r w:rsidRPr="005054D2">
              <w:t>Výroba CLV plakátu, provozování a instalace</w:t>
            </w:r>
          </w:p>
        </w:tc>
        <w:tc>
          <w:tcPr>
            <w:tcW w:w="1559" w:type="dxa"/>
            <w:tcBorders>
              <w:top w:val="single" w:sz="4" w:space="0" w:color="auto"/>
              <w:left w:val="single" w:sz="4" w:space="0" w:color="auto"/>
            </w:tcBorders>
            <w:shd w:val="clear" w:color="auto" w:fill="FFFFFF"/>
          </w:tcPr>
          <w:p w14:paraId="722FFEBA" w14:textId="77777777" w:rsidR="0056304B" w:rsidRPr="005054D2" w:rsidRDefault="0056304B" w:rsidP="00C22704">
            <w:pPr>
              <w:pStyle w:val="Jin0"/>
              <w:shd w:val="clear" w:color="auto" w:fill="auto"/>
              <w:jc w:val="left"/>
            </w:pPr>
            <w:r w:rsidRPr="005054D2">
              <w:t>Cena bez DPH</w:t>
            </w:r>
          </w:p>
        </w:tc>
        <w:tc>
          <w:tcPr>
            <w:tcW w:w="1035" w:type="dxa"/>
            <w:tcBorders>
              <w:top w:val="single" w:sz="4" w:space="0" w:color="auto"/>
              <w:left w:val="single" w:sz="4" w:space="0" w:color="auto"/>
            </w:tcBorders>
            <w:shd w:val="clear" w:color="auto" w:fill="FFFFFF"/>
          </w:tcPr>
          <w:p w14:paraId="364C1464" w14:textId="77777777" w:rsidR="0056304B" w:rsidRPr="005054D2" w:rsidRDefault="0056304B" w:rsidP="00C22704">
            <w:pPr>
              <w:pStyle w:val="Jin0"/>
              <w:shd w:val="clear" w:color="auto" w:fill="auto"/>
              <w:jc w:val="left"/>
            </w:pPr>
            <w:r w:rsidRPr="005054D2">
              <w:t>DPH</w:t>
            </w:r>
          </w:p>
        </w:tc>
        <w:tc>
          <w:tcPr>
            <w:tcW w:w="1558" w:type="dxa"/>
            <w:tcBorders>
              <w:top w:val="single" w:sz="4" w:space="0" w:color="auto"/>
              <w:left w:val="single" w:sz="4" w:space="0" w:color="auto"/>
              <w:right w:val="single" w:sz="4" w:space="0" w:color="auto"/>
            </w:tcBorders>
            <w:shd w:val="clear" w:color="auto" w:fill="FFFFFF"/>
          </w:tcPr>
          <w:p w14:paraId="1FB70CAF" w14:textId="77777777" w:rsidR="0056304B" w:rsidRPr="005054D2" w:rsidRDefault="0056304B" w:rsidP="00C22704">
            <w:pPr>
              <w:pStyle w:val="Jin0"/>
              <w:shd w:val="clear" w:color="auto" w:fill="auto"/>
              <w:jc w:val="left"/>
            </w:pPr>
            <w:r w:rsidRPr="005054D2">
              <w:t>Cena s DPH</w:t>
            </w:r>
          </w:p>
        </w:tc>
      </w:tr>
      <w:tr w:rsidR="0056304B" w:rsidRPr="008D0995" w14:paraId="5BB76AA4" w14:textId="77777777" w:rsidTr="00F45196">
        <w:trPr>
          <w:trHeight w:hRule="exact" w:val="307"/>
          <w:jc w:val="center"/>
        </w:trPr>
        <w:tc>
          <w:tcPr>
            <w:tcW w:w="4390" w:type="dxa"/>
            <w:tcBorders>
              <w:top w:val="single" w:sz="4" w:space="0" w:color="auto"/>
              <w:left w:val="single" w:sz="4" w:space="0" w:color="auto"/>
              <w:bottom w:val="single" w:sz="4" w:space="0" w:color="auto"/>
            </w:tcBorders>
            <w:shd w:val="clear" w:color="auto" w:fill="FFFFFF"/>
            <w:vAlign w:val="bottom"/>
          </w:tcPr>
          <w:p w14:paraId="3E7C6351" w14:textId="77777777" w:rsidR="0056304B" w:rsidRPr="005054D2" w:rsidRDefault="00CF14EC" w:rsidP="009E2C6C">
            <w:pPr>
              <w:pStyle w:val="Jin0"/>
              <w:shd w:val="clear" w:color="auto" w:fill="auto"/>
              <w:jc w:val="left"/>
            </w:pPr>
            <w:r>
              <w:t>Praha</w:t>
            </w:r>
            <w:r w:rsidR="0016366B">
              <w:t xml:space="preserve"> 33ks</w:t>
            </w:r>
          </w:p>
        </w:tc>
        <w:tc>
          <w:tcPr>
            <w:tcW w:w="1559" w:type="dxa"/>
            <w:tcBorders>
              <w:top w:val="single" w:sz="4" w:space="0" w:color="auto"/>
              <w:left w:val="single" w:sz="4" w:space="0" w:color="auto"/>
              <w:bottom w:val="single" w:sz="4" w:space="0" w:color="auto"/>
            </w:tcBorders>
            <w:shd w:val="clear" w:color="auto" w:fill="FFFFFF"/>
            <w:vAlign w:val="bottom"/>
          </w:tcPr>
          <w:p w14:paraId="44FAF1F1" w14:textId="782DDF4C" w:rsidR="0056304B" w:rsidRPr="005054D2" w:rsidRDefault="00F45196" w:rsidP="00F45196">
            <w:pPr>
              <w:pStyle w:val="Jin0"/>
              <w:shd w:val="clear" w:color="auto" w:fill="auto"/>
              <w:jc w:val="center"/>
            </w:pPr>
            <w:r>
              <w:t>80 300</w:t>
            </w:r>
            <w:r w:rsidR="0056304B" w:rsidRPr="005054D2">
              <w:t>,-</w:t>
            </w:r>
          </w:p>
        </w:tc>
        <w:tc>
          <w:tcPr>
            <w:tcW w:w="1035" w:type="dxa"/>
            <w:tcBorders>
              <w:top w:val="single" w:sz="4" w:space="0" w:color="auto"/>
              <w:left w:val="single" w:sz="4" w:space="0" w:color="auto"/>
              <w:bottom w:val="single" w:sz="4" w:space="0" w:color="auto"/>
            </w:tcBorders>
            <w:shd w:val="clear" w:color="auto" w:fill="FFFFFF"/>
            <w:vAlign w:val="bottom"/>
          </w:tcPr>
          <w:p w14:paraId="6A208A62" w14:textId="7DFA7D5F" w:rsidR="0056304B" w:rsidRPr="005054D2" w:rsidRDefault="00B44770" w:rsidP="00F45196">
            <w:pPr>
              <w:pStyle w:val="Jin0"/>
              <w:shd w:val="clear" w:color="auto" w:fill="auto"/>
              <w:jc w:val="center"/>
            </w:pPr>
            <w:r>
              <w:t>16 863,</w:t>
            </w:r>
            <w:r w:rsidR="0056304B" w:rsidRPr="005054D2">
              <w:t>-</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bottom"/>
          </w:tcPr>
          <w:p w14:paraId="7D69B7A7" w14:textId="6E2E35FB" w:rsidR="0056304B" w:rsidRPr="005054D2" w:rsidRDefault="00F45196" w:rsidP="00F45196">
            <w:pPr>
              <w:pStyle w:val="Jin0"/>
              <w:shd w:val="clear" w:color="auto" w:fill="auto"/>
              <w:jc w:val="center"/>
            </w:pPr>
            <w:r>
              <w:t>97 163,-</w:t>
            </w:r>
          </w:p>
        </w:tc>
      </w:tr>
      <w:tr w:rsidR="00CF14EC" w:rsidRPr="008D0995" w14:paraId="48FCC6FA" w14:textId="77777777" w:rsidTr="00F45196">
        <w:trPr>
          <w:trHeight w:hRule="exact" w:val="307"/>
          <w:jc w:val="center"/>
        </w:trPr>
        <w:tc>
          <w:tcPr>
            <w:tcW w:w="4390" w:type="dxa"/>
            <w:tcBorders>
              <w:top w:val="single" w:sz="4" w:space="0" w:color="auto"/>
              <w:left w:val="single" w:sz="4" w:space="0" w:color="auto"/>
              <w:bottom w:val="single" w:sz="4" w:space="0" w:color="auto"/>
            </w:tcBorders>
            <w:shd w:val="clear" w:color="auto" w:fill="FFFFFF"/>
            <w:vAlign w:val="bottom"/>
          </w:tcPr>
          <w:p w14:paraId="268301DA" w14:textId="77777777" w:rsidR="00CF14EC" w:rsidRPr="005054D2" w:rsidRDefault="00CF14EC" w:rsidP="0016366B">
            <w:pPr>
              <w:pStyle w:val="Jin0"/>
              <w:shd w:val="clear" w:color="auto" w:fill="auto"/>
              <w:jc w:val="left"/>
            </w:pPr>
            <w:r>
              <w:t>Brno</w:t>
            </w:r>
            <w:r w:rsidR="0016366B">
              <w:t xml:space="preserve"> 60ks</w:t>
            </w:r>
          </w:p>
        </w:tc>
        <w:tc>
          <w:tcPr>
            <w:tcW w:w="1559" w:type="dxa"/>
            <w:tcBorders>
              <w:top w:val="single" w:sz="4" w:space="0" w:color="auto"/>
              <w:left w:val="single" w:sz="4" w:space="0" w:color="auto"/>
              <w:bottom w:val="single" w:sz="4" w:space="0" w:color="auto"/>
            </w:tcBorders>
            <w:shd w:val="clear" w:color="auto" w:fill="FFFFFF"/>
            <w:vAlign w:val="bottom"/>
          </w:tcPr>
          <w:p w14:paraId="0AEACDBB" w14:textId="6EB0D1B2" w:rsidR="00CF14EC" w:rsidRPr="005054D2" w:rsidRDefault="00F45196" w:rsidP="00F45196">
            <w:pPr>
              <w:pStyle w:val="Jin0"/>
              <w:shd w:val="clear" w:color="auto" w:fill="auto"/>
              <w:jc w:val="center"/>
            </w:pPr>
            <w:r>
              <w:t>69 250,-</w:t>
            </w:r>
          </w:p>
        </w:tc>
        <w:tc>
          <w:tcPr>
            <w:tcW w:w="1035" w:type="dxa"/>
            <w:tcBorders>
              <w:top w:val="single" w:sz="4" w:space="0" w:color="auto"/>
              <w:left w:val="single" w:sz="4" w:space="0" w:color="auto"/>
              <w:bottom w:val="single" w:sz="4" w:space="0" w:color="auto"/>
            </w:tcBorders>
            <w:shd w:val="clear" w:color="auto" w:fill="FFFFFF"/>
            <w:vAlign w:val="bottom"/>
          </w:tcPr>
          <w:p w14:paraId="2485F095" w14:textId="44B24A09" w:rsidR="00CF14EC" w:rsidRDefault="00F45196" w:rsidP="00F45196">
            <w:pPr>
              <w:pStyle w:val="Jin0"/>
              <w:shd w:val="clear" w:color="auto" w:fill="auto"/>
              <w:jc w:val="center"/>
            </w:pPr>
            <w:r>
              <w:t>14 54</w:t>
            </w:r>
            <w:r w:rsidR="007E26D9">
              <w:t>3</w:t>
            </w:r>
            <w:r>
              <w:t>,-</w:t>
            </w:r>
          </w:p>
          <w:p w14:paraId="6CE347FC" w14:textId="2268AB72" w:rsidR="00F45196" w:rsidRPr="005054D2" w:rsidRDefault="00F45196" w:rsidP="00F45196">
            <w:pPr>
              <w:pStyle w:val="Jin0"/>
              <w:shd w:val="clear" w:color="auto" w:fill="auto"/>
              <w:jc w:val="cente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bottom"/>
          </w:tcPr>
          <w:p w14:paraId="1586153F" w14:textId="685558A7" w:rsidR="00CF14EC" w:rsidRDefault="00F45196" w:rsidP="00F45196">
            <w:pPr>
              <w:pStyle w:val="Jin0"/>
              <w:shd w:val="clear" w:color="auto" w:fill="auto"/>
              <w:jc w:val="center"/>
            </w:pPr>
            <w:r>
              <w:t>83 79</w:t>
            </w:r>
            <w:r w:rsidR="007E26D9">
              <w:t>3</w:t>
            </w:r>
            <w:r>
              <w:t>,-</w:t>
            </w:r>
          </w:p>
          <w:p w14:paraId="664D9292" w14:textId="636785D5" w:rsidR="00F45196" w:rsidRPr="005054D2" w:rsidRDefault="00F45196" w:rsidP="00F45196">
            <w:pPr>
              <w:pStyle w:val="Jin0"/>
              <w:shd w:val="clear" w:color="auto" w:fill="auto"/>
              <w:jc w:val="center"/>
            </w:pPr>
          </w:p>
        </w:tc>
      </w:tr>
      <w:tr w:rsidR="00CF14EC" w:rsidRPr="008D0995" w14:paraId="6D10C6AF" w14:textId="77777777" w:rsidTr="00F45196">
        <w:trPr>
          <w:trHeight w:hRule="exact" w:val="307"/>
          <w:jc w:val="center"/>
        </w:trPr>
        <w:tc>
          <w:tcPr>
            <w:tcW w:w="4390" w:type="dxa"/>
            <w:tcBorders>
              <w:top w:val="single" w:sz="4" w:space="0" w:color="auto"/>
              <w:left w:val="single" w:sz="4" w:space="0" w:color="auto"/>
              <w:bottom w:val="single" w:sz="4" w:space="0" w:color="auto"/>
            </w:tcBorders>
            <w:shd w:val="clear" w:color="auto" w:fill="FFFFFF"/>
            <w:vAlign w:val="bottom"/>
          </w:tcPr>
          <w:p w14:paraId="246A39CA" w14:textId="77777777" w:rsidR="00CF14EC" w:rsidRDefault="00CF14EC" w:rsidP="009E2C6C">
            <w:pPr>
              <w:pStyle w:val="Jin0"/>
              <w:shd w:val="clear" w:color="auto" w:fill="auto"/>
              <w:jc w:val="left"/>
            </w:pPr>
            <w:r>
              <w:t>Celková cena za výrobu, instalaci a</w:t>
            </w:r>
            <w:r w:rsidR="00C22704">
              <w:t xml:space="preserve"> </w:t>
            </w:r>
            <w:r>
              <w:t>provozování</w:t>
            </w:r>
          </w:p>
        </w:tc>
        <w:tc>
          <w:tcPr>
            <w:tcW w:w="1559" w:type="dxa"/>
            <w:tcBorders>
              <w:top w:val="single" w:sz="4" w:space="0" w:color="auto"/>
              <w:left w:val="single" w:sz="4" w:space="0" w:color="auto"/>
              <w:bottom w:val="single" w:sz="4" w:space="0" w:color="auto"/>
            </w:tcBorders>
            <w:shd w:val="clear" w:color="auto" w:fill="FFFFFF"/>
            <w:vAlign w:val="bottom"/>
          </w:tcPr>
          <w:p w14:paraId="38C949B4" w14:textId="77777777" w:rsidR="00CF14EC" w:rsidRDefault="00F45196" w:rsidP="00F45196">
            <w:pPr>
              <w:pStyle w:val="Jin0"/>
              <w:shd w:val="clear" w:color="auto" w:fill="auto"/>
              <w:jc w:val="center"/>
            </w:pPr>
            <w:r>
              <w:t>149 550,-</w:t>
            </w:r>
          </w:p>
          <w:p w14:paraId="1A37D37A" w14:textId="18B37CD9" w:rsidR="00F45196" w:rsidRPr="005054D2" w:rsidRDefault="00F45196" w:rsidP="00F45196">
            <w:pPr>
              <w:pStyle w:val="Jin0"/>
              <w:shd w:val="clear" w:color="auto" w:fill="auto"/>
              <w:jc w:val="center"/>
            </w:pPr>
          </w:p>
        </w:tc>
        <w:tc>
          <w:tcPr>
            <w:tcW w:w="1035" w:type="dxa"/>
            <w:tcBorders>
              <w:top w:val="single" w:sz="4" w:space="0" w:color="auto"/>
              <w:left w:val="single" w:sz="4" w:space="0" w:color="auto"/>
              <w:bottom w:val="single" w:sz="4" w:space="0" w:color="auto"/>
            </w:tcBorders>
            <w:shd w:val="clear" w:color="auto" w:fill="FFFFFF"/>
            <w:vAlign w:val="bottom"/>
          </w:tcPr>
          <w:p w14:paraId="2813223C" w14:textId="313B7BBE" w:rsidR="00F45196" w:rsidRDefault="00F45196" w:rsidP="00F45196">
            <w:pPr>
              <w:pStyle w:val="Jin0"/>
              <w:shd w:val="clear" w:color="auto" w:fill="auto"/>
              <w:jc w:val="center"/>
            </w:pPr>
            <w:r>
              <w:t>31 40</w:t>
            </w:r>
            <w:r w:rsidR="007E26D9">
              <w:t>6</w:t>
            </w:r>
            <w:r>
              <w:t>,-</w:t>
            </w:r>
          </w:p>
          <w:p w14:paraId="4FFD429D" w14:textId="77777777" w:rsidR="00F45196" w:rsidRDefault="00F45196" w:rsidP="00F45196">
            <w:pPr>
              <w:pStyle w:val="Jin0"/>
              <w:shd w:val="clear" w:color="auto" w:fill="auto"/>
              <w:jc w:val="center"/>
            </w:pPr>
          </w:p>
          <w:p w14:paraId="6AB8A1AB" w14:textId="0400A6FE" w:rsidR="00CF14EC" w:rsidRPr="005054D2" w:rsidRDefault="00F45196" w:rsidP="00F45196">
            <w:pPr>
              <w:pStyle w:val="Jin0"/>
              <w:shd w:val="clear" w:color="auto" w:fill="auto"/>
              <w:jc w:val="center"/>
            </w:pPr>
            <w:r>
              <w:t>, 50</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bottom"/>
          </w:tcPr>
          <w:p w14:paraId="6BF81926" w14:textId="1EB828AD" w:rsidR="00CF14EC" w:rsidRDefault="00F45196" w:rsidP="00F45196">
            <w:pPr>
              <w:pStyle w:val="Jin0"/>
              <w:shd w:val="clear" w:color="auto" w:fill="auto"/>
              <w:jc w:val="center"/>
            </w:pPr>
            <w:r>
              <w:t>180 95</w:t>
            </w:r>
            <w:r w:rsidR="007E26D9">
              <w:t>6</w:t>
            </w:r>
            <w:r>
              <w:t>,-</w:t>
            </w:r>
          </w:p>
          <w:p w14:paraId="71105714" w14:textId="77777777" w:rsidR="00F45196" w:rsidRDefault="00F45196" w:rsidP="00F45196">
            <w:pPr>
              <w:pStyle w:val="Jin0"/>
              <w:shd w:val="clear" w:color="auto" w:fill="auto"/>
              <w:jc w:val="center"/>
            </w:pPr>
          </w:p>
          <w:p w14:paraId="481F1FB9" w14:textId="54842123" w:rsidR="00F45196" w:rsidRPr="005054D2" w:rsidRDefault="00F45196" w:rsidP="00F45196">
            <w:pPr>
              <w:pStyle w:val="Jin0"/>
              <w:shd w:val="clear" w:color="auto" w:fill="auto"/>
              <w:jc w:val="center"/>
            </w:pPr>
          </w:p>
        </w:tc>
      </w:tr>
    </w:tbl>
    <w:p w14:paraId="37A3168B" w14:textId="77777777" w:rsidR="0056304B" w:rsidRPr="008D0995" w:rsidRDefault="0056304B" w:rsidP="0056304B">
      <w:pPr>
        <w:spacing w:after="266" w:line="14" w:lineRule="exact"/>
        <w:rPr>
          <w:highlight w:val="yellow"/>
        </w:rPr>
      </w:pPr>
    </w:p>
    <w:bookmarkEnd w:id="14"/>
    <w:p w14:paraId="06A4ACCA" w14:textId="77777777" w:rsidR="0056304B" w:rsidRDefault="0056304B" w:rsidP="0056304B">
      <w:pPr>
        <w:sectPr w:rsidR="0056304B" w:rsidSect="009E0B89">
          <w:pgSz w:w="11900" w:h="16840"/>
          <w:pgMar w:top="720" w:right="720" w:bottom="720" w:left="720" w:header="0" w:footer="3" w:gutter="0"/>
          <w:cols w:space="720"/>
          <w:noEndnote/>
          <w:docGrid w:linePitch="360"/>
        </w:sectPr>
      </w:pPr>
    </w:p>
    <w:p w14:paraId="76857023" w14:textId="77777777" w:rsidR="0056304B" w:rsidRDefault="0056304B" w:rsidP="0056304B">
      <w:pPr>
        <w:pStyle w:val="Nadpis30"/>
        <w:keepNext/>
        <w:keepLines/>
        <w:shd w:val="clear" w:color="auto" w:fill="auto"/>
        <w:spacing w:after="0"/>
      </w:pPr>
      <w:bookmarkStart w:id="15" w:name="bookmark15"/>
      <w:bookmarkStart w:id="16" w:name="_Hlk66372149"/>
      <w:r>
        <w:lastRenderedPageBreak/>
        <w:t>Seznam lokací a termínů výlepu, uvedení garancí pro disponování</w:t>
      </w:r>
      <w:bookmarkEnd w:id="15"/>
    </w:p>
    <w:p w14:paraId="782BD5BD" w14:textId="77777777" w:rsidR="0056304B" w:rsidRDefault="0056304B" w:rsidP="0056304B">
      <w:pPr>
        <w:pStyle w:val="Nadpis30"/>
        <w:keepNext/>
        <w:keepLines/>
        <w:shd w:val="clear" w:color="auto" w:fill="auto"/>
        <w:spacing w:after="1880"/>
      </w:pPr>
      <w:bookmarkStart w:id="17" w:name="bookmark16"/>
      <w:r>
        <w:t>plochami pro kampaň NPÚ</w:t>
      </w:r>
      <w:bookmarkEnd w:id="17"/>
    </w:p>
    <w:p w14:paraId="44B3AA92" w14:textId="77777777" w:rsidR="0056304B" w:rsidRDefault="0056304B" w:rsidP="0056304B">
      <w:pPr>
        <w:pStyle w:val="Titulektabulky0"/>
        <w:shd w:val="clear" w:color="auto" w:fill="auto"/>
        <w:ind w:left="43"/>
      </w:pPr>
      <w:r>
        <w:t>PRAHA</w:t>
      </w:r>
    </w:p>
    <w:tbl>
      <w:tblPr>
        <w:tblOverlap w:val="never"/>
        <w:tblW w:w="10490" w:type="dxa"/>
        <w:jc w:val="center"/>
        <w:tblLayout w:type="fixed"/>
        <w:tblCellMar>
          <w:left w:w="10" w:type="dxa"/>
          <w:right w:w="10" w:type="dxa"/>
        </w:tblCellMar>
        <w:tblLook w:val="04A0" w:firstRow="1" w:lastRow="0" w:firstColumn="1" w:lastColumn="0" w:noHBand="0" w:noVBand="1"/>
      </w:tblPr>
      <w:tblGrid>
        <w:gridCol w:w="2263"/>
        <w:gridCol w:w="993"/>
        <w:gridCol w:w="992"/>
        <w:gridCol w:w="1139"/>
        <w:gridCol w:w="993"/>
        <w:gridCol w:w="1003"/>
        <w:gridCol w:w="981"/>
        <w:gridCol w:w="1113"/>
        <w:gridCol w:w="1013"/>
      </w:tblGrid>
      <w:tr w:rsidR="00B44770" w14:paraId="7E29CD79" w14:textId="77777777" w:rsidTr="00B44770">
        <w:trPr>
          <w:trHeight w:hRule="exact" w:val="346"/>
          <w:jc w:val="center"/>
        </w:trPr>
        <w:tc>
          <w:tcPr>
            <w:tcW w:w="2263" w:type="dxa"/>
            <w:tcBorders>
              <w:top w:val="single" w:sz="4" w:space="0" w:color="auto"/>
              <w:left w:val="single" w:sz="4" w:space="0" w:color="auto"/>
            </w:tcBorders>
            <w:shd w:val="clear" w:color="auto" w:fill="FFFFFF"/>
            <w:vAlign w:val="bottom"/>
          </w:tcPr>
          <w:p w14:paraId="3BA38712" w14:textId="77777777" w:rsidR="0056304B" w:rsidRDefault="0056304B" w:rsidP="009E2C6C">
            <w:pPr>
              <w:pStyle w:val="Jin0"/>
              <w:shd w:val="clear" w:color="auto" w:fill="auto"/>
              <w:jc w:val="center"/>
            </w:pPr>
            <w:r>
              <w:rPr>
                <w:b/>
                <w:bCs/>
              </w:rPr>
              <w:t>MEDIUM</w:t>
            </w:r>
          </w:p>
        </w:tc>
        <w:tc>
          <w:tcPr>
            <w:tcW w:w="993" w:type="dxa"/>
            <w:tcBorders>
              <w:top w:val="single" w:sz="4" w:space="0" w:color="auto"/>
              <w:left w:val="single" w:sz="4" w:space="0" w:color="auto"/>
            </w:tcBorders>
            <w:shd w:val="clear" w:color="auto" w:fill="FFFFFF"/>
            <w:vAlign w:val="bottom"/>
          </w:tcPr>
          <w:p w14:paraId="73DB9AFC" w14:textId="77777777" w:rsidR="0056304B" w:rsidRDefault="00B44770" w:rsidP="00B44770">
            <w:pPr>
              <w:pStyle w:val="Jin0"/>
              <w:shd w:val="clear" w:color="auto" w:fill="auto"/>
              <w:jc w:val="center"/>
            </w:pPr>
            <w:r>
              <w:t>1.5.-15.5.</w:t>
            </w:r>
          </w:p>
          <w:p w14:paraId="0B8183D3" w14:textId="39224C73" w:rsidR="00B44770" w:rsidRDefault="00B44770" w:rsidP="00B44770">
            <w:pPr>
              <w:pStyle w:val="Jin0"/>
              <w:shd w:val="clear" w:color="auto" w:fill="auto"/>
              <w:jc w:val="center"/>
            </w:pPr>
          </w:p>
        </w:tc>
        <w:tc>
          <w:tcPr>
            <w:tcW w:w="992" w:type="dxa"/>
            <w:tcBorders>
              <w:top w:val="single" w:sz="4" w:space="0" w:color="auto"/>
              <w:left w:val="single" w:sz="4" w:space="0" w:color="auto"/>
            </w:tcBorders>
            <w:shd w:val="clear" w:color="auto" w:fill="FFFFFF"/>
            <w:vAlign w:val="bottom"/>
          </w:tcPr>
          <w:p w14:paraId="02AAF7AB" w14:textId="5403C891" w:rsidR="0056304B" w:rsidRDefault="00B44770" w:rsidP="00B44770">
            <w:pPr>
              <w:pStyle w:val="Jin0"/>
              <w:shd w:val="clear" w:color="auto" w:fill="auto"/>
              <w:jc w:val="center"/>
            </w:pPr>
            <w:r>
              <w:t>4.5.-17.5.</w:t>
            </w:r>
          </w:p>
        </w:tc>
        <w:tc>
          <w:tcPr>
            <w:tcW w:w="1139" w:type="dxa"/>
            <w:tcBorders>
              <w:top w:val="single" w:sz="4" w:space="0" w:color="auto"/>
              <w:left w:val="single" w:sz="4" w:space="0" w:color="auto"/>
            </w:tcBorders>
            <w:shd w:val="clear" w:color="auto" w:fill="FFFFFF"/>
            <w:vAlign w:val="bottom"/>
          </w:tcPr>
          <w:p w14:paraId="73EC0F91" w14:textId="24A02B5C" w:rsidR="0056304B" w:rsidRDefault="00B44770" w:rsidP="00B44770">
            <w:pPr>
              <w:pStyle w:val="Jin0"/>
              <w:shd w:val="clear" w:color="auto" w:fill="auto"/>
              <w:jc w:val="center"/>
            </w:pPr>
            <w:r>
              <w:t>16.5.-31.5.</w:t>
            </w:r>
          </w:p>
        </w:tc>
        <w:tc>
          <w:tcPr>
            <w:tcW w:w="993" w:type="dxa"/>
            <w:tcBorders>
              <w:top w:val="single" w:sz="4" w:space="0" w:color="auto"/>
              <w:left w:val="single" w:sz="4" w:space="0" w:color="auto"/>
              <w:right w:val="single" w:sz="4" w:space="0" w:color="auto"/>
            </w:tcBorders>
            <w:shd w:val="clear" w:color="auto" w:fill="FFFFFF"/>
            <w:vAlign w:val="bottom"/>
          </w:tcPr>
          <w:p w14:paraId="421E3393" w14:textId="03B86664" w:rsidR="0056304B" w:rsidRDefault="00B44770" w:rsidP="00B44770">
            <w:pPr>
              <w:pStyle w:val="Jin0"/>
              <w:shd w:val="clear" w:color="auto" w:fill="auto"/>
              <w:jc w:val="center"/>
            </w:pPr>
            <w:r>
              <w:t>18.5.-31.5.</w:t>
            </w:r>
          </w:p>
        </w:tc>
        <w:tc>
          <w:tcPr>
            <w:tcW w:w="1003" w:type="dxa"/>
            <w:tcBorders>
              <w:top w:val="single" w:sz="4" w:space="0" w:color="auto"/>
              <w:left w:val="single" w:sz="4" w:space="0" w:color="auto"/>
              <w:right w:val="single" w:sz="4" w:space="0" w:color="auto"/>
            </w:tcBorders>
            <w:shd w:val="clear" w:color="auto" w:fill="FFFFFF"/>
          </w:tcPr>
          <w:p w14:paraId="1BAD6F96" w14:textId="3FE20FA3" w:rsidR="0056304B" w:rsidRDefault="00B44770" w:rsidP="00B44770">
            <w:pPr>
              <w:pStyle w:val="Jin0"/>
              <w:shd w:val="clear" w:color="auto" w:fill="auto"/>
              <w:jc w:val="center"/>
            </w:pPr>
            <w:r>
              <w:t>1.6-14.6.</w:t>
            </w:r>
          </w:p>
        </w:tc>
        <w:tc>
          <w:tcPr>
            <w:tcW w:w="981" w:type="dxa"/>
            <w:tcBorders>
              <w:top w:val="single" w:sz="4" w:space="0" w:color="auto"/>
              <w:left w:val="single" w:sz="4" w:space="0" w:color="auto"/>
              <w:right w:val="single" w:sz="4" w:space="0" w:color="auto"/>
            </w:tcBorders>
            <w:shd w:val="clear" w:color="auto" w:fill="FFFFFF"/>
          </w:tcPr>
          <w:p w14:paraId="29824BBD" w14:textId="0A79AC99" w:rsidR="00B44770" w:rsidRDefault="00B44770" w:rsidP="00B44770">
            <w:pPr>
              <w:pStyle w:val="Jin0"/>
              <w:shd w:val="clear" w:color="auto" w:fill="auto"/>
              <w:jc w:val="center"/>
            </w:pPr>
            <w:r>
              <w:t>1.6.-15.6.</w:t>
            </w:r>
          </w:p>
          <w:p w14:paraId="679E9785" w14:textId="007527BE" w:rsidR="0056304B" w:rsidRDefault="00B44770" w:rsidP="00B44770">
            <w:pPr>
              <w:pStyle w:val="Jin0"/>
              <w:shd w:val="clear" w:color="auto" w:fill="auto"/>
              <w:jc w:val="center"/>
            </w:pPr>
            <w:r>
              <w:t>15.6.</w:t>
            </w:r>
          </w:p>
        </w:tc>
        <w:tc>
          <w:tcPr>
            <w:tcW w:w="1113" w:type="dxa"/>
            <w:tcBorders>
              <w:top w:val="single" w:sz="4" w:space="0" w:color="auto"/>
              <w:left w:val="single" w:sz="4" w:space="0" w:color="auto"/>
              <w:right w:val="single" w:sz="4" w:space="0" w:color="auto"/>
            </w:tcBorders>
            <w:shd w:val="clear" w:color="auto" w:fill="FFFFFF"/>
          </w:tcPr>
          <w:p w14:paraId="4A27B4D7" w14:textId="5E123A2B" w:rsidR="0056304B" w:rsidRDefault="00B44770" w:rsidP="00B44770">
            <w:pPr>
              <w:pStyle w:val="Jin0"/>
              <w:shd w:val="clear" w:color="auto" w:fill="auto"/>
              <w:jc w:val="center"/>
            </w:pPr>
            <w:r>
              <w:t>15.6.-28.6.</w:t>
            </w:r>
          </w:p>
        </w:tc>
        <w:tc>
          <w:tcPr>
            <w:tcW w:w="1013" w:type="dxa"/>
            <w:tcBorders>
              <w:top w:val="single" w:sz="4" w:space="0" w:color="auto"/>
              <w:left w:val="single" w:sz="4" w:space="0" w:color="auto"/>
              <w:right w:val="single" w:sz="4" w:space="0" w:color="auto"/>
            </w:tcBorders>
            <w:shd w:val="clear" w:color="auto" w:fill="FFFFFF"/>
          </w:tcPr>
          <w:p w14:paraId="4040A240" w14:textId="77777777" w:rsidR="0056304B" w:rsidRDefault="00B44770" w:rsidP="00B44770">
            <w:pPr>
              <w:pStyle w:val="Jin0"/>
              <w:shd w:val="clear" w:color="auto" w:fill="auto"/>
              <w:jc w:val="center"/>
            </w:pPr>
            <w:r>
              <w:t>16.6.-30.6.</w:t>
            </w:r>
          </w:p>
          <w:p w14:paraId="705168AE" w14:textId="337590CC" w:rsidR="00B44770" w:rsidRDefault="00B44770" w:rsidP="00B44770">
            <w:pPr>
              <w:pStyle w:val="Jin0"/>
              <w:shd w:val="clear" w:color="auto" w:fill="auto"/>
              <w:jc w:val="center"/>
            </w:pPr>
          </w:p>
        </w:tc>
      </w:tr>
      <w:tr w:rsidR="00B44770" w14:paraId="24EDEE72" w14:textId="77777777" w:rsidTr="00B44770">
        <w:trPr>
          <w:trHeight w:hRule="exact" w:val="298"/>
          <w:jc w:val="center"/>
        </w:trPr>
        <w:tc>
          <w:tcPr>
            <w:tcW w:w="2263" w:type="dxa"/>
            <w:tcBorders>
              <w:top w:val="single" w:sz="4" w:space="0" w:color="auto"/>
              <w:left w:val="single" w:sz="4" w:space="0" w:color="auto"/>
            </w:tcBorders>
            <w:shd w:val="clear" w:color="auto" w:fill="FFFFFF"/>
            <w:vAlign w:val="bottom"/>
          </w:tcPr>
          <w:p w14:paraId="24BC9B50" w14:textId="77777777" w:rsidR="0056304B" w:rsidRDefault="0056304B" w:rsidP="009E2C6C">
            <w:pPr>
              <w:pStyle w:val="Jin0"/>
              <w:shd w:val="clear" w:color="auto" w:fill="auto"/>
              <w:jc w:val="left"/>
            </w:pPr>
            <w:proofErr w:type="spellStart"/>
            <w:r>
              <w:t>Citylight</w:t>
            </w:r>
            <w:proofErr w:type="spellEnd"/>
            <w:r>
              <w:t xml:space="preserve"> - stanice metra</w:t>
            </w:r>
          </w:p>
        </w:tc>
        <w:tc>
          <w:tcPr>
            <w:tcW w:w="993" w:type="dxa"/>
            <w:tcBorders>
              <w:top w:val="single" w:sz="4" w:space="0" w:color="auto"/>
              <w:left w:val="single" w:sz="4" w:space="0" w:color="auto"/>
            </w:tcBorders>
            <w:shd w:val="clear" w:color="auto" w:fill="FFFFFF"/>
          </w:tcPr>
          <w:p w14:paraId="735C5C59" w14:textId="1DDE846A" w:rsidR="0056304B" w:rsidRPr="00B44770" w:rsidRDefault="00B44770" w:rsidP="00B44770">
            <w:pPr>
              <w:jc w:val="center"/>
            </w:pPr>
            <w:r w:rsidRPr="00B44770">
              <w:t>3</w:t>
            </w:r>
          </w:p>
          <w:p w14:paraId="729F0561" w14:textId="5CC45777" w:rsidR="00B44770" w:rsidRPr="00B44770" w:rsidRDefault="00B44770" w:rsidP="00B44770">
            <w:pPr>
              <w:jc w:val="center"/>
            </w:pPr>
          </w:p>
        </w:tc>
        <w:tc>
          <w:tcPr>
            <w:tcW w:w="992" w:type="dxa"/>
            <w:tcBorders>
              <w:top w:val="single" w:sz="4" w:space="0" w:color="auto"/>
              <w:left w:val="single" w:sz="4" w:space="0" w:color="auto"/>
            </w:tcBorders>
            <w:shd w:val="clear" w:color="auto" w:fill="FFFFFF"/>
            <w:vAlign w:val="bottom"/>
          </w:tcPr>
          <w:p w14:paraId="599E58B7" w14:textId="77777777" w:rsidR="0056304B" w:rsidRPr="00B44770" w:rsidRDefault="0056304B" w:rsidP="00B44770">
            <w:pPr>
              <w:pStyle w:val="Jin0"/>
              <w:shd w:val="clear" w:color="auto" w:fill="auto"/>
              <w:jc w:val="center"/>
            </w:pPr>
          </w:p>
        </w:tc>
        <w:tc>
          <w:tcPr>
            <w:tcW w:w="1139" w:type="dxa"/>
            <w:tcBorders>
              <w:top w:val="single" w:sz="4" w:space="0" w:color="auto"/>
              <w:left w:val="single" w:sz="4" w:space="0" w:color="auto"/>
            </w:tcBorders>
            <w:shd w:val="clear" w:color="auto" w:fill="FFFFFF"/>
          </w:tcPr>
          <w:p w14:paraId="2ABE55B3" w14:textId="77777777" w:rsidR="0056304B" w:rsidRPr="00B44770" w:rsidRDefault="0056304B" w:rsidP="00B44770">
            <w:pPr>
              <w:jc w:val="center"/>
            </w:pPr>
          </w:p>
        </w:tc>
        <w:tc>
          <w:tcPr>
            <w:tcW w:w="993" w:type="dxa"/>
            <w:tcBorders>
              <w:top w:val="single" w:sz="4" w:space="0" w:color="auto"/>
              <w:left w:val="single" w:sz="4" w:space="0" w:color="auto"/>
              <w:right w:val="single" w:sz="4" w:space="0" w:color="auto"/>
            </w:tcBorders>
            <w:shd w:val="clear" w:color="auto" w:fill="FFFFFF"/>
            <w:vAlign w:val="bottom"/>
          </w:tcPr>
          <w:p w14:paraId="62EA791C" w14:textId="77777777" w:rsidR="0056304B" w:rsidRPr="00B44770" w:rsidRDefault="0056304B" w:rsidP="00B44770">
            <w:pPr>
              <w:pStyle w:val="Jin0"/>
              <w:shd w:val="clear" w:color="auto" w:fill="auto"/>
              <w:jc w:val="center"/>
            </w:pPr>
          </w:p>
        </w:tc>
        <w:tc>
          <w:tcPr>
            <w:tcW w:w="1003" w:type="dxa"/>
            <w:tcBorders>
              <w:top w:val="single" w:sz="4" w:space="0" w:color="auto"/>
              <w:left w:val="single" w:sz="4" w:space="0" w:color="auto"/>
              <w:right w:val="single" w:sz="4" w:space="0" w:color="auto"/>
            </w:tcBorders>
            <w:shd w:val="clear" w:color="auto" w:fill="FFFFFF"/>
          </w:tcPr>
          <w:p w14:paraId="58351324" w14:textId="77777777" w:rsidR="0056304B" w:rsidRPr="00B44770" w:rsidRDefault="0056304B" w:rsidP="00B44770">
            <w:pPr>
              <w:pStyle w:val="Jin0"/>
              <w:shd w:val="clear" w:color="auto" w:fill="auto"/>
              <w:jc w:val="center"/>
            </w:pPr>
          </w:p>
        </w:tc>
        <w:tc>
          <w:tcPr>
            <w:tcW w:w="981" w:type="dxa"/>
            <w:tcBorders>
              <w:top w:val="single" w:sz="4" w:space="0" w:color="auto"/>
              <w:left w:val="single" w:sz="4" w:space="0" w:color="auto"/>
              <w:right w:val="single" w:sz="4" w:space="0" w:color="auto"/>
            </w:tcBorders>
            <w:shd w:val="clear" w:color="auto" w:fill="FFFFFF"/>
          </w:tcPr>
          <w:p w14:paraId="072C4278" w14:textId="23A15A6C" w:rsidR="0056304B" w:rsidRPr="00B44770" w:rsidRDefault="00B44770" w:rsidP="00B44770">
            <w:pPr>
              <w:pStyle w:val="Jin0"/>
              <w:shd w:val="clear" w:color="auto" w:fill="auto"/>
              <w:jc w:val="center"/>
            </w:pPr>
            <w:r w:rsidRPr="00B44770">
              <w:t>3</w:t>
            </w:r>
          </w:p>
        </w:tc>
        <w:tc>
          <w:tcPr>
            <w:tcW w:w="1113" w:type="dxa"/>
            <w:tcBorders>
              <w:top w:val="single" w:sz="4" w:space="0" w:color="auto"/>
              <w:left w:val="single" w:sz="4" w:space="0" w:color="auto"/>
              <w:right w:val="single" w:sz="4" w:space="0" w:color="auto"/>
            </w:tcBorders>
            <w:shd w:val="clear" w:color="auto" w:fill="FFFFFF"/>
          </w:tcPr>
          <w:p w14:paraId="47FEA8C5" w14:textId="77777777" w:rsidR="0056304B" w:rsidRPr="00B44770" w:rsidRDefault="0056304B" w:rsidP="00B44770">
            <w:pPr>
              <w:pStyle w:val="Jin0"/>
              <w:shd w:val="clear" w:color="auto" w:fill="auto"/>
              <w:jc w:val="center"/>
            </w:pPr>
          </w:p>
        </w:tc>
        <w:tc>
          <w:tcPr>
            <w:tcW w:w="1013" w:type="dxa"/>
            <w:tcBorders>
              <w:top w:val="single" w:sz="4" w:space="0" w:color="auto"/>
              <w:left w:val="single" w:sz="4" w:space="0" w:color="auto"/>
              <w:right w:val="single" w:sz="4" w:space="0" w:color="auto"/>
            </w:tcBorders>
            <w:shd w:val="clear" w:color="auto" w:fill="FFFFFF"/>
          </w:tcPr>
          <w:p w14:paraId="32A3F397" w14:textId="77777777" w:rsidR="0056304B" w:rsidRPr="00B44770" w:rsidRDefault="00B44770" w:rsidP="00B44770">
            <w:pPr>
              <w:pStyle w:val="Jin0"/>
              <w:shd w:val="clear" w:color="auto" w:fill="auto"/>
              <w:jc w:val="center"/>
            </w:pPr>
            <w:r w:rsidRPr="00B44770">
              <w:t>2</w:t>
            </w:r>
          </w:p>
          <w:p w14:paraId="0F9D69BB" w14:textId="7D8D5933" w:rsidR="00B44770" w:rsidRPr="00B44770" w:rsidRDefault="00B44770" w:rsidP="00B44770">
            <w:pPr>
              <w:pStyle w:val="Jin0"/>
              <w:shd w:val="clear" w:color="auto" w:fill="auto"/>
              <w:jc w:val="center"/>
            </w:pPr>
          </w:p>
        </w:tc>
      </w:tr>
      <w:tr w:rsidR="00B44770" w14:paraId="2E959638" w14:textId="77777777" w:rsidTr="00B44770">
        <w:trPr>
          <w:trHeight w:hRule="exact" w:val="298"/>
          <w:jc w:val="center"/>
        </w:trPr>
        <w:tc>
          <w:tcPr>
            <w:tcW w:w="2263" w:type="dxa"/>
            <w:tcBorders>
              <w:top w:val="single" w:sz="4" w:space="0" w:color="auto"/>
              <w:left w:val="single" w:sz="4" w:space="0" w:color="auto"/>
            </w:tcBorders>
            <w:shd w:val="clear" w:color="auto" w:fill="FFFFFF"/>
            <w:vAlign w:val="bottom"/>
          </w:tcPr>
          <w:p w14:paraId="56E15824" w14:textId="77777777" w:rsidR="0056304B" w:rsidRDefault="0056304B" w:rsidP="009E2C6C">
            <w:pPr>
              <w:pStyle w:val="Jin0"/>
              <w:shd w:val="clear" w:color="auto" w:fill="auto"/>
              <w:jc w:val="left"/>
            </w:pPr>
            <w:proofErr w:type="spellStart"/>
            <w:r>
              <w:t>Citylight</w:t>
            </w:r>
            <w:proofErr w:type="spellEnd"/>
            <w:r>
              <w:t xml:space="preserve"> - rotundy</w:t>
            </w:r>
          </w:p>
        </w:tc>
        <w:tc>
          <w:tcPr>
            <w:tcW w:w="993" w:type="dxa"/>
            <w:tcBorders>
              <w:top w:val="single" w:sz="4" w:space="0" w:color="auto"/>
              <w:left w:val="single" w:sz="4" w:space="0" w:color="auto"/>
            </w:tcBorders>
            <w:shd w:val="clear" w:color="auto" w:fill="FFFFFF"/>
            <w:vAlign w:val="bottom"/>
          </w:tcPr>
          <w:p w14:paraId="1DFF36EB" w14:textId="77777777" w:rsidR="0056304B" w:rsidRPr="00B44770" w:rsidRDefault="0056304B" w:rsidP="00B44770">
            <w:pPr>
              <w:pStyle w:val="Jin0"/>
              <w:shd w:val="clear" w:color="auto" w:fill="auto"/>
              <w:jc w:val="center"/>
            </w:pPr>
          </w:p>
        </w:tc>
        <w:tc>
          <w:tcPr>
            <w:tcW w:w="992" w:type="dxa"/>
            <w:tcBorders>
              <w:top w:val="single" w:sz="4" w:space="0" w:color="auto"/>
              <w:left w:val="single" w:sz="4" w:space="0" w:color="auto"/>
            </w:tcBorders>
            <w:shd w:val="clear" w:color="auto" w:fill="FFFFFF"/>
          </w:tcPr>
          <w:p w14:paraId="62EAA70B" w14:textId="77777777" w:rsidR="0056304B" w:rsidRPr="00B44770" w:rsidRDefault="0056304B" w:rsidP="00B44770">
            <w:pPr>
              <w:jc w:val="center"/>
            </w:pPr>
          </w:p>
        </w:tc>
        <w:tc>
          <w:tcPr>
            <w:tcW w:w="1139" w:type="dxa"/>
            <w:tcBorders>
              <w:top w:val="single" w:sz="4" w:space="0" w:color="auto"/>
              <w:left w:val="single" w:sz="4" w:space="0" w:color="auto"/>
            </w:tcBorders>
            <w:shd w:val="clear" w:color="auto" w:fill="FFFFFF"/>
            <w:vAlign w:val="bottom"/>
          </w:tcPr>
          <w:p w14:paraId="5F172A62" w14:textId="77777777" w:rsidR="0056304B" w:rsidRPr="00B44770" w:rsidRDefault="0056304B" w:rsidP="00B44770">
            <w:pPr>
              <w:pStyle w:val="Jin0"/>
              <w:shd w:val="clear" w:color="auto" w:fill="auto"/>
              <w:jc w:val="center"/>
            </w:pPr>
          </w:p>
        </w:tc>
        <w:tc>
          <w:tcPr>
            <w:tcW w:w="993" w:type="dxa"/>
            <w:tcBorders>
              <w:top w:val="single" w:sz="4" w:space="0" w:color="auto"/>
              <w:left w:val="single" w:sz="4" w:space="0" w:color="auto"/>
              <w:right w:val="single" w:sz="4" w:space="0" w:color="auto"/>
            </w:tcBorders>
            <w:shd w:val="clear" w:color="auto" w:fill="FFFFFF"/>
          </w:tcPr>
          <w:p w14:paraId="16C1E631" w14:textId="360659E1" w:rsidR="0056304B" w:rsidRPr="00B44770" w:rsidRDefault="00B44770" w:rsidP="00B44770">
            <w:pPr>
              <w:jc w:val="center"/>
            </w:pPr>
            <w:r>
              <w:t>2</w:t>
            </w:r>
          </w:p>
        </w:tc>
        <w:tc>
          <w:tcPr>
            <w:tcW w:w="1003" w:type="dxa"/>
            <w:tcBorders>
              <w:top w:val="single" w:sz="4" w:space="0" w:color="auto"/>
              <w:left w:val="single" w:sz="4" w:space="0" w:color="auto"/>
              <w:right w:val="single" w:sz="4" w:space="0" w:color="auto"/>
            </w:tcBorders>
            <w:shd w:val="clear" w:color="auto" w:fill="FFFFFF"/>
          </w:tcPr>
          <w:p w14:paraId="27A8B18E" w14:textId="2CB2ED8C" w:rsidR="0056304B" w:rsidRPr="00B44770" w:rsidRDefault="00B44770" w:rsidP="00B44770">
            <w:pPr>
              <w:jc w:val="center"/>
            </w:pPr>
            <w:r>
              <w:t>4</w:t>
            </w:r>
          </w:p>
        </w:tc>
        <w:tc>
          <w:tcPr>
            <w:tcW w:w="981" w:type="dxa"/>
            <w:tcBorders>
              <w:top w:val="single" w:sz="4" w:space="0" w:color="auto"/>
              <w:left w:val="single" w:sz="4" w:space="0" w:color="auto"/>
              <w:right w:val="single" w:sz="4" w:space="0" w:color="auto"/>
            </w:tcBorders>
            <w:shd w:val="clear" w:color="auto" w:fill="FFFFFF"/>
          </w:tcPr>
          <w:p w14:paraId="0DB06091" w14:textId="77777777" w:rsidR="0056304B" w:rsidRPr="00B44770" w:rsidRDefault="0056304B" w:rsidP="00B44770">
            <w:pPr>
              <w:jc w:val="center"/>
            </w:pPr>
          </w:p>
        </w:tc>
        <w:tc>
          <w:tcPr>
            <w:tcW w:w="1113" w:type="dxa"/>
            <w:tcBorders>
              <w:top w:val="single" w:sz="4" w:space="0" w:color="auto"/>
              <w:left w:val="single" w:sz="4" w:space="0" w:color="auto"/>
              <w:right w:val="single" w:sz="4" w:space="0" w:color="auto"/>
            </w:tcBorders>
            <w:shd w:val="clear" w:color="auto" w:fill="FFFFFF"/>
          </w:tcPr>
          <w:p w14:paraId="28847F5A" w14:textId="77777777" w:rsidR="0056304B" w:rsidRDefault="00B44770" w:rsidP="00B44770">
            <w:pPr>
              <w:jc w:val="center"/>
            </w:pPr>
            <w:r>
              <w:t>3</w:t>
            </w:r>
          </w:p>
          <w:p w14:paraId="42755532" w14:textId="7E8752E8" w:rsidR="00B44770" w:rsidRPr="00B44770" w:rsidRDefault="00B44770" w:rsidP="00B44770">
            <w:pPr>
              <w:jc w:val="center"/>
            </w:pPr>
          </w:p>
        </w:tc>
        <w:tc>
          <w:tcPr>
            <w:tcW w:w="1013" w:type="dxa"/>
            <w:tcBorders>
              <w:top w:val="single" w:sz="4" w:space="0" w:color="auto"/>
              <w:left w:val="single" w:sz="4" w:space="0" w:color="auto"/>
              <w:right w:val="single" w:sz="4" w:space="0" w:color="auto"/>
            </w:tcBorders>
            <w:shd w:val="clear" w:color="auto" w:fill="FFFFFF"/>
          </w:tcPr>
          <w:p w14:paraId="2A5233AF" w14:textId="77777777" w:rsidR="0056304B" w:rsidRPr="00B44770" w:rsidRDefault="0056304B" w:rsidP="00B44770">
            <w:pPr>
              <w:jc w:val="center"/>
            </w:pPr>
          </w:p>
        </w:tc>
      </w:tr>
      <w:tr w:rsidR="00B44770" w14:paraId="5B46C5F8" w14:textId="77777777" w:rsidTr="00B44770">
        <w:trPr>
          <w:trHeight w:hRule="exact" w:val="312"/>
          <w:jc w:val="center"/>
        </w:trPr>
        <w:tc>
          <w:tcPr>
            <w:tcW w:w="2263" w:type="dxa"/>
            <w:tcBorders>
              <w:top w:val="single" w:sz="4" w:space="0" w:color="auto"/>
              <w:left w:val="single" w:sz="4" w:space="0" w:color="auto"/>
              <w:bottom w:val="single" w:sz="4" w:space="0" w:color="auto"/>
            </w:tcBorders>
            <w:shd w:val="clear" w:color="auto" w:fill="FFFFFF"/>
            <w:vAlign w:val="bottom"/>
          </w:tcPr>
          <w:p w14:paraId="3BB0AD6C" w14:textId="77777777" w:rsidR="0056304B" w:rsidRDefault="0056304B" w:rsidP="009E2C6C">
            <w:pPr>
              <w:pStyle w:val="Jin0"/>
              <w:shd w:val="clear" w:color="auto" w:fill="auto"/>
              <w:jc w:val="left"/>
            </w:pPr>
            <w:proofErr w:type="spellStart"/>
            <w:r>
              <w:t>Citylight</w:t>
            </w:r>
            <w:proofErr w:type="spellEnd"/>
            <w:r>
              <w:t xml:space="preserve"> - povrch</w:t>
            </w:r>
          </w:p>
        </w:tc>
        <w:tc>
          <w:tcPr>
            <w:tcW w:w="993" w:type="dxa"/>
            <w:tcBorders>
              <w:top w:val="single" w:sz="4" w:space="0" w:color="auto"/>
              <w:left w:val="single" w:sz="4" w:space="0" w:color="auto"/>
              <w:bottom w:val="single" w:sz="4" w:space="0" w:color="auto"/>
            </w:tcBorders>
            <w:shd w:val="clear" w:color="auto" w:fill="FFFFFF"/>
            <w:vAlign w:val="bottom"/>
          </w:tcPr>
          <w:p w14:paraId="03F9E23A" w14:textId="77777777" w:rsidR="0056304B" w:rsidRPr="00B44770" w:rsidRDefault="0056304B" w:rsidP="00B44770">
            <w:pPr>
              <w:pStyle w:val="Jin0"/>
              <w:shd w:val="clear" w:color="auto" w:fill="auto"/>
              <w:jc w:val="center"/>
            </w:pPr>
          </w:p>
        </w:tc>
        <w:tc>
          <w:tcPr>
            <w:tcW w:w="992" w:type="dxa"/>
            <w:tcBorders>
              <w:top w:val="single" w:sz="4" w:space="0" w:color="auto"/>
              <w:left w:val="single" w:sz="4" w:space="0" w:color="auto"/>
              <w:bottom w:val="single" w:sz="4" w:space="0" w:color="auto"/>
            </w:tcBorders>
            <w:shd w:val="clear" w:color="auto" w:fill="FFFFFF"/>
          </w:tcPr>
          <w:p w14:paraId="24688451" w14:textId="3A114A31" w:rsidR="0056304B" w:rsidRPr="00B44770" w:rsidRDefault="00B44770" w:rsidP="00B44770">
            <w:pPr>
              <w:jc w:val="center"/>
            </w:pPr>
            <w:r>
              <w:t>10</w:t>
            </w:r>
          </w:p>
        </w:tc>
        <w:tc>
          <w:tcPr>
            <w:tcW w:w="1139" w:type="dxa"/>
            <w:tcBorders>
              <w:top w:val="single" w:sz="4" w:space="0" w:color="auto"/>
              <w:left w:val="single" w:sz="4" w:space="0" w:color="auto"/>
              <w:bottom w:val="single" w:sz="4" w:space="0" w:color="auto"/>
            </w:tcBorders>
            <w:shd w:val="clear" w:color="auto" w:fill="FFFFFF"/>
          </w:tcPr>
          <w:p w14:paraId="58A8E892" w14:textId="77777777" w:rsidR="0056304B" w:rsidRPr="00B44770" w:rsidRDefault="0056304B" w:rsidP="00B44770">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2EF1E60" w14:textId="445804F4" w:rsidR="0056304B" w:rsidRPr="00B44770" w:rsidRDefault="00B44770" w:rsidP="00B44770">
            <w:pPr>
              <w:jc w:val="center"/>
            </w:pPr>
            <w:r>
              <w:t>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0A6D33F3" w14:textId="77777777" w:rsidR="0056304B" w:rsidRPr="00B44770" w:rsidRDefault="0056304B" w:rsidP="00B44770">
            <w:pPr>
              <w:jc w:val="cente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14:paraId="1A6EBA69" w14:textId="77777777" w:rsidR="0056304B" w:rsidRPr="00B44770" w:rsidRDefault="0056304B" w:rsidP="00B44770">
            <w:pPr>
              <w:jc w:val="cente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4FC5623" w14:textId="77777777" w:rsidR="0056304B" w:rsidRDefault="00B44770" w:rsidP="00B44770">
            <w:pPr>
              <w:jc w:val="center"/>
            </w:pPr>
            <w:r>
              <w:t>2</w:t>
            </w:r>
          </w:p>
          <w:p w14:paraId="24F20C69" w14:textId="72EEFA11" w:rsidR="00B44770" w:rsidRPr="00B44770" w:rsidRDefault="00B44770" w:rsidP="00B44770">
            <w:pPr>
              <w:jc w:val="cente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14:paraId="74D2EFCF" w14:textId="77777777" w:rsidR="0056304B" w:rsidRPr="00B44770" w:rsidRDefault="0056304B" w:rsidP="00B44770">
            <w:pPr>
              <w:jc w:val="center"/>
            </w:pPr>
          </w:p>
        </w:tc>
      </w:tr>
    </w:tbl>
    <w:p w14:paraId="452598FB" w14:textId="77777777" w:rsidR="0056304B" w:rsidRDefault="0056304B" w:rsidP="0056304B">
      <w:pPr>
        <w:spacing w:after="546" w:line="14" w:lineRule="exact"/>
      </w:pPr>
    </w:p>
    <w:p w14:paraId="4E6A9F83" w14:textId="77777777" w:rsidR="0056304B" w:rsidRDefault="0056304B" w:rsidP="0056304B">
      <w:pPr>
        <w:pStyle w:val="Titulektabulky0"/>
        <w:shd w:val="clear" w:color="auto" w:fill="auto"/>
        <w:ind w:left="43"/>
      </w:pPr>
      <w:r>
        <w:t>BRNO</w:t>
      </w:r>
    </w:p>
    <w:tbl>
      <w:tblPr>
        <w:tblOverlap w:val="never"/>
        <w:tblW w:w="8632" w:type="dxa"/>
        <w:jc w:val="center"/>
        <w:tblLayout w:type="fixed"/>
        <w:tblCellMar>
          <w:left w:w="10" w:type="dxa"/>
          <w:right w:w="10" w:type="dxa"/>
        </w:tblCellMar>
        <w:tblLook w:val="04A0" w:firstRow="1" w:lastRow="0" w:firstColumn="1" w:lastColumn="0" w:noHBand="0" w:noVBand="1"/>
      </w:tblPr>
      <w:tblGrid>
        <w:gridCol w:w="1838"/>
        <w:gridCol w:w="1134"/>
        <w:gridCol w:w="1134"/>
        <w:gridCol w:w="1134"/>
        <w:gridCol w:w="1134"/>
        <w:gridCol w:w="1134"/>
        <w:gridCol w:w="1124"/>
      </w:tblGrid>
      <w:tr w:rsidR="0013112A" w14:paraId="63B227DF" w14:textId="77777777" w:rsidTr="0013112A">
        <w:trPr>
          <w:trHeight w:hRule="exact" w:val="341"/>
          <w:jc w:val="center"/>
        </w:trPr>
        <w:tc>
          <w:tcPr>
            <w:tcW w:w="1838" w:type="dxa"/>
            <w:tcBorders>
              <w:top w:val="single" w:sz="4" w:space="0" w:color="auto"/>
              <w:left w:val="single" w:sz="4" w:space="0" w:color="auto"/>
            </w:tcBorders>
            <w:shd w:val="clear" w:color="auto" w:fill="FFFFFF"/>
            <w:vAlign w:val="bottom"/>
          </w:tcPr>
          <w:p w14:paraId="6B76459F" w14:textId="77777777" w:rsidR="0013112A" w:rsidRDefault="0013112A" w:rsidP="009E2C6C">
            <w:pPr>
              <w:pStyle w:val="Jin0"/>
              <w:shd w:val="clear" w:color="auto" w:fill="auto"/>
              <w:jc w:val="center"/>
            </w:pPr>
            <w:r>
              <w:rPr>
                <w:b/>
                <w:bCs/>
              </w:rPr>
              <w:t>MEDIUM</w:t>
            </w:r>
          </w:p>
        </w:tc>
        <w:tc>
          <w:tcPr>
            <w:tcW w:w="1134" w:type="dxa"/>
            <w:tcBorders>
              <w:top w:val="single" w:sz="4" w:space="0" w:color="auto"/>
              <w:left w:val="single" w:sz="4" w:space="0" w:color="auto"/>
            </w:tcBorders>
            <w:shd w:val="clear" w:color="auto" w:fill="FFFFFF"/>
            <w:vAlign w:val="bottom"/>
          </w:tcPr>
          <w:p w14:paraId="3359C738" w14:textId="36B8303D" w:rsidR="0013112A" w:rsidRDefault="0013112A" w:rsidP="009E2C6C">
            <w:pPr>
              <w:pStyle w:val="Jin0"/>
              <w:shd w:val="clear" w:color="auto" w:fill="auto"/>
              <w:jc w:val="center"/>
            </w:pPr>
            <w:r>
              <w:t>1.5. – 15.5.</w:t>
            </w:r>
          </w:p>
        </w:tc>
        <w:tc>
          <w:tcPr>
            <w:tcW w:w="1134" w:type="dxa"/>
            <w:tcBorders>
              <w:top w:val="single" w:sz="4" w:space="0" w:color="auto"/>
              <w:left w:val="single" w:sz="4" w:space="0" w:color="auto"/>
            </w:tcBorders>
            <w:shd w:val="clear" w:color="auto" w:fill="FFFFFF"/>
            <w:vAlign w:val="bottom"/>
          </w:tcPr>
          <w:p w14:paraId="163C7CE6" w14:textId="7681368B" w:rsidR="0013112A" w:rsidRDefault="0013112A" w:rsidP="009E2C6C">
            <w:pPr>
              <w:pStyle w:val="Jin0"/>
              <w:shd w:val="clear" w:color="auto" w:fill="auto"/>
              <w:jc w:val="center"/>
            </w:pPr>
            <w:r>
              <w:t>16.5. – 31.5.</w:t>
            </w:r>
          </w:p>
        </w:tc>
        <w:tc>
          <w:tcPr>
            <w:tcW w:w="1134" w:type="dxa"/>
            <w:tcBorders>
              <w:top w:val="single" w:sz="4" w:space="0" w:color="auto"/>
              <w:left w:val="single" w:sz="4" w:space="0" w:color="auto"/>
            </w:tcBorders>
            <w:shd w:val="clear" w:color="auto" w:fill="FFFFFF"/>
            <w:vAlign w:val="bottom"/>
          </w:tcPr>
          <w:p w14:paraId="299036F5" w14:textId="32725A6F" w:rsidR="0013112A" w:rsidRDefault="0013112A" w:rsidP="009E2C6C">
            <w:pPr>
              <w:pStyle w:val="Jin0"/>
              <w:shd w:val="clear" w:color="auto" w:fill="auto"/>
              <w:jc w:val="center"/>
            </w:pPr>
            <w:r>
              <w:t>1.6. – 15.6.</w:t>
            </w:r>
          </w:p>
        </w:tc>
        <w:tc>
          <w:tcPr>
            <w:tcW w:w="1134" w:type="dxa"/>
            <w:tcBorders>
              <w:top w:val="single" w:sz="4" w:space="0" w:color="auto"/>
              <w:left w:val="single" w:sz="4" w:space="0" w:color="auto"/>
              <w:right w:val="single" w:sz="4" w:space="0" w:color="auto"/>
            </w:tcBorders>
            <w:shd w:val="clear" w:color="auto" w:fill="FFFFFF"/>
            <w:vAlign w:val="bottom"/>
          </w:tcPr>
          <w:p w14:paraId="72C304F5" w14:textId="00D9908D" w:rsidR="0013112A" w:rsidRDefault="0013112A" w:rsidP="009E2C6C">
            <w:pPr>
              <w:pStyle w:val="Jin0"/>
              <w:shd w:val="clear" w:color="auto" w:fill="auto"/>
              <w:jc w:val="center"/>
            </w:pPr>
            <w:r>
              <w:t>16.6. – 30.6.</w:t>
            </w:r>
          </w:p>
          <w:p w14:paraId="1C991FB6" w14:textId="12EEEB3B" w:rsidR="0013112A" w:rsidRDefault="0013112A" w:rsidP="009E2C6C">
            <w:pPr>
              <w:pStyle w:val="Jin0"/>
              <w:shd w:val="clear" w:color="auto" w:fill="auto"/>
              <w:jc w:val="center"/>
            </w:pPr>
            <w:r>
              <w:t xml:space="preserve"> 30.6.</w:t>
            </w:r>
          </w:p>
        </w:tc>
        <w:tc>
          <w:tcPr>
            <w:tcW w:w="1134" w:type="dxa"/>
            <w:tcBorders>
              <w:top w:val="single" w:sz="4" w:space="0" w:color="auto"/>
              <w:left w:val="single" w:sz="4" w:space="0" w:color="auto"/>
              <w:right w:val="single" w:sz="4" w:space="0" w:color="auto"/>
            </w:tcBorders>
            <w:shd w:val="clear" w:color="auto" w:fill="FFFFFF"/>
          </w:tcPr>
          <w:p w14:paraId="39624044" w14:textId="33AD33FD" w:rsidR="0013112A" w:rsidRDefault="0013112A" w:rsidP="009E2C6C">
            <w:pPr>
              <w:pStyle w:val="Jin0"/>
              <w:shd w:val="clear" w:color="auto" w:fill="auto"/>
              <w:jc w:val="center"/>
            </w:pPr>
            <w:r>
              <w:t>1.7. – 15.7.</w:t>
            </w:r>
          </w:p>
        </w:tc>
        <w:tc>
          <w:tcPr>
            <w:tcW w:w="1124" w:type="dxa"/>
            <w:tcBorders>
              <w:top w:val="single" w:sz="4" w:space="0" w:color="auto"/>
              <w:left w:val="single" w:sz="4" w:space="0" w:color="auto"/>
              <w:right w:val="single" w:sz="4" w:space="0" w:color="auto"/>
            </w:tcBorders>
            <w:shd w:val="clear" w:color="auto" w:fill="FFFFFF"/>
          </w:tcPr>
          <w:p w14:paraId="09483E8F" w14:textId="03EB7C88" w:rsidR="0013112A" w:rsidRDefault="0013112A" w:rsidP="009E2C6C">
            <w:pPr>
              <w:pStyle w:val="Jin0"/>
              <w:shd w:val="clear" w:color="auto" w:fill="auto"/>
              <w:jc w:val="center"/>
            </w:pPr>
            <w:r>
              <w:t>16.7. – 31.7.</w:t>
            </w:r>
          </w:p>
        </w:tc>
      </w:tr>
      <w:tr w:rsidR="0013112A" w14:paraId="2F5B6017" w14:textId="77777777" w:rsidTr="0013112A">
        <w:trPr>
          <w:trHeight w:hRule="exact" w:val="307"/>
          <w:jc w:val="center"/>
        </w:trPr>
        <w:tc>
          <w:tcPr>
            <w:tcW w:w="1838" w:type="dxa"/>
            <w:tcBorders>
              <w:top w:val="single" w:sz="4" w:space="0" w:color="auto"/>
              <w:left w:val="single" w:sz="4" w:space="0" w:color="auto"/>
              <w:bottom w:val="single" w:sz="4" w:space="0" w:color="auto"/>
            </w:tcBorders>
            <w:shd w:val="clear" w:color="auto" w:fill="FFFFFF"/>
            <w:vAlign w:val="center"/>
          </w:tcPr>
          <w:p w14:paraId="44B07C24" w14:textId="77777777" w:rsidR="0013112A" w:rsidRDefault="0013112A" w:rsidP="009E2C6C">
            <w:pPr>
              <w:pStyle w:val="Jin0"/>
              <w:shd w:val="clear" w:color="auto" w:fill="auto"/>
              <w:jc w:val="left"/>
            </w:pPr>
            <w:proofErr w:type="spellStart"/>
            <w:r>
              <w:t>Citylight</w:t>
            </w:r>
            <w:proofErr w:type="spellEnd"/>
          </w:p>
        </w:tc>
        <w:tc>
          <w:tcPr>
            <w:tcW w:w="1134" w:type="dxa"/>
            <w:tcBorders>
              <w:top w:val="single" w:sz="4" w:space="0" w:color="auto"/>
              <w:left w:val="single" w:sz="4" w:space="0" w:color="auto"/>
              <w:bottom w:val="single" w:sz="4" w:space="0" w:color="auto"/>
            </w:tcBorders>
            <w:shd w:val="clear" w:color="auto" w:fill="FFFFFF"/>
          </w:tcPr>
          <w:p w14:paraId="41973AA8" w14:textId="2EEFD01C" w:rsidR="0013112A" w:rsidRPr="0013112A" w:rsidRDefault="0013112A" w:rsidP="0013112A">
            <w:pPr>
              <w:jc w:val="center"/>
            </w:pPr>
            <w:r>
              <w:t>10</w:t>
            </w:r>
          </w:p>
        </w:tc>
        <w:tc>
          <w:tcPr>
            <w:tcW w:w="1134" w:type="dxa"/>
            <w:tcBorders>
              <w:top w:val="single" w:sz="4" w:space="0" w:color="auto"/>
              <w:left w:val="single" w:sz="4" w:space="0" w:color="auto"/>
              <w:bottom w:val="single" w:sz="4" w:space="0" w:color="auto"/>
            </w:tcBorders>
            <w:shd w:val="clear" w:color="auto" w:fill="FFFFFF"/>
            <w:vAlign w:val="bottom"/>
          </w:tcPr>
          <w:p w14:paraId="61B2271B" w14:textId="0C882BCB" w:rsidR="0013112A" w:rsidRPr="0013112A" w:rsidRDefault="0013112A" w:rsidP="0013112A">
            <w:pPr>
              <w:pStyle w:val="Jin0"/>
              <w:shd w:val="clear" w:color="auto" w:fill="auto"/>
              <w:jc w:val="center"/>
            </w:pPr>
            <w:r>
              <w:t>10</w:t>
            </w:r>
          </w:p>
        </w:tc>
        <w:tc>
          <w:tcPr>
            <w:tcW w:w="1134" w:type="dxa"/>
            <w:tcBorders>
              <w:top w:val="single" w:sz="4" w:space="0" w:color="auto"/>
              <w:left w:val="single" w:sz="4" w:space="0" w:color="auto"/>
              <w:bottom w:val="single" w:sz="4" w:space="0" w:color="auto"/>
            </w:tcBorders>
            <w:shd w:val="clear" w:color="auto" w:fill="FFFFFF"/>
          </w:tcPr>
          <w:p w14:paraId="0A931C1D" w14:textId="56892548" w:rsidR="0013112A" w:rsidRPr="0013112A" w:rsidRDefault="0013112A" w:rsidP="0013112A">
            <w:pPr>
              <w:jc w:val="center"/>
            </w:pPr>
            <w: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48AA4E31" w14:textId="40EEF856" w:rsidR="0013112A" w:rsidRPr="0013112A" w:rsidRDefault="0013112A" w:rsidP="0013112A">
            <w:pPr>
              <w:pStyle w:val="Jin0"/>
              <w:shd w:val="clear" w:color="auto" w:fill="auto"/>
              <w:jc w:val="center"/>
            </w:pPr>
            <w: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86767B" w14:textId="3610B9B9" w:rsidR="0013112A" w:rsidRPr="0013112A" w:rsidRDefault="0013112A" w:rsidP="0013112A">
            <w:pPr>
              <w:pStyle w:val="Jin0"/>
              <w:shd w:val="clear" w:color="auto" w:fill="auto"/>
              <w:jc w:val="center"/>
            </w:pPr>
            <w:r>
              <w:t>10</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70C2C579" w14:textId="77777777" w:rsidR="0013112A" w:rsidRDefault="0013112A" w:rsidP="0013112A">
            <w:pPr>
              <w:pStyle w:val="Jin0"/>
              <w:shd w:val="clear" w:color="auto" w:fill="auto"/>
              <w:jc w:val="center"/>
            </w:pPr>
            <w:r>
              <w:t>10</w:t>
            </w:r>
          </w:p>
          <w:p w14:paraId="697C2DDD" w14:textId="22FD76C9" w:rsidR="0013112A" w:rsidRPr="0013112A" w:rsidRDefault="0013112A" w:rsidP="0013112A">
            <w:pPr>
              <w:pStyle w:val="Jin0"/>
              <w:shd w:val="clear" w:color="auto" w:fill="auto"/>
              <w:jc w:val="center"/>
            </w:pPr>
          </w:p>
        </w:tc>
      </w:tr>
    </w:tbl>
    <w:p w14:paraId="5F821E42" w14:textId="77777777" w:rsidR="0056304B" w:rsidRDefault="0056304B" w:rsidP="0056304B">
      <w:pPr>
        <w:spacing w:after="366" w:line="14" w:lineRule="exact"/>
      </w:pPr>
    </w:p>
    <w:p w14:paraId="1DCFA3E5" w14:textId="0BAE1E11" w:rsidR="0056304B" w:rsidRDefault="0056304B" w:rsidP="0056304B">
      <w:pPr>
        <w:pStyle w:val="Zkladntext1"/>
        <w:shd w:val="clear" w:color="auto" w:fill="auto"/>
        <w:tabs>
          <w:tab w:val="left" w:pos="6914"/>
        </w:tabs>
        <w:ind w:left="220" w:firstLine="20"/>
      </w:pPr>
      <w:r>
        <w:t>Celková cena kampaně v Kč (bez DPH)</w:t>
      </w:r>
      <w:r>
        <w:tab/>
      </w:r>
      <w:r w:rsidR="0013112A">
        <w:t xml:space="preserve">149 550 </w:t>
      </w:r>
      <w:r>
        <w:t>Kč</w:t>
      </w:r>
    </w:p>
    <w:p w14:paraId="5DE4CB2A" w14:textId="7A14E481" w:rsidR="0013112A" w:rsidRDefault="0056304B" w:rsidP="0013112A">
      <w:pPr>
        <w:pStyle w:val="Zkladntext1"/>
        <w:shd w:val="clear" w:color="auto" w:fill="auto"/>
        <w:tabs>
          <w:tab w:val="left" w:pos="6914"/>
        </w:tabs>
        <w:spacing w:after="1500"/>
        <w:ind w:left="220" w:firstLine="20"/>
      </w:pPr>
      <w:r>
        <w:t>Celková cena kampaně v Kč (včetně DPH)</w:t>
      </w:r>
      <w:r>
        <w:tab/>
      </w:r>
      <w:r w:rsidR="0013112A">
        <w:t>180 95</w:t>
      </w:r>
      <w:r w:rsidR="007E26D9">
        <w:t>6</w:t>
      </w:r>
      <w:r w:rsidR="0013112A">
        <w:t xml:space="preserve"> </w:t>
      </w:r>
      <w:r>
        <w:t>Kč</w:t>
      </w:r>
    </w:p>
    <w:p w14:paraId="4602E2DD" w14:textId="589454CD" w:rsidR="0056304B" w:rsidRDefault="0013112A" w:rsidP="0013112A">
      <w:pPr>
        <w:pStyle w:val="Nadpis20"/>
        <w:keepNext/>
        <w:keepLines/>
        <w:shd w:val="clear" w:color="auto" w:fill="auto"/>
        <w:spacing w:after="60"/>
        <w:ind w:left="0" w:firstLine="0"/>
        <w:jc w:val="both"/>
      </w:pPr>
      <w:bookmarkStart w:id="18" w:name="bookmark17"/>
      <w:r>
        <w:rPr>
          <w:color w:val="1F1F1F"/>
        </w:rPr>
        <w:t xml:space="preserve">   </w:t>
      </w:r>
      <w:r w:rsidR="0056304B">
        <w:rPr>
          <w:color w:val="1F1F1F"/>
        </w:rPr>
        <w:t>CITYLIGHT-METRO</w:t>
      </w:r>
      <w:bookmarkEnd w:id="18"/>
      <w:r w:rsidR="0056304B">
        <w:rPr>
          <w:color w:val="1F1F1F"/>
        </w:rPr>
        <w:t xml:space="preserve"> -Praha</w:t>
      </w:r>
    </w:p>
    <w:p w14:paraId="3C78F053" w14:textId="60D612DF" w:rsidR="0013112A" w:rsidRPr="0013112A" w:rsidRDefault="0056304B" w:rsidP="0013112A">
      <w:pPr>
        <w:pStyle w:val="Zkladntext1"/>
        <w:shd w:val="clear" w:color="auto" w:fill="auto"/>
        <w:spacing w:after="300"/>
        <w:ind w:left="220" w:firstLine="20"/>
        <w:jc w:val="left"/>
      </w:pPr>
      <w:r>
        <w:t>(vždy vestibuly a nástupiště daných stanic)</w:t>
      </w:r>
    </w:p>
    <w:p w14:paraId="0302FAB3" w14:textId="6FAC34F8" w:rsidR="0056304B" w:rsidRPr="004246D1" w:rsidRDefault="0056304B" w:rsidP="006D25D9">
      <w:pPr>
        <w:pStyle w:val="Zkladntext1"/>
        <w:shd w:val="clear" w:color="auto" w:fill="auto"/>
        <w:ind w:left="220" w:firstLine="20"/>
        <w:jc w:val="left"/>
        <w:rPr>
          <w:u w:val="single"/>
        </w:rPr>
      </w:pPr>
      <w:r w:rsidRPr="004246D1">
        <w:rPr>
          <w:u w:val="single"/>
        </w:rPr>
        <w:t xml:space="preserve">Termín od </w:t>
      </w:r>
      <w:proofErr w:type="gramStart"/>
      <w:r w:rsidRPr="004246D1">
        <w:rPr>
          <w:u w:val="single"/>
        </w:rPr>
        <w:t>do</w:t>
      </w:r>
      <w:proofErr w:type="gramEnd"/>
      <w:r>
        <w:rPr>
          <w:u w:val="single"/>
        </w:rPr>
        <w:t>:</w:t>
      </w:r>
      <w:r w:rsidRPr="004246D1">
        <w:rPr>
          <w:u w:val="single"/>
        </w:rPr>
        <w:t xml:space="preserve">  </w:t>
      </w:r>
      <w:r w:rsidR="004864E2">
        <w:rPr>
          <w:u w:val="single"/>
        </w:rPr>
        <w:t>1.</w:t>
      </w:r>
      <w:r w:rsidR="00253623">
        <w:rPr>
          <w:u w:val="single"/>
        </w:rPr>
        <w:t>5</w:t>
      </w:r>
      <w:r w:rsidR="004864E2">
        <w:rPr>
          <w:u w:val="single"/>
        </w:rPr>
        <w:t xml:space="preserve"> – </w:t>
      </w:r>
      <w:proofErr w:type="gramStart"/>
      <w:r w:rsidR="004864E2">
        <w:rPr>
          <w:u w:val="single"/>
        </w:rPr>
        <w:t>15.5.2021</w:t>
      </w:r>
      <w:proofErr w:type="gramEnd"/>
      <w:r>
        <w:rPr>
          <w:u w:val="single"/>
        </w:rPr>
        <w:br/>
      </w:r>
      <w:r w:rsidRPr="004246D1">
        <w:rPr>
          <w:u w:val="single"/>
        </w:rPr>
        <w:t>CLV  počet ploch:</w:t>
      </w:r>
      <w:r w:rsidR="004864E2">
        <w:rPr>
          <w:u w:val="single"/>
        </w:rPr>
        <w:t xml:space="preserve"> 3 </w:t>
      </w:r>
    </w:p>
    <w:p w14:paraId="0F96BECF" w14:textId="642F1F2A" w:rsidR="004864E2" w:rsidRDefault="0056304B" w:rsidP="006D25D9">
      <w:pPr>
        <w:pStyle w:val="Zkladntext1"/>
        <w:shd w:val="clear" w:color="auto" w:fill="auto"/>
        <w:ind w:left="220" w:firstLine="20"/>
        <w:jc w:val="left"/>
        <w:rPr>
          <w:u w:val="single"/>
        </w:rPr>
      </w:pPr>
      <w:r w:rsidRPr="004246D1">
        <w:rPr>
          <w:u w:val="single"/>
        </w:rPr>
        <w:t xml:space="preserve">Umístění ploch: </w:t>
      </w:r>
      <w:r w:rsidR="004864E2">
        <w:rPr>
          <w:u w:val="single"/>
        </w:rPr>
        <w:t xml:space="preserve"> výběr jedné z uvedených variant</w:t>
      </w:r>
    </w:p>
    <w:p w14:paraId="7ECB7BE9" w14:textId="77777777" w:rsidR="0013112A" w:rsidRDefault="0013112A" w:rsidP="006D25D9">
      <w:pPr>
        <w:pStyle w:val="Zkladntext1"/>
        <w:shd w:val="clear" w:color="auto" w:fill="auto"/>
        <w:ind w:left="220" w:firstLine="20"/>
        <w:jc w:val="left"/>
        <w:rPr>
          <w:u w:val="single"/>
        </w:rPr>
      </w:pPr>
    </w:p>
    <w:p w14:paraId="6358650D" w14:textId="77777777" w:rsidR="004864E2" w:rsidRPr="0013112A" w:rsidRDefault="004864E2" w:rsidP="004864E2">
      <w:pPr>
        <w:pStyle w:val="Zkladntext1"/>
        <w:numPr>
          <w:ilvl w:val="0"/>
          <w:numId w:val="14"/>
        </w:numPr>
        <w:shd w:val="clear" w:color="auto" w:fill="auto"/>
        <w:jc w:val="left"/>
      </w:pPr>
      <w:r w:rsidRPr="0013112A">
        <w:t>Můstek / Staroměstská</w:t>
      </w:r>
    </w:p>
    <w:p w14:paraId="436E41E4" w14:textId="77777777" w:rsidR="004864E2" w:rsidRPr="0013112A" w:rsidRDefault="004864E2" w:rsidP="004864E2">
      <w:pPr>
        <w:pStyle w:val="Zkladntext1"/>
        <w:numPr>
          <w:ilvl w:val="0"/>
          <w:numId w:val="14"/>
        </w:numPr>
        <w:shd w:val="clear" w:color="auto" w:fill="auto"/>
        <w:jc w:val="left"/>
      </w:pPr>
      <w:r w:rsidRPr="0013112A">
        <w:t>Muzeum / Malostranská</w:t>
      </w:r>
    </w:p>
    <w:p w14:paraId="2E06BB4E" w14:textId="198F66D9" w:rsidR="004864E2" w:rsidRPr="0013112A" w:rsidRDefault="004864E2" w:rsidP="004864E2">
      <w:pPr>
        <w:pStyle w:val="Zkladntext1"/>
        <w:numPr>
          <w:ilvl w:val="0"/>
          <w:numId w:val="14"/>
        </w:numPr>
        <w:shd w:val="clear" w:color="auto" w:fill="auto"/>
        <w:jc w:val="left"/>
      </w:pPr>
      <w:r w:rsidRPr="0013112A">
        <w:t>Florenc / Náměstí Republiky</w:t>
      </w:r>
    </w:p>
    <w:p w14:paraId="2D69488F" w14:textId="3B11527E" w:rsidR="004864E2" w:rsidRPr="0013112A" w:rsidRDefault="004864E2" w:rsidP="004864E2">
      <w:pPr>
        <w:pStyle w:val="Zkladntext1"/>
        <w:shd w:val="clear" w:color="auto" w:fill="auto"/>
        <w:jc w:val="left"/>
      </w:pPr>
    </w:p>
    <w:p w14:paraId="09204E28" w14:textId="77777777" w:rsidR="0013112A" w:rsidRDefault="0013112A" w:rsidP="004864E2">
      <w:pPr>
        <w:pStyle w:val="Zkladntext1"/>
        <w:shd w:val="clear" w:color="auto" w:fill="auto"/>
        <w:ind w:left="220" w:firstLine="20"/>
        <w:jc w:val="left"/>
        <w:rPr>
          <w:u w:val="single"/>
        </w:rPr>
      </w:pPr>
    </w:p>
    <w:p w14:paraId="6B655B59" w14:textId="77777777" w:rsidR="0013112A" w:rsidRDefault="0013112A" w:rsidP="004864E2">
      <w:pPr>
        <w:pStyle w:val="Zkladntext1"/>
        <w:shd w:val="clear" w:color="auto" w:fill="auto"/>
        <w:ind w:left="220" w:firstLine="20"/>
        <w:jc w:val="left"/>
        <w:rPr>
          <w:u w:val="single"/>
        </w:rPr>
      </w:pPr>
    </w:p>
    <w:p w14:paraId="64B932DD" w14:textId="77777777" w:rsidR="0013112A" w:rsidRDefault="0013112A" w:rsidP="004864E2">
      <w:pPr>
        <w:pStyle w:val="Zkladntext1"/>
        <w:shd w:val="clear" w:color="auto" w:fill="auto"/>
        <w:ind w:left="220" w:firstLine="20"/>
        <w:jc w:val="left"/>
        <w:rPr>
          <w:u w:val="single"/>
        </w:rPr>
      </w:pPr>
    </w:p>
    <w:p w14:paraId="6ED7E9E7" w14:textId="77777777" w:rsidR="0013112A" w:rsidRDefault="0013112A" w:rsidP="004864E2">
      <w:pPr>
        <w:pStyle w:val="Zkladntext1"/>
        <w:shd w:val="clear" w:color="auto" w:fill="auto"/>
        <w:ind w:left="220" w:firstLine="20"/>
        <w:jc w:val="left"/>
        <w:rPr>
          <w:u w:val="single"/>
        </w:rPr>
      </w:pPr>
    </w:p>
    <w:p w14:paraId="4E3DDD65" w14:textId="77777777" w:rsidR="0013112A" w:rsidRDefault="0013112A" w:rsidP="004864E2">
      <w:pPr>
        <w:pStyle w:val="Zkladntext1"/>
        <w:shd w:val="clear" w:color="auto" w:fill="auto"/>
        <w:ind w:left="220" w:firstLine="20"/>
        <w:jc w:val="left"/>
        <w:rPr>
          <w:u w:val="single"/>
        </w:rPr>
      </w:pPr>
    </w:p>
    <w:p w14:paraId="1BD0A8AA" w14:textId="77777777" w:rsidR="0013112A" w:rsidRDefault="0013112A" w:rsidP="004864E2">
      <w:pPr>
        <w:pStyle w:val="Zkladntext1"/>
        <w:shd w:val="clear" w:color="auto" w:fill="auto"/>
        <w:ind w:left="220" w:firstLine="20"/>
        <w:jc w:val="left"/>
        <w:rPr>
          <w:u w:val="single"/>
        </w:rPr>
      </w:pPr>
    </w:p>
    <w:p w14:paraId="5EBA423E" w14:textId="77777777" w:rsidR="0013112A" w:rsidRDefault="0013112A" w:rsidP="004864E2">
      <w:pPr>
        <w:pStyle w:val="Zkladntext1"/>
        <w:shd w:val="clear" w:color="auto" w:fill="auto"/>
        <w:ind w:left="220" w:firstLine="20"/>
        <w:jc w:val="left"/>
        <w:rPr>
          <w:u w:val="single"/>
        </w:rPr>
      </w:pPr>
    </w:p>
    <w:p w14:paraId="5D729C13" w14:textId="77777777" w:rsidR="0013112A" w:rsidRDefault="0013112A" w:rsidP="004864E2">
      <w:pPr>
        <w:pStyle w:val="Zkladntext1"/>
        <w:shd w:val="clear" w:color="auto" w:fill="auto"/>
        <w:ind w:left="220" w:firstLine="20"/>
        <w:jc w:val="left"/>
        <w:rPr>
          <w:u w:val="single"/>
        </w:rPr>
      </w:pPr>
    </w:p>
    <w:p w14:paraId="27850D43" w14:textId="77777777" w:rsidR="0013112A" w:rsidRDefault="0013112A" w:rsidP="004864E2">
      <w:pPr>
        <w:pStyle w:val="Zkladntext1"/>
        <w:shd w:val="clear" w:color="auto" w:fill="auto"/>
        <w:ind w:left="220" w:firstLine="20"/>
        <w:jc w:val="left"/>
        <w:rPr>
          <w:u w:val="single"/>
        </w:rPr>
      </w:pPr>
    </w:p>
    <w:p w14:paraId="4ABD5CDE" w14:textId="77777777" w:rsidR="0013112A" w:rsidRDefault="0013112A" w:rsidP="004864E2">
      <w:pPr>
        <w:pStyle w:val="Zkladntext1"/>
        <w:shd w:val="clear" w:color="auto" w:fill="auto"/>
        <w:ind w:left="220" w:firstLine="20"/>
        <w:jc w:val="left"/>
        <w:rPr>
          <w:u w:val="single"/>
        </w:rPr>
      </w:pPr>
    </w:p>
    <w:p w14:paraId="75B0CF44" w14:textId="77777777" w:rsidR="0013112A" w:rsidRDefault="0013112A" w:rsidP="004864E2">
      <w:pPr>
        <w:pStyle w:val="Zkladntext1"/>
        <w:shd w:val="clear" w:color="auto" w:fill="auto"/>
        <w:ind w:left="220" w:firstLine="20"/>
        <w:jc w:val="left"/>
        <w:rPr>
          <w:u w:val="single"/>
        </w:rPr>
      </w:pPr>
    </w:p>
    <w:p w14:paraId="71572AF4" w14:textId="77777777" w:rsidR="0013112A" w:rsidRDefault="0013112A" w:rsidP="004864E2">
      <w:pPr>
        <w:pStyle w:val="Zkladntext1"/>
        <w:shd w:val="clear" w:color="auto" w:fill="auto"/>
        <w:ind w:left="220" w:firstLine="20"/>
        <w:jc w:val="left"/>
        <w:rPr>
          <w:u w:val="single"/>
        </w:rPr>
      </w:pPr>
    </w:p>
    <w:p w14:paraId="0237B93B" w14:textId="6013C41B" w:rsidR="004864E2" w:rsidRPr="004246D1" w:rsidRDefault="004864E2" w:rsidP="004864E2">
      <w:pPr>
        <w:pStyle w:val="Zkladntext1"/>
        <w:shd w:val="clear" w:color="auto" w:fill="auto"/>
        <w:ind w:left="220" w:firstLine="20"/>
        <w:jc w:val="left"/>
        <w:rPr>
          <w:u w:val="single"/>
        </w:rPr>
      </w:pPr>
      <w:r w:rsidRPr="004246D1">
        <w:rPr>
          <w:u w:val="single"/>
        </w:rPr>
        <w:lastRenderedPageBreak/>
        <w:t xml:space="preserve">Termín od </w:t>
      </w:r>
      <w:proofErr w:type="gramStart"/>
      <w:r w:rsidRPr="004246D1">
        <w:rPr>
          <w:u w:val="single"/>
        </w:rPr>
        <w:t>do</w:t>
      </w:r>
      <w:proofErr w:type="gramEnd"/>
      <w:r>
        <w:rPr>
          <w:u w:val="single"/>
        </w:rPr>
        <w:t>:</w:t>
      </w:r>
      <w:r w:rsidRPr="004246D1">
        <w:rPr>
          <w:u w:val="single"/>
        </w:rPr>
        <w:t xml:space="preserve">  </w:t>
      </w:r>
      <w:proofErr w:type="gramStart"/>
      <w:r>
        <w:rPr>
          <w:u w:val="single"/>
        </w:rPr>
        <w:t>1</w:t>
      </w:r>
      <w:r w:rsidR="00253623">
        <w:rPr>
          <w:u w:val="single"/>
        </w:rPr>
        <w:t>.6</w:t>
      </w:r>
      <w:proofErr w:type="gramEnd"/>
      <w:r>
        <w:rPr>
          <w:u w:val="single"/>
        </w:rPr>
        <w:t>. – 15.6.2021</w:t>
      </w:r>
      <w:r>
        <w:rPr>
          <w:u w:val="single"/>
        </w:rPr>
        <w:br/>
      </w:r>
      <w:r w:rsidRPr="004246D1">
        <w:rPr>
          <w:u w:val="single"/>
        </w:rPr>
        <w:t>CLV  počet ploch:</w:t>
      </w:r>
      <w:r>
        <w:rPr>
          <w:u w:val="single"/>
        </w:rPr>
        <w:t xml:space="preserve"> 3 </w:t>
      </w:r>
    </w:p>
    <w:p w14:paraId="2EC9BB44" w14:textId="5F5DA682" w:rsidR="004864E2" w:rsidRDefault="004864E2" w:rsidP="004864E2">
      <w:pPr>
        <w:pStyle w:val="Zkladntext1"/>
        <w:shd w:val="clear" w:color="auto" w:fill="auto"/>
        <w:ind w:left="220" w:firstLine="20"/>
        <w:jc w:val="left"/>
        <w:rPr>
          <w:u w:val="single"/>
        </w:rPr>
      </w:pPr>
      <w:r w:rsidRPr="004246D1">
        <w:rPr>
          <w:u w:val="single"/>
        </w:rPr>
        <w:t xml:space="preserve">Umístění ploch: </w:t>
      </w:r>
      <w:r>
        <w:rPr>
          <w:u w:val="single"/>
        </w:rPr>
        <w:t xml:space="preserve"> výběr jedné z uvedených variant</w:t>
      </w:r>
    </w:p>
    <w:p w14:paraId="26C9B5A6" w14:textId="77777777" w:rsidR="0013112A" w:rsidRDefault="0013112A" w:rsidP="004864E2">
      <w:pPr>
        <w:pStyle w:val="Zkladntext1"/>
        <w:shd w:val="clear" w:color="auto" w:fill="auto"/>
        <w:ind w:left="220" w:firstLine="20"/>
        <w:jc w:val="left"/>
        <w:rPr>
          <w:u w:val="single"/>
        </w:rPr>
      </w:pPr>
    </w:p>
    <w:p w14:paraId="6C5D8E79" w14:textId="77A7D452" w:rsidR="004864E2" w:rsidRPr="0013112A" w:rsidRDefault="004864E2" w:rsidP="004864E2">
      <w:pPr>
        <w:pStyle w:val="Zkladntext1"/>
        <w:numPr>
          <w:ilvl w:val="0"/>
          <w:numId w:val="15"/>
        </w:numPr>
        <w:shd w:val="clear" w:color="auto" w:fill="auto"/>
        <w:jc w:val="left"/>
      </w:pPr>
      <w:r w:rsidRPr="0013112A">
        <w:t>Můstek / Muzeum</w:t>
      </w:r>
    </w:p>
    <w:p w14:paraId="7C893CE8" w14:textId="177C6667" w:rsidR="004864E2" w:rsidRPr="0013112A" w:rsidRDefault="004864E2" w:rsidP="004864E2">
      <w:pPr>
        <w:pStyle w:val="Zkladntext1"/>
        <w:numPr>
          <w:ilvl w:val="0"/>
          <w:numId w:val="15"/>
        </w:numPr>
        <w:shd w:val="clear" w:color="auto" w:fill="auto"/>
        <w:jc w:val="left"/>
      </w:pPr>
      <w:r w:rsidRPr="0013112A">
        <w:t>Náměstí Republiky / Staroměstská</w:t>
      </w:r>
    </w:p>
    <w:p w14:paraId="24585C67" w14:textId="6756DC8E" w:rsidR="0056304B" w:rsidRPr="0013112A" w:rsidRDefault="004864E2" w:rsidP="004864E2">
      <w:pPr>
        <w:pStyle w:val="Zkladntext1"/>
        <w:numPr>
          <w:ilvl w:val="0"/>
          <w:numId w:val="15"/>
        </w:numPr>
        <w:shd w:val="clear" w:color="auto" w:fill="auto"/>
        <w:jc w:val="left"/>
      </w:pPr>
      <w:r w:rsidRPr="0013112A">
        <w:t>Florenc / Hradčanská</w:t>
      </w:r>
    </w:p>
    <w:p w14:paraId="4F1B53CA" w14:textId="77777777" w:rsidR="0013112A" w:rsidRDefault="0013112A" w:rsidP="004864E2">
      <w:pPr>
        <w:pStyle w:val="Zkladntext1"/>
        <w:shd w:val="clear" w:color="auto" w:fill="auto"/>
        <w:ind w:left="220" w:firstLine="20"/>
        <w:jc w:val="left"/>
        <w:rPr>
          <w:u w:val="single"/>
        </w:rPr>
      </w:pPr>
      <w:bookmarkStart w:id="19" w:name="bookmark18"/>
    </w:p>
    <w:p w14:paraId="0458F7A8" w14:textId="3FAC94A9" w:rsidR="004864E2" w:rsidRDefault="0013112A" w:rsidP="0013112A">
      <w:pPr>
        <w:pStyle w:val="Zkladntext1"/>
        <w:shd w:val="clear" w:color="auto" w:fill="auto"/>
        <w:jc w:val="left"/>
        <w:rPr>
          <w:u w:val="single"/>
        </w:rPr>
      </w:pPr>
      <w:r>
        <w:rPr>
          <w:u w:val="single"/>
        </w:rPr>
        <w:t xml:space="preserve"> </w:t>
      </w:r>
      <w:r w:rsidR="004864E2">
        <w:rPr>
          <w:u w:val="single"/>
        </w:rPr>
        <w:br/>
      </w:r>
      <w:r>
        <w:t xml:space="preserve">     </w:t>
      </w:r>
      <w:r w:rsidR="004864E2" w:rsidRPr="004246D1">
        <w:rPr>
          <w:u w:val="single"/>
        </w:rPr>
        <w:t xml:space="preserve">Termín od </w:t>
      </w:r>
      <w:proofErr w:type="gramStart"/>
      <w:r w:rsidR="004864E2" w:rsidRPr="004246D1">
        <w:rPr>
          <w:u w:val="single"/>
        </w:rPr>
        <w:t>do</w:t>
      </w:r>
      <w:proofErr w:type="gramEnd"/>
      <w:r w:rsidR="004864E2">
        <w:rPr>
          <w:u w:val="single"/>
        </w:rPr>
        <w:t>:</w:t>
      </w:r>
      <w:r w:rsidR="004864E2" w:rsidRPr="004246D1">
        <w:rPr>
          <w:u w:val="single"/>
        </w:rPr>
        <w:t xml:space="preserve">  </w:t>
      </w:r>
      <w:proofErr w:type="gramStart"/>
      <w:r w:rsidR="004864E2">
        <w:rPr>
          <w:u w:val="single"/>
        </w:rPr>
        <w:t>1</w:t>
      </w:r>
      <w:r w:rsidR="00253623">
        <w:rPr>
          <w:u w:val="single"/>
        </w:rPr>
        <w:t>6.6</w:t>
      </w:r>
      <w:proofErr w:type="gramEnd"/>
      <w:r w:rsidR="00253623">
        <w:rPr>
          <w:u w:val="single"/>
        </w:rPr>
        <w:t>. – 30.6.2021</w:t>
      </w:r>
    </w:p>
    <w:p w14:paraId="36BB1CF3" w14:textId="76486FB1" w:rsidR="004864E2" w:rsidRPr="004246D1" w:rsidRDefault="004864E2" w:rsidP="004864E2">
      <w:pPr>
        <w:pStyle w:val="Zkladntext1"/>
        <w:shd w:val="clear" w:color="auto" w:fill="auto"/>
        <w:ind w:left="220" w:firstLine="20"/>
        <w:jc w:val="left"/>
        <w:rPr>
          <w:u w:val="single"/>
        </w:rPr>
      </w:pPr>
      <w:r w:rsidRPr="004246D1">
        <w:rPr>
          <w:u w:val="single"/>
        </w:rPr>
        <w:t>CLV  počet ploch:</w:t>
      </w:r>
      <w:r>
        <w:rPr>
          <w:u w:val="single"/>
        </w:rPr>
        <w:t xml:space="preserve"> </w:t>
      </w:r>
      <w:r w:rsidR="00253623">
        <w:rPr>
          <w:u w:val="single"/>
        </w:rPr>
        <w:t>2</w:t>
      </w:r>
    </w:p>
    <w:p w14:paraId="435256CA" w14:textId="53F1C2B9" w:rsidR="004864E2" w:rsidRDefault="004864E2" w:rsidP="004864E2">
      <w:pPr>
        <w:pStyle w:val="Zkladntext1"/>
        <w:shd w:val="clear" w:color="auto" w:fill="auto"/>
        <w:ind w:left="220" w:firstLine="20"/>
        <w:jc w:val="left"/>
        <w:rPr>
          <w:u w:val="single"/>
        </w:rPr>
      </w:pPr>
      <w:r w:rsidRPr="004246D1">
        <w:rPr>
          <w:u w:val="single"/>
        </w:rPr>
        <w:t xml:space="preserve">Umístění ploch: </w:t>
      </w:r>
      <w:r>
        <w:rPr>
          <w:u w:val="single"/>
        </w:rPr>
        <w:t xml:space="preserve"> výběr jedné z uvedených variant</w:t>
      </w:r>
    </w:p>
    <w:p w14:paraId="7CC822EC" w14:textId="4634CDA0" w:rsidR="00253623" w:rsidRPr="0013112A" w:rsidRDefault="00253623" w:rsidP="00253623">
      <w:pPr>
        <w:pStyle w:val="Zkladntext1"/>
        <w:numPr>
          <w:ilvl w:val="0"/>
          <w:numId w:val="16"/>
        </w:numPr>
        <w:shd w:val="clear" w:color="auto" w:fill="auto"/>
        <w:jc w:val="left"/>
      </w:pPr>
      <w:r w:rsidRPr="0013112A">
        <w:t>Můstek / Muzeum</w:t>
      </w:r>
    </w:p>
    <w:p w14:paraId="72C13E93" w14:textId="5ACFF7E7" w:rsidR="00253623" w:rsidRDefault="00253623" w:rsidP="00253623">
      <w:pPr>
        <w:pStyle w:val="Zkladntext1"/>
        <w:numPr>
          <w:ilvl w:val="0"/>
          <w:numId w:val="16"/>
        </w:numPr>
        <w:shd w:val="clear" w:color="auto" w:fill="auto"/>
        <w:jc w:val="left"/>
      </w:pPr>
      <w:r w:rsidRPr="0013112A">
        <w:t>Náměstí Republiky / Florenc</w:t>
      </w:r>
    </w:p>
    <w:p w14:paraId="776630F5" w14:textId="26711141" w:rsidR="0013112A" w:rsidRDefault="0013112A" w:rsidP="0013112A">
      <w:pPr>
        <w:pStyle w:val="Zkladntext1"/>
        <w:shd w:val="clear" w:color="auto" w:fill="auto"/>
        <w:jc w:val="left"/>
      </w:pPr>
    </w:p>
    <w:p w14:paraId="5AAFB3F7" w14:textId="21980444" w:rsidR="0013112A" w:rsidRDefault="0013112A" w:rsidP="0013112A">
      <w:pPr>
        <w:pStyle w:val="Zkladntext1"/>
        <w:shd w:val="clear" w:color="auto" w:fill="auto"/>
        <w:jc w:val="left"/>
      </w:pPr>
    </w:p>
    <w:p w14:paraId="5FE87001" w14:textId="77777777" w:rsidR="0013112A" w:rsidRPr="0013112A" w:rsidRDefault="0013112A" w:rsidP="0013112A">
      <w:pPr>
        <w:pStyle w:val="Zkladntext1"/>
        <w:shd w:val="clear" w:color="auto" w:fill="auto"/>
        <w:jc w:val="left"/>
      </w:pPr>
    </w:p>
    <w:p w14:paraId="5D0DD08B" w14:textId="77777777" w:rsidR="00253623" w:rsidRPr="0013112A" w:rsidRDefault="00253623" w:rsidP="00253623">
      <w:pPr>
        <w:pStyle w:val="Zkladntext1"/>
        <w:shd w:val="clear" w:color="auto" w:fill="auto"/>
        <w:ind w:left="600"/>
        <w:jc w:val="left"/>
      </w:pPr>
    </w:p>
    <w:p w14:paraId="6CDD97CF" w14:textId="77777777" w:rsidR="0056304B" w:rsidRDefault="0056304B" w:rsidP="006D25D9">
      <w:pPr>
        <w:pStyle w:val="Nadpis20"/>
        <w:keepNext/>
        <w:keepLines/>
        <w:shd w:val="clear" w:color="auto" w:fill="auto"/>
        <w:ind w:left="140"/>
      </w:pPr>
      <w:r>
        <w:t>CITYLIGHT-ROTUNDY</w:t>
      </w:r>
      <w:bookmarkEnd w:id="19"/>
      <w:r>
        <w:t xml:space="preserve"> - Praha</w:t>
      </w:r>
    </w:p>
    <w:p w14:paraId="0C15E07B" w14:textId="77777777" w:rsidR="0056304B" w:rsidRDefault="0056304B" w:rsidP="006D25D9">
      <w:pPr>
        <w:pStyle w:val="Zkladntext1"/>
        <w:shd w:val="clear" w:color="auto" w:fill="auto"/>
        <w:spacing w:after="280"/>
        <w:ind w:left="140" w:firstLine="20"/>
        <w:jc w:val="left"/>
      </w:pPr>
      <w:r>
        <w:rPr>
          <w:color w:val="3D3D3D"/>
        </w:rPr>
        <w:t>(historické centrum Prahy)</w:t>
      </w:r>
    </w:p>
    <w:p w14:paraId="3E5180F6" w14:textId="187286F1" w:rsidR="0056304B" w:rsidRPr="004246D1" w:rsidRDefault="0056304B" w:rsidP="006D25D9">
      <w:pPr>
        <w:pStyle w:val="Zkladntext1"/>
        <w:shd w:val="clear" w:color="auto" w:fill="auto"/>
        <w:ind w:left="220" w:firstLine="20"/>
        <w:jc w:val="left"/>
        <w:rPr>
          <w:u w:val="single"/>
        </w:rPr>
      </w:pPr>
      <w:bookmarkStart w:id="20" w:name="bookmark19"/>
      <w:r w:rsidRPr="004246D1">
        <w:rPr>
          <w:u w:val="single"/>
        </w:rPr>
        <w:t xml:space="preserve">Termín od </w:t>
      </w:r>
      <w:proofErr w:type="gramStart"/>
      <w:r w:rsidRPr="004246D1">
        <w:rPr>
          <w:u w:val="single"/>
        </w:rPr>
        <w:t>do</w:t>
      </w:r>
      <w:proofErr w:type="gramEnd"/>
      <w:r>
        <w:rPr>
          <w:u w:val="single"/>
        </w:rPr>
        <w:t>:</w:t>
      </w:r>
      <w:r w:rsidRPr="004246D1">
        <w:rPr>
          <w:u w:val="single"/>
        </w:rPr>
        <w:t xml:space="preserve">  </w:t>
      </w:r>
      <w:proofErr w:type="gramStart"/>
      <w:r w:rsidR="00253623">
        <w:rPr>
          <w:u w:val="single"/>
        </w:rPr>
        <w:t>18.5</w:t>
      </w:r>
      <w:proofErr w:type="gramEnd"/>
      <w:r w:rsidR="00253623">
        <w:rPr>
          <w:u w:val="single"/>
        </w:rPr>
        <w:t>. – 31.5.2021</w:t>
      </w:r>
      <w:r>
        <w:rPr>
          <w:u w:val="single"/>
        </w:rPr>
        <w:br/>
      </w:r>
      <w:r w:rsidRPr="004246D1">
        <w:rPr>
          <w:u w:val="single"/>
        </w:rPr>
        <w:t>CLV  počet ploch:</w:t>
      </w:r>
      <w:r w:rsidR="00253623">
        <w:rPr>
          <w:u w:val="single"/>
        </w:rPr>
        <w:t xml:space="preserve"> 2</w:t>
      </w:r>
    </w:p>
    <w:p w14:paraId="676A5993" w14:textId="244F4019" w:rsidR="00253623" w:rsidRDefault="0056304B" w:rsidP="006D25D9">
      <w:pPr>
        <w:pStyle w:val="Zkladntext1"/>
        <w:shd w:val="clear" w:color="auto" w:fill="auto"/>
        <w:ind w:left="220" w:firstLine="20"/>
        <w:jc w:val="left"/>
        <w:rPr>
          <w:u w:val="single"/>
        </w:rPr>
      </w:pPr>
      <w:r w:rsidRPr="004246D1">
        <w:rPr>
          <w:u w:val="single"/>
        </w:rPr>
        <w:t xml:space="preserve">Umístění ploch: </w:t>
      </w:r>
      <w:r w:rsidR="00253623">
        <w:rPr>
          <w:u w:val="single"/>
        </w:rPr>
        <w:t>výběr jedné z uvedených variant</w:t>
      </w:r>
    </w:p>
    <w:p w14:paraId="0F5ABFF9" w14:textId="77777777" w:rsidR="0013112A" w:rsidRDefault="0013112A" w:rsidP="006D25D9">
      <w:pPr>
        <w:pStyle w:val="Zkladntext1"/>
        <w:shd w:val="clear" w:color="auto" w:fill="auto"/>
        <w:ind w:left="220" w:firstLine="20"/>
        <w:jc w:val="left"/>
        <w:rPr>
          <w:u w:val="single"/>
        </w:rPr>
      </w:pPr>
    </w:p>
    <w:p w14:paraId="66428241" w14:textId="77777777" w:rsidR="00253623" w:rsidRPr="0013112A" w:rsidRDefault="00253623" w:rsidP="00253623">
      <w:pPr>
        <w:pStyle w:val="Zkladntext1"/>
        <w:numPr>
          <w:ilvl w:val="0"/>
          <w:numId w:val="17"/>
        </w:numPr>
        <w:shd w:val="clear" w:color="auto" w:fill="auto"/>
        <w:jc w:val="left"/>
      </w:pPr>
      <w:r w:rsidRPr="0013112A">
        <w:t>Smetanovo nábřeží / Pod Bruskou</w:t>
      </w:r>
    </w:p>
    <w:p w14:paraId="0BC8C83A" w14:textId="1FCB6814" w:rsidR="00253623" w:rsidRPr="0013112A" w:rsidRDefault="00253623" w:rsidP="00253623">
      <w:pPr>
        <w:pStyle w:val="Zkladntext1"/>
        <w:numPr>
          <w:ilvl w:val="0"/>
          <w:numId w:val="17"/>
        </w:numPr>
        <w:shd w:val="clear" w:color="auto" w:fill="auto"/>
        <w:jc w:val="left"/>
      </w:pPr>
      <w:r w:rsidRPr="0013112A">
        <w:t>V Celnici / Malostranské náměstí</w:t>
      </w:r>
    </w:p>
    <w:p w14:paraId="3C6B1161" w14:textId="72869CBD" w:rsidR="00253623" w:rsidRPr="0013112A" w:rsidRDefault="00253623" w:rsidP="00253623">
      <w:pPr>
        <w:pStyle w:val="Zkladntext1"/>
        <w:shd w:val="clear" w:color="auto" w:fill="auto"/>
        <w:ind w:left="240"/>
        <w:jc w:val="left"/>
      </w:pPr>
    </w:p>
    <w:p w14:paraId="78CB5C94" w14:textId="77777777" w:rsidR="0013112A" w:rsidRDefault="0013112A" w:rsidP="00253623">
      <w:pPr>
        <w:pStyle w:val="Zkladntext1"/>
        <w:shd w:val="clear" w:color="auto" w:fill="auto"/>
        <w:ind w:left="220" w:firstLine="20"/>
        <w:jc w:val="left"/>
        <w:rPr>
          <w:u w:val="single"/>
        </w:rPr>
      </w:pPr>
    </w:p>
    <w:p w14:paraId="4B0E3592" w14:textId="77777777" w:rsidR="0013112A" w:rsidRDefault="0013112A" w:rsidP="00253623">
      <w:pPr>
        <w:pStyle w:val="Zkladntext1"/>
        <w:shd w:val="clear" w:color="auto" w:fill="auto"/>
        <w:ind w:left="220" w:firstLine="20"/>
        <w:jc w:val="left"/>
        <w:rPr>
          <w:u w:val="single"/>
        </w:rPr>
      </w:pPr>
    </w:p>
    <w:p w14:paraId="4CB4D08C" w14:textId="2CAB84B1" w:rsidR="00253623" w:rsidRPr="004246D1" w:rsidRDefault="00253623" w:rsidP="00253623">
      <w:pPr>
        <w:pStyle w:val="Zkladntext1"/>
        <w:shd w:val="clear" w:color="auto" w:fill="auto"/>
        <w:ind w:left="220" w:firstLine="20"/>
        <w:jc w:val="left"/>
        <w:rPr>
          <w:u w:val="single"/>
        </w:rPr>
      </w:pPr>
      <w:r w:rsidRPr="004246D1">
        <w:rPr>
          <w:u w:val="single"/>
        </w:rPr>
        <w:t xml:space="preserve">Termín od </w:t>
      </w:r>
      <w:proofErr w:type="gramStart"/>
      <w:r w:rsidRPr="004246D1">
        <w:rPr>
          <w:u w:val="single"/>
        </w:rPr>
        <w:t>do</w:t>
      </w:r>
      <w:proofErr w:type="gramEnd"/>
      <w:r>
        <w:rPr>
          <w:u w:val="single"/>
        </w:rPr>
        <w:t>:</w:t>
      </w:r>
      <w:r w:rsidRPr="004246D1">
        <w:rPr>
          <w:u w:val="single"/>
        </w:rPr>
        <w:t xml:space="preserve">  </w:t>
      </w:r>
      <w:proofErr w:type="gramStart"/>
      <w:r>
        <w:rPr>
          <w:u w:val="single"/>
        </w:rPr>
        <w:t>1.6</w:t>
      </w:r>
      <w:proofErr w:type="gramEnd"/>
      <w:r>
        <w:rPr>
          <w:u w:val="single"/>
        </w:rPr>
        <w:t>. – 14.6.2021</w:t>
      </w:r>
      <w:r>
        <w:rPr>
          <w:u w:val="single"/>
        </w:rPr>
        <w:br/>
      </w:r>
      <w:r w:rsidRPr="004246D1">
        <w:rPr>
          <w:u w:val="single"/>
        </w:rPr>
        <w:t>CLV  počet ploch:</w:t>
      </w:r>
      <w:r>
        <w:rPr>
          <w:u w:val="single"/>
        </w:rPr>
        <w:t xml:space="preserve"> 4</w:t>
      </w:r>
    </w:p>
    <w:p w14:paraId="31380216" w14:textId="7B29EF83" w:rsidR="00253623" w:rsidRDefault="00253623" w:rsidP="00253623">
      <w:pPr>
        <w:pStyle w:val="Zkladntext1"/>
        <w:shd w:val="clear" w:color="auto" w:fill="auto"/>
        <w:ind w:left="220" w:firstLine="20"/>
        <w:jc w:val="left"/>
        <w:rPr>
          <w:u w:val="single"/>
        </w:rPr>
      </w:pPr>
      <w:r w:rsidRPr="004246D1">
        <w:rPr>
          <w:u w:val="single"/>
        </w:rPr>
        <w:t xml:space="preserve">Umístění ploch: </w:t>
      </w:r>
      <w:r>
        <w:rPr>
          <w:u w:val="single"/>
        </w:rPr>
        <w:t>výběr jedné z uvedených variant</w:t>
      </w:r>
    </w:p>
    <w:p w14:paraId="12D66DC1" w14:textId="77777777" w:rsidR="0013112A" w:rsidRDefault="0013112A" w:rsidP="00253623">
      <w:pPr>
        <w:pStyle w:val="Zkladntext1"/>
        <w:shd w:val="clear" w:color="auto" w:fill="auto"/>
        <w:ind w:left="220" w:firstLine="20"/>
        <w:jc w:val="left"/>
        <w:rPr>
          <w:u w:val="single"/>
        </w:rPr>
      </w:pPr>
    </w:p>
    <w:p w14:paraId="4A07EDC0" w14:textId="72D34482" w:rsidR="00253623" w:rsidRPr="0013112A" w:rsidRDefault="00253623" w:rsidP="00253623">
      <w:pPr>
        <w:pStyle w:val="Zkladntext1"/>
        <w:numPr>
          <w:ilvl w:val="0"/>
          <w:numId w:val="18"/>
        </w:numPr>
        <w:shd w:val="clear" w:color="auto" w:fill="auto"/>
        <w:jc w:val="left"/>
      </w:pPr>
      <w:r w:rsidRPr="0013112A">
        <w:t>Říční / Hradčanské náměstí</w:t>
      </w:r>
    </w:p>
    <w:p w14:paraId="2DF82996" w14:textId="0BACC007" w:rsidR="00253623" w:rsidRPr="0013112A" w:rsidRDefault="00253623" w:rsidP="00253623">
      <w:pPr>
        <w:pStyle w:val="Zkladntext1"/>
        <w:numPr>
          <w:ilvl w:val="0"/>
          <w:numId w:val="18"/>
        </w:numPr>
        <w:shd w:val="clear" w:color="auto" w:fill="auto"/>
        <w:jc w:val="left"/>
      </w:pPr>
      <w:r w:rsidRPr="0013112A">
        <w:t>Smetanovo nábřeží / Na Kampě</w:t>
      </w:r>
    </w:p>
    <w:p w14:paraId="7D4F7C1E" w14:textId="36689FCD" w:rsidR="00253623" w:rsidRPr="0013112A" w:rsidRDefault="00253623" w:rsidP="00253623">
      <w:pPr>
        <w:pStyle w:val="Zkladntext1"/>
        <w:numPr>
          <w:ilvl w:val="0"/>
          <w:numId w:val="18"/>
        </w:numPr>
        <w:shd w:val="clear" w:color="auto" w:fill="auto"/>
        <w:jc w:val="left"/>
      </w:pPr>
      <w:r w:rsidRPr="0013112A">
        <w:t>Rybná / U Prašné brány</w:t>
      </w:r>
    </w:p>
    <w:p w14:paraId="66C75E27" w14:textId="37CC2723" w:rsidR="00253623" w:rsidRPr="0013112A" w:rsidRDefault="00253623" w:rsidP="00253623">
      <w:pPr>
        <w:pStyle w:val="Zkladntext1"/>
        <w:numPr>
          <w:ilvl w:val="0"/>
          <w:numId w:val="18"/>
        </w:numPr>
        <w:shd w:val="clear" w:color="auto" w:fill="auto"/>
        <w:jc w:val="left"/>
      </w:pPr>
      <w:r w:rsidRPr="0013112A">
        <w:t>Uhelný trh / Senovážné  náměstí</w:t>
      </w:r>
    </w:p>
    <w:p w14:paraId="2E062EBA" w14:textId="3E3B5436" w:rsidR="00253623" w:rsidRDefault="00253623" w:rsidP="00253623">
      <w:pPr>
        <w:pStyle w:val="Zkladntext1"/>
        <w:shd w:val="clear" w:color="auto" w:fill="auto"/>
        <w:ind w:left="240"/>
        <w:jc w:val="left"/>
        <w:rPr>
          <w:u w:val="single"/>
        </w:rPr>
      </w:pPr>
    </w:p>
    <w:p w14:paraId="623E6501" w14:textId="5BEA5728" w:rsidR="00253623" w:rsidRPr="004246D1" w:rsidRDefault="00253623" w:rsidP="00253623">
      <w:pPr>
        <w:pStyle w:val="Zkladntext1"/>
        <w:shd w:val="clear" w:color="auto" w:fill="auto"/>
        <w:ind w:left="220" w:firstLine="20"/>
        <w:jc w:val="left"/>
        <w:rPr>
          <w:u w:val="single"/>
        </w:rPr>
      </w:pPr>
      <w:r w:rsidRPr="004246D1">
        <w:rPr>
          <w:u w:val="single"/>
        </w:rPr>
        <w:t xml:space="preserve">Termín od </w:t>
      </w:r>
      <w:proofErr w:type="gramStart"/>
      <w:r w:rsidRPr="004246D1">
        <w:rPr>
          <w:u w:val="single"/>
        </w:rPr>
        <w:t>do</w:t>
      </w:r>
      <w:proofErr w:type="gramEnd"/>
      <w:r>
        <w:rPr>
          <w:u w:val="single"/>
        </w:rPr>
        <w:t>:</w:t>
      </w:r>
      <w:r w:rsidRPr="004246D1">
        <w:rPr>
          <w:u w:val="single"/>
        </w:rPr>
        <w:t xml:space="preserve">  </w:t>
      </w:r>
      <w:proofErr w:type="gramStart"/>
      <w:r>
        <w:rPr>
          <w:u w:val="single"/>
        </w:rPr>
        <w:t>15.6</w:t>
      </w:r>
      <w:proofErr w:type="gramEnd"/>
      <w:r>
        <w:rPr>
          <w:u w:val="single"/>
        </w:rPr>
        <w:t>. – 28.6.2021</w:t>
      </w:r>
      <w:r>
        <w:rPr>
          <w:u w:val="single"/>
        </w:rPr>
        <w:br/>
      </w:r>
      <w:r w:rsidRPr="004246D1">
        <w:rPr>
          <w:u w:val="single"/>
        </w:rPr>
        <w:t>CLV  počet ploch:</w:t>
      </w:r>
      <w:r>
        <w:rPr>
          <w:u w:val="single"/>
        </w:rPr>
        <w:t xml:space="preserve"> 3</w:t>
      </w:r>
    </w:p>
    <w:p w14:paraId="0EB5B70D" w14:textId="473D2DA6" w:rsidR="00253623" w:rsidRDefault="00253623" w:rsidP="00253623">
      <w:pPr>
        <w:pStyle w:val="Zkladntext1"/>
        <w:shd w:val="clear" w:color="auto" w:fill="auto"/>
        <w:ind w:left="220" w:firstLine="20"/>
        <w:jc w:val="left"/>
        <w:rPr>
          <w:u w:val="single"/>
        </w:rPr>
      </w:pPr>
      <w:r w:rsidRPr="004246D1">
        <w:rPr>
          <w:u w:val="single"/>
        </w:rPr>
        <w:t xml:space="preserve">Umístění ploch: </w:t>
      </w:r>
      <w:r>
        <w:rPr>
          <w:u w:val="single"/>
        </w:rPr>
        <w:t>výběr jedné z uvedených variant</w:t>
      </w:r>
    </w:p>
    <w:p w14:paraId="110D1D69" w14:textId="77777777" w:rsidR="0013112A" w:rsidRDefault="0013112A" w:rsidP="00253623">
      <w:pPr>
        <w:pStyle w:val="Zkladntext1"/>
        <w:shd w:val="clear" w:color="auto" w:fill="auto"/>
        <w:ind w:left="220" w:firstLine="20"/>
        <w:jc w:val="left"/>
        <w:rPr>
          <w:u w:val="single"/>
        </w:rPr>
      </w:pPr>
    </w:p>
    <w:p w14:paraId="55BDD858" w14:textId="31A1F49B" w:rsidR="00253623" w:rsidRPr="0013112A" w:rsidRDefault="00253623" w:rsidP="00253623">
      <w:pPr>
        <w:pStyle w:val="Zkladntext1"/>
        <w:numPr>
          <w:ilvl w:val="0"/>
          <w:numId w:val="19"/>
        </w:numPr>
        <w:shd w:val="clear" w:color="auto" w:fill="auto"/>
        <w:jc w:val="left"/>
      </w:pPr>
      <w:r w:rsidRPr="0013112A">
        <w:t>Hradčanské náměstí / Malostranské náměstí</w:t>
      </w:r>
    </w:p>
    <w:p w14:paraId="2D31B501" w14:textId="42761D19" w:rsidR="00253623" w:rsidRPr="0013112A" w:rsidRDefault="00253623" w:rsidP="00253623">
      <w:pPr>
        <w:pStyle w:val="Zkladntext1"/>
        <w:numPr>
          <w:ilvl w:val="0"/>
          <w:numId w:val="19"/>
        </w:numPr>
        <w:shd w:val="clear" w:color="auto" w:fill="auto"/>
        <w:jc w:val="left"/>
      </w:pPr>
      <w:r w:rsidRPr="0013112A">
        <w:t>V Celnici / U Obecního domu</w:t>
      </w:r>
    </w:p>
    <w:p w14:paraId="4847291D" w14:textId="6D3D423C" w:rsidR="00253623" w:rsidRPr="0013112A" w:rsidRDefault="00253623" w:rsidP="00253623">
      <w:pPr>
        <w:pStyle w:val="Zkladntext1"/>
        <w:numPr>
          <w:ilvl w:val="0"/>
          <w:numId w:val="19"/>
        </w:numPr>
        <w:shd w:val="clear" w:color="auto" w:fill="auto"/>
        <w:jc w:val="left"/>
      </w:pPr>
      <w:r w:rsidRPr="0013112A">
        <w:t>Senovážné náměstí / Pod Bruskou</w:t>
      </w:r>
    </w:p>
    <w:p w14:paraId="051A6FC4" w14:textId="77777777" w:rsidR="00253623" w:rsidRDefault="00253623" w:rsidP="00253623">
      <w:pPr>
        <w:pStyle w:val="Zkladntext1"/>
        <w:shd w:val="clear" w:color="auto" w:fill="auto"/>
        <w:ind w:left="240"/>
        <w:jc w:val="left"/>
        <w:rPr>
          <w:u w:val="single"/>
        </w:rPr>
      </w:pPr>
    </w:p>
    <w:p w14:paraId="0CF2F4E2" w14:textId="5FA935BA" w:rsidR="00253623" w:rsidRDefault="00253623" w:rsidP="00253623">
      <w:pPr>
        <w:pStyle w:val="Zkladntext1"/>
        <w:shd w:val="clear" w:color="auto" w:fill="auto"/>
        <w:ind w:left="240"/>
        <w:jc w:val="left"/>
        <w:rPr>
          <w:u w:val="single"/>
        </w:rPr>
      </w:pPr>
    </w:p>
    <w:p w14:paraId="797F002D" w14:textId="77777777" w:rsidR="00253623" w:rsidRDefault="00253623" w:rsidP="00253623">
      <w:pPr>
        <w:pStyle w:val="Zkladntext1"/>
        <w:shd w:val="clear" w:color="auto" w:fill="auto"/>
        <w:ind w:left="240"/>
        <w:jc w:val="left"/>
        <w:rPr>
          <w:u w:val="single"/>
        </w:rPr>
      </w:pPr>
    </w:p>
    <w:p w14:paraId="548D5733" w14:textId="77777777" w:rsidR="00253623" w:rsidRDefault="00253623" w:rsidP="00253623">
      <w:pPr>
        <w:pStyle w:val="Zkladntext1"/>
        <w:shd w:val="clear" w:color="auto" w:fill="auto"/>
        <w:ind w:left="600"/>
        <w:jc w:val="left"/>
        <w:rPr>
          <w:u w:val="single"/>
        </w:rPr>
      </w:pPr>
    </w:p>
    <w:p w14:paraId="57CD32A2" w14:textId="30B61696" w:rsidR="0056304B" w:rsidRPr="004246D1" w:rsidRDefault="0056304B" w:rsidP="00253623">
      <w:pPr>
        <w:pStyle w:val="Zkladntext1"/>
        <w:shd w:val="clear" w:color="auto" w:fill="auto"/>
        <w:ind w:left="600"/>
        <w:jc w:val="left"/>
        <w:rPr>
          <w:u w:val="single"/>
        </w:rPr>
      </w:pPr>
      <w:r w:rsidRPr="004246D1">
        <w:rPr>
          <w:u w:val="single"/>
        </w:rPr>
        <w:br/>
      </w:r>
    </w:p>
    <w:p w14:paraId="761C65D0" w14:textId="49E81475" w:rsidR="0056304B" w:rsidRDefault="0056304B" w:rsidP="006D25D9">
      <w:pPr>
        <w:pStyle w:val="Nadpis20"/>
        <w:keepNext/>
        <w:keepLines/>
        <w:shd w:val="clear" w:color="auto" w:fill="auto"/>
        <w:ind w:left="140"/>
      </w:pPr>
      <w:r>
        <w:lastRenderedPageBreak/>
        <w:t>CITYLIGHT-POVRCH</w:t>
      </w:r>
      <w:bookmarkEnd w:id="20"/>
      <w:r>
        <w:t>- Praha</w:t>
      </w:r>
    </w:p>
    <w:p w14:paraId="6765A870" w14:textId="77777777" w:rsidR="0013112A" w:rsidRDefault="0013112A" w:rsidP="006D25D9">
      <w:pPr>
        <w:pStyle w:val="Nadpis20"/>
        <w:keepNext/>
        <w:keepLines/>
        <w:shd w:val="clear" w:color="auto" w:fill="auto"/>
        <w:ind w:left="140"/>
      </w:pPr>
    </w:p>
    <w:p w14:paraId="3A7ACB28" w14:textId="29B96F1A" w:rsidR="0056304B" w:rsidRPr="004246D1" w:rsidRDefault="0056304B" w:rsidP="0013112A">
      <w:pPr>
        <w:pStyle w:val="Zkladntext1"/>
        <w:shd w:val="clear" w:color="auto" w:fill="auto"/>
        <w:ind w:left="220" w:firstLine="20"/>
        <w:jc w:val="left"/>
        <w:rPr>
          <w:u w:val="single"/>
        </w:rPr>
      </w:pPr>
      <w:r w:rsidRPr="004246D1">
        <w:rPr>
          <w:u w:val="single"/>
        </w:rPr>
        <w:t xml:space="preserve">Termín od </w:t>
      </w:r>
      <w:proofErr w:type="gramStart"/>
      <w:r w:rsidRPr="004246D1">
        <w:rPr>
          <w:u w:val="single"/>
        </w:rPr>
        <w:t>do</w:t>
      </w:r>
      <w:proofErr w:type="gramEnd"/>
      <w:r w:rsidR="00D320E0">
        <w:rPr>
          <w:u w:val="single"/>
        </w:rPr>
        <w:t xml:space="preserve">:  </w:t>
      </w:r>
      <w:proofErr w:type="gramStart"/>
      <w:r w:rsidR="00D320E0">
        <w:rPr>
          <w:u w:val="single"/>
        </w:rPr>
        <w:t>4.5</w:t>
      </w:r>
      <w:proofErr w:type="gramEnd"/>
      <w:r w:rsidR="00D320E0">
        <w:rPr>
          <w:u w:val="single"/>
        </w:rPr>
        <w:t>. – 17.5.2021</w:t>
      </w:r>
      <w:r>
        <w:rPr>
          <w:u w:val="single"/>
        </w:rPr>
        <w:br/>
      </w:r>
      <w:r w:rsidRPr="004246D1">
        <w:rPr>
          <w:u w:val="single"/>
        </w:rPr>
        <w:t>CLV  počet ploch:</w:t>
      </w:r>
      <w:r w:rsidR="00D320E0">
        <w:rPr>
          <w:u w:val="single"/>
        </w:rPr>
        <w:t xml:space="preserve"> 10</w:t>
      </w:r>
    </w:p>
    <w:p w14:paraId="4704D9BC" w14:textId="3817C91A" w:rsidR="00D320E0" w:rsidRDefault="0056304B" w:rsidP="006D25D9">
      <w:pPr>
        <w:pStyle w:val="Zkladntext1"/>
        <w:shd w:val="clear" w:color="auto" w:fill="auto"/>
        <w:ind w:left="220" w:firstLine="20"/>
        <w:jc w:val="left"/>
        <w:rPr>
          <w:u w:val="single"/>
        </w:rPr>
      </w:pPr>
      <w:r w:rsidRPr="004246D1">
        <w:rPr>
          <w:u w:val="single"/>
        </w:rPr>
        <w:t xml:space="preserve">Umístění ploch: </w:t>
      </w:r>
      <w:r w:rsidR="00D320E0">
        <w:rPr>
          <w:u w:val="single"/>
        </w:rPr>
        <w:t>výběr jedné z uvedených variant</w:t>
      </w:r>
    </w:p>
    <w:p w14:paraId="038ACB08" w14:textId="77777777" w:rsidR="0013112A" w:rsidRDefault="0013112A" w:rsidP="006D25D9">
      <w:pPr>
        <w:pStyle w:val="Zkladntext1"/>
        <w:shd w:val="clear" w:color="auto" w:fill="auto"/>
        <w:ind w:left="220" w:firstLine="20"/>
        <w:jc w:val="left"/>
        <w:rPr>
          <w:u w:val="single"/>
        </w:rPr>
      </w:pPr>
    </w:p>
    <w:p w14:paraId="02DCE287" w14:textId="771D5AE1" w:rsidR="00AC4DF9" w:rsidRPr="0013112A" w:rsidRDefault="00D320E0" w:rsidP="00D320E0">
      <w:pPr>
        <w:pStyle w:val="Zkladntext1"/>
        <w:numPr>
          <w:ilvl w:val="0"/>
          <w:numId w:val="20"/>
        </w:numPr>
        <w:shd w:val="clear" w:color="auto" w:fill="auto"/>
        <w:jc w:val="left"/>
      </w:pPr>
      <w:r w:rsidRPr="0013112A">
        <w:t xml:space="preserve">Jindřišská / </w:t>
      </w:r>
      <w:r w:rsidR="00AC4DF9" w:rsidRPr="0013112A">
        <w:t>Na Příkopě</w:t>
      </w:r>
    </w:p>
    <w:p w14:paraId="1F9E1B30" w14:textId="4D50DE9A" w:rsidR="00AC4DF9" w:rsidRPr="0013112A" w:rsidRDefault="00AC4DF9" w:rsidP="00D320E0">
      <w:pPr>
        <w:pStyle w:val="Zkladntext1"/>
        <w:numPr>
          <w:ilvl w:val="0"/>
          <w:numId w:val="20"/>
        </w:numPr>
        <w:shd w:val="clear" w:color="auto" w:fill="auto"/>
        <w:jc w:val="left"/>
      </w:pPr>
      <w:r w:rsidRPr="0013112A">
        <w:t>Na Perštýně / Dlouhá</w:t>
      </w:r>
    </w:p>
    <w:p w14:paraId="570994D8" w14:textId="77777777" w:rsidR="00AC4DF9" w:rsidRPr="0013112A" w:rsidRDefault="00AC4DF9" w:rsidP="00D320E0">
      <w:pPr>
        <w:pStyle w:val="Zkladntext1"/>
        <w:numPr>
          <w:ilvl w:val="0"/>
          <w:numId w:val="20"/>
        </w:numPr>
        <w:shd w:val="clear" w:color="auto" w:fill="auto"/>
        <w:jc w:val="left"/>
      </w:pPr>
      <w:r w:rsidRPr="0013112A">
        <w:t>Vodičkova / Lazarská</w:t>
      </w:r>
    </w:p>
    <w:p w14:paraId="4C9FBD23" w14:textId="77777777" w:rsidR="00AC4DF9" w:rsidRPr="0013112A" w:rsidRDefault="00AC4DF9" w:rsidP="00D320E0">
      <w:pPr>
        <w:pStyle w:val="Zkladntext1"/>
        <w:numPr>
          <w:ilvl w:val="0"/>
          <w:numId w:val="20"/>
        </w:numPr>
        <w:shd w:val="clear" w:color="auto" w:fill="auto"/>
        <w:jc w:val="left"/>
      </w:pPr>
      <w:r w:rsidRPr="0013112A">
        <w:t>Klárov / Karmelitská</w:t>
      </w:r>
    </w:p>
    <w:p w14:paraId="6671E5A0" w14:textId="71FD4D04" w:rsidR="00AC4DF9" w:rsidRPr="0013112A" w:rsidRDefault="00AC4DF9" w:rsidP="00D320E0">
      <w:pPr>
        <w:pStyle w:val="Zkladntext1"/>
        <w:numPr>
          <w:ilvl w:val="0"/>
          <w:numId w:val="20"/>
        </w:numPr>
        <w:shd w:val="clear" w:color="auto" w:fill="auto"/>
        <w:jc w:val="left"/>
      </w:pPr>
      <w:r w:rsidRPr="0013112A">
        <w:t>Václavské náměstí střed / Václavské náměstí horní část</w:t>
      </w:r>
    </w:p>
    <w:p w14:paraId="40ABA325" w14:textId="77777777" w:rsidR="00AC4DF9" w:rsidRPr="0013112A" w:rsidRDefault="00AC4DF9" w:rsidP="00D320E0">
      <w:pPr>
        <w:pStyle w:val="Zkladntext1"/>
        <w:numPr>
          <w:ilvl w:val="0"/>
          <w:numId w:val="20"/>
        </w:numPr>
        <w:shd w:val="clear" w:color="auto" w:fill="auto"/>
        <w:jc w:val="left"/>
      </w:pPr>
      <w:r w:rsidRPr="0013112A">
        <w:t>Nábřeží kpt. Jaroše /Rašínovo nábřeží</w:t>
      </w:r>
    </w:p>
    <w:p w14:paraId="1146921D" w14:textId="3260617B" w:rsidR="00AC4DF9" w:rsidRPr="0013112A" w:rsidRDefault="00102F25" w:rsidP="00AC4DF9">
      <w:pPr>
        <w:pStyle w:val="Zkladntext1"/>
        <w:numPr>
          <w:ilvl w:val="0"/>
          <w:numId w:val="20"/>
        </w:numPr>
        <w:shd w:val="clear" w:color="auto" w:fill="auto"/>
        <w:jc w:val="left"/>
      </w:pPr>
      <w:r w:rsidRPr="0013112A">
        <w:t>Na Františku / Havlíčkova</w:t>
      </w:r>
    </w:p>
    <w:p w14:paraId="37A63DE4" w14:textId="56540F41" w:rsidR="00AC4DF9" w:rsidRPr="0013112A" w:rsidRDefault="00AC4DF9" w:rsidP="0013112A">
      <w:pPr>
        <w:pStyle w:val="Zkladntext1"/>
        <w:numPr>
          <w:ilvl w:val="0"/>
          <w:numId w:val="20"/>
        </w:numPr>
        <w:shd w:val="clear" w:color="auto" w:fill="auto"/>
        <w:jc w:val="left"/>
      </w:pPr>
      <w:r w:rsidRPr="0013112A">
        <w:t>Na Florenci / Náměstí Republiky</w:t>
      </w:r>
    </w:p>
    <w:p w14:paraId="2EC18BA7" w14:textId="77777777" w:rsidR="00AC4DF9" w:rsidRPr="0013112A" w:rsidRDefault="00AC4DF9" w:rsidP="00AC4DF9">
      <w:pPr>
        <w:pStyle w:val="Zkladntext1"/>
        <w:numPr>
          <w:ilvl w:val="0"/>
          <w:numId w:val="20"/>
        </w:numPr>
        <w:shd w:val="clear" w:color="auto" w:fill="auto"/>
        <w:jc w:val="left"/>
      </w:pPr>
      <w:r w:rsidRPr="0013112A">
        <w:t>Myslíkova / Jungmannova</w:t>
      </w:r>
    </w:p>
    <w:p w14:paraId="41425F52" w14:textId="71DA0940" w:rsidR="00102F25" w:rsidRDefault="00102F25" w:rsidP="00AC4DF9">
      <w:pPr>
        <w:pStyle w:val="Zkladntext1"/>
        <w:numPr>
          <w:ilvl w:val="0"/>
          <w:numId w:val="20"/>
        </w:numPr>
        <w:shd w:val="clear" w:color="auto" w:fill="auto"/>
        <w:jc w:val="left"/>
      </w:pPr>
      <w:r w:rsidRPr="0013112A">
        <w:t>Revoluční / Náměstí Curieových</w:t>
      </w:r>
    </w:p>
    <w:p w14:paraId="54A1D7E1" w14:textId="77777777" w:rsidR="0013112A" w:rsidRPr="0013112A" w:rsidRDefault="0013112A" w:rsidP="0013112A">
      <w:pPr>
        <w:pStyle w:val="Zkladntext1"/>
        <w:shd w:val="clear" w:color="auto" w:fill="auto"/>
        <w:ind w:left="600"/>
        <w:jc w:val="left"/>
      </w:pPr>
    </w:p>
    <w:p w14:paraId="4C3ACB4E" w14:textId="0696559E" w:rsidR="00102F25" w:rsidRPr="0013112A" w:rsidRDefault="00102F25" w:rsidP="00102F25">
      <w:pPr>
        <w:pStyle w:val="Zkladntext1"/>
        <w:shd w:val="clear" w:color="auto" w:fill="auto"/>
        <w:ind w:left="240"/>
        <w:jc w:val="left"/>
      </w:pPr>
    </w:p>
    <w:p w14:paraId="7115E40E" w14:textId="237577BE" w:rsidR="00102F25" w:rsidRPr="004246D1" w:rsidRDefault="00102F25" w:rsidP="00102F25">
      <w:pPr>
        <w:pStyle w:val="Zkladntext1"/>
        <w:shd w:val="clear" w:color="auto" w:fill="auto"/>
        <w:ind w:left="220" w:firstLine="20"/>
        <w:jc w:val="left"/>
        <w:rPr>
          <w:u w:val="single"/>
        </w:rPr>
      </w:pPr>
      <w:r w:rsidRPr="004246D1">
        <w:rPr>
          <w:u w:val="single"/>
        </w:rPr>
        <w:t xml:space="preserve">Termín od </w:t>
      </w:r>
      <w:proofErr w:type="gramStart"/>
      <w:r w:rsidRPr="004246D1">
        <w:rPr>
          <w:u w:val="single"/>
        </w:rPr>
        <w:t>do</w:t>
      </w:r>
      <w:proofErr w:type="gramEnd"/>
      <w:r>
        <w:rPr>
          <w:u w:val="single"/>
        </w:rPr>
        <w:t xml:space="preserve">:  </w:t>
      </w:r>
      <w:proofErr w:type="gramStart"/>
      <w:r>
        <w:rPr>
          <w:u w:val="single"/>
        </w:rPr>
        <w:t>18.5</w:t>
      </w:r>
      <w:proofErr w:type="gramEnd"/>
      <w:r>
        <w:rPr>
          <w:u w:val="single"/>
        </w:rPr>
        <w:t>. – 31.5.2021</w:t>
      </w:r>
      <w:r>
        <w:rPr>
          <w:u w:val="single"/>
        </w:rPr>
        <w:br/>
      </w:r>
      <w:r w:rsidRPr="004246D1">
        <w:rPr>
          <w:u w:val="single"/>
        </w:rPr>
        <w:t>CLV  počet ploch:</w:t>
      </w:r>
      <w:r>
        <w:rPr>
          <w:u w:val="single"/>
        </w:rPr>
        <w:t xml:space="preserve"> 4</w:t>
      </w:r>
    </w:p>
    <w:p w14:paraId="6FDAD323" w14:textId="5FE3C7D9" w:rsidR="00102F25" w:rsidRDefault="00102F25" w:rsidP="00102F25">
      <w:pPr>
        <w:pStyle w:val="Zkladntext1"/>
        <w:shd w:val="clear" w:color="auto" w:fill="auto"/>
        <w:ind w:left="220" w:firstLine="20"/>
        <w:jc w:val="left"/>
        <w:rPr>
          <w:u w:val="single"/>
        </w:rPr>
      </w:pPr>
      <w:r w:rsidRPr="004246D1">
        <w:rPr>
          <w:u w:val="single"/>
        </w:rPr>
        <w:t xml:space="preserve">Umístění ploch: </w:t>
      </w:r>
      <w:r>
        <w:rPr>
          <w:u w:val="single"/>
        </w:rPr>
        <w:t>výběr jedné z uvedených variant</w:t>
      </w:r>
    </w:p>
    <w:p w14:paraId="4076CC5D" w14:textId="77777777" w:rsidR="0013112A" w:rsidRDefault="0013112A" w:rsidP="00102F25">
      <w:pPr>
        <w:pStyle w:val="Zkladntext1"/>
        <w:shd w:val="clear" w:color="auto" w:fill="auto"/>
        <w:ind w:left="220" w:firstLine="20"/>
        <w:jc w:val="left"/>
        <w:rPr>
          <w:u w:val="single"/>
        </w:rPr>
      </w:pPr>
    </w:p>
    <w:p w14:paraId="505F3F8D" w14:textId="6B19149D" w:rsidR="00102F25" w:rsidRPr="0013112A" w:rsidRDefault="00102F25" w:rsidP="00102F25">
      <w:pPr>
        <w:pStyle w:val="Zkladntext1"/>
        <w:numPr>
          <w:ilvl w:val="0"/>
          <w:numId w:val="21"/>
        </w:numPr>
        <w:shd w:val="clear" w:color="auto" w:fill="auto"/>
        <w:jc w:val="left"/>
      </w:pPr>
      <w:r w:rsidRPr="0013112A">
        <w:t>Václavské náměstí střed / Václavské náměstí horní část</w:t>
      </w:r>
    </w:p>
    <w:p w14:paraId="3C38BAD4" w14:textId="26375057" w:rsidR="00102F25" w:rsidRPr="0013112A" w:rsidRDefault="00102F25" w:rsidP="00102F25">
      <w:pPr>
        <w:pStyle w:val="Zkladntext1"/>
        <w:numPr>
          <w:ilvl w:val="0"/>
          <w:numId w:val="21"/>
        </w:numPr>
        <w:shd w:val="clear" w:color="auto" w:fill="auto"/>
        <w:jc w:val="left"/>
      </w:pPr>
      <w:r w:rsidRPr="0013112A">
        <w:t>Jindřišská / Vodičkova</w:t>
      </w:r>
    </w:p>
    <w:p w14:paraId="3311D925" w14:textId="10EBA854" w:rsidR="00102F25" w:rsidRPr="0013112A" w:rsidRDefault="00102F25" w:rsidP="00102F25">
      <w:pPr>
        <w:pStyle w:val="Zkladntext1"/>
        <w:numPr>
          <w:ilvl w:val="0"/>
          <w:numId w:val="21"/>
        </w:numPr>
        <w:shd w:val="clear" w:color="auto" w:fill="auto"/>
        <w:jc w:val="left"/>
      </w:pPr>
      <w:r w:rsidRPr="0013112A">
        <w:t>Klárov / Rašínovo nábřeží</w:t>
      </w:r>
    </w:p>
    <w:p w14:paraId="3BA550F1" w14:textId="288AE148" w:rsidR="00102F25" w:rsidRDefault="00102F25" w:rsidP="00102F25">
      <w:pPr>
        <w:pStyle w:val="Zkladntext1"/>
        <w:numPr>
          <w:ilvl w:val="0"/>
          <w:numId w:val="21"/>
        </w:numPr>
        <w:shd w:val="clear" w:color="auto" w:fill="auto"/>
        <w:jc w:val="left"/>
      </w:pPr>
      <w:r w:rsidRPr="0013112A">
        <w:t>Náměstí Republiky / Hradčanská</w:t>
      </w:r>
    </w:p>
    <w:p w14:paraId="72F1444C" w14:textId="77777777" w:rsidR="0013112A" w:rsidRPr="0013112A" w:rsidRDefault="0013112A" w:rsidP="0013112A">
      <w:pPr>
        <w:pStyle w:val="Zkladntext1"/>
        <w:shd w:val="clear" w:color="auto" w:fill="auto"/>
        <w:ind w:left="600"/>
        <w:jc w:val="left"/>
      </w:pPr>
    </w:p>
    <w:p w14:paraId="43877ED7" w14:textId="4019DB2B" w:rsidR="00102F25" w:rsidRDefault="00102F25" w:rsidP="00102F25">
      <w:pPr>
        <w:pStyle w:val="Zkladntext1"/>
        <w:shd w:val="clear" w:color="auto" w:fill="auto"/>
        <w:ind w:left="240"/>
        <w:jc w:val="left"/>
        <w:rPr>
          <w:u w:val="single"/>
        </w:rPr>
      </w:pPr>
    </w:p>
    <w:p w14:paraId="1BEE8D2F" w14:textId="5AB39199" w:rsidR="00102F25" w:rsidRPr="004246D1" w:rsidRDefault="00102F25" w:rsidP="00102F25">
      <w:pPr>
        <w:pStyle w:val="Zkladntext1"/>
        <w:shd w:val="clear" w:color="auto" w:fill="auto"/>
        <w:ind w:left="220" w:firstLine="20"/>
        <w:jc w:val="left"/>
        <w:rPr>
          <w:u w:val="single"/>
        </w:rPr>
      </w:pPr>
      <w:r w:rsidRPr="004246D1">
        <w:rPr>
          <w:u w:val="single"/>
        </w:rPr>
        <w:t xml:space="preserve">Termín od </w:t>
      </w:r>
      <w:proofErr w:type="gramStart"/>
      <w:r w:rsidRPr="004246D1">
        <w:rPr>
          <w:u w:val="single"/>
        </w:rPr>
        <w:t>do</w:t>
      </w:r>
      <w:proofErr w:type="gramEnd"/>
      <w:r>
        <w:rPr>
          <w:u w:val="single"/>
        </w:rPr>
        <w:t xml:space="preserve">:  </w:t>
      </w:r>
      <w:proofErr w:type="gramStart"/>
      <w:r>
        <w:rPr>
          <w:u w:val="single"/>
        </w:rPr>
        <w:t>15.6</w:t>
      </w:r>
      <w:proofErr w:type="gramEnd"/>
      <w:r>
        <w:rPr>
          <w:u w:val="single"/>
        </w:rPr>
        <w:t>. – 28.6.2021</w:t>
      </w:r>
      <w:r>
        <w:rPr>
          <w:u w:val="single"/>
        </w:rPr>
        <w:br/>
      </w:r>
      <w:r w:rsidRPr="004246D1">
        <w:rPr>
          <w:u w:val="single"/>
        </w:rPr>
        <w:t>CLV  počet ploch:</w:t>
      </w:r>
      <w:r>
        <w:rPr>
          <w:u w:val="single"/>
        </w:rPr>
        <w:t xml:space="preserve"> 2</w:t>
      </w:r>
    </w:p>
    <w:p w14:paraId="29AAFC0C" w14:textId="2CD5F9D8" w:rsidR="00102F25" w:rsidRDefault="00102F25" w:rsidP="00102F25">
      <w:pPr>
        <w:pStyle w:val="Zkladntext1"/>
        <w:shd w:val="clear" w:color="auto" w:fill="auto"/>
        <w:ind w:left="220" w:firstLine="20"/>
        <w:jc w:val="left"/>
        <w:rPr>
          <w:u w:val="single"/>
        </w:rPr>
      </w:pPr>
      <w:r w:rsidRPr="004246D1">
        <w:rPr>
          <w:u w:val="single"/>
        </w:rPr>
        <w:t xml:space="preserve">Umístění ploch: </w:t>
      </w:r>
      <w:r>
        <w:rPr>
          <w:u w:val="single"/>
        </w:rPr>
        <w:t>výběr jedné z uvedených variant</w:t>
      </w:r>
    </w:p>
    <w:p w14:paraId="27DE8C0B" w14:textId="77777777" w:rsidR="0013112A" w:rsidRDefault="0013112A" w:rsidP="00102F25">
      <w:pPr>
        <w:pStyle w:val="Zkladntext1"/>
        <w:shd w:val="clear" w:color="auto" w:fill="auto"/>
        <w:ind w:left="220" w:firstLine="20"/>
        <w:jc w:val="left"/>
        <w:rPr>
          <w:u w:val="single"/>
        </w:rPr>
      </w:pPr>
    </w:p>
    <w:p w14:paraId="3E48A990" w14:textId="2B7C152C" w:rsidR="00102F25" w:rsidRPr="0013112A" w:rsidRDefault="00102F25" w:rsidP="00102F25">
      <w:pPr>
        <w:pStyle w:val="Zkladntext1"/>
        <w:numPr>
          <w:ilvl w:val="0"/>
          <w:numId w:val="22"/>
        </w:numPr>
        <w:shd w:val="clear" w:color="auto" w:fill="auto"/>
        <w:jc w:val="left"/>
      </w:pPr>
      <w:r w:rsidRPr="0013112A">
        <w:t>Na Františku / Národní</w:t>
      </w:r>
    </w:p>
    <w:p w14:paraId="52450915" w14:textId="683C6967" w:rsidR="00102F25" w:rsidRPr="0013112A" w:rsidRDefault="00102F25" w:rsidP="00102F25">
      <w:pPr>
        <w:pStyle w:val="Zkladntext1"/>
        <w:numPr>
          <w:ilvl w:val="0"/>
          <w:numId w:val="22"/>
        </w:numPr>
        <w:shd w:val="clear" w:color="auto" w:fill="auto"/>
        <w:jc w:val="left"/>
      </w:pPr>
      <w:r w:rsidRPr="0013112A">
        <w:t>Václavské náměstí střed / Václavské náměstí horní část</w:t>
      </w:r>
    </w:p>
    <w:p w14:paraId="3F6E90FB" w14:textId="77777777" w:rsidR="00102F25" w:rsidRDefault="00102F25" w:rsidP="00102F25">
      <w:pPr>
        <w:pStyle w:val="Zkladntext1"/>
        <w:shd w:val="clear" w:color="auto" w:fill="auto"/>
        <w:ind w:left="600"/>
        <w:jc w:val="left"/>
        <w:rPr>
          <w:u w:val="single"/>
        </w:rPr>
      </w:pPr>
    </w:p>
    <w:p w14:paraId="3AF9CB07" w14:textId="77777777" w:rsidR="00102F25" w:rsidRDefault="00102F25" w:rsidP="00102F25">
      <w:pPr>
        <w:pStyle w:val="Zkladntext1"/>
        <w:shd w:val="clear" w:color="auto" w:fill="auto"/>
        <w:ind w:left="240"/>
        <w:jc w:val="left"/>
        <w:rPr>
          <w:u w:val="single"/>
        </w:rPr>
      </w:pPr>
    </w:p>
    <w:p w14:paraId="4D0E7C48" w14:textId="77777777" w:rsidR="00102F25" w:rsidRDefault="00102F25" w:rsidP="00102F25">
      <w:pPr>
        <w:pStyle w:val="Zkladntext1"/>
        <w:shd w:val="clear" w:color="auto" w:fill="auto"/>
        <w:ind w:left="600"/>
        <w:jc w:val="left"/>
        <w:rPr>
          <w:u w:val="single"/>
        </w:rPr>
      </w:pPr>
    </w:p>
    <w:p w14:paraId="13D09B45" w14:textId="2A4FA8E1" w:rsidR="0056304B" w:rsidRPr="004246D1" w:rsidRDefault="0056304B" w:rsidP="00102F25">
      <w:pPr>
        <w:pStyle w:val="Zkladntext1"/>
        <w:shd w:val="clear" w:color="auto" w:fill="auto"/>
        <w:ind w:left="600"/>
        <w:jc w:val="left"/>
        <w:rPr>
          <w:u w:val="single"/>
        </w:rPr>
      </w:pPr>
      <w:r w:rsidRPr="004246D1">
        <w:rPr>
          <w:u w:val="single"/>
        </w:rPr>
        <w:br/>
      </w:r>
    </w:p>
    <w:p w14:paraId="44E16275" w14:textId="77777777" w:rsidR="0056304B" w:rsidRDefault="0056304B" w:rsidP="006D25D9">
      <w:pPr>
        <w:rPr>
          <w:sz w:val="2"/>
          <w:szCs w:val="2"/>
        </w:rPr>
      </w:pPr>
    </w:p>
    <w:p w14:paraId="158B0BC8" w14:textId="77777777" w:rsidR="0056304B" w:rsidRDefault="0056304B" w:rsidP="0056304B">
      <w:pPr>
        <w:spacing w:line="14" w:lineRule="exact"/>
        <w:sectPr w:rsidR="0056304B">
          <w:footerReference w:type="default" r:id="rId8"/>
          <w:pgSz w:w="11900" w:h="16840"/>
          <w:pgMar w:top="2149" w:right="1376" w:bottom="134" w:left="1870" w:header="0" w:footer="3" w:gutter="0"/>
          <w:cols w:space="720"/>
          <w:noEndnote/>
          <w:docGrid w:linePitch="360"/>
        </w:sectPr>
      </w:pPr>
    </w:p>
    <w:p w14:paraId="124FB301" w14:textId="32EE8740" w:rsidR="0056304B" w:rsidRPr="004246D1" w:rsidRDefault="0056304B" w:rsidP="006D25D9">
      <w:pPr>
        <w:pStyle w:val="Zkladntext1"/>
        <w:shd w:val="clear" w:color="auto" w:fill="auto"/>
        <w:ind w:left="220" w:firstLine="20"/>
        <w:jc w:val="left"/>
        <w:rPr>
          <w:u w:val="single"/>
        </w:rPr>
      </w:pPr>
      <w:r w:rsidRPr="003D7D99">
        <w:rPr>
          <w:b/>
          <w:bCs/>
          <w:sz w:val="32"/>
          <w:szCs w:val="32"/>
        </w:rPr>
        <w:lastRenderedPageBreak/>
        <w:t>CITYLIGHT-POVRCH- Brno</w:t>
      </w:r>
      <w:r>
        <w:br/>
      </w:r>
      <w:r w:rsidRPr="004246D1">
        <w:rPr>
          <w:b/>
          <w:bCs/>
          <w:color w:val="3D3D3D"/>
        </w:rPr>
        <w:t>(</w:t>
      </w:r>
      <w:r>
        <w:rPr>
          <w:b/>
          <w:bCs/>
        </w:rPr>
        <w:t>širší centrum Brna, pěší zóny, frekventovaná místa</w:t>
      </w:r>
      <w:r w:rsidRPr="004246D1">
        <w:rPr>
          <w:b/>
          <w:bCs/>
          <w:color w:val="3D3D3D"/>
        </w:rPr>
        <w:t>)</w:t>
      </w:r>
      <w:r>
        <w:rPr>
          <w:b/>
          <w:bCs/>
        </w:rPr>
        <w:br/>
      </w:r>
      <w:r w:rsidRPr="004246D1">
        <w:rPr>
          <w:u w:val="single"/>
        </w:rPr>
        <w:t xml:space="preserve">Termín od </w:t>
      </w:r>
      <w:proofErr w:type="gramStart"/>
      <w:r w:rsidRPr="004246D1">
        <w:rPr>
          <w:u w:val="single"/>
        </w:rPr>
        <w:t>do</w:t>
      </w:r>
      <w:proofErr w:type="gramEnd"/>
      <w:r>
        <w:rPr>
          <w:u w:val="single"/>
        </w:rPr>
        <w:t>:</w:t>
      </w:r>
      <w:r w:rsidRPr="004246D1">
        <w:rPr>
          <w:u w:val="single"/>
        </w:rPr>
        <w:t xml:space="preserve">  </w:t>
      </w:r>
      <w:proofErr w:type="gramStart"/>
      <w:r w:rsidR="0013112A">
        <w:rPr>
          <w:u w:val="single"/>
        </w:rPr>
        <w:t>1.5</w:t>
      </w:r>
      <w:proofErr w:type="gramEnd"/>
      <w:r w:rsidR="0013112A">
        <w:rPr>
          <w:u w:val="single"/>
        </w:rPr>
        <w:t>. – 15.5.2021 a 16.5. – 31.5.2021</w:t>
      </w:r>
      <w:r>
        <w:rPr>
          <w:u w:val="single"/>
        </w:rPr>
        <w:br/>
      </w:r>
      <w:r w:rsidRPr="004246D1">
        <w:rPr>
          <w:u w:val="single"/>
        </w:rPr>
        <w:t>CLV  počet ploch:</w:t>
      </w:r>
      <w:r w:rsidR="0013112A">
        <w:rPr>
          <w:u w:val="single"/>
        </w:rPr>
        <w:t xml:space="preserve"> 10</w:t>
      </w:r>
    </w:p>
    <w:p w14:paraId="1692DB72" w14:textId="5B5EF064" w:rsidR="0056304B" w:rsidRPr="004246D1" w:rsidRDefault="0056304B" w:rsidP="006D25D9">
      <w:pPr>
        <w:pStyle w:val="Zkladntext1"/>
        <w:shd w:val="clear" w:color="auto" w:fill="auto"/>
        <w:ind w:left="220" w:firstLine="20"/>
        <w:jc w:val="left"/>
        <w:rPr>
          <w:u w:val="single"/>
        </w:rPr>
      </w:pPr>
      <w:r w:rsidRPr="004246D1">
        <w:rPr>
          <w:u w:val="single"/>
        </w:rPr>
        <w:t xml:space="preserve">Umístění ploch: </w:t>
      </w:r>
      <w:r w:rsidR="0013112A">
        <w:rPr>
          <w:u w:val="single"/>
        </w:rPr>
        <w:t>výběr jedné z uvedených variant</w:t>
      </w:r>
      <w:r w:rsidRPr="004246D1">
        <w:rPr>
          <w:u w:val="single"/>
        </w:rPr>
        <w:br/>
      </w:r>
    </w:p>
    <w:p w14:paraId="33BE5556" w14:textId="1FDD7A53" w:rsidR="009E0120" w:rsidRDefault="009E0120" w:rsidP="009E0120">
      <w:pPr>
        <w:pStyle w:val="Odstavecseseznamem"/>
        <w:numPr>
          <w:ilvl w:val="0"/>
          <w:numId w:val="25"/>
        </w:numPr>
        <w:tabs>
          <w:tab w:val="left" w:pos="1057"/>
        </w:tabs>
        <w:rPr>
          <w:rFonts w:asciiTheme="minorHAnsi" w:hAnsiTheme="minorHAnsi" w:cstheme="minorHAnsi"/>
        </w:rPr>
      </w:pPr>
      <w:r>
        <w:rPr>
          <w:rFonts w:asciiTheme="minorHAnsi" w:hAnsiTheme="minorHAnsi" w:cstheme="minorHAnsi"/>
        </w:rPr>
        <w:t>Křížkovského / Joštova</w:t>
      </w:r>
    </w:p>
    <w:p w14:paraId="0EAA7927" w14:textId="24C86744" w:rsidR="009E0120" w:rsidRDefault="009E0120" w:rsidP="009E0120">
      <w:pPr>
        <w:pStyle w:val="Odstavecseseznamem"/>
        <w:numPr>
          <w:ilvl w:val="0"/>
          <w:numId w:val="25"/>
        </w:numPr>
        <w:tabs>
          <w:tab w:val="left" w:pos="1057"/>
        </w:tabs>
        <w:rPr>
          <w:rFonts w:asciiTheme="minorHAnsi" w:hAnsiTheme="minorHAnsi" w:cstheme="minorHAnsi"/>
        </w:rPr>
      </w:pPr>
      <w:r>
        <w:rPr>
          <w:rFonts w:asciiTheme="minorHAnsi" w:hAnsiTheme="minorHAnsi" w:cstheme="minorHAnsi"/>
        </w:rPr>
        <w:t xml:space="preserve">Mendlovo náměstí / </w:t>
      </w:r>
      <w:r w:rsidR="007E26D9">
        <w:rPr>
          <w:rFonts w:asciiTheme="minorHAnsi" w:hAnsiTheme="minorHAnsi" w:cstheme="minorHAnsi"/>
        </w:rPr>
        <w:t>H</w:t>
      </w:r>
      <w:r>
        <w:rPr>
          <w:rFonts w:asciiTheme="minorHAnsi" w:hAnsiTheme="minorHAnsi" w:cstheme="minorHAnsi"/>
        </w:rPr>
        <w:t>ybešova</w:t>
      </w:r>
    </w:p>
    <w:p w14:paraId="02354E85" w14:textId="50FF1DC0" w:rsidR="009E0120" w:rsidRDefault="009E0120" w:rsidP="009E0120">
      <w:pPr>
        <w:pStyle w:val="Odstavecseseznamem"/>
        <w:numPr>
          <w:ilvl w:val="0"/>
          <w:numId w:val="25"/>
        </w:numPr>
        <w:tabs>
          <w:tab w:val="left" w:pos="1057"/>
        </w:tabs>
        <w:rPr>
          <w:rFonts w:asciiTheme="minorHAnsi" w:hAnsiTheme="minorHAnsi" w:cstheme="minorHAnsi"/>
        </w:rPr>
      </w:pPr>
      <w:r>
        <w:rPr>
          <w:rFonts w:asciiTheme="minorHAnsi" w:hAnsiTheme="minorHAnsi" w:cstheme="minorHAnsi"/>
        </w:rPr>
        <w:t>Nádražní / Josefská</w:t>
      </w:r>
    </w:p>
    <w:p w14:paraId="662534CD" w14:textId="29A43B67" w:rsidR="009E0120" w:rsidRDefault="009E0120" w:rsidP="009E0120">
      <w:pPr>
        <w:pStyle w:val="Odstavecseseznamem"/>
        <w:numPr>
          <w:ilvl w:val="0"/>
          <w:numId w:val="25"/>
        </w:numPr>
        <w:tabs>
          <w:tab w:val="left" w:pos="1057"/>
        </w:tabs>
        <w:rPr>
          <w:rFonts w:asciiTheme="minorHAnsi" w:hAnsiTheme="minorHAnsi" w:cstheme="minorHAnsi"/>
        </w:rPr>
      </w:pPr>
      <w:r>
        <w:rPr>
          <w:rFonts w:asciiTheme="minorHAnsi" w:hAnsiTheme="minorHAnsi" w:cstheme="minorHAnsi"/>
        </w:rPr>
        <w:t>Nové Sady / Kounicova</w:t>
      </w:r>
    </w:p>
    <w:p w14:paraId="1C87B88F" w14:textId="209A242F" w:rsidR="009E0120" w:rsidRDefault="009E0120" w:rsidP="009E0120">
      <w:pPr>
        <w:pStyle w:val="Odstavecseseznamem"/>
        <w:numPr>
          <w:ilvl w:val="0"/>
          <w:numId w:val="25"/>
        </w:numPr>
        <w:tabs>
          <w:tab w:val="left" w:pos="1057"/>
        </w:tabs>
        <w:rPr>
          <w:rFonts w:asciiTheme="minorHAnsi" w:hAnsiTheme="minorHAnsi" w:cstheme="minorHAnsi"/>
        </w:rPr>
      </w:pPr>
      <w:r>
        <w:rPr>
          <w:rFonts w:asciiTheme="minorHAnsi" w:hAnsiTheme="minorHAnsi" w:cstheme="minorHAnsi"/>
        </w:rPr>
        <w:t>Rašínova / Náměstí 28.října</w:t>
      </w:r>
    </w:p>
    <w:p w14:paraId="546AD552" w14:textId="4BEEE22E" w:rsidR="009E0120" w:rsidRDefault="009E0120" w:rsidP="009E0120">
      <w:pPr>
        <w:pStyle w:val="Odstavecseseznamem"/>
        <w:numPr>
          <w:ilvl w:val="0"/>
          <w:numId w:val="25"/>
        </w:numPr>
        <w:tabs>
          <w:tab w:val="left" w:pos="1057"/>
        </w:tabs>
        <w:rPr>
          <w:rFonts w:asciiTheme="minorHAnsi" w:hAnsiTheme="minorHAnsi" w:cstheme="minorHAnsi"/>
        </w:rPr>
      </w:pPr>
      <w:proofErr w:type="spellStart"/>
      <w:r>
        <w:rPr>
          <w:rFonts w:asciiTheme="minorHAnsi" w:hAnsiTheme="minorHAnsi" w:cstheme="minorHAnsi"/>
        </w:rPr>
        <w:t>Rennenská</w:t>
      </w:r>
      <w:proofErr w:type="spellEnd"/>
      <w:r>
        <w:rPr>
          <w:rFonts w:asciiTheme="minorHAnsi" w:hAnsiTheme="minorHAnsi" w:cstheme="minorHAnsi"/>
        </w:rPr>
        <w:t xml:space="preserve"> třída / Poříčí</w:t>
      </w:r>
    </w:p>
    <w:p w14:paraId="2667DBC6" w14:textId="5EB59F31" w:rsidR="009E0120" w:rsidRDefault="009E0120" w:rsidP="009E0120">
      <w:pPr>
        <w:pStyle w:val="Odstavecseseznamem"/>
        <w:numPr>
          <w:ilvl w:val="0"/>
          <w:numId w:val="25"/>
        </w:numPr>
        <w:tabs>
          <w:tab w:val="left" w:pos="1057"/>
        </w:tabs>
        <w:rPr>
          <w:rFonts w:asciiTheme="minorHAnsi" w:hAnsiTheme="minorHAnsi" w:cstheme="minorHAnsi"/>
        </w:rPr>
      </w:pPr>
      <w:r>
        <w:rPr>
          <w:rFonts w:asciiTheme="minorHAnsi" w:hAnsiTheme="minorHAnsi" w:cstheme="minorHAnsi"/>
        </w:rPr>
        <w:t>Úzká / Náměstí Svobody</w:t>
      </w:r>
    </w:p>
    <w:p w14:paraId="78A8F6E2" w14:textId="1A11076A" w:rsidR="009E0120" w:rsidRDefault="009E0120" w:rsidP="009E0120">
      <w:pPr>
        <w:pStyle w:val="Odstavecseseznamem"/>
        <w:numPr>
          <w:ilvl w:val="0"/>
          <w:numId w:val="25"/>
        </w:numPr>
        <w:tabs>
          <w:tab w:val="left" w:pos="1057"/>
        </w:tabs>
        <w:rPr>
          <w:rFonts w:asciiTheme="minorHAnsi" w:hAnsiTheme="minorHAnsi" w:cstheme="minorHAnsi"/>
        </w:rPr>
      </w:pPr>
      <w:r>
        <w:rPr>
          <w:rFonts w:asciiTheme="minorHAnsi" w:hAnsiTheme="minorHAnsi" w:cstheme="minorHAnsi"/>
        </w:rPr>
        <w:t>Vídeňská / Pisárky</w:t>
      </w:r>
    </w:p>
    <w:p w14:paraId="1A563A76" w14:textId="1E5A0E99" w:rsidR="009E0120" w:rsidRDefault="009E0120" w:rsidP="009E0120">
      <w:pPr>
        <w:pStyle w:val="Odstavecseseznamem"/>
        <w:numPr>
          <w:ilvl w:val="0"/>
          <w:numId w:val="25"/>
        </w:numPr>
        <w:tabs>
          <w:tab w:val="left" w:pos="1057"/>
        </w:tabs>
        <w:rPr>
          <w:rFonts w:asciiTheme="minorHAnsi" w:hAnsiTheme="minorHAnsi" w:cstheme="minorHAnsi"/>
        </w:rPr>
      </w:pPr>
      <w:r>
        <w:rPr>
          <w:rFonts w:asciiTheme="minorHAnsi" w:hAnsiTheme="minorHAnsi" w:cstheme="minorHAnsi"/>
        </w:rPr>
        <w:t>Vaňkovka / Opuštěná</w:t>
      </w:r>
    </w:p>
    <w:p w14:paraId="7FEECC1C" w14:textId="7382B36D" w:rsidR="009E0120" w:rsidRDefault="009E0120" w:rsidP="009E0120">
      <w:pPr>
        <w:pStyle w:val="Odstavecseseznamem"/>
        <w:numPr>
          <w:ilvl w:val="0"/>
          <w:numId w:val="25"/>
        </w:numPr>
        <w:tabs>
          <w:tab w:val="left" w:pos="1057"/>
        </w:tabs>
        <w:rPr>
          <w:rFonts w:asciiTheme="minorHAnsi" w:hAnsiTheme="minorHAnsi" w:cstheme="minorHAnsi"/>
        </w:rPr>
      </w:pPr>
      <w:r>
        <w:rPr>
          <w:rFonts w:asciiTheme="minorHAnsi" w:hAnsiTheme="minorHAnsi" w:cstheme="minorHAnsi"/>
        </w:rPr>
        <w:t>Rooseveltova / Nádražní</w:t>
      </w:r>
    </w:p>
    <w:p w14:paraId="782A5694" w14:textId="61510698" w:rsidR="009E0120" w:rsidRDefault="009E0120" w:rsidP="009E0120">
      <w:pPr>
        <w:tabs>
          <w:tab w:val="left" w:pos="1057"/>
        </w:tabs>
        <w:rPr>
          <w:rFonts w:asciiTheme="minorHAnsi" w:hAnsiTheme="minorHAnsi" w:cstheme="minorHAnsi"/>
        </w:rPr>
      </w:pPr>
    </w:p>
    <w:p w14:paraId="07F727D9" w14:textId="7831227E" w:rsidR="009E0120" w:rsidRPr="004246D1" w:rsidRDefault="009E0120" w:rsidP="009E0120">
      <w:pPr>
        <w:pStyle w:val="Zkladntext1"/>
        <w:shd w:val="clear" w:color="auto" w:fill="auto"/>
        <w:ind w:left="220" w:firstLine="20"/>
        <w:jc w:val="left"/>
        <w:rPr>
          <w:u w:val="single"/>
        </w:rPr>
      </w:pPr>
      <w:r w:rsidRPr="004246D1">
        <w:rPr>
          <w:u w:val="single"/>
        </w:rPr>
        <w:t xml:space="preserve">Termín od </w:t>
      </w:r>
      <w:proofErr w:type="gramStart"/>
      <w:r w:rsidRPr="004246D1">
        <w:rPr>
          <w:u w:val="single"/>
        </w:rPr>
        <w:t>do</w:t>
      </w:r>
      <w:proofErr w:type="gramEnd"/>
      <w:r>
        <w:rPr>
          <w:u w:val="single"/>
        </w:rPr>
        <w:t>:</w:t>
      </w:r>
      <w:r w:rsidRPr="004246D1">
        <w:rPr>
          <w:u w:val="single"/>
        </w:rPr>
        <w:t xml:space="preserve">  </w:t>
      </w:r>
      <w:proofErr w:type="gramStart"/>
      <w:r>
        <w:rPr>
          <w:u w:val="single"/>
        </w:rPr>
        <w:t>1.6</w:t>
      </w:r>
      <w:proofErr w:type="gramEnd"/>
      <w:r>
        <w:rPr>
          <w:u w:val="single"/>
        </w:rPr>
        <w:t>. – 15.6.2021 a 16.6. – 30.6.2021</w:t>
      </w:r>
      <w:r>
        <w:rPr>
          <w:u w:val="single"/>
        </w:rPr>
        <w:br/>
      </w:r>
      <w:r w:rsidRPr="004246D1">
        <w:rPr>
          <w:u w:val="single"/>
        </w:rPr>
        <w:t>CLV  počet ploch:</w:t>
      </w:r>
      <w:r>
        <w:rPr>
          <w:u w:val="single"/>
        </w:rPr>
        <w:t xml:space="preserve"> 10</w:t>
      </w:r>
    </w:p>
    <w:p w14:paraId="2FC05286" w14:textId="77777777" w:rsidR="009E0120" w:rsidRPr="004246D1" w:rsidRDefault="009E0120" w:rsidP="009E0120">
      <w:pPr>
        <w:pStyle w:val="Zkladntext1"/>
        <w:shd w:val="clear" w:color="auto" w:fill="auto"/>
        <w:ind w:left="220" w:firstLine="20"/>
        <w:jc w:val="left"/>
        <w:rPr>
          <w:u w:val="single"/>
        </w:rPr>
      </w:pPr>
      <w:r w:rsidRPr="004246D1">
        <w:rPr>
          <w:u w:val="single"/>
        </w:rPr>
        <w:t xml:space="preserve">Umístění ploch: </w:t>
      </w:r>
      <w:r>
        <w:rPr>
          <w:u w:val="single"/>
        </w:rPr>
        <w:t>výběr jedné z uvedených variant</w:t>
      </w:r>
      <w:r w:rsidRPr="004246D1">
        <w:rPr>
          <w:u w:val="single"/>
        </w:rPr>
        <w:br/>
      </w:r>
    </w:p>
    <w:p w14:paraId="002ABC58" w14:textId="1147A32C" w:rsidR="009E0120" w:rsidRPr="009E0120" w:rsidRDefault="009E0120" w:rsidP="009E0120">
      <w:pPr>
        <w:pStyle w:val="Odstavecseseznamem"/>
        <w:numPr>
          <w:ilvl w:val="0"/>
          <w:numId w:val="27"/>
        </w:numPr>
        <w:tabs>
          <w:tab w:val="left" w:pos="1057"/>
        </w:tabs>
        <w:rPr>
          <w:rFonts w:asciiTheme="minorHAnsi" w:hAnsiTheme="minorHAnsi" w:cstheme="minorHAnsi"/>
        </w:rPr>
      </w:pPr>
      <w:r w:rsidRPr="009E0120">
        <w:rPr>
          <w:rFonts w:asciiTheme="minorHAnsi" w:hAnsiTheme="minorHAnsi" w:cstheme="minorHAnsi"/>
        </w:rPr>
        <w:t>Křížkovského / Joštova</w:t>
      </w:r>
    </w:p>
    <w:p w14:paraId="02883166" w14:textId="0BC7CE07" w:rsidR="009E0120" w:rsidRDefault="009E0120" w:rsidP="009E0120">
      <w:pPr>
        <w:pStyle w:val="Odstavecseseznamem"/>
        <w:numPr>
          <w:ilvl w:val="0"/>
          <w:numId w:val="27"/>
        </w:numPr>
        <w:tabs>
          <w:tab w:val="left" w:pos="1057"/>
        </w:tabs>
        <w:rPr>
          <w:rFonts w:asciiTheme="minorHAnsi" w:hAnsiTheme="minorHAnsi" w:cstheme="minorHAnsi"/>
        </w:rPr>
      </w:pPr>
      <w:r>
        <w:rPr>
          <w:rFonts w:asciiTheme="minorHAnsi" w:hAnsiTheme="minorHAnsi" w:cstheme="minorHAnsi"/>
        </w:rPr>
        <w:t xml:space="preserve">Mendlovo náměstí / </w:t>
      </w:r>
      <w:r w:rsidR="007E26D9">
        <w:rPr>
          <w:rFonts w:asciiTheme="minorHAnsi" w:hAnsiTheme="minorHAnsi" w:cstheme="minorHAnsi"/>
        </w:rPr>
        <w:t>H</w:t>
      </w:r>
      <w:r>
        <w:rPr>
          <w:rFonts w:asciiTheme="minorHAnsi" w:hAnsiTheme="minorHAnsi" w:cstheme="minorHAnsi"/>
        </w:rPr>
        <w:t>ybešova</w:t>
      </w:r>
    </w:p>
    <w:p w14:paraId="3DDBB6BA" w14:textId="77777777" w:rsidR="009E0120" w:rsidRDefault="009E0120" w:rsidP="009E0120">
      <w:pPr>
        <w:pStyle w:val="Odstavecseseznamem"/>
        <w:numPr>
          <w:ilvl w:val="0"/>
          <w:numId w:val="27"/>
        </w:numPr>
        <w:tabs>
          <w:tab w:val="left" w:pos="1057"/>
        </w:tabs>
        <w:rPr>
          <w:rFonts w:asciiTheme="minorHAnsi" w:hAnsiTheme="minorHAnsi" w:cstheme="minorHAnsi"/>
        </w:rPr>
      </w:pPr>
      <w:r>
        <w:rPr>
          <w:rFonts w:asciiTheme="minorHAnsi" w:hAnsiTheme="minorHAnsi" w:cstheme="minorHAnsi"/>
        </w:rPr>
        <w:t>Nádražní / Josefská</w:t>
      </w:r>
    </w:p>
    <w:p w14:paraId="30FDC6EA" w14:textId="77777777" w:rsidR="009E0120" w:rsidRDefault="009E0120" w:rsidP="009E0120">
      <w:pPr>
        <w:pStyle w:val="Odstavecseseznamem"/>
        <w:numPr>
          <w:ilvl w:val="0"/>
          <w:numId w:val="27"/>
        </w:numPr>
        <w:tabs>
          <w:tab w:val="left" w:pos="1057"/>
        </w:tabs>
        <w:rPr>
          <w:rFonts w:asciiTheme="minorHAnsi" w:hAnsiTheme="minorHAnsi" w:cstheme="minorHAnsi"/>
        </w:rPr>
      </w:pPr>
      <w:r>
        <w:rPr>
          <w:rFonts w:asciiTheme="minorHAnsi" w:hAnsiTheme="minorHAnsi" w:cstheme="minorHAnsi"/>
        </w:rPr>
        <w:t>Nové Sady / Kounicova</w:t>
      </w:r>
    </w:p>
    <w:p w14:paraId="12C4D242" w14:textId="77777777" w:rsidR="009E0120" w:rsidRDefault="009E0120" w:rsidP="009E0120">
      <w:pPr>
        <w:pStyle w:val="Odstavecseseznamem"/>
        <w:numPr>
          <w:ilvl w:val="0"/>
          <w:numId w:val="27"/>
        </w:numPr>
        <w:tabs>
          <w:tab w:val="left" w:pos="1057"/>
        </w:tabs>
        <w:rPr>
          <w:rFonts w:asciiTheme="minorHAnsi" w:hAnsiTheme="minorHAnsi" w:cstheme="minorHAnsi"/>
        </w:rPr>
      </w:pPr>
      <w:r>
        <w:rPr>
          <w:rFonts w:asciiTheme="minorHAnsi" w:hAnsiTheme="minorHAnsi" w:cstheme="minorHAnsi"/>
        </w:rPr>
        <w:t>Rašínova / Náměstí 28.října</w:t>
      </w:r>
    </w:p>
    <w:p w14:paraId="23C2D9E3" w14:textId="77777777" w:rsidR="009E0120" w:rsidRDefault="009E0120" w:rsidP="009E0120">
      <w:pPr>
        <w:pStyle w:val="Odstavecseseznamem"/>
        <w:numPr>
          <w:ilvl w:val="0"/>
          <w:numId w:val="27"/>
        </w:numPr>
        <w:tabs>
          <w:tab w:val="left" w:pos="1057"/>
        </w:tabs>
        <w:rPr>
          <w:rFonts w:asciiTheme="minorHAnsi" w:hAnsiTheme="minorHAnsi" w:cstheme="minorHAnsi"/>
        </w:rPr>
      </w:pPr>
      <w:proofErr w:type="spellStart"/>
      <w:r>
        <w:rPr>
          <w:rFonts w:asciiTheme="minorHAnsi" w:hAnsiTheme="minorHAnsi" w:cstheme="minorHAnsi"/>
        </w:rPr>
        <w:t>Rennenská</w:t>
      </w:r>
      <w:proofErr w:type="spellEnd"/>
      <w:r>
        <w:rPr>
          <w:rFonts w:asciiTheme="minorHAnsi" w:hAnsiTheme="minorHAnsi" w:cstheme="minorHAnsi"/>
        </w:rPr>
        <w:t xml:space="preserve"> třída / Poříčí</w:t>
      </w:r>
    </w:p>
    <w:p w14:paraId="052D9DE1" w14:textId="77777777" w:rsidR="009E0120" w:rsidRDefault="009E0120" w:rsidP="009E0120">
      <w:pPr>
        <w:pStyle w:val="Odstavecseseznamem"/>
        <w:numPr>
          <w:ilvl w:val="0"/>
          <w:numId w:val="27"/>
        </w:numPr>
        <w:tabs>
          <w:tab w:val="left" w:pos="1057"/>
        </w:tabs>
        <w:rPr>
          <w:rFonts w:asciiTheme="minorHAnsi" w:hAnsiTheme="minorHAnsi" w:cstheme="minorHAnsi"/>
        </w:rPr>
      </w:pPr>
      <w:r>
        <w:rPr>
          <w:rFonts w:asciiTheme="minorHAnsi" w:hAnsiTheme="minorHAnsi" w:cstheme="minorHAnsi"/>
        </w:rPr>
        <w:t>Úzká / Náměstí Svobody</w:t>
      </w:r>
    </w:p>
    <w:p w14:paraId="420E6DFF" w14:textId="77777777" w:rsidR="009E0120" w:rsidRDefault="009E0120" w:rsidP="009E0120">
      <w:pPr>
        <w:pStyle w:val="Odstavecseseznamem"/>
        <w:numPr>
          <w:ilvl w:val="0"/>
          <w:numId w:val="27"/>
        </w:numPr>
        <w:tabs>
          <w:tab w:val="left" w:pos="1057"/>
        </w:tabs>
        <w:rPr>
          <w:rFonts w:asciiTheme="minorHAnsi" w:hAnsiTheme="minorHAnsi" w:cstheme="minorHAnsi"/>
        </w:rPr>
      </w:pPr>
      <w:r>
        <w:rPr>
          <w:rFonts w:asciiTheme="minorHAnsi" w:hAnsiTheme="minorHAnsi" w:cstheme="minorHAnsi"/>
        </w:rPr>
        <w:t>Vídeňská / Pisárky</w:t>
      </w:r>
    </w:p>
    <w:p w14:paraId="3E9E9E63" w14:textId="77777777" w:rsidR="009E0120" w:rsidRDefault="009E0120" w:rsidP="009E0120">
      <w:pPr>
        <w:pStyle w:val="Odstavecseseznamem"/>
        <w:numPr>
          <w:ilvl w:val="0"/>
          <w:numId w:val="27"/>
        </w:numPr>
        <w:tabs>
          <w:tab w:val="left" w:pos="1057"/>
        </w:tabs>
        <w:rPr>
          <w:rFonts w:asciiTheme="minorHAnsi" w:hAnsiTheme="minorHAnsi" w:cstheme="minorHAnsi"/>
        </w:rPr>
      </w:pPr>
      <w:r>
        <w:rPr>
          <w:rFonts w:asciiTheme="minorHAnsi" w:hAnsiTheme="minorHAnsi" w:cstheme="minorHAnsi"/>
        </w:rPr>
        <w:t>Vaňkovka / Opuštěná</w:t>
      </w:r>
    </w:p>
    <w:p w14:paraId="662F1221" w14:textId="1896EFA2" w:rsidR="009E0120" w:rsidRDefault="009E0120" w:rsidP="009E0120">
      <w:pPr>
        <w:pStyle w:val="Odstavecseseznamem"/>
        <w:numPr>
          <w:ilvl w:val="0"/>
          <w:numId w:val="27"/>
        </w:numPr>
        <w:tabs>
          <w:tab w:val="left" w:pos="1057"/>
        </w:tabs>
        <w:rPr>
          <w:rFonts w:asciiTheme="minorHAnsi" w:hAnsiTheme="minorHAnsi" w:cstheme="minorHAnsi"/>
        </w:rPr>
      </w:pPr>
      <w:r>
        <w:rPr>
          <w:rFonts w:asciiTheme="minorHAnsi" w:hAnsiTheme="minorHAnsi" w:cstheme="minorHAnsi"/>
        </w:rPr>
        <w:t>Rooseveltova / Nádražní</w:t>
      </w:r>
    </w:p>
    <w:p w14:paraId="7173CF93" w14:textId="1E79D685" w:rsidR="009E0120" w:rsidRDefault="009E0120" w:rsidP="009E0120">
      <w:pPr>
        <w:tabs>
          <w:tab w:val="left" w:pos="1057"/>
        </w:tabs>
        <w:rPr>
          <w:rFonts w:asciiTheme="minorHAnsi" w:hAnsiTheme="minorHAnsi" w:cstheme="minorHAnsi"/>
        </w:rPr>
      </w:pPr>
    </w:p>
    <w:p w14:paraId="56522A69" w14:textId="22005364" w:rsidR="009E0120" w:rsidRPr="004246D1" w:rsidRDefault="009E0120" w:rsidP="009E0120">
      <w:pPr>
        <w:pStyle w:val="Zkladntext1"/>
        <w:shd w:val="clear" w:color="auto" w:fill="auto"/>
        <w:ind w:left="220" w:firstLine="20"/>
        <w:jc w:val="left"/>
        <w:rPr>
          <w:u w:val="single"/>
        </w:rPr>
      </w:pPr>
      <w:r w:rsidRPr="004246D1">
        <w:rPr>
          <w:u w:val="single"/>
        </w:rPr>
        <w:t xml:space="preserve">Termín od </w:t>
      </w:r>
      <w:proofErr w:type="gramStart"/>
      <w:r w:rsidRPr="004246D1">
        <w:rPr>
          <w:u w:val="single"/>
        </w:rPr>
        <w:t>do</w:t>
      </w:r>
      <w:proofErr w:type="gramEnd"/>
      <w:r>
        <w:rPr>
          <w:u w:val="single"/>
        </w:rPr>
        <w:t>:</w:t>
      </w:r>
      <w:r w:rsidRPr="004246D1">
        <w:rPr>
          <w:u w:val="single"/>
        </w:rPr>
        <w:t xml:space="preserve">  </w:t>
      </w:r>
      <w:proofErr w:type="gramStart"/>
      <w:r>
        <w:rPr>
          <w:u w:val="single"/>
        </w:rPr>
        <w:t>1.7</w:t>
      </w:r>
      <w:proofErr w:type="gramEnd"/>
      <w:r>
        <w:rPr>
          <w:u w:val="single"/>
        </w:rPr>
        <w:t>. – 15.7.2021 a 16.7. – 31.7.2021</w:t>
      </w:r>
      <w:r>
        <w:rPr>
          <w:u w:val="single"/>
        </w:rPr>
        <w:br/>
      </w:r>
      <w:r w:rsidRPr="004246D1">
        <w:rPr>
          <w:u w:val="single"/>
        </w:rPr>
        <w:t>CLV  počet ploch:</w:t>
      </w:r>
      <w:r>
        <w:rPr>
          <w:u w:val="single"/>
        </w:rPr>
        <w:t xml:space="preserve"> 10</w:t>
      </w:r>
    </w:p>
    <w:p w14:paraId="2931E5FF" w14:textId="77777777" w:rsidR="009E0120" w:rsidRPr="004246D1" w:rsidRDefault="009E0120" w:rsidP="009E0120">
      <w:pPr>
        <w:pStyle w:val="Zkladntext1"/>
        <w:shd w:val="clear" w:color="auto" w:fill="auto"/>
        <w:ind w:left="220" w:firstLine="20"/>
        <w:jc w:val="left"/>
        <w:rPr>
          <w:u w:val="single"/>
        </w:rPr>
      </w:pPr>
      <w:r w:rsidRPr="004246D1">
        <w:rPr>
          <w:u w:val="single"/>
        </w:rPr>
        <w:t xml:space="preserve">Umístění ploch: </w:t>
      </w:r>
      <w:r>
        <w:rPr>
          <w:u w:val="single"/>
        </w:rPr>
        <w:t>výběr jedné z uvedených variant</w:t>
      </w:r>
      <w:r w:rsidRPr="004246D1">
        <w:rPr>
          <w:u w:val="single"/>
        </w:rPr>
        <w:br/>
      </w:r>
    </w:p>
    <w:p w14:paraId="7A513808" w14:textId="6F6AF716" w:rsidR="009E0120" w:rsidRPr="009E0120" w:rsidRDefault="009E0120" w:rsidP="009E0120">
      <w:pPr>
        <w:pStyle w:val="Odstavecseseznamem"/>
        <w:numPr>
          <w:ilvl w:val="0"/>
          <w:numId w:val="29"/>
        </w:numPr>
        <w:tabs>
          <w:tab w:val="left" w:pos="1057"/>
        </w:tabs>
        <w:rPr>
          <w:rFonts w:asciiTheme="minorHAnsi" w:hAnsiTheme="minorHAnsi" w:cstheme="minorHAnsi"/>
        </w:rPr>
      </w:pPr>
      <w:r w:rsidRPr="009E0120">
        <w:rPr>
          <w:rFonts w:asciiTheme="minorHAnsi" w:hAnsiTheme="minorHAnsi" w:cstheme="minorHAnsi"/>
        </w:rPr>
        <w:t>Křížkovského / Joštova</w:t>
      </w:r>
    </w:p>
    <w:p w14:paraId="18DF874A" w14:textId="6CAE8491" w:rsidR="009E0120" w:rsidRDefault="009E0120" w:rsidP="009E0120">
      <w:pPr>
        <w:pStyle w:val="Odstavecseseznamem"/>
        <w:numPr>
          <w:ilvl w:val="0"/>
          <w:numId w:val="29"/>
        </w:numPr>
        <w:tabs>
          <w:tab w:val="left" w:pos="1057"/>
        </w:tabs>
        <w:rPr>
          <w:rFonts w:asciiTheme="minorHAnsi" w:hAnsiTheme="minorHAnsi" w:cstheme="minorHAnsi"/>
        </w:rPr>
      </w:pPr>
      <w:r>
        <w:rPr>
          <w:rFonts w:asciiTheme="minorHAnsi" w:hAnsiTheme="minorHAnsi" w:cstheme="minorHAnsi"/>
        </w:rPr>
        <w:t xml:space="preserve">Mendlovo náměstí / </w:t>
      </w:r>
      <w:r w:rsidR="007E26D9">
        <w:rPr>
          <w:rFonts w:asciiTheme="minorHAnsi" w:hAnsiTheme="minorHAnsi" w:cstheme="minorHAnsi"/>
        </w:rPr>
        <w:t>H</w:t>
      </w:r>
      <w:r>
        <w:rPr>
          <w:rFonts w:asciiTheme="minorHAnsi" w:hAnsiTheme="minorHAnsi" w:cstheme="minorHAnsi"/>
        </w:rPr>
        <w:t>ybešova</w:t>
      </w:r>
    </w:p>
    <w:p w14:paraId="5255E970" w14:textId="77777777" w:rsidR="009E0120" w:rsidRDefault="009E0120" w:rsidP="009E0120">
      <w:pPr>
        <w:pStyle w:val="Odstavecseseznamem"/>
        <w:numPr>
          <w:ilvl w:val="0"/>
          <w:numId w:val="29"/>
        </w:numPr>
        <w:tabs>
          <w:tab w:val="left" w:pos="1057"/>
        </w:tabs>
        <w:rPr>
          <w:rFonts w:asciiTheme="minorHAnsi" w:hAnsiTheme="minorHAnsi" w:cstheme="minorHAnsi"/>
        </w:rPr>
      </w:pPr>
      <w:r>
        <w:rPr>
          <w:rFonts w:asciiTheme="minorHAnsi" w:hAnsiTheme="minorHAnsi" w:cstheme="minorHAnsi"/>
        </w:rPr>
        <w:t>Nádražní / Josefská</w:t>
      </w:r>
    </w:p>
    <w:p w14:paraId="44E9596F" w14:textId="77777777" w:rsidR="009E0120" w:rsidRDefault="009E0120" w:rsidP="009E0120">
      <w:pPr>
        <w:pStyle w:val="Odstavecseseznamem"/>
        <w:numPr>
          <w:ilvl w:val="0"/>
          <w:numId w:val="29"/>
        </w:numPr>
        <w:tabs>
          <w:tab w:val="left" w:pos="1057"/>
        </w:tabs>
        <w:rPr>
          <w:rFonts w:asciiTheme="minorHAnsi" w:hAnsiTheme="minorHAnsi" w:cstheme="minorHAnsi"/>
        </w:rPr>
      </w:pPr>
      <w:r>
        <w:rPr>
          <w:rFonts w:asciiTheme="minorHAnsi" w:hAnsiTheme="minorHAnsi" w:cstheme="minorHAnsi"/>
        </w:rPr>
        <w:t>Nové Sady / Kounicova</w:t>
      </w:r>
    </w:p>
    <w:p w14:paraId="4718D8CE" w14:textId="77777777" w:rsidR="009E0120" w:rsidRDefault="009E0120" w:rsidP="009E0120">
      <w:pPr>
        <w:pStyle w:val="Odstavecseseznamem"/>
        <w:numPr>
          <w:ilvl w:val="0"/>
          <w:numId w:val="29"/>
        </w:numPr>
        <w:tabs>
          <w:tab w:val="left" w:pos="1057"/>
        </w:tabs>
        <w:rPr>
          <w:rFonts w:asciiTheme="minorHAnsi" w:hAnsiTheme="minorHAnsi" w:cstheme="minorHAnsi"/>
        </w:rPr>
      </w:pPr>
      <w:r>
        <w:rPr>
          <w:rFonts w:asciiTheme="minorHAnsi" w:hAnsiTheme="minorHAnsi" w:cstheme="minorHAnsi"/>
        </w:rPr>
        <w:t>Rašínova / Náměstí 28.října</w:t>
      </w:r>
    </w:p>
    <w:p w14:paraId="1F423CBE" w14:textId="77777777" w:rsidR="009E0120" w:rsidRDefault="009E0120" w:rsidP="009E0120">
      <w:pPr>
        <w:pStyle w:val="Odstavecseseznamem"/>
        <w:numPr>
          <w:ilvl w:val="0"/>
          <w:numId w:val="29"/>
        </w:numPr>
        <w:tabs>
          <w:tab w:val="left" w:pos="1057"/>
        </w:tabs>
        <w:rPr>
          <w:rFonts w:asciiTheme="minorHAnsi" w:hAnsiTheme="minorHAnsi" w:cstheme="minorHAnsi"/>
        </w:rPr>
      </w:pPr>
      <w:proofErr w:type="spellStart"/>
      <w:r>
        <w:rPr>
          <w:rFonts w:asciiTheme="minorHAnsi" w:hAnsiTheme="minorHAnsi" w:cstheme="minorHAnsi"/>
        </w:rPr>
        <w:t>Rennenská</w:t>
      </w:r>
      <w:proofErr w:type="spellEnd"/>
      <w:r>
        <w:rPr>
          <w:rFonts w:asciiTheme="minorHAnsi" w:hAnsiTheme="minorHAnsi" w:cstheme="minorHAnsi"/>
        </w:rPr>
        <w:t xml:space="preserve"> třída / Poříčí</w:t>
      </w:r>
    </w:p>
    <w:p w14:paraId="4B20F9B3" w14:textId="77777777" w:rsidR="009E0120" w:rsidRDefault="009E0120" w:rsidP="009E0120">
      <w:pPr>
        <w:pStyle w:val="Odstavecseseznamem"/>
        <w:numPr>
          <w:ilvl w:val="0"/>
          <w:numId w:val="29"/>
        </w:numPr>
        <w:tabs>
          <w:tab w:val="left" w:pos="1057"/>
        </w:tabs>
        <w:rPr>
          <w:rFonts w:asciiTheme="minorHAnsi" w:hAnsiTheme="minorHAnsi" w:cstheme="minorHAnsi"/>
        </w:rPr>
      </w:pPr>
      <w:r>
        <w:rPr>
          <w:rFonts w:asciiTheme="minorHAnsi" w:hAnsiTheme="minorHAnsi" w:cstheme="minorHAnsi"/>
        </w:rPr>
        <w:t>Úzká / Náměstí Svobody</w:t>
      </w:r>
    </w:p>
    <w:p w14:paraId="4B18161A" w14:textId="77777777" w:rsidR="009E0120" w:rsidRDefault="009E0120" w:rsidP="009E0120">
      <w:pPr>
        <w:pStyle w:val="Odstavecseseznamem"/>
        <w:numPr>
          <w:ilvl w:val="0"/>
          <w:numId w:val="29"/>
        </w:numPr>
        <w:tabs>
          <w:tab w:val="left" w:pos="1057"/>
        </w:tabs>
        <w:rPr>
          <w:rFonts w:asciiTheme="minorHAnsi" w:hAnsiTheme="minorHAnsi" w:cstheme="minorHAnsi"/>
        </w:rPr>
      </w:pPr>
      <w:r>
        <w:rPr>
          <w:rFonts w:asciiTheme="minorHAnsi" w:hAnsiTheme="minorHAnsi" w:cstheme="minorHAnsi"/>
        </w:rPr>
        <w:t>Vídeňská / Pisárky</w:t>
      </w:r>
    </w:p>
    <w:p w14:paraId="7614C79F" w14:textId="77777777" w:rsidR="009E0120" w:rsidRDefault="009E0120" w:rsidP="009E0120">
      <w:pPr>
        <w:pStyle w:val="Odstavecseseznamem"/>
        <w:numPr>
          <w:ilvl w:val="0"/>
          <w:numId w:val="29"/>
        </w:numPr>
        <w:tabs>
          <w:tab w:val="left" w:pos="1057"/>
        </w:tabs>
        <w:rPr>
          <w:rFonts w:asciiTheme="minorHAnsi" w:hAnsiTheme="minorHAnsi" w:cstheme="minorHAnsi"/>
        </w:rPr>
      </w:pPr>
      <w:r>
        <w:rPr>
          <w:rFonts w:asciiTheme="minorHAnsi" w:hAnsiTheme="minorHAnsi" w:cstheme="minorHAnsi"/>
        </w:rPr>
        <w:t>Vaňkovka / Opuštěná</w:t>
      </w:r>
    </w:p>
    <w:p w14:paraId="163B1959" w14:textId="77777777" w:rsidR="009E0120" w:rsidRDefault="009E0120" w:rsidP="009E0120">
      <w:pPr>
        <w:pStyle w:val="Odstavecseseznamem"/>
        <w:numPr>
          <w:ilvl w:val="0"/>
          <w:numId w:val="29"/>
        </w:numPr>
        <w:tabs>
          <w:tab w:val="left" w:pos="1057"/>
        </w:tabs>
        <w:rPr>
          <w:rFonts w:asciiTheme="minorHAnsi" w:hAnsiTheme="minorHAnsi" w:cstheme="minorHAnsi"/>
        </w:rPr>
      </w:pPr>
      <w:r>
        <w:rPr>
          <w:rFonts w:asciiTheme="minorHAnsi" w:hAnsiTheme="minorHAnsi" w:cstheme="minorHAnsi"/>
        </w:rPr>
        <w:t>Rooseveltova / Nádražní</w:t>
      </w:r>
    </w:p>
    <w:p w14:paraId="4327633D" w14:textId="77777777" w:rsidR="009E0120" w:rsidRPr="009E0120" w:rsidRDefault="009E0120" w:rsidP="009E0120">
      <w:pPr>
        <w:tabs>
          <w:tab w:val="left" w:pos="1057"/>
        </w:tabs>
        <w:rPr>
          <w:rFonts w:asciiTheme="minorHAnsi" w:hAnsiTheme="minorHAnsi" w:cstheme="minorHAnsi"/>
        </w:rPr>
      </w:pPr>
    </w:p>
    <w:bookmarkEnd w:id="16"/>
    <w:p w14:paraId="7C76DFEA" w14:textId="77777777" w:rsidR="009E0120" w:rsidRPr="009E0120" w:rsidRDefault="009E0120" w:rsidP="009E0120">
      <w:pPr>
        <w:tabs>
          <w:tab w:val="left" w:pos="1057"/>
        </w:tabs>
        <w:rPr>
          <w:rFonts w:asciiTheme="minorHAnsi" w:hAnsiTheme="minorHAnsi" w:cstheme="minorHAnsi"/>
        </w:rPr>
      </w:pPr>
    </w:p>
    <w:p w14:paraId="3CCA54FD" w14:textId="113A3341" w:rsidR="009E0120" w:rsidRDefault="009E0120" w:rsidP="009E0120">
      <w:pPr>
        <w:tabs>
          <w:tab w:val="left" w:pos="1057"/>
        </w:tabs>
        <w:rPr>
          <w:rFonts w:asciiTheme="minorHAnsi" w:hAnsiTheme="minorHAnsi" w:cstheme="minorHAnsi"/>
        </w:rPr>
      </w:pPr>
    </w:p>
    <w:p w14:paraId="00CD0787" w14:textId="54A68163" w:rsidR="009E0120" w:rsidRDefault="009E0120" w:rsidP="009E0120">
      <w:pPr>
        <w:tabs>
          <w:tab w:val="left" w:pos="1057"/>
        </w:tabs>
        <w:rPr>
          <w:rFonts w:asciiTheme="minorHAnsi" w:hAnsiTheme="minorHAnsi" w:cstheme="minorHAnsi"/>
        </w:rPr>
      </w:pPr>
    </w:p>
    <w:p w14:paraId="5E58484F" w14:textId="169A2D08" w:rsidR="009E0120" w:rsidRPr="009E0120" w:rsidRDefault="009E0120" w:rsidP="009E0120">
      <w:pPr>
        <w:tabs>
          <w:tab w:val="left" w:pos="1057"/>
        </w:tabs>
        <w:rPr>
          <w:rFonts w:ascii="Times New Roman" w:hAnsi="Times New Roman"/>
        </w:rPr>
      </w:pPr>
      <w:bookmarkStart w:id="21" w:name="_GoBack"/>
      <w:bookmarkEnd w:id="21"/>
    </w:p>
    <w:sectPr w:rsidR="009E0120" w:rsidRPr="009E0120" w:rsidSect="00000996">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7F9C8" w14:textId="77777777" w:rsidR="0099511B" w:rsidRDefault="0099511B">
      <w:r>
        <w:separator/>
      </w:r>
    </w:p>
  </w:endnote>
  <w:endnote w:type="continuationSeparator" w:id="0">
    <w:p w14:paraId="5184040C" w14:textId="77777777" w:rsidR="0099511B" w:rsidRDefault="009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5AE8D" w14:textId="77777777" w:rsidR="0056304B" w:rsidRDefault="0056304B">
    <w:pPr>
      <w:spacing w:line="14" w:lineRule="exact"/>
    </w:pPr>
    <w:r>
      <w:rPr>
        <w:noProof/>
      </w:rPr>
      <mc:AlternateContent>
        <mc:Choice Requires="wps">
          <w:drawing>
            <wp:anchor distT="0" distB="0" distL="0" distR="0" simplePos="0" relativeHeight="251659264" behindDoc="1" locked="0" layoutInCell="1" allowOverlap="1" wp14:anchorId="41F386AA" wp14:editId="3681F1DD">
              <wp:simplePos x="0" y="0"/>
              <wp:positionH relativeFrom="page">
                <wp:posOffset>2101850</wp:posOffset>
              </wp:positionH>
              <wp:positionV relativeFrom="page">
                <wp:posOffset>9335770</wp:posOffset>
              </wp:positionV>
              <wp:extent cx="195580" cy="17081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 cy="170815"/>
                      </a:xfrm>
                      <a:prstGeom prst="rect">
                        <a:avLst/>
                      </a:prstGeom>
                      <a:noFill/>
                    </wps:spPr>
                    <wps:txbx>
                      <w:txbxContent>
                        <w:p w14:paraId="56CB801E" w14:textId="0FEBCCA3" w:rsidR="0056304B" w:rsidRDefault="0056304B">
                          <w:pPr>
                            <w:pStyle w:val="Zhlavnebozpat20"/>
                            <w:shd w:val="clear" w:color="auto" w:fill="auto"/>
                            <w:rPr>
                              <w:sz w:val="22"/>
                              <w:szCs w:val="22"/>
                            </w:rPr>
                          </w:pPr>
                          <w:r>
                            <w:rPr>
                              <w:color w:val="000000"/>
                            </w:rPr>
                            <w:fldChar w:fldCharType="begin"/>
                          </w:r>
                          <w:r>
                            <w:instrText xml:space="preserve"> PAGE \* MERGEFORMAT </w:instrText>
                          </w:r>
                          <w:r>
                            <w:rPr>
                              <w:color w:val="000000"/>
                            </w:rPr>
                            <w:fldChar w:fldCharType="separate"/>
                          </w:r>
                          <w:r w:rsidR="005E73D7" w:rsidRPr="005E73D7">
                            <w:rPr>
                              <w:rFonts w:ascii="Calibri" w:eastAsia="Calibri" w:hAnsi="Calibri" w:cs="Calibri"/>
                              <w:noProof/>
                              <w:color w:val="1F1F1F"/>
                              <w:sz w:val="22"/>
                              <w:szCs w:val="22"/>
                            </w:rPr>
                            <w:t>9</w:t>
                          </w:r>
                          <w:r>
                            <w:rPr>
                              <w:rFonts w:ascii="Calibri" w:eastAsia="Calibri" w:hAnsi="Calibri" w:cs="Calibri"/>
                              <w:color w:val="1F1F1F"/>
                              <w:sz w:val="22"/>
                              <w:szCs w:val="22"/>
                            </w:rPr>
                            <w:fldChar w:fldCharType="end"/>
                          </w:r>
                          <w:r>
                            <w:rPr>
                              <w:rFonts w:ascii="Calibri" w:eastAsia="Calibri" w:hAnsi="Calibri" w:cs="Calibri"/>
                              <w:color w:val="1F1F1F"/>
                              <w:sz w:val="22"/>
                              <w:szCs w:val="22"/>
                            </w:rPr>
                            <w:t>/4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1F386AA" id="_x0000_t202" coordsize="21600,21600" o:spt="202" path="m,l,21600r21600,l21600,xe">
              <v:stroke joinstyle="miter"/>
              <v:path gradientshapeok="t" o:connecttype="rect"/>
            </v:shapetype>
            <v:shape id="Shape 20" o:spid="_x0000_s1027" type="#_x0000_t202" style="position:absolute;margin-left:165.5pt;margin-top:735.1pt;width:15.4pt;height:13.4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" filled="f" stroked="f">
              <v:path arrowok="t"/>
              <v:textbox style="mso-fit-shape-to-text:t" inset="0,0,0,0">
                <w:txbxContent>
                  <w:p w14:paraId="56CB801E" w14:textId="0FEBCCA3" w:rsidR="0056304B" w:rsidRDefault="0056304B">
                    <w:pPr>
                      <w:pStyle w:val="Zhlavnebozpat20"/>
                      <w:shd w:val="clear" w:color="auto" w:fill="auto"/>
                      <w:rPr>
                        <w:sz w:val="22"/>
                        <w:szCs w:val="22"/>
                      </w:rPr>
                    </w:pPr>
                    <w:r>
                      <w:rPr>
                        <w:color w:val="000000"/>
                      </w:rPr>
                      <w:fldChar w:fldCharType="begin"/>
                    </w:r>
                    <w:r>
                      <w:instrText xml:space="preserve"> PAGE \* MERGEFORMAT </w:instrText>
                    </w:r>
                    <w:r>
                      <w:rPr>
                        <w:color w:val="000000"/>
                      </w:rPr>
                      <w:fldChar w:fldCharType="separate"/>
                    </w:r>
                    <w:r w:rsidR="005E73D7" w:rsidRPr="005E73D7">
                      <w:rPr>
                        <w:rFonts w:ascii="Calibri" w:eastAsia="Calibri" w:hAnsi="Calibri" w:cs="Calibri"/>
                        <w:noProof/>
                        <w:color w:val="1F1F1F"/>
                        <w:sz w:val="22"/>
                        <w:szCs w:val="22"/>
                      </w:rPr>
                      <w:t>9</w:t>
                    </w:r>
                    <w:r>
                      <w:rPr>
                        <w:rFonts w:ascii="Calibri" w:eastAsia="Calibri" w:hAnsi="Calibri" w:cs="Calibri"/>
                        <w:color w:val="1F1F1F"/>
                        <w:sz w:val="22"/>
                        <w:szCs w:val="22"/>
                      </w:rPr>
                      <w:fldChar w:fldCharType="end"/>
                    </w:r>
                    <w:r>
                      <w:rPr>
                        <w:rFonts w:ascii="Calibri" w:eastAsia="Calibri" w:hAnsi="Calibri" w:cs="Calibri"/>
                        <w:color w:val="1F1F1F"/>
                        <w:sz w:val="22"/>
                        <w:szCs w:val="22"/>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3A65A" w14:textId="201D4572" w:rsidR="00D41FF5" w:rsidRDefault="00000996">
    <w:pPr>
      <w:pStyle w:val="Zpat"/>
      <w:jc w:val="center"/>
    </w:pPr>
    <w:r>
      <w:fldChar w:fldCharType="begin"/>
    </w:r>
    <w:r w:rsidR="00D31F7A">
      <w:instrText xml:space="preserve"> PAGE </w:instrText>
    </w:r>
    <w:r>
      <w:fldChar w:fldCharType="separate"/>
    </w:r>
    <w:r w:rsidR="005E73D7">
      <w:rPr>
        <w:noProof/>
      </w:rPr>
      <w:t>10</w:t>
    </w:r>
    <w:r>
      <w:fldChar w:fldCharType="end"/>
    </w:r>
  </w:p>
  <w:p w14:paraId="78B1976B" w14:textId="77777777" w:rsidR="00D41FF5" w:rsidRDefault="0099511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A6BD0" w14:textId="77777777" w:rsidR="0099511B" w:rsidRDefault="0099511B">
      <w:r>
        <w:rPr>
          <w:color w:val="000000"/>
        </w:rPr>
        <w:separator/>
      </w:r>
    </w:p>
  </w:footnote>
  <w:footnote w:type="continuationSeparator" w:id="0">
    <w:p w14:paraId="3571C965" w14:textId="77777777" w:rsidR="0099511B" w:rsidRDefault="009951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756D" w14:textId="6D95D828" w:rsidR="00C6305B" w:rsidRDefault="00C6305B">
    <w:pPr>
      <w:pStyle w:val="Zhlav"/>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1EF"/>
    <w:multiLevelType w:val="hybridMultilevel"/>
    <w:tmpl w:val="3AA055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B6392"/>
    <w:multiLevelType w:val="hybridMultilevel"/>
    <w:tmpl w:val="8C9A85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634F32"/>
    <w:multiLevelType w:val="multilevel"/>
    <w:tmpl w:val="E6FC0044"/>
    <w:lvl w:ilvl="0">
      <w:start w:val="1"/>
      <w:numFmt w:val="decimal"/>
      <w:lvlText w:val="%1."/>
      <w:lvlJc w:val="left"/>
      <w:rPr>
        <w:rFonts w:ascii="Calibri" w:eastAsia="Calibri" w:hAnsi="Calibri" w:cs="Calibri"/>
        <w:b/>
        <w:bCs/>
        <w:i w:val="0"/>
        <w:iCs w:val="0"/>
        <w:smallCaps w:val="0"/>
        <w:strike w:val="0"/>
        <w:color w:val="1F1F1F"/>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4E3C71"/>
    <w:multiLevelType w:val="hybridMultilevel"/>
    <w:tmpl w:val="ECC02766"/>
    <w:lvl w:ilvl="0" w:tplc="8BE6A0E4">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4" w15:restartNumberingAfterBreak="0">
    <w:nsid w:val="162965F0"/>
    <w:multiLevelType w:val="hybridMultilevel"/>
    <w:tmpl w:val="FC5CE4EA"/>
    <w:lvl w:ilvl="0" w:tplc="A5D8DD6C">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5" w15:restartNumberingAfterBreak="0">
    <w:nsid w:val="17BF2154"/>
    <w:multiLevelType w:val="hybridMultilevel"/>
    <w:tmpl w:val="3AA055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B22726"/>
    <w:multiLevelType w:val="hybridMultilevel"/>
    <w:tmpl w:val="954C105C"/>
    <w:lvl w:ilvl="0" w:tplc="08C4A438">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7" w15:restartNumberingAfterBreak="0">
    <w:nsid w:val="257E7CFA"/>
    <w:multiLevelType w:val="multilevel"/>
    <w:tmpl w:val="CB865F84"/>
    <w:lvl w:ilvl="0">
      <w:start w:val="1"/>
      <w:numFmt w:val="bullet"/>
      <w:lvlText w:val="-"/>
      <w:lvlJc w:val="left"/>
      <w:rPr>
        <w:rFonts w:ascii="Calibri" w:eastAsia="Calibri" w:hAnsi="Calibri" w:cs="Calibri"/>
        <w:b w:val="0"/>
        <w:bCs w:val="0"/>
        <w:i w:val="0"/>
        <w:iCs w:val="0"/>
        <w:smallCaps w:val="0"/>
        <w:strike w:val="0"/>
        <w:color w:val="1F1F1F"/>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F3199E"/>
    <w:multiLevelType w:val="multilevel"/>
    <w:tmpl w:val="1138E92C"/>
    <w:lvl w:ilvl="0">
      <w:start w:val="1"/>
      <w:numFmt w:val="decimal"/>
      <w:lvlText w:val="%1."/>
      <w:lvlJc w:val="left"/>
      <w:rPr>
        <w:rFonts w:ascii="Calibri" w:eastAsia="Calibri" w:hAnsi="Calibri" w:cs="Calibri"/>
        <w:b w:val="0"/>
        <w:bCs w:val="0"/>
        <w:i w:val="0"/>
        <w:iCs w:val="0"/>
        <w:smallCaps w:val="0"/>
        <w:strike w:val="0"/>
        <w:color w:val="1F1F1F"/>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F1C2A"/>
    <w:multiLevelType w:val="hybridMultilevel"/>
    <w:tmpl w:val="668EC5F0"/>
    <w:lvl w:ilvl="0" w:tplc="ADBA2B38">
      <w:start w:val="1"/>
      <w:numFmt w:val="decimal"/>
      <w:lvlText w:val="%1."/>
      <w:lvlJc w:val="left"/>
      <w:pPr>
        <w:ind w:left="630" w:hanging="360"/>
      </w:pPr>
      <w:rPr>
        <w:rFonts w:hint="default"/>
      </w:rPr>
    </w:lvl>
    <w:lvl w:ilvl="1" w:tplc="04050019" w:tentative="1">
      <w:start w:val="1"/>
      <w:numFmt w:val="lowerLetter"/>
      <w:lvlText w:val="%2."/>
      <w:lvlJc w:val="left"/>
      <w:pPr>
        <w:ind w:left="1350" w:hanging="360"/>
      </w:pPr>
    </w:lvl>
    <w:lvl w:ilvl="2" w:tplc="0405001B" w:tentative="1">
      <w:start w:val="1"/>
      <w:numFmt w:val="lowerRoman"/>
      <w:lvlText w:val="%3."/>
      <w:lvlJc w:val="right"/>
      <w:pPr>
        <w:ind w:left="2070" w:hanging="180"/>
      </w:pPr>
    </w:lvl>
    <w:lvl w:ilvl="3" w:tplc="0405000F" w:tentative="1">
      <w:start w:val="1"/>
      <w:numFmt w:val="decimal"/>
      <w:lvlText w:val="%4."/>
      <w:lvlJc w:val="left"/>
      <w:pPr>
        <w:ind w:left="2790" w:hanging="360"/>
      </w:pPr>
    </w:lvl>
    <w:lvl w:ilvl="4" w:tplc="04050019" w:tentative="1">
      <w:start w:val="1"/>
      <w:numFmt w:val="lowerLetter"/>
      <w:lvlText w:val="%5."/>
      <w:lvlJc w:val="left"/>
      <w:pPr>
        <w:ind w:left="3510" w:hanging="360"/>
      </w:pPr>
    </w:lvl>
    <w:lvl w:ilvl="5" w:tplc="0405001B" w:tentative="1">
      <w:start w:val="1"/>
      <w:numFmt w:val="lowerRoman"/>
      <w:lvlText w:val="%6."/>
      <w:lvlJc w:val="right"/>
      <w:pPr>
        <w:ind w:left="4230" w:hanging="180"/>
      </w:pPr>
    </w:lvl>
    <w:lvl w:ilvl="6" w:tplc="0405000F" w:tentative="1">
      <w:start w:val="1"/>
      <w:numFmt w:val="decimal"/>
      <w:lvlText w:val="%7."/>
      <w:lvlJc w:val="left"/>
      <w:pPr>
        <w:ind w:left="4950" w:hanging="360"/>
      </w:pPr>
    </w:lvl>
    <w:lvl w:ilvl="7" w:tplc="04050019" w:tentative="1">
      <w:start w:val="1"/>
      <w:numFmt w:val="lowerLetter"/>
      <w:lvlText w:val="%8."/>
      <w:lvlJc w:val="left"/>
      <w:pPr>
        <w:ind w:left="5670" w:hanging="360"/>
      </w:pPr>
    </w:lvl>
    <w:lvl w:ilvl="8" w:tplc="0405001B" w:tentative="1">
      <w:start w:val="1"/>
      <w:numFmt w:val="lowerRoman"/>
      <w:lvlText w:val="%9."/>
      <w:lvlJc w:val="right"/>
      <w:pPr>
        <w:ind w:left="6390" w:hanging="180"/>
      </w:pPr>
    </w:lvl>
  </w:abstractNum>
  <w:abstractNum w:abstractNumId="10" w15:restartNumberingAfterBreak="0">
    <w:nsid w:val="35E13955"/>
    <w:multiLevelType w:val="multilevel"/>
    <w:tmpl w:val="4DF89E3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6D7031D"/>
    <w:multiLevelType w:val="hybridMultilevel"/>
    <w:tmpl w:val="A260DE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334F7D"/>
    <w:multiLevelType w:val="hybridMultilevel"/>
    <w:tmpl w:val="B9989F16"/>
    <w:lvl w:ilvl="0" w:tplc="D0469A52">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3" w15:restartNumberingAfterBreak="0">
    <w:nsid w:val="3E4064C3"/>
    <w:multiLevelType w:val="hybridMultilevel"/>
    <w:tmpl w:val="92AA2D6A"/>
    <w:lvl w:ilvl="0" w:tplc="568008DE">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4" w15:restartNumberingAfterBreak="0">
    <w:nsid w:val="426C62CE"/>
    <w:multiLevelType w:val="multilevel"/>
    <w:tmpl w:val="64348D3C"/>
    <w:lvl w:ilvl="0">
      <w:start w:val="1"/>
      <w:numFmt w:val="decimal"/>
      <w:lvlText w:val="%1."/>
      <w:lvlJc w:val="left"/>
      <w:rPr>
        <w:rFonts w:ascii="Calibri" w:eastAsia="Calibri" w:hAnsi="Calibri" w:cs="Calibri"/>
        <w:b w:val="0"/>
        <w:bCs w:val="0"/>
        <w:i w:val="0"/>
        <w:iCs w:val="0"/>
        <w:smallCaps w:val="0"/>
        <w:strike w:val="0"/>
        <w:color w:val="1F1F1F"/>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6826C8"/>
    <w:multiLevelType w:val="multilevel"/>
    <w:tmpl w:val="0B400A90"/>
    <w:lvl w:ilvl="0">
      <w:numFmt w:val="bullet"/>
      <w:lvlText w:val="•"/>
      <w:lvlJc w:val="left"/>
      <w:pPr>
        <w:ind w:left="50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5AA4859"/>
    <w:multiLevelType w:val="multilevel"/>
    <w:tmpl w:val="974842E8"/>
    <w:lvl w:ilvl="0">
      <w:start w:val="1"/>
      <w:numFmt w:val="decimal"/>
      <w:lvlText w:val="%1."/>
      <w:lvlJc w:val="left"/>
      <w:rPr>
        <w:rFonts w:ascii="Calibri" w:eastAsia="Calibri" w:hAnsi="Calibri" w:cs="Calibri"/>
        <w:b/>
        <w:bCs/>
        <w:i w:val="0"/>
        <w:iCs w:val="0"/>
        <w:smallCaps w:val="0"/>
        <w:strike w:val="0"/>
        <w:color w:val="1F1F1F"/>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892E1E"/>
    <w:multiLevelType w:val="hybridMultilevel"/>
    <w:tmpl w:val="BB3A487C"/>
    <w:lvl w:ilvl="0" w:tplc="C9C65300">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8" w15:restartNumberingAfterBreak="0">
    <w:nsid w:val="526D6A04"/>
    <w:multiLevelType w:val="multilevel"/>
    <w:tmpl w:val="C11862E2"/>
    <w:lvl w:ilvl="0">
      <w:start w:val="1"/>
      <w:numFmt w:val="decimal"/>
      <w:lvlText w:val="%1."/>
      <w:lvlJc w:val="left"/>
      <w:rPr>
        <w:rFonts w:ascii="Calibri" w:eastAsia="Calibri" w:hAnsi="Calibri" w:cs="Calibri"/>
        <w:b w:val="0"/>
        <w:bCs w:val="0"/>
        <w:i w:val="0"/>
        <w:iCs w:val="0"/>
        <w:smallCaps w:val="0"/>
        <w:strike w:val="0"/>
        <w:color w:val="1F1F1F"/>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C84065"/>
    <w:multiLevelType w:val="multilevel"/>
    <w:tmpl w:val="3B22EA9E"/>
    <w:lvl w:ilvl="0">
      <w:start w:val="1"/>
      <w:numFmt w:val="decimal"/>
      <w:lvlText w:val="%1."/>
      <w:lvlJc w:val="left"/>
      <w:rPr>
        <w:rFonts w:ascii="Calibri" w:eastAsia="Calibri" w:hAnsi="Calibri" w:cs="Calibri"/>
        <w:b w:val="0"/>
        <w:bCs w:val="0"/>
        <w:i w:val="0"/>
        <w:iCs w:val="0"/>
        <w:smallCaps w:val="0"/>
        <w:strike w:val="0"/>
        <w:color w:val="1F1F1F"/>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8E19A5"/>
    <w:multiLevelType w:val="hybridMultilevel"/>
    <w:tmpl w:val="1A9885C4"/>
    <w:lvl w:ilvl="0" w:tplc="F9584582">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1" w15:restartNumberingAfterBreak="0">
    <w:nsid w:val="68C10D51"/>
    <w:multiLevelType w:val="multilevel"/>
    <w:tmpl w:val="0BFACA7C"/>
    <w:lvl w:ilvl="0">
      <w:start w:val="1"/>
      <w:numFmt w:val="decimal"/>
      <w:lvlText w:val="%1."/>
      <w:lvlJc w:val="left"/>
      <w:rPr>
        <w:rFonts w:ascii="Calibri" w:eastAsia="Calibri" w:hAnsi="Calibri" w:cs="Calibri"/>
        <w:b w:val="0"/>
        <w:bCs w:val="0"/>
        <w:i w:val="0"/>
        <w:iCs w:val="0"/>
        <w:smallCaps w:val="0"/>
        <w:strike w:val="0"/>
        <w:color w:val="1F1F1F"/>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3178EC"/>
    <w:multiLevelType w:val="hybridMultilevel"/>
    <w:tmpl w:val="E7368A94"/>
    <w:lvl w:ilvl="0" w:tplc="83749B8C">
      <w:start w:val="1"/>
      <w:numFmt w:val="decimal"/>
      <w:lvlText w:val="%1."/>
      <w:lvlJc w:val="left"/>
      <w:pPr>
        <w:ind w:left="611" w:hanging="360"/>
      </w:pPr>
      <w:rPr>
        <w:rFonts w:ascii="Times New Roman" w:hAnsi="Times New Roman" w:hint="default"/>
      </w:rPr>
    </w:lvl>
    <w:lvl w:ilvl="1" w:tplc="04050019" w:tentative="1">
      <w:start w:val="1"/>
      <w:numFmt w:val="lowerLetter"/>
      <w:lvlText w:val="%2."/>
      <w:lvlJc w:val="left"/>
      <w:pPr>
        <w:ind w:left="1331" w:hanging="360"/>
      </w:pPr>
    </w:lvl>
    <w:lvl w:ilvl="2" w:tplc="0405001B" w:tentative="1">
      <w:start w:val="1"/>
      <w:numFmt w:val="lowerRoman"/>
      <w:lvlText w:val="%3."/>
      <w:lvlJc w:val="right"/>
      <w:pPr>
        <w:ind w:left="2051" w:hanging="180"/>
      </w:pPr>
    </w:lvl>
    <w:lvl w:ilvl="3" w:tplc="0405000F" w:tentative="1">
      <w:start w:val="1"/>
      <w:numFmt w:val="decimal"/>
      <w:lvlText w:val="%4."/>
      <w:lvlJc w:val="left"/>
      <w:pPr>
        <w:ind w:left="2771" w:hanging="360"/>
      </w:pPr>
    </w:lvl>
    <w:lvl w:ilvl="4" w:tplc="04050019" w:tentative="1">
      <w:start w:val="1"/>
      <w:numFmt w:val="lowerLetter"/>
      <w:lvlText w:val="%5."/>
      <w:lvlJc w:val="left"/>
      <w:pPr>
        <w:ind w:left="3491" w:hanging="360"/>
      </w:pPr>
    </w:lvl>
    <w:lvl w:ilvl="5" w:tplc="0405001B" w:tentative="1">
      <w:start w:val="1"/>
      <w:numFmt w:val="lowerRoman"/>
      <w:lvlText w:val="%6."/>
      <w:lvlJc w:val="right"/>
      <w:pPr>
        <w:ind w:left="4211" w:hanging="180"/>
      </w:pPr>
    </w:lvl>
    <w:lvl w:ilvl="6" w:tplc="0405000F" w:tentative="1">
      <w:start w:val="1"/>
      <w:numFmt w:val="decimal"/>
      <w:lvlText w:val="%7."/>
      <w:lvlJc w:val="left"/>
      <w:pPr>
        <w:ind w:left="4931" w:hanging="360"/>
      </w:pPr>
    </w:lvl>
    <w:lvl w:ilvl="7" w:tplc="04050019" w:tentative="1">
      <w:start w:val="1"/>
      <w:numFmt w:val="lowerLetter"/>
      <w:lvlText w:val="%8."/>
      <w:lvlJc w:val="left"/>
      <w:pPr>
        <w:ind w:left="5651" w:hanging="360"/>
      </w:pPr>
    </w:lvl>
    <w:lvl w:ilvl="8" w:tplc="0405001B" w:tentative="1">
      <w:start w:val="1"/>
      <w:numFmt w:val="lowerRoman"/>
      <w:lvlText w:val="%9."/>
      <w:lvlJc w:val="right"/>
      <w:pPr>
        <w:ind w:left="6371" w:hanging="180"/>
      </w:pPr>
    </w:lvl>
  </w:abstractNum>
  <w:abstractNum w:abstractNumId="23" w15:restartNumberingAfterBreak="0">
    <w:nsid w:val="6FEA3594"/>
    <w:multiLevelType w:val="hybridMultilevel"/>
    <w:tmpl w:val="6CE87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E665CF"/>
    <w:multiLevelType w:val="multilevel"/>
    <w:tmpl w:val="12966492"/>
    <w:lvl w:ilvl="0">
      <w:start w:val="1"/>
      <w:numFmt w:val="lowerLetter"/>
      <w:lvlText w:val="%1."/>
      <w:lvlJc w:val="left"/>
      <w:rPr>
        <w:rFonts w:ascii="Calibri" w:eastAsia="Calibri" w:hAnsi="Calibri" w:cs="Calibri"/>
        <w:b w:val="0"/>
        <w:bCs w:val="0"/>
        <w:i w:val="0"/>
        <w:iCs w:val="0"/>
        <w:smallCaps w:val="0"/>
        <w:strike w:val="0"/>
        <w:color w:val="1F1F1F"/>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9515FD"/>
    <w:multiLevelType w:val="hybridMultilevel"/>
    <w:tmpl w:val="AA12F5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61492"/>
    <w:multiLevelType w:val="hybridMultilevel"/>
    <w:tmpl w:val="A0F45AAE"/>
    <w:lvl w:ilvl="0" w:tplc="74C65802">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7" w15:restartNumberingAfterBreak="0">
    <w:nsid w:val="7B03653E"/>
    <w:multiLevelType w:val="multilevel"/>
    <w:tmpl w:val="8D3E23C2"/>
    <w:lvl w:ilvl="0">
      <w:start w:val="1"/>
      <w:numFmt w:val="decimal"/>
      <w:lvlText w:val="%1."/>
      <w:lvlJc w:val="left"/>
      <w:rPr>
        <w:rFonts w:ascii="Calibri" w:eastAsia="Calibri" w:hAnsi="Calibri" w:cs="Calibri"/>
        <w:b w:val="0"/>
        <w:bCs w:val="0"/>
        <w:i w:val="0"/>
        <w:iCs w:val="0"/>
        <w:smallCaps w:val="0"/>
        <w:strike w:val="0"/>
        <w:color w:val="1F1F1F"/>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3F6A47"/>
    <w:multiLevelType w:val="hybridMultilevel"/>
    <w:tmpl w:val="81C4DB22"/>
    <w:lvl w:ilvl="0" w:tplc="2524346C">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num w:numId="1">
    <w:abstractNumId w:val="10"/>
  </w:num>
  <w:num w:numId="2">
    <w:abstractNumId w:val="15"/>
  </w:num>
  <w:num w:numId="3">
    <w:abstractNumId w:val="23"/>
  </w:num>
  <w:num w:numId="4">
    <w:abstractNumId w:val="21"/>
  </w:num>
  <w:num w:numId="5">
    <w:abstractNumId w:val="16"/>
  </w:num>
  <w:num w:numId="6">
    <w:abstractNumId w:val="2"/>
  </w:num>
  <w:num w:numId="7">
    <w:abstractNumId w:val="14"/>
  </w:num>
  <w:num w:numId="8">
    <w:abstractNumId w:val="24"/>
  </w:num>
  <w:num w:numId="9">
    <w:abstractNumId w:val="19"/>
  </w:num>
  <w:num w:numId="10">
    <w:abstractNumId w:val="8"/>
  </w:num>
  <w:num w:numId="11">
    <w:abstractNumId w:val="27"/>
  </w:num>
  <w:num w:numId="12">
    <w:abstractNumId w:val="7"/>
  </w:num>
  <w:num w:numId="13">
    <w:abstractNumId w:val="18"/>
  </w:num>
  <w:num w:numId="14">
    <w:abstractNumId w:val="28"/>
  </w:num>
  <w:num w:numId="15">
    <w:abstractNumId w:val="12"/>
  </w:num>
  <w:num w:numId="16">
    <w:abstractNumId w:val="17"/>
  </w:num>
  <w:num w:numId="17">
    <w:abstractNumId w:val="20"/>
  </w:num>
  <w:num w:numId="18">
    <w:abstractNumId w:val="26"/>
  </w:num>
  <w:num w:numId="19">
    <w:abstractNumId w:val="13"/>
  </w:num>
  <w:num w:numId="20">
    <w:abstractNumId w:val="3"/>
  </w:num>
  <w:num w:numId="21">
    <w:abstractNumId w:val="6"/>
  </w:num>
  <w:num w:numId="22">
    <w:abstractNumId w:val="4"/>
  </w:num>
  <w:num w:numId="23">
    <w:abstractNumId w:val="22"/>
  </w:num>
  <w:num w:numId="24">
    <w:abstractNumId w:val="9"/>
  </w:num>
  <w:num w:numId="25">
    <w:abstractNumId w:val="0"/>
  </w:num>
  <w:num w:numId="26">
    <w:abstractNumId w:val="11"/>
  </w:num>
  <w:num w:numId="27">
    <w:abstractNumId w:val="1"/>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6F"/>
    <w:rsid w:val="00000996"/>
    <w:rsid w:val="00030AF3"/>
    <w:rsid w:val="000A24C8"/>
    <w:rsid w:val="00101C1C"/>
    <w:rsid w:val="00102F25"/>
    <w:rsid w:val="00121950"/>
    <w:rsid w:val="0013112A"/>
    <w:rsid w:val="0016366B"/>
    <w:rsid w:val="00203164"/>
    <w:rsid w:val="00213895"/>
    <w:rsid w:val="00224612"/>
    <w:rsid w:val="00231B6F"/>
    <w:rsid w:val="00242EB4"/>
    <w:rsid w:val="00245079"/>
    <w:rsid w:val="00253623"/>
    <w:rsid w:val="003A1687"/>
    <w:rsid w:val="003D64B8"/>
    <w:rsid w:val="003D7D99"/>
    <w:rsid w:val="003F02CD"/>
    <w:rsid w:val="00470319"/>
    <w:rsid w:val="004801C7"/>
    <w:rsid w:val="004864E2"/>
    <w:rsid w:val="004E74E5"/>
    <w:rsid w:val="004F551D"/>
    <w:rsid w:val="0055315C"/>
    <w:rsid w:val="0056304B"/>
    <w:rsid w:val="00585794"/>
    <w:rsid w:val="005A204E"/>
    <w:rsid w:val="005D7FA9"/>
    <w:rsid w:val="005E73D7"/>
    <w:rsid w:val="005F04E2"/>
    <w:rsid w:val="0061486E"/>
    <w:rsid w:val="006D25D9"/>
    <w:rsid w:val="007024C3"/>
    <w:rsid w:val="00715CCA"/>
    <w:rsid w:val="007E26D9"/>
    <w:rsid w:val="0082233C"/>
    <w:rsid w:val="008F4B19"/>
    <w:rsid w:val="00953CAF"/>
    <w:rsid w:val="00960CE3"/>
    <w:rsid w:val="0099511B"/>
    <w:rsid w:val="009E0120"/>
    <w:rsid w:val="009E0B89"/>
    <w:rsid w:val="00AA61AE"/>
    <w:rsid w:val="00AC4DF9"/>
    <w:rsid w:val="00B02CF0"/>
    <w:rsid w:val="00B32CF0"/>
    <w:rsid w:val="00B44770"/>
    <w:rsid w:val="00BA0C00"/>
    <w:rsid w:val="00BC5AA6"/>
    <w:rsid w:val="00C130A7"/>
    <w:rsid w:val="00C22704"/>
    <w:rsid w:val="00C6305B"/>
    <w:rsid w:val="00C97807"/>
    <w:rsid w:val="00CF14EC"/>
    <w:rsid w:val="00D31F7A"/>
    <w:rsid w:val="00D320E0"/>
    <w:rsid w:val="00D3599F"/>
    <w:rsid w:val="00D446D2"/>
    <w:rsid w:val="00DF7E53"/>
    <w:rsid w:val="00E4231D"/>
    <w:rsid w:val="00E51C1C"/>
    <w:rsid w:val="00F45196"/>
    <w:rsid w:val="00F67CD7"/>
    <w:rsid w:val="00FC6555"/>
    <w:rsid w:val="00FF1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5C1B"/>
  <w15:docId w15:val="{6D93C64C-2043-4422-AC35-7AA6B68B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cs-CZ" w:eastAsia="cs-CZ"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00996"/>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00996"/>
    <w:pPr>
      <w:tabs>
        <w:tab w:val="center" w:pos="4536"/>
        <w:tab w:val="right" w:pos="9072"/>
      </w:tabs>
    </w:pPr>
  </w:style>
  <w:style w:type="character" w:customStyle="1" w:styleId="ZhlavChar">
    <w:name w:val="Záhlaví Char"/>
    <w:basedOn w:val="Standardnpsmoodstavce"/>
    <w:rsid w:val="00000996"/>
  </w:style>
  <w:style w:type="paragraph" w:styleId="Zpat">
    <w:name w:val="footer"/>
    <w:basedOn w:val="Normln"/>
    <w:rsid w:val="00000996"/>
    <w:pPr>
      <w:tabs>
        <w:tab w:val="center" w:pos="4536"/>
        <w:tab w:val="right" w:pos="9072"/>
      </w:tabs>
    </w:pPr>
  </w:style>
  <w:style w:type="character" w:customStyle="1" w:styleId="ZpatChar">
    <w:name w:val="Zápatí Char"/>
    <w:basedOn w:val="Standardnpsmoodstavce"/>
    <w:rsid w:val="00000996"/>
  </w:style>
  <w:style w:type="character" w:styleId="Hypertextovodkaz">
    <w:name w:val="Hyperlink"/>
    <w:basedOn w:val="Standardnpsmoodstavce"/>
    <w:uiPriority w:val="99"/>
    <w:unhideWhenUsed/>
    <w:rsid w:val="00FC6555"/>
    <w:rPr>
      <w:color w:val="0563C1" w:themeColor="hyperlink"/>
      <w:u w:val="single"/>
    </w:rPr>
  </w:style>
  <w:style w:type="paragraph" w:styleId="Odstavecseseznamem">
    <w:name w:val="List Paragraph"/>
    <w:basedOn w:val="Normln"/>
    <w:uiPriority w:val="34"/>
    <w:qFormat/>
    <w:rsid w:val="00B32CF0"/>
    <w:pPr>
      <w:ind w:left="720"/>
      <w:contextualSpacing/>
    </w:pPr>
  </w:style>
  <w:style w:type="character" w:styleId="Odkaznakoment">
    <w:name w:val="annotation reference"/>
    <w:basedOn w:val="Standardnpsmoodstavce"/>
    <w:uiPriority w:val="99"/>
    <w:semiHidden/>
    <w:unhideWhenUsed/>
    <w:rsid w:val="004E74E5"/>
    <w:rPr>
      <w:sz w:val="16"/>
      <w:szCs w:val="16"/>
    </w:rPr>
  </w:style>
  <w:style w:type="paragraph" w:styleId="Textkomente">
    <w:name w:val="annotation text"/>
    <w:basedOn w:val="Normln"/>
    <w:link w:val="TextkomenteChar"/>
    <w:uiPriority w:val="99"/>
    <w:semiHidden/>
    <w:unhideWhenUsed/>
    <w:rsid w:val="004E74E5"/>
    <w:rPr>
      <w:sz w:val="20"/>
      <w:szCs w:val="20"/>
    </w:rPr>
  </w:style>
  <w:style w:type="character" w:customStyle="1" w:styleId="TextkomenteChar">
    <w:name w:val="Text komentáře Char"/>
    <w:basedOn w:val="Standardnpsmoodstavce"/>
    <w:link w:val="Textkomente"/>
    <w:uiPriority w:val="99"/>
    <w:semiHidden/>
    <w:rsid w:val="004E74E5"/>
    <w:rPr>
      <w:sz w:val="20"/>
      <w:szCs w:val="20"/>
    </w:rPr>
  </w:style>
  <w:style w:type="paragraph" w:styleId="Pedmtkomente">
    <w:name w:val="annotation subject"/>
    <w:basedOn w:val="Textkomente"/>
    <w:next w:val="Textkomente"/>
    <w:link w:val="PedmtkomenteChar"/>
    <w:uiPriority w:val="99"/>
    <w:semiHidden/>
    <w:unhideWhenUsed/>
    <w:rsid w:val="004E74E5"/>
    <w:rPr>
      <w:b/>
      <w:bCs/>
    </w:rPr>
  </w:style>
  <w:style w:type="character" w:customStyle="1" w:styleId="PedmtkomenteChar">
    <w:name w:val="Předmět komentáře Char"/>
    <w:basedOn w:val="TextkomenteChar"/>
    <w:link w:val="Pedmtkomente"/>
    <w:uiPriority w:val="99"/>
    <w:semiHidden/>
    <w:rsid w:val="004E74E5"/>
    <w:rPr>
      <w:b/>
      <w:bCs/>
      <w:sz w:val="20"/>
      <w:szCs w:val="20"/>
    </w:rPr>
  </w:style>
  <w:style w:type="paragraph" w:styleId="Textbubliny">
    <w:name w:val="Balloon Text"/>
    <w:basedOn w:val="Normln"/>
    <w:link w:val="TextbublinyChar"/>
    <w:uiPriority w:val="99"/>
    <w:semiHidden/>
    <w:unhideWhenUsed/>
    <w:rsid w:val="004E74E5"/>
    <w:rPr>
      <w:rFonts w:ascii="Tahoma" w:hAnsi="Tahoma" w:cs="Tahoma"/>
      <w:sz w:val="16"/>
      <w:szCs w:val="16"/>
    </w:rPr>
  </w:style>
  <w:style w:type="character" w:customStyle="1" w:styleId="TextbublinyChar">
    <w:name w:val="Text bubliny Char"/>
    <w:basedOn w:val="Standardnpsmoodstavce"/>
    <w:link w:val="Textbubliny"/>
    <w:uiPriority w:val="99"/>
    <w:semiHidden/>
    <w:rsid w:val="004E74E5"/>
    <w:rPr>
      <w:rFonts w:ascii="Tahoma" w:hAnsi="Tahoma" w:cs="Tahoma"/>
      <w:sz w:val="16"/>
      <w:szCs w:val="16"/>
    </w:rPr>
  </w:style>
  <w:style w:type="character" w:customStyle="1" w:styleId="Zkladntext">
    <w:name w:val="Základní text_"/>
    <w:basedOn w:val="Standardnpsmoodstavce"/>
    <w:link w:val="Zkladntext1"/>
    <w:rsid w:val="0056304B"/>
    <w:rPr>
      <w:rFonts w:eastAsia="Calibri" w:cs="Calibri"/>
      <w:color w:val="1F1F1F"/>
      <w:shd w:val="clear" w:color="auto" w:fill="FFFFFF"/>
    </w:rPr>
  </w:style>
  <w:style w:type="character" w:customStyle="1" w:styleId="Nadpis4">
    <w:name w:val="Nadpis #4_"/>
    <w:basedOn w:val="Standardnpsmoodstavce"/>
    <w:link w:val="Nadpis40"/>
    <w:rsid w:val="0056304B"/>
    <w:rPr>
      <w:rFonts w:eastAsia="Calibri" w:cs="Calibri"/>
      <w:b/>
      <w:bCs/>
      <w:color w:val="1F1F1F"/>
      <w:shd w:val="clear" w:color="auto" w:fill="FFFFFF"/>
    </w:rPr>
  </w:style>
  <w:style w:type="character" w:customStyle="1" w:styleId="Nadpis1">
    <w:name w:val="Nadpis #1_"/>
    <w:basedOn w:val="Standardnpsmoodstavce"/>
    <w:link w:val="Nadpis10"/>
    <w:rsid w:val="0056304B"/>
    <w:rPr>
      <w:rFonts w:eastAsia="Calibri" w:cs="Calibri"/>
      <w:color w:val="1F1F1F"/>
      <w:sz w:val="42"/>
      <w:szCs w:val="42"/>
      <w:shd w:val="clear" w:color="auto" w:fill="FFFFFF"/>
    </w:rPr>
  </w:style>
  <w:style w:type="character" w:customStyle="1" w:styleId="Nadpis3">
    <w:name w:val="Nadpis #3_"/>
    <w:basedOn w:val="Standardnpsmoodstavce"/>
    <w:link w:val="Nadpis30"/>
    <w:rsid w:val="0056304B"/>
    <w:rPr>
      <w:rFonts w:eastAsia="Calibri" w:cs="Calibri"/>
      <w:color w:val="1F1F1F"/>
      <w:sz w:val="30"/>
      <w:szCs w:val="30"/>
      <w:u w:val="single"/>
      <w:shd w:val="clear" w:color="auto" w:fill="FFFFFF"/>
    </w:rPr>
  </w:style>
  <w:style w:type="character" w:customStyle="1" w:styleId="Jin">
    <w:name w:val="Jiné_"/>
    <w:basedOn w:val="Standardnpsmoodstavce"/>
    <w:link w:val="Jin0"/>
    <w:rsid w:val="0056304B"/>
    <w:rPr>
      <w:rFonts w:eastAsia="Calibri" w:cs="Calibri"/>
      <w:color w:val="1F1F1F"/>
      <w:shd w:val="clear" w:color="auto" w:fill="FFFFFF"/>
    </w:rPr>
  </w:style>
  <w:style w:type="character" w:customStyle="1" w:styleId="Zhlavnebozpat2">
    <w:name w:val="Záhlaví nebo zápatí (2)_"/>
    <w:basedOn w:val="Standardnpsmoodstavce"/>
    <w:link w:val="Zhlavnebozpat20"/>
    <w:rsid w:val="0056304B"/>
    <w:rPr>
      <w:rFonts w:ascii="Times New Roman" w:hAnsi="Times New Roman"/>
      <w:sz w:val="20"/>
      <w:szCs w:val="20"/>
      <w:shd w:val="clear" w:color="auto" w:fill="FFFFFF"/>
    </w:rPr>
  </w:style>
  <w:style w:type="character" w:customStyle="1" w:styleId="Titulektabulky">
    <w:name w:val="Titulek tabulky_"/>
    <w:basedOn w:val="Standardnpsmoodstavce"/>
    <w:link w:val="Titulektabulky0"/>
    <w:rsid w:val="0056304B"/>
    <w:rPr>
      <w:rFonts w:eastAsia="Calibri" w:cs="Calibri"/>
      <w:b/>
      <w:bCs/>
      <w:color w:val="1F1F1F"/>
      <w:shd w:val="clear" w:color="auto" w:fill="FFFFFF"/>
    </w:rPr>
  </w:style>
  <w:style w:type="character" w:customStyle="1" w:styleId="Nadpis2">
    <w:name w:val="Nadpis #2_"/>
    <w:basedOn w:val="Standardnpsmoodstavce"/>
    <w:link w:val="Nadpis20"/>
    <w:rsid w:val="0056304B"/>
    <w:rPr>
      <w:rFonts w:eastAsia="Calibri" w:cs="Calibri"/>
      <w:b/>
      <w:bCs/>
      <w:color w:val="3D3D3D"/>
      <w:sz w:val="30"/>
      <w:szCs w:val="30"/>
      <w:shd w:val="clear" w:color="auto" w:fill="FFFFFF"/>
    </w:rPr>
  </w:style>
  <w:style w:type="paragraph" w:customStyle="1" w:styleId="Zkladntext1">
    <w:name w:val="Základní text1"/>
    <w:basedOn w:val="Normln"/>
    <w:link w:val="Zkladntext"/>
    <w:rsid w:val="0056304B"/>
    <w:pPr>
      <w:shd w:val="clear" w:color="auto" w:fill="FFFFFF"/>
      <w:suppressAutoHyphens w:val="0"/>
      <w:overflowPunct/>
      <w:autoSpaceDE/>
      <w:autoSpaceDN/>
      <w:jc w:val="both"/>
      <w:textAlignment w:val="auto"/>
    </w:pPr>
    <w:rPr>
      <w:rFonts w:eastAsia="Calibri" w:cs="Calibri"/>
      <w:color w:val="1F1F1F"/>
    </w:rPr>
  </w:style>
  <w:style w:type="paragraph" w:customStyle="1" w:styleId="Nadpis40">
    <w:name w:val="Nadpis #4"/>
    <w:basedOn w:val="Normln"/>
    <w:link w:val="Nadpis4"/>
    <w:rsid w:val="0056304B"/>
    <w:pPr>
      <w:shd w:val="clear" w:color="auto" w:fill="FFFFFF"/>
      <w:suppressAutoHyphens w:val="0"/>
      <w:overflowPunct/>
      <w:autoSpaceDE/>
      <w:autoSpaceDN/>
      <w:spacing w:after="150"/>
      <w:ind w:left="3590"/>
      <w:textAlignment w:val="auto"/>
      <w:outlineLvl w:val="3"/>
    </w:pPr>
    <w:rPr>
      <w:rFonts w:eastAsia="Calibri" w:cs="Calibri"/>
      <w:b/>
      <w:bCs/>
      <w:color w:val="1F1F1F"/>
    </w:rPr>
  </w:style>
  <w:style w:type="paragraph" w:customStyle="1" w:styleId="Nadpis10">
    <w:name w:val="Nadpis #1"/>
    <w:basedOn w:val="Normln"/>
    <w:link w:val="Nadpis1"/>
    <w:rsid w:val="0056304B"/>
    <w:pPr>
      <w:shd w:val="clear" w:color="auto" w:fill="FFFFFF"/>
      <w:suppressAutoHyphens w:val="0"/>
      <w:overflowPunct/>
      <w:autoSpaceDE/>
      <w:autoSpaceDN/>
      <w:ind w:right="590"/>
      <w:textAlignment w:val="auto"/>
      <w:outlineLvl w:val="0"/>
    </w:pPr>
    <w:rPr>
      <w:rFonts w:eastAsia="Calibri" w:cs="Calibri"/>
      <w:color w:val="1F1F1F"/>
      <w:sz w:val="42"/>
      <w:szCs w:val="42"/>
    </w:rPr>
  </w:style>
  <w:style w:type="paragraph" w:customStyle="1" w:styleId="Nadpis30">
    <w:name w:val="Nadpis #3"/>
    <w:basedOn w:val="Normln"/>
    <w:link w:val="Nadpis3"/>
    <w:rsid w:val="0056304B"/>
    <w:pPr>
      <w:shd w:val="clear" w:color="auto" w:fill="FFFFFF"/>
      <w:suppressAutoHyphens w:val="0"/>
      <w:overflowPunct/>
      <w:autoSpaceDE/>
      <w:autoSpaceDN/>
      <w:spacing w:after="280"/>
      <w:ind w:left="220" w:firstLine="20"/>
      <w:jc w:val="both"/>
      <w:textAlignment w:val="auto"/>
      <w:outlineLvl w:val="2"/>
    </w:pPr>
    <w:rPr>
      <w:rFonts w:eastAsia="Calibri" w:cs="Calibri"/>
      <w:color w:val="1F1F1F"/>
      <w:sz w:val="30"/>
      <w:szCs w:val="30"/>
      <w:u w:val="single"/>
    </w:rPr>
  </w:style>
  <w:style w:type="paragraph" w:customStyle="1" w:styleId="Jin0">
    <w:name w:val="Jiné"/>
    <w:basedOn w:val="Normln"/>
    <w:link w:val="Jin"/>
    <w:rsid w:val="0056304B"/>
    <w:pPr>
      <w:shd w:val="clear" w:color="auto" w:fill="FFFFFF"/>
      <w:suppressAutoHyphens w:val="0"/>
      <w:overflowPunct/>
      <w:autoSpaceDE/>
      <w:autoSpaceDN/>
      <w:jc w:val="both"/>
      <w:textAlignment w:val="auto"/>
    </w:pPr>
    <w:rPr>
      <w:rFonts w:eastAsia="Calibri" w:cs="Calibri"/>
      <w:color w:val="1F1F1F"/>
    </w:rPr>
  </w:style>
  <w:style w:type="paragraph" w:customStyle="1" w:styleId="Zhlavnebozpat20">
    <w:name w:val="Záhlaví nebo zápatí (2)"/>
    <w:basedOn w:val="Normln"/>
    <w:link w:val="Zhlavnebozpat2"/>
    <w:rsid w:val="0056304B"/>
    <w:pPr>
      <w:shd w:val="clear" w:color="auto" w:fill="FFFFFF"/>
      <w:suppressAutoHyphens w:val="0"/>
      <w:overflowPunct/>
      <w:autoSpaceDE/>
      <w:autoSpaceDN/>
      <w:textAlignment w:val="auto"/>
    </w:pPr>
    <w:rPr>
      <w:rFonts w:ascii="Times New Roman" w:hAnsi="Times New Roman"/>
      <w:sz w:val="20"/>
      <w:szCs w:val="20"/>
    </w:rPr>
  </w:style>
  <w:style w:type="paragraph" w:customStyle="1" w:styleId="Titulektabulky0">
    <w:name w:val="Titulek tabulky"/>
    <w:basedOn w:val="Normln"/>
    <w:link w:val="Titulektabulky"/>
    <w:rsid w:val="0056304B"/>
    <w:pPr>
      <w:shd w:val="clear" w:color="auto" w:fill="FFFFFF"/>
      <w:suppressAutoHyphens w:val="0"/>
      <w:overflowPunct/>
      <w:autoSpaceDE/>
      <w:autoSpaceDN/>
      <w:textAlignment w:val="auto"/>
    </w:pPr>
    <w:rPr>
      <w:rFonts w:eastAsia="Calibri" w:cs="Calibri"/>
      <w:b/>
      <w:bCs/>
      <w:color w:val="1F1F1F"/>
    </w:rPr>
  </w:style>
  <w:style w:type="paragraph" w:customStyle="1" w:styleId="Nadpis20">
    <w:name w:val="Nadpis #2"/>
    <w:basedOn w:val="Normln"/>
    <w:link w:val="Nadpis2"/>
    <w:rsid w:val="0056304B"/>
    <w:pPr>
      <w:shd w:val="clear" w:color="auto" w:fill="FFFFFF"/>
      <w:suppressAutoHyphens w:val="0"/>
      <w:overflowPunct/>
      <w:autoSpaceDE/>
      <w:autoSpaceDN/>
      <w:ind w:left="260" w:firstLine="20"/>
      <w:textAlignment w:val="auto"/>
      <w:outlineLvl w:val="1"/>
    </w:pPr>
    <w:rPr>
      <w:rFonts w:eastAsia="Calibri" w:cs="Calibri"/>
      <w:b/>
      <w:bCs/>
      <w:color w:val="3D3D3D"/>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33379">
      <w:bodyDiv w:val="1"/>
      <w:marLeft w:val="0"/>
      <w:marRight w:val="0"/>
      <w:marTop w:val="0"/>
      <w:marBottom w:val="0"/>
      <w:divBdr>
        <w:top w:val="none" w:sz="0" w:space="0" w:color="auto"/>
        <w:left w:val="none" w:sz="0" w:space="0" w:color="auto"/>
        <w:bottom w:val="none" w:sz="0" w:space="0" w:color="auto"/>
        <w:right w:val="none" w:sz="0" w:space="0" w:color="auto"/>
      </w:divBdr>
    </w:div>
    <w:div w:id="126819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najdarova.dagmar@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2524</Words>
  <Characters>14895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Lanci</dc:creator>
  <cp:lastModifiedBy>-</cp:lastModifiedBy>
  <cp:revision>2</cp:revision>
  <cp:lastPrinted>2021-03-13T15:46:00Z</cp:lastPrinted>
  <dcterms:created xsi:type="dcterms:W3CDTF">2021-04-12T10:17:00Z</dcterms:created>
  <dcterms:modified xsi:type="dcterms:W3CDTF">2021-04-12T10:17:00Z</dcterms:modified>
</cp:coreProperties>
</file>