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C" w:rsidRDefault="007257CE">
      <w:pPr>
        <w:spacing w:before="2" w:after="72"/>
        <w:ind w:right="7722"/>
      </w:pPr>
      <w:r>
        <w:rPr>
          <w:noProof/>
          <w:lang w:val="cs-CZ" w:eastAsia="cs-CZ"/>
        </w:rPr>
        <w:drawing>
          <wp:inline distT="0" distB="0" distL="0" distR="0">
            <wp:extent cx="1497330" cy="39751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DC" w:rsidRDefault="00FC5DFA">
      <w:pPr>
        <w:spacing w:line="180" w:lineRule="auto"/>
        <w:jc w:val="center"/>
        <w:rPr>
          <w:rFonts w:ascii="Tahoma" w:hAnsi="Tahoma"/>
          <w:b/>
          <w:color w:val="12060D"/>
          <w:spacing w:val="-28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2214245</wp:posOffset>
                </wp:positionH>
                <wp:positionV relativeFrom="page">
                  <wp:posOffset>340360</wp:posOffset>
                </wp:positionV>
                <wp:extent cx="0" cy="377825"/>
                <wp:effectExtent l="13970" t="16510" r="1460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6B1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35pt,26.8pt" to="174.3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46IAIAAEEEAAAOAAAAZHJzL2Uyb0RvYy54bWysU12v2iAYvl+y/0C417ZataexnsxWd+PO&#10;TM7ZD0CglowCAbSaZf99QKub282y7AZe4Hkfnvdr+XxpOThTbZgUBUzGMQRUYEmYOBbwy9t2lEFg&#10;LBIEcSloAa/UwOfV+3fLTuV0IhvJCdXAkQiTd6qAjbUqjyKDG9oiM5aKCvdYS90i6476GBGNOsfe&#10;8mgSx/Ook5ooLTE1xt1W/SNcBf66pth+rmtDLeAFdNpsWHVYD36NVkuUHzVSDcODDPQPKlrEhPv0&#10;TlUhi8BJsz+oWoa1NLK2YyzbSNY1wzTE4KJJ4t+ieW2QoiEWlxyj7mky/48Wv5z3GjBSwCkEArWu&#10;RDsmKJj6zHTK5A5Qir32seGLeFU7ib8aIGTZIHGkQeHbVTm3xHtEDy7+YJTjP3SfJHEYdLIypOlS&#10;69ZTugSAS6jG9V4NerEA95fY3U4Xi2wyC+Qov/kpbexHKlvgjQJyJznwovPOWK8D5TeI/0bILeM8&#10;1JoL0Dmxs2wxCx5Gckb8q8cZfTyUXIMzcu2ynq+TdTZ8/ADz1BUyTY8LTx6Gci1PggSroYhsBtsi&#10;xnvbyeLCA12MTuhg9Y3y7Sl+2mSbLB2lk/lmlMZVNfqwLdPRfJssZtW0Kssq+e41J2neMEKo8LJv&#10;TZukf9cUw/j07XZv23uCokf2kEkn9rYH0aHIvq59hxwkue61T7qvt+vTAB5myg/Cr+eA+jn5qx8A&#10;AAD//wMAUEsDBBQABgAIAAAAIQD5ffem3gAAAAoBAAAPAAAAZHJzL2Rvd25yZXYueG1sTI/BTsMw&#10;DIbvSLxDZCQuaEtLYVSl6YRAIO22lcE5a0xbrXFKk27d2+OJAxxtf/r9/flysp044OBbRwrieQQC&#10;qXKmpVrB9v11loLwQZPRnSNUcEIPy+LyIteZcUfa4KEMteAQ8plW0ITQZ1L6qkGr/dz1SHz7coPV&#10;gcehlmbQRw63nbyNooW0uiX+0Ogenxus9uVoFazS0/emf5FhrT9W5efbek/jTaTU9dX09Agi4BT+&#10;YDjrszoU7LRzIxkvOgXJXfrAqIL7ZAGCgd/Fjsk4iUEWufxfofgBAAD//wMAUEsBAi0AFAAGAAgA&#10;AAAhALaDOJL+AAAA4QEAABMAAAAAAAAAAAAAAAAAAAAAAFtDb250ZW50X1R5cGVzXS54bWxQSwEC&#10;LQAUAAYACAAAACEAOP0h/9YAAACUAQAACwAAAAAAAAAAAAAAAAAvAQAAX3JlbHMvLnJlbHNQSwEC&#10;LQAUAAYACAAAACEAxbIuOiACAABBBAAADgAAAAAAAAAAAAAAAAAuAgAAZHJzL2Uyb0RvYy54bWxQ&#10;SwECLQAUAAYACAAAACEA+X33pt4AAAAKAQAADwAAAAAAAAAAAAAAAAB6BAAAZHJzL2Rvd25yZXYu&#10;eG1sUEsFBgAAAAAEAAQA8wAAAIUFAAAAAA==&#10;" strokecolor="#b6b1b8" strokeweight="1.2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2150110</wp:posOffset>
                </wp:positionH>
                <wp:positionV relativeFrom="page">
                  <wp:posOffset>340360</wp:posOffset>
                </wp:positionV>
                <wp:extent cx="0" cy="380365"/>
                <wp:effectExtent l="16510" t="16510" r="1206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B1B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3pt,26.8pt" to="169.3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r6IQIAAEEEAAAOAAAAZHJzL2Uyb0RvYy54bWysU8uO2jAU3VfqP1jZQxIIDBMRRiWBbqZT&#10;pJl+gLEdYtWxLdsQUNV/77UTaGk3VdWNfW2fe3zua/l0bgU6MWO5kkWUjpMIMUkU5fJQRF/etqNF&#10;hKzDkmKhJCuiC7PR0+r9u2WnczZRjRKUGQQk0uadLqLGOZ3HsSUNa7EdK80kPNbKtNjB0RxianAH&#10;7K2IJ0kyjztlqDaKMGvhtuofo1Xgr2tG3Oe6tswhUUSgzYXVhHXv13i1xPnBYN1wMsjA/6CixVzC&#10;pzeqCjuMjob/QdVyYpRVtRsT1caqrjlhIQaIJk1+i+a1wZqFWCA5Vt/SZP8fLXk57QzitIgmEZK4&#10;hRI9c8nQxGem0zYHQCl3xsdGzvJVPyvy1SKpygbLAwsK3y4a3FLvEd+5+IPVwL/vPikKGHx0KqTp&#10;XJvWU0IC0DlU43KrBjs7RPpLArfTRTKdzwI5zq9+2lj3kakWeaOIBEgOvPj0bJ3XgfMrxH8j1ZYL&#10;EWotJOpA7GzxMAseVglO/avHWXPYl8KgE4Z2Wc/W6Xo+fHwH89QVtk2PC08ehnOjjpIGq2GYbgbb&#10;YS56G2QJ6YEQIwgdrL5Rvj0mj5vFZpGNssl8M8qSqhp92JbZaL5NH2bVtCrLKv3uNadZ3nBKmfSy&#10;r02bZn/XFMP49O12a9tbguJ79pBJEHvdg+hQZF/XvkP2il52xifd1xv6NICHmfKD8Os5oH5O/uoH&#10;AAAA//8DAFBLAwQUAAYACAAAACEAsDCZaNsAAAAKAQAADwAAAGRycy9kb3ducmV2LnhtbEyPwU7D&#10;MAyG70i8Q+RJ3FgyqlVdaToBEie4UHbgmDamqdY4VZNt5e0x4gAny/an35+r/eJHccY5DoE0bNYK&#10;BFIX7EC9hsP7820BIiZD1oyBUMMXRtjX11eVKW240Buem9QLDqFYGg0upamUMnYOvYnrMCHx7jPM&#10;3iRu517a2Vw43I/yTqlcejMQX3BmwieH3bE5eQ1d85HHuIuklN8VB/faqvbxReub1fJwDyLhkv5g&#10;+NFndajZqQ0nslGMGrKsyBnVsM24MvA7aJncZFuQdSX/v1B/AwAA//8DAFBLAQItABQABgAIAAAA&#10;IQC2gziS/gAAAOEBAAATAAAAAAAAAAAAAAAAAAAAAABbQ29udGVudF9UeXBlc10ueG1sUEsBAi0A&#10;FAAGAAgAAAAhADj9If/WAAAAlAEAAAsAAAAAAAAAAAAAAAAALwEAAF9yZWxzLy5yZWxzUEsBAi0A&#10;FAAGAAgAAAAhAImUevohAgAAQQQAAA4AAAAAAAAAAAAAAAAALgIAAGRycy9lMm9Eb2MueG1sUEsB&#10;Ai0AFAAGAAgAAAAhALAwmWjbAAAACgEAAA8AAAAAAAAAAAAAAAAAewQAAGRycy9kb3ducmV2Lnht&#10;bFBLBQYAAAAABAAEAPMAAACDBQAAAAA=&#10;" strokecolor="#b5b1b6" strokeweight="1.25pt">
                <w10:wrap anchorx="page" anchory="page"/>
              </v:line>
            </w:pict>
          </mc:Fallback>
        </mc:AlternateContent>
      </w:r>
      <w:r w:rsidR="007257CE">
        <w:rPr>
          <w:rFonts w:ascii="Tahoma" w:hAnsi="Tahoma"/>
          <w:b/>
          <w:color w:val="12060D"/>
          <w:spacing w:val="-28"/>
          <w:sz w:val="21"/>
          <w:lang w:val="cs-CZ"/>
        </w:rPr>
        <w:t xml:space="preserve">specializovaná kamenická firma </w:t>
      </w:r>
      <w:r w:rsidR="007257CE">
        <w:rPr>
          <w:rFonts w:ascii="Tahoma" w:hAnsi="Tahoma"/>
          <w:b/>
          <w:color w:val="12060D"/>
          <w:spacing w:val="-28"/>
          <w:sz w:val="21"/>
          <w:lang w:val="cs-CZ"/>
        </w:rPr>
        <w:br/>
      </w:r>
      <w:r w:rsidR="007257CE">
        <w:rPr>
          <w:rFonts w:ascii="Arial" w:hAnsi="Arial"/>
          <w:b/>
          <w:color w:val="12060D"/>
          <w:spacing w:val="-8"/>
          <w:w w:val="80"/>
          <w:sz w:val="27"/>
          <w:lang w:val="cs-CZ"/>
        </w:rPr>
        <w:t>renovace kamene a terasa</w:t>
      </w:r>
    </w:p>
    <w:p w:rsidR="004B36DC" w:rsidRDefault="007257CE">
      <w:pPr>
        <w:spacing w:before="144"/>
        <w:ind w:left="6912" w:right="1368"/>
        <w:rPr>
          <w:rFonts w:ascii="Times New Roman" w:hAnsi="Times New Roman"/>
          <w:b/>
          <w:color w:val="12060D"/>
          <w:spacing w:val="-4"/>
          <w:w w:val="105"/>
          <w:sz w:val="21"/>
          <w:lang w:val="cs-CZ"/>
        </w:rPr>
      </w:pPr>
      <w:r>
        <w:rPr>
          <w:rFonts w:ascii="Times New Roman" w:hAnsi="Times New Roman"/>
          <w:b/>
          <w:color w:val="12060D"/>
          <w:spacing w:val="-4"/>
          <w:w w:val="105"/>
          <w:sz w:val="21"/>
          <w:lang w:val="cs-CZ"/>
        </w:rPr>
        <w:t xml:space="preserve">Ing. Petr Kyjovský </w:t>
      </w:r>
      <w:r>
        <w:rPr>
          <w:rFonts w:ascii="Times New Roman" w:hAnsi="Times New Roman"/>
          <w:color w:val="12060D"/>
          <w:lang w:val="cs-CZ"/>
        </w:rPr>
        <w:t>ředitel školy</w:t>
      </w:r>
    </w:p>
    <w:p w:rsidR="004B36DC" w:rsidRDefault="007257CE">
      <w:pPr>
        <w:tabs>
          <w:tab w:val="right" w:pos="9147"/>
        </w:tabs>
        <w:spacing w:before="288" w:line="204" w:lineRule="auto"/>
        <w:ind w:left="6912"/>
        <w:rPr>
          <w:rFonts w:ascii="Times New Roman" w:hAnsi="Times New Roman"/>
          <w:color w:val="12060D"/>
          <w:spacing w:val="-16"/>
          <w:lang w:val="cs-CZ"/>
        </w:rPr>
      </w:pPr>
      <w:r>
        <w:rPr>
          <w:rFonts w:ascii="Times New Roman" w:hAnsi="Times New Roman"/>
          <w:color w:val="12060D"/>
          <w:spacing w:val="-16"/>
          <w:lang w:val="cs-CZ"/>
        </w:rPr>
        <w:t>tel.</w:t>
      </w:r>
      <w:r>
        <w:rPr>
          <w:rFonts w:ascii="Times New Roman" w:hAnsi="Times New Roman"/>
          <w:color w:val="12060D"/>
          <w:spacing w:val="-16"/>
          <w:lang w:val="cs-CZ"/>
        </w:rPr>
        <w:tab/>
      </w:r>
      <w:r>
        <w:rPr>
          <w:rFonts w:ascii="Times New Roman" w:hAnsi="Times New Roman"/>
          <w:color w:val="12060D"/>
          <w:lang w:val="cs-CZ"/>
        </w:rPr>
        <w:t>+420 553 759 160</w:t>
      </w:r>
    </w:p>
    <w:p w:rsidR="004B36DC" w:rsidRDefault="007257CE">
      <w:pPr>
        <w:spacing w:before="720" w:after="288" w:line="266" w:lineRule="auto"/>
        <w:ind w:left="1728"/>
        <w:rPr>
          <w:rFonts w:ascii="Tahoma" w:hAnsi="Tahoma"/>
          <w:b/>
          <w:color w:val="12060D"/>
          <w:spacing w:val="6"/>
          <w:sz w:val="21"/>
          <w:lang w:val="cs-CZ"/>
        </w:rPr>
      </w:pPr>
      <w:r>
        <w:rPr>
          <w:rFonts w:ascii="Tahoma" w:hAnsi="Tahoma"/>
          <w:b/>
          <w:color w:val="12060D"/>
          <w:spacing w:val="6"/>
          <w:sz w:val="21"/>
          <w:lang w:val="cs-CZ"/>
        </w:rPr>
        <w:t xml:space="preserve"> </w:t>
      </w:r>
      <w:r>
        <w:rPr>
          <w:rFonts w:ascii="Tahoma" w:hAnsi="Tahoma"/>
          <w:b/>
          <w:color w:val="12060D"/>
          <w:spacing w:val="6"/>
          <w:sz w:val="21"/>
          <w:lang w:val="cs-CZ"/>
        </w:rPr>
        <w:t xml:space="preserve">„Oprava </w:t>
      </w:r>
      <w:r>
        <w:rPr>
          <w:rFonts w:ascii="Arial" w:hAnsi="Arial"/>
          <w:b/>
          <w:color w:val="12060D"/>
          <w:spacing w:val="6"/>
          <w:sz w:val="24"/>
          <w:lang w:val="cs-CZ"/>
        </w:rPr>
        <w:t xml:space="preserve">podlahy z litého terasa </w:t>
      </w:r>
      <w:r>
        <w:rPr>
          <w:rFonts w:ascii="Arial" w:hAnsi="Arial"/>
          <w:b/>
          <w:color w:val="12060D"/>
          <w:spacing w:val="6"/>
          <w:sz w:val="6"/>
          <w:lang w:val="cs-CZ"/>
        </w:rPr>
        <w:t xml:space="preserve">— </w:t>
      </w:r>
      <w:r>
        <w:rPr>
          <w:rFonts w:ascii="Arial" w:hAnsi="Arial"/>
          <w:b/>
          <w:color w:val="12060D"/>
          <w:spacing w:val="6"/>
          <w:sz w:val="24"/>
          <w:lang w:val="cs-CZ"/>
        </w:rPr>
        <w:t>Obchodní akademie, Opava"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1541"/>
        <w:gridCol w:w="2851"/>
      </w:tblGrid>
      <w:tr w:rsidR="004B36DC">
        <w:tblPrEx>
          <w:tblCellMar>
            <w:top w:w="0" w:type="dxa"/>
            <w:bottom w:w="0" w:type="dxa"/>
          </w:tblCellMar>
        </w:tblPrEx>
        <w:trPr>
          <w:trHeight w:hRule="exact" w:val="1962"/>
        </w:trPr>
        <w:tc>
          <w:tcPr>
            <w:tcW w:w="1008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B36DC" w:rsidRDefault="007257CE">
            <w:pPr>
              <w:tabs>
                <w:tab w:val="right" w:pos="4838"/>
                <w:tab w:val="right" w:pos="8834"/>
              </w:tabs>
              <w:spacing w:before="288"/>
              <w:ind w:left="547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pacing w:val="1"/>
                <w:sz w:val="24"/>
                <w:lang w:val="cs-CZ"/>
              </w:rPr>
              <w:t xml:space="preserve">Oprava </w:t>
            </w:r>
            <w:r>
              <w:rPr>
                <w:rFonts w:ascii="Times New Roman" w:hAnsi="Times New Roman"/>
                <w:b/>
                <w:color w:val="12060D"/>
                <w:spacing w:val="1"/>
                <w:w w:val="105"/>
                <w:sz w:val="23"/>
                <w:lang w:val="cs-CZ"/>
              </w:rPr>
              <w:t>a renovace litého terasa</w:t>
            </w:r>
            <w:r>
              <w:rPr>
                <w:rFonts w:ascii="Times New Roman" w:hAnsi="Times New Roman"/>
                <w:b/>
                <w:color w:val="544953"/>
                <w:spacing w:val="1"/>
                <w:sz w:val="6"/>
                <w:lang w:val="cs-CZ"/>
              </w:rPr>
              <w:t xml:space="preserve"> -</w:t>
            </w:r>
            <w:r>
              <w:rPr>
                <w:rFonts w:ascii="Times New Roman" w:hAnsi="Times New Roman"/>
                <w:b/>
                <w:color w:val="12060D"/>
                <w:spacing w:val="1"/>
                <w:w w:val="105"/>
                <w:sz w:val="23"/>
                <w:lang w:val="cs-CZ"/>
              </w:rPr>
              <w:t xml:space="preserve"> podlaha</w:t>
            </w:r>
            <w:r>
              <w:rPr>
                <w:rFonts w:ascii="Times New Roman" w:hAnsi="Times New Roman"/>
                <w:b/>
                <w:color w:val="12060D"/>
                <w:spacing w:val="1"/>
                <w:w w:val="105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171m2 (orientační výměra)</w:t>
            </w:r>
          </w:p>
          <w:p w:rsidR="004B36DC" w:rsidRDefault="007257CE">
            <w:pPr>
              <w:numPr>
                <w:ilvl w:val="0"/>
                <w:numId w:val="1"/>
              </w:numPr>
              <w:tabs>
                <w:tab w:val="clear" w:pos="288"/>
                <w:tab w:val="decimal" w:pos="864"/>
                <w:tab w:val="right" w:pos="4838"/>
                <w:tab w:val="left" w:pos="6246"/>
                <w:tab w:val="left" w:pos="7661"/>
              </w:tabs>
              <w:spacing w:before="288"/>
              <w:ind w:left="2304" w:right="1584" w:hanging="1728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 xml:space="preserve">Strojní broušení a leštění, 5 postupů, nerovnosti a okraje předbroušené ručně </w:t>
            </w:r>
            <w:r>
              <w:rPr>
                <w:rFonts w:ascii="Times New Roman" w:hAnsi="Times New Roman"/>
                <w:color w:val="12060D"/>
                <w:spacing w:val="-11"/>
                <w:sz w:val="24"/>
                <w:lang w:val="cs-CZ"/>
              </w:rPr>
              <w:t xml:space="preserve">(jemné opracování </w:t>
            </w:r>
            <w:proofErr w:type="spellStart"/>
            <w:r>
              <w:rPr>
                <w:rFonts w:ascii="Times New Roman" w:hAnsi="Times New Roman"/>
                <w:color w:val="12060D"/>
                <w:spacing w:val="-11"/>
                <w:sz w:val="24"/>
                <w:lang w:val="cs-CZ"/>
              </w:rPr>
              <w:t>diakeramickými</w:t>
            </w:r>
            <w:proofErr w:type="spellEnd"/>
            <w:r>
              <w:rPr>
                <w:rFonts w:ascii="Times New Roman" w:hAnsi="Times New Roman"/>
                <w:color w:val="12060D"/>
                <w:spacing w:val="-11"/>
                <w:sz w:val="24"/>
                <w:lang w:val="cs-CZ"/>
              </w:rPr>
              <w:t xml:space="preserve"> postupy bez plošného špachtlování) </w:t>
            </w:r>
            <w:r>
              <w:rPr>
                <w:rFonts w:ascii="Times New Roman" w:hAnsi="Times New Roman"/>
                <w:color w:val="12060D"/>
                <w:spacing w:val="-11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pacing w:val="-2"/>
                <w:sz w:val="24"/>
                <w:lang w:val="cs-CZ"/>
              </w:rPr>
              <w:t>171m2</w:t>
            </w:r>
            <w:r>
              <w:rPr>
                <w:rFonts w:ascii="Times New Roman" w:hAnsi="Times New Roman"/>
                <w:color w:val="12060D"/>
                <w:spacing w:val="-2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650,-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pacing w:val="-6"/>
                <w:sz w:val="24"/>
                <w:lang w:val="cs-CZ"/>
              </w:rPr>
              <w:t>111150,-</w:t>
            </w:r>
          </w:p>
          <w:p w:rsidR="004B36DC" w:rsidRDefault="007257CE">
            <w:pPr>
              <w:numPr>
                <w:ilvl w:val="0"/>
                <w:numId w:val="1"/>
              </w:numPr>
              <w:tabs>
                <w:tab w:val="clear" w:pos="288"/>
                <w:tab w:val="decimal" w:pos="835"/>
              </w:tabs>
              <w:spacing w:line="199" w:lineRule="auto"/>
              <w:ind w:left="547"/>
              <w:rPr>
                <w:rFonts w:ascii="Times New Roman" w:hAnsi="Times New Roman"/>
                <w:color w:val="12060D"/>
                <w:spacing w:val="10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pacing w:val="10"/>
                <w:sz w:val="24"/>
                <w:lang w:val="cs-CZ"/>
              </w:rPr>
              <w:t>Opravy: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tabs>
                <w:tab w:val="right" w:pos="4629"/>
              </w:tabs>
              <w:ind w:left="547"/>
              <w:rPr>
                <w:rFonts w:ascii="Times New Roman" w:hAnsi="Times New Roman"/>
                <w:color w:val="544953"/>
                <w:sz w:val="6"/>
                <w:lang w:val="cs-CZ"/>
              </w:rPr>
            </w:pPr>
            <w:r>
              <w:rPr>
                <w:rFonts w:ascii="Times New Roman" w:hAnsi="Times New Roman"/>
                <w:color w:val="544953"/>
                <w:sz w:val="6"/>
                <w:lang w:val="cs-CZ"/>
              </w:rPr>
              <w:t>-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Dopinění</w:t>
            </w:r>
            <w:proofErr w:type="spellEnd"/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 xml:space="preserve"> soklu, fabion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  <w:t>18bm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3000,-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54000,-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tabs>
                <w:tab w:val="right" w:pos="4417"/>
              </w:tabs>
              <w:ind w:left="547"/>
              <w:rPr>
                <w:rFonts w:ascii="Times New Roman" w:hAnsi="Times New Roman"/>
                <w:color w:val="544953"/>
                <w:spacing w:val="-4"/>
                <w:sz w:val="6"/>
                <w:lang w:val="cs-CZ"/>
              </w:rPr>
            </w:pPr>
            <w:r>
              <w:rPr>
                <w:rFonts w:ascii="Times New Roman" w:hAnsi="Times New Roman"/>
                <w:color w:val="544953"/>
                <w:spacing w:val="-4"/>
                <w:sz w:val="6"/>
                <w:lang w:val="cs-CZ"/>
              </w:rPr>
              <w:t>-</w:t>
            </w:r>
            <w:r>
              <w:rPr>
                <w:rFonts w:ascii="Times New Roman" w:hAnsi="Times New Roman"/>
                <w:color w:val="12060D"/>
                <w:spacing w:val="-4"/>
                <w:sz w:val="24"/>
                <w:lang w:val="cs-CZ"/>
              </w:rPr>
              <w:t xml:space="preserve"> Práh velký</w:t>
            </w:r>
            <w:r>
              <w:rPr>
                <w:rFonts w:ascii="Times New Roman" w:hAnsi="Times New Roman"/>
                <w:color w:val="12060D"/>
                <w:spacing w:val="-4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8ks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5000,-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40000,-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tabs>
                <w:tab w:val="right" w:pos="4539"/>
              </w:tabs>
              <w:ind w:left="547"/>
              <w:rPr>
                <w:rFonts w:ascii="Times New Roman" w:hAnsi="Times New Roman"/>
                <w:color w:val="544953"/>
                <w:sz w:val="6"/>
                <w:lang w:val="cs-CZ"/>
              </w:rPr>
            </w:pPr>
            <w:r>
              <w:rPr>
                <w:rFonts w:ascii="Times New Roman" w:hAnsi="Times New Roman"/>
                <w:color w:val="544953"/>
                <w:sz w:val="6"/>
                <w:lang w:val="cs-CZ"/>
              </w:rPr>
              <w:t>-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 xml:space="preserve"> Práh malý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lOks</w:t>
            </w:r>
            <w:proofErr w:type="spellEnd"/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2000,-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20000,-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tabs>
                <w:tab w:val="right" w:pos="4539"/>
              </w:tabs>
              <w:ind w:left="547"/>
              <w:rPr>
                <w:rFonts w:ascii="Times New Roman" w:hAnsi="Times New Roman"/>
                <w:color w:val="544953"/>
                <w:spacing w:val="-2"/>
                <w:sz w:val="6"/>
                <w:lang w:val="cs-CZ"/>
              </w:rPr>
            </w:pPr>
            <w:r>
              <w:rPr>
                <w:rFonts w:ascii="Times New Roman" w:hAnsi="Times New Roman"/>
                <w:color w:val="544953"/>
                <w:spacing w:val="-2"/>
                <w:sz w:val="6"/>
                <w:lang w:val="cs-CZ"/>
              </w:rPr>
              <w:t>-</w:t>
            </w:r>
            <w:r>
              <w:rPr>
                <w:rFonts w:ascii="Times New Roman" w:hAnsi="Times New Roman"/>
                <w:color w:val="12060D"/>
                <w:spacing w:val="-2"/>
                <w:sz w:val="24"/>
                <w:lang w:val="cs-CZ"/>
              </w:rPr>
              <w:t xml:space="preserve"> Stavební průchody</w:t>
            </w:r>
            <w:r>
              <w:rPr>
                <w:rFonts w:ascii="Times New Roman" w:hAnsi="Times New Roman"/>
                <w:color w:val="12060D"/>
                <w:spacing w:val="-2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16ks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1500,-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24000,-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7257CE">
            <w:pPr>
              <w:tabs>
                <w:tab w:val="right" w:pos="4633"/>
              </w:tabs>
              <w:ind w:left="547"/>
              <w:rPr>
                <w:rFonts w:ascii="Times New Roman" w:hAnsi="Times New Roman"/>
                <w:color w:val="544953"/>
                <w:sz w:val="6"/>
                <w:lang w:val="cs-CZ"/>
              </w:rPr>
            </w:pPr>
            <w:r>
              <w:rPr>
                <w:rFonts w:ascii="Times New Roman" w:hAnsi="Times New Roman"/>
                <w:color w:val="544953"/>
                <w:sz w:val="6"/>
                <w:lang w:val="cs-CZ"/>
              </w:rPr>
              <w:t>-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 xml:space="preserve"> Puklina, 3 vzory terasa</w:t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ab/>
              <w:t>80bm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1000,-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80000,-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numPr>
                <w:ilvl w:val="0"/>
                <w:numId w:val="1"/>
              </w:numPr>
              <w:tabs>
                <w:tab w:val="clear" w:pos="288"/>
                <w:tab w:val="decimal" w:pos="835"/>
                <w:tab w:val="right" w:pos="4745"/>
              </w:tabs>
              <w:ind w:left="547"/>
              <w:rPr>
                <w:rFonts w:ascii="Times New Roman" w:hAnsi="Times New Roman"/>
                <w:color w:val="12060D"/>
                <w:spacing w:val="6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pacing w:val="6"/>
                <w:sz w:val="24"/>
                <w:lang w:val="cs-CZ"/>
              </w:rPr>
              <w:t>Ochranná impregnace</w:t>
            </w:r>
            <w:r>
              <w:rPr>
                <w:rFonts w:ascii="Times New Roman" w:hAnsi="Times New Roman"/>
                <w:color w:val="12060D"/>
                <w:spacing w:val="6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171m2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3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150,</w:t>
            </w:r>
            <w:r>
              <w:rPr>
                <w:rFonts w:ascii="Times New Roman" w:hAnsi="Times New Roman"/>
                <w:color w:val="12060D"/>
                <w:sz w:val="6"/>
                <w:lang w:val="cs-CZ"/>
              </w:rPr>
              <w:t>-</w:t>
            </w: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3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3"/>
                <w:lang w:val="cs-CZ"/>
              </w:rPr>
              <w:t>25650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47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Součet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354800,</w:t>
            </w:r>
            <w:r>
              <w:rPr>
                <w:rFonts w:ascii="Times New Roman" w:hAnsi="Times New Roman"/>
                <w:color w:val="544953"/>
                <w:sz w:val="6"/>
                <w:lang w:val="cs-CZ"/>
              </w:rPr>
              <w:t>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47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Doprava, režie, přesuny hmot, likvidace odpadu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color w:val="12060D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z w:val="24"/>
                <w:lang w:val="cs-CZ"/>
              </w:rPr>
              <w:t>45100,</w:t>
            </w:r>
            <w:r>
              <w:rPr>
                <w:rFonts w:ascii="Times New Roman" w:hAnsi="Times New Roman"/>
                <w:color w:val="544953"/>
                <w:sz w:val="6"/>
                <w:lang w:val="cs-CZ"/>
              </w:rPr>
              <w:t>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47"/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  <w:t xml:space="preserve">Cena realizace bez </w:t>
            </w:r>
            <w:r>
              <w:rPr>
                <w:rFonts w:ascii="Times New Roman" w:hAnsi="Times New Roman"/>
                <w:b/>
                <w:color w:val="12060D"/>
                <w:sz w:val="24"/>
                <w:lang w:val="cs-CZ"/>
              </w:rPr>
              <w:t>DPH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  <w:t>399900,</w:t>
            </w:r>
            <w:r>
              <w:rPr>
                <w:rFonts w:ascii="Times New Roman" w:hAnsi="Times New Roman"/>
                <w:b/>
                <w:color w:val="544953"/>
                <w:sz w:val="6"/>
                <w:lang w:val="cs-CZ"/>
              </w:rPr>
              <w:t>-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56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547"/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  <w:t>Orientační doba realizace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left="403"/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12060D"/>
                <w:w w:val="105"/>
                <w:sz w:val="23"/>
                <w:lang w:val="cs-CZ"/>
              </w:rPr>
              <w:t>8-10 týdnů</w:t>
            </w:r>
          </w:p>
        </w:tc>
      </w:tr>
    </w:tbl>
    <w:p w:rsidR="004B36DC" w:rsidRDefault="004B36DC">
      <w:pPr>
        <w:spacing w:after="232" w:line="20" w:lineRule="exact"/>
      </w:pPr>
    </w:p>
    <w:p w:rsidR="004B36DC" w:rsidRDefault="007257CE">
      <w:pPr>
        <w:ind w:left="504"/>
        <w:rPr>
          <w:rFonts w:ascii="Times New Roman" w:hAnsi="Times New Roman"/>
          <w:color w:val="12060D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12060D"/>
          <w:spacing w:val="-4"/>
          <w:w w:val="105"/>
          <w:sz w:val="24"/>
          <w:lang w:val="cs-CZ"/>
        </w:rPr>
        <w:t>Podmínky realizace, součinnost objednatele</w:t>
      </w:r>
    </w:p>
    <w:p w:rsidR="004B36DC" w:rsidRDefault="007257CE">
      <w:pPr>
        <w:ind w:left="504" w:right="360"/>
        <w:rPr>
          <w:rFonts w:ascii="Times New Roman" w:hAnsi="Times New Roman"/>
          <w:color w:val="12060D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12060D"/>
          <w:spacing w:val="-8"/>
          <w:w w:val="105"/>
          <w:sz w:val="24"/>
          <w:lang w:val="cs-CZ"/>
        </w:rPr>
        <w:t xml:space="preserve">Objednatel zajistí zdroj vody, 230V 16A, 380V, výlevku, uzamykatelnou místnost k uschování </w:t>
      </w:r>
      <w:r>
        <w:rPr>
          <w:rFonts w:ascii="Times New Roman" w:hAnsi="Times New Roman"/>
          <w:color w:val="12060D"/>
          <w:spacing w:val="-4"/>
          <w:w w:val="105"/>
          <w:sz w:val="24"/>
          <w:lang w:val="cs-CZ"/>
        </w:rPr>
        <w:t>vybavení zhotovitele.</w:t>
      </w:r>
    </w:p>
    <w:p w:rsidR="004B36DC" w:rsidRDefault="007257CE">
      <w:pPr>
        <w:spacing w:after="684"/>
        <w:ind w:left="504"/>
        <w:rPr>
          <w:rFonts w:ascii="Times New Roman" w:hAnsi="Times New Roman"/>
          <w:color w:val="12060D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12060D"/>
          <w:spacing w:val="-5"/>
          <w:w w:val="105"/>
          <w:sz w:val="24"/>
          <w:lang w:val="cs-CZ"/>
        </w:rPr>
        <w:t>Měsíční fakturace, splatnost 10dní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3"/>
        <w:gridCol w:w="3862"/>
        <w:gridCol w:w="685"/>
      </w:tblGrid>
      <w:tr w:rsidR="004B36DC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5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B36DC" w:rsidRDefault="007257CE">
            <w:pPr>
              <w:ind w:right="2614"/>
              <w:jc w:val="right"/>
              <w:rPr>
                <w:rFonts w:ascii="Times New Roman" w:hAnsi="Times New Roman"/>
                <w:color w:val="12060D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12060D"/>
                <w:spacing w:val="-6"/>
                <w:w w:val="105"/>
                <w:sz w:val="24"/>
                <w:lang w:val="cs-CZ"/>
              </w:rPr>
              <w:t xml:space="preserve">V Ostravě dne </w:t>
            </w:r>
            <w:proofErr w:type="gramStart"/>
            <w:r>
              <w:rPr>
                <w:rFonts w:ascii="Times New Roman" w:hAnsi="Times New Roman"/>
                <w:color w:val="12060D"/>
                <w:spacing w:val="-6"/>
                <w:w w:val="105"/>
                <w:sz w:val="24"/>
                <w:lang w:val="cs-CZ"/>
              </w:rPr>
              <w:t>18.3.2021</w:t>
            </w:r>
            <w:proofErr w:type="gramEnd"/>
          </w:p>
        </w:tc>
        <w:tc>
          <w:tcPr>
            <w:tcW w:w="4547" w:type="dxa"/>
            <w:gridSpan w:val="2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B36DC" w:rsidRDefault="007257CE">
            <w:pPr>
              <w:spacing w:line="278" w:lineRule="auto"/>
              <w:ind w:right="184"/>
              <w:jc w:val="right"/>
              <w:rPr>
                <w:rFonts w:ascii="Tahoma" w:hAnsi="Tahoma"/>
                <w:b/>
                <w:color w:val="12060D"/>
                <w:spacing w:val="-5"/>
                <w:sz w:val="19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12060D"/>
                <w:spacing w:val="-5"/>
                <w:sz w:val="19"/>
                <w:lang w:val="cs-CZ"/>
              </w:rPr>
              <w:t xml:space="preserve">I,, </w:t>
            </w:r>
            <w:r>
              <w:rPr>
                <w:rFonts w:ascii="Tahoma" w:hAnsi="Tahoma"/>
                <w:b/>
                <w:color w:val="12060D"/>
                <w:spacing w:val="5"/>
                <w:sz w:val="15"/>
                <w:lang w:val="cs-CZ"/>
              </w:rPr>
              <w:t>1r</w:t>
            </w:r>
            <w:proofErr w:type="gramEnd"/>
            <w:r>
              <w:rPr>
                <w:rFonts w:ascii="Tahoma" w:hAnsi="Tahoma"/>
                <w:b/>
                <w:color w:val="12060D"/>
                <w:spacing w:val="5"/>
                <w:sz w:val="15"/>
                <w:lang w:val="cs-CZ"/>
              </w:rPr>
              <w:t xml:space="preserve">. </w:t>
            </w:r>
            <w:r>
              <w:rPr>
                <w:rFonts w:ascii="Tahoma" w:hAnsi="Tahoma"/>
                <w:b/>
                <w:color w:val="12060D"/>
                <w:spacing w:val="5"/>
                <w:sz w:val="18"/>
                <w:lang w:val="cs-CZ"/>
              </w:rPr>
              <w:t xml:space="preserve">Radim Prokop. </w:t>
            </w:r>
            <w:r>
              <w:rPr>
                <w:rFonts w:ascii="Tahoma" w:hAnsi="Tahoma"/>
                <w:b/>
                <w:color w:val="12060D"/>
                <w:spacing w:val="-5"/>
                <w:sz w:val="19"/>
                <w:lang w:val="cs-CZ"/>
              </w:rPr>
              <w:t>Ph.D.</w:t>
            </w:r>
            <w:r>
              <w:rPr>
                <w:rFonts w:ascii="Arial" w:hAnsi="Arial"/>
                <w:b/>
                <w:color w:val="7F4CCB"/>
                <w:spacing w:val="5"/>
                <w:sz w:val="20"/>
                <w:lang w:val="cs-CZ"/>
              </w:rPr>
              <w:t xml:space="preserve"> </w:t>
            </w:r>
          </w:p>
          <w:p w:rsidR="004B36DC" w:rsidRDefault="007257CE">
            <w:pPr>
              <w:spacing w:line="201" w:lineRule="auto"/>
              <w:ind w:left="468" w:right="900"/>
              <w:rPr>
                <w:rFonts w:ascii="Tahoma" w:hAnsi="Tahoma"/>
                <w:b/>
                <w:color w:val="12060D"/>
                <w:spacing w:val="-29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12060D"/>
                <w:spacing w:val="-29"/>
                <w:sz w:val="19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12060D"/>
                <w:spacing w:val="-19"/>
                <w:sz w:val="18"/>
                <w:lang w:val="cs-CZ"/>
              </w:rPr>
              <w:t>ť</w:t>
            </w:r>
            <w:r>
              <w:rPr>
                <w:rFonts w:ascii="Arial" w:hAnsi="Arial"/>
                <w:b/>
                <w:color w:val="12060D"/>
                <w:spacing w:val="-19"/>
                <w:sz w:val="18"/>
                <w:vertAlign w:val="superscript"/>
                <w:lang w:val="cs-CZ"/>
              </w:rPr>
              <w:t>-</w:t>
            </w:r>
            <w:proofErr w:type="spellStart"/>
            <w:r>
              <w:rPr>
                <w:rFonts w:ascii="Tahoma" w:hAnsi="Tahoma"/>
                <w:b/>
                <w:color w:val="12060D"/>
                <w:spacing w:val="-19"/>
                <w:sz w:val="18"/>
                <w:lang w:val="cs-CZ"/>
              </w:rPr>
              <w:t>řebovickě</w:t>
            </w:r>
            <w:proofErr w:type="spellEnd"/>
            <w:r>
              <w:rPr>
                <w:rFonts w:ascii="Tahoma" w:hAnsi="Tahoma"/>
                <w:b/>
                <w:color w:val="12060D"/>
                <w:spacing w:val="-19"/>
                <w:sz w:val="18"/>
                <w:lang w:val="cs-CZ"/>
              </w:rPr>
              <w:t xml:space="preserve"> 5074162, 722 00' </w:t>
            </w:r>
            <w:r>
              <w:rPr>
                <w:rFonts w:ascii="Tahoma" w:hAnsi="Tahoma"/>
                <w:b/>
                <w:color w:val="12060D"/>
                <w:spacing w:val="-19"/>
                <w:sz w:val="21"/>
                <w:lang w:val="cs-CZ"/>
              </w:rPr>
              <w:t xml:space="preserve">Ostrova 22 </w:t>
            </w:r>
            <w:r>
              <w:rPr>
                <w:rFonts w:ascii="Arial" w:hAnsi="Arial"/>
                <w:b/>
                <w:color w:val="544953"/>
                <w:spacing w:val="-8"/>
                <w:sz w:val="13"/>
                <w:lang w:val="cs-CZ"/>
              </w:rPr>
              <w:t>i</w:t>
            </w:r>
            <w:r>
              <w:rPr>
                <w:rFonts w:ascii="Tahoma" w:hAnsi="Tahoma"/>
                <w:b/>
                <w:color w:val="12060D"/>
                <w:spacing w:val="-8"/>
                <w:sz w:val="18"/>
                <w:lang w:val="cs-CZ"/>
              </w:rPr>
              <w:t xml:space="preserve"> CO: 68945078, </w:t>
            </w:r>
            <w:proofErr w:type="gramStart"/>
            <w:r>
              <w:rPr>
                <w:rFonts w:ascii="Tahoma" w:hAnsi="Tahoma"/>
                <w:b/>
                <w:color w:val="12060D"/>
                <w:spacing w:val="-8"/>
                <w:sz w:val="18"/>
                <w:lang w:val="cs-CZ"/>
              </w:rPr>
              <w:t>Dle</w:t>
            </w:r>
            <w:proofErr w:type="gramEnd"/>
            <w:r>
              <w:rPr>
                <w:rFonts w:ascii="Tahoma" w:hAnsi="Tahoma"/>
                <w:b/>
                <w:color w:val="12060D"/>
                <w:spacing w:val="-8"/>
                <w:sz w:val="18"/>
                <w:lang w:val="cs-CZ"/>
              </w:rPr>
              <w:t xml:space="preserve">: </w:t>
            </w:r>
            <w:r>
              <w:rPr>
                <w:rFonts w:ascii="Tahoma" w:hAnsi="Tahoma"/>
                <w:b/>
                <w:color w:val="12060D"/>
                <w:spacing w:val="-18"/>
                <w:sz w:val="19"/>
                <w:lang w:val="cs-CZ"/>
              </w:rPr>
              <w:t>CZ7609165553</w:t>
            </w:r>
          </w:p>
          <w:p w:rsidR="004B36DC" w:rsidRDefault="007257CE" w:rsidP="007257CE">
            <w:pPr>
              <w:ind w:right="904"/>
              <w:jc w:val="right"/>
              <w:rPr>
                <w:rFonts w:ascii="Arial" w:hAnsi="Arial"/>
                <w:b/>
                <w:color w:val="544953"/>
                <w:spacing w:val="-10"/>
                <w:w w:val="65"/>
                <w:sz w:val="17"/>
                <w:lang w:val="cs-CZ"/>
              </w:rPr>
            </w:pPr>
            <w:r>
              <w:rPr>
                <w:rFonts w:ascii="Arial" w:hAnsi="Arial"/>
                <w:b/>
                <w:color w:val="544953"/>
                <w:spacing w:val="-10"/>
                <w:w w:val="65"/>
                <w:sz w:val="17"/>
                <w:lang w:val="cs-CZ"/>
              </w:rPr>
              <w:t>'</w:t>
            </w:r>
          </w:p>
        </w:tc>
      </w:tr>
      <w:tr w:rsidR="004B36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/>
        </w:tc>
        <w:tc>
          <w:tcPr>
            <w:tcW w:w="3862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/>
        </w:tc>
        <w:tc>
          <w:tcPr>
            <w:tcW w:w="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6DC" w:rsidRDefault="004B36DC"/>
        </w:tc>
      </w:tr>
    </w:tbl>
    <w:p w:rsidR="004B36DC" w:rsidRDefault="004B36DC">
      <w:pPr>
        <w:spacing w:after="52" w:line="20" w:lineRule="exact"/>
      </w:pPr>
    </w:p>
    <w:p w:rsidR="004B36DC" w:rsidRDefault="007257CE">
      <w:pPr>
        <w:ind w:left="4896"/>
        <w:jc w:val="center"/>
        <w:rPr>
          <w:rFonts w:ascii="Times New Roman" w:hAnsi="Times New Roman"/>
          <w:color w:val="12060D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12060D"/>
          <w:spacing w:val="-6"/>
          <w:w w:val="105"/>
          <w:sz w:val="24"/>
          <w:lang w:val="cs-CZ"/>
        </w:rPr>
        <w:t xml:space="preserve">Mgr. Radim Prokop, </w:t>
      </w:r>
      <w:proofErr w:type="spellStart"/>
      <w:r>
        <w:rPr>
          <w:rFonts w:ascii="Times New Roman" w:hAnsi="Times New Roman"/>
          <w:color w:val="12060D"/>
          <w:spacing w:val="-6"/>
          <w:w w:val="105"/>
          <w:sz w:val="24"/>
          <w:lang w:val="cs-CZ"/>
        </w:rPr>
        <w:t>Ph.D</w:t>
      </w:r>
      <w:proofErr w:type="spellEnd"/>
      <w:r>
        <w:rPr>
          <w:rFonts w:ascii="Times New Roman" w:hAnsi="Times New Roman"/>
          <w:color w:val="12060D"/>
          <w:spacing w:val="-6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color w:val="12060D"/>
          <w:spacing w:val="-6"/>
          <w:w w:val="105"/>
          <w:sz w:val="24"/>
          <w:lang w:val="cs-CZ"/>
        </w:rPr>
        <w:br/>
      </w:r>
      <w:proofErr w:type="spellStart"/>
      <w:r>
        <w:rPr>
          <w:rFonts w:ascii="Times New Roman" w:hAnsi="Times New Roman"/>
          <w:color w:val="12060D"/>
          <w:w w:val="105"/>
          <w:sz w:val="24"/>
          <w:lang w:val="cs-CZ"/>
        </w:rPr>
        <w:t>StoneGlobal</w:t>
      </w:r>
      <w:bookmarkStart w:id="0" w:name="_GoBack"/>
      <w:bookmarkEnd w:id="0"/>
      <w:proofErr w:type="spellEnd"/>
    </w:p>
    <w:sectPr w:rsidR="004B36DC">
      <w:pgSz w:w="11918" w:h="16854"/>
      <w:pgMar w:top="520" w:right="771" w:bottom="137" w:left="10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43E0"/>
    <w:multiLevelType w:val="multilevel"/>
    <w:tmpl w:val="61DED81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2060D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DC"/>
    <w:rsid w:val="004B36DC"/>
    <w:rsid w:val="007257CE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cp:lastPrinted>2021-04-12T06:36:00Z</cp:lastPrinted>
  <dcterms:created xsi:type="dcterms:W3CDTF">2021-04-12T06:38:00Z</dcterms:created>
  <dcterms:modified xsi:type="dcterms:W3CDTF">2021-04-12T06:38:00Z</dcterms:modified>
</cp:coreProperties>
</file>