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00781" w14:textId="77777777" w:rsidR="00F1170F" w:rsidRPr="007E04C7" w:rsidRDefault="00F1170F">
      <w:pPr>
        <w:rPr>
          <w:sz w:val="22"/>
          <w:szCs w:val="22"/>
        </w:rPr>
      </w:pPr>
      <w:bookmarkStart w:id="0" w:name="_GoBack"/>
      <w:bookmarkEnd w:id="0"/>
    </w:p>
    <w:tbl>
      <w:tblPr>
        <w:tblStyle w:val="Mkatabulky"/>
        <w:tblW w:w="9923" w:type="dxa"/>
        <w:tblInd w:w="-289" w:type="dxa"/>
        <w:tblLook w:val="04A0" w:firstRow="1" w:lastRow="0" w:firstColumn="1" w:lastColumn="0" w:noHBand="0" w:noVBand="1"/>
      </w:tblPr>
      <w:tblGrid>
        <w:gridCol w:w="4961"/>
        <w:gridCol w:w="4962"/>
      </w:tblGrid>
      <w:tr w:rsidR="007E04C7" w:rsidRPr="007E04C7" w14:paraId="7230494E" w14:textId="77777777" w:rsidTr="00CD7FDA">
        <w:tc>
          <w:tcPr>
            <w:tcW w:w="4961" w:type="dxa"/>
          </w:tcPr>
          <w:p w14:paraId="362CCF95" w14:textId="77777777" w:rsidR="00664966" w:rsidRPr="007E04C7" w:rsidRDefault="00664966" w:rsidP="00664966">
            <w:pPr>
              <w:jc w:val="center"/>
              <w:rPr>
                <w:b/>
                <w:sz w:val="22"/>
                <w:szCs w:val="22"/>
              </w:rPr>
            </w:pPr>
          </w:p>
          <w:p w14:paraId="70245A4C" w14:textId="77777777" w:rsidR="00F1170F" w:rsidRPr="007E04C7" w:rsidRDefault="00F1170F" w:rsidP="00664966">
            <w:pPr>
              <w:jc w:val="center"/>
              <w:rPr>
                <w:b/>
                <w:sz w:val="22"/>
                <w:szCs w:val="22"/>
              </w:rPr>
            </w:pPr>
            <w:r w:rsidRPr="007E04C7">
              <w:rPr>
                <w:b/>
                <w:sz w:val="22"/>
                <w:szCs w:val="22"/>
              </w:rPr>
              <w:t>RÁMCOVÁ KUPNÍ SMLOUVA</w:t>
            </w:r>
          </w:p>
          <w:p w14:paraId="3DA90747" w14:textId="77777777" w:rsidR="00664966" w:rsidRPr="007E04C7" w:rsidRDefault="00664966" w:rsidP="00664966">
            <w:pPr>
              <w:jc w:val="center"/>
              <w:rPr>
                <w:b/>
                <w:sz w:val="22"/>
                <w:szCs w:val="22"/>
              </w:rPr>
            </w:pPr>
          </w:p>
          <w:p w14:paraId="1888F767" w14:textId="77777777" w:rsidR="00F1170F" w:rsidRPr="007E04C7" w:rsidRDefault="00F1170F" w:rsidP="00664966">
            <w:pPr>
              <w:jc w:val="center"/>
              <w:rPr>
                <w:sz w:val="20"/>
                <w:szCs w:val="20"/>
              </w:rPr>
            </w:pPr>
            <w:r w:rsidRPr="007E04C7">
              <w:rPr>
                <w:sz w:val="20"/>
                <w:szCs w:val="20"/>
              </w:rPr>
              <w:t>uzavřená níže uvedeného dne podle ustanovení § 1746 odst. 2 zákona č. 89/2012 Sb., občanský zákoník, (dále jen „</w:t>
            </w:r>
            <w:r w:rsidRPr="007E04C7">
              <w:rPr>
                <w:b/>
                <w:bCs/>
                <w:sz w:val="20"/>
                <w:szCs w:val="20"/>
              </w:rPr>
              <w:t>Smlouva</w:t>
            </w:r>
            <w:r w:rsidRPr="007E04C7">
              <w:rPr>
                <w:sz w:val="20"/>
                <w:szCs w:val="20"/>
              </w:rPr>
              <w:t>“)</w:t>
            </w:r>
            <w:r w:rsidR="00664966" w:rsidRPr="007E04C7">
              <w:rPr>
                <w:sz w:val="20"/>
                <w:szCs w:val="20"/>
              </w:rPr>
              <w:t xml:space="preserve"> </w:t>
            </w:r>
            <w:r w:rsidRPr="007E04C7">
              <w:rPr>
                <w:sz w:val="20"/>
                <w:szCs w:val="20"/>
              </w:rPr>
              <w:t>mezi</w:t>
            </w:r>
            <w:r w:rsidR="00431323" w:rsidRPr="007E04C7">
              <w:rPr>
                <w:sz w:val="20"/>
                <w:szCs w:val="20"/>
              </w:rPr>
              <w:t>:</w:t>
            </w:r>
          </w:p>
          <w:p w14:paraId="5987DE44" w14:textId="77777777" w:rsidR="00664966" w:rsidRPr="007E04C7" w:rsidRDefault="00664966" w:rsidP="00F1170F">
            <w:pPr>
              <w:rPr>
                <w:sz w:val="22"/>
                <w:szCs w:val="22"/>
              </w:rPr>
            </w:pPr>
          </w:p>
          <w:p w14:paraId="4C66CB37" w14:textId="77777777" w:rsidR="00431323" w:rsidRPr="007E04C7" w:rsidRDefault="00664966" w:rsidP="00F1170F">
            <w:pPr>
              <w:rPr>
                <w:b/>
                <w:sz w:val="22"/>
                <w:szCs w:val="22"/>
              </w:rPr>
            </w:pPr>
            <w:r w:rsidRPr="007E04C7">
              <w:rPr>
                <w:b/>
                <w:sz w:val="22"/>
                <w:szCs w:val="22"/>
              </w:rPr>
              <w:t>Studio Moderna s.r.o.</w:t>
            </w:r>
          </w:p>
          <w:p w14:paraId="1E8EE821" w14:textId="77777777" w:rsidR="00664966" w:rsidRPr="007E04C7" w:rsidRDefault="00664966" w:rsidP="00F1170F">
            <w:pPr>
              <w:rPr>
                <w:sz w:val="22"/>
                <w:szCs w:val="22"/>
              </w:rPr>
            </w:pPr>
            <w:r w:rsidRPr="007E04C7">
              <w:rPr>
                <w:sz w:val="22"/>
                <w:szCs w:val="22"/>
              </w:rPr>
              <w:t>IČO: 26159074</w:t>
            </w:r>
          </w:p>
          <w:p w14:paraId="6B6C0A16" w14:textId="77777777" w:rsidR="00664966" w:rsidRPr="007E04C7" w:rsidRDefault="00664966" w:rsidP="00664966">
            <w:pPr>
              <w:rPr>
                <w:sz w:val="22"/>
                <w:szCs w:val="22"/>
              </w:rPr>
            </w:pPr>
            <w:r w:rsidRPr="007E04C7">
              <w:rPr>
                <w:sz w:val="22"/>
                <w:szCs w:val="22"/>
              </w:rPr>
              <w:t>sídlem U nákladového nádraží 3146/6, Strašnice, 130 00 Praha 3</w:t>
            </w:r>
          </w:p>
          <w:p w14:paraId="2ACBCE80" w14:textId="77777777" w:rsidR="00664966" w:rsidRPr="007E04C7" w:rsidRDefault="00664966" w:rsidP="00664966">
            <w:pPr>
              <w:rPr>
                <w:sz w:val="22"/>
                <w:szCs w:val="22"/>
              </w:rPr>
            </w:pPr>
            <w:r w:rsidRPr="007E04C7">
              <w:rPr>
                <w:sz w:val="22"/>
                <w:szCs w:val="22"/>
              </w:rPr>
              <w:t>zapsaná v obchodním rejstříku vedeném Městským soudem v Praze, oddíl C, vložka 75527</w:t>
            </w:r>
          </w:p>
          <w:p w14:paraId="67BDDC8A" w14:textId="2969B822" w:rsidR="00664966" w:rsidRPr="007E04C7" w:rsidRDefault="008B14DD" w:rsidP="00664966">
            <w:pPr>
              <w:rPr>
                <w:sz w:val="22"/>
                <w:szCs w:val="22"/>
              </w:rPr>
            </w:pPr>
            <w:r w:rsidRPr="007E04C7">
              <w:rPr>
                <w:sz w:val="22"/>
                <w:szCs w:val="22"/>
              </w:rPr>
              <w:t>Z</w:t>
            </w:r>
            <w:r w:rsidR="00664966" w:rsidRPr="007E04C7">
              <w:rPr>
                <w:sz w:val="22"/>
                <w:szCs w:val="22"/>
              </w:rPr>
              <w:t>astoupená</w:t>
            </w:r>
            <w:r w:rsidRPr="007E04C7">
              <w:rPr>
                <w:sz w:val="22"/>
                <w:szCs w:val="22"/>
              </w:rPr>
              <w:t>:</w:t>
            </w:r>
            <w:r w:rsidR="00664966" w:rsidRPr="007E04C7">
              <w:rPr>
                <w:sz w:val="22"/>
                <w:szCs w:val="22"/>
              </w:rPr>
              <w:t xml:space="preserve"> panem Alexanderem Montchovsky, jednatelem</w:t>
            </w:r>
          </w:p>
          <w:p w14:paraId="79C28461" w14:textId="77777777" w:rsidR="00664966" w:rsidRPr="007E04C7" w:rsidRDefault="00664966" w:rsidP="00664966">
            <w:pPr>
              <w:rPr>
                <w:sz w:val="22"/>
                <w:szCs w:val="22"/>
              </w:rPr>
            </w:pPr>
            <w:r w:rsidRPr="007E04C7">
              <w:rPr>
                <w:sz w:val="22"/>
                <w:szCs w:val="22"/>
              </w:rPr>
              <w:t>(dále jen „</w:t>
            </w:r>
            <w:r w:rsidRPr="007E04C7">
              <w:rPr>
                <w:b/>
                <w:sz w:val="22"/>
                <w:szCs w:val="22"/>
              </w:rPr>
              <w:t>Prodávající</w:t>
            </w:r>
            <w:r w:rsidRPr="007E04C7">
              <w:rPr>
                <w:sz w:val="22"/>
                <w:szCs w:val="22"/>
              </w:rPr>
              <w:t>“)</w:t>
            </w:r>
          </w:p>
          <w:p w14:paraId="365D6CCF" w14:textId="77777777" w:rsidR="00664966" w:rsidRPr="007E04C7" w:rsidRDefault="00664966" w:rsidP="00664966">
            <w:pPr>
              <w:rPr>
                <w:sz w:val="22"/>
                <w:szCs w:val="22"/>
              </w:rPr>
            </w:pPr>
          </w:p>
          <w:p w14:paraId="39240682" w14:textId="77777777" w:rsidR="00664966" w:rsidRPr="007E04C7" w:rsidRDefault="00664966" w:rsidP="00664966">
            <w:pPr>
              <w:rPr>
                <w:sz w:val="22"/>
                <w:szCs w:val="22"/>
              </w:rPr>
            </w:pPr>
            <w:r w:rsidRPr="007E04C7">
              <w:rPr>
                <w:sz w:val="22"/>
                <w:szCs w:val="22"/>
              </w:rPr>
              <w:t>a</w:t>
            </w:r>
          </w:p>
          <w:p w14:paraId="361A83BE" w14:textId="77777777" w:rsidR="00664966" w:rsidRPr="007E04C7" w:rsidRDefault="00664966" w:rsidP="00664966">
            <w:pPr>
              <w:rPr>
                <w:sz w:val="22"/>
                <w:szCs w:val="22"/>
              </w:rPr>
            </w:pPr>
          </w:p>
          <w:p w14:paraId="7B6A4A5B" w14:textId="77777777" w:rsidR="00B926B8" w:rsidRPr="007E04C7" w:rsidRDefault="00B926B8" w:rsidP="00B926B8">
            <w:pPr>
              <w:rPr>
                <w:rFonts w:cstheme="minorHAnsi"/>
                <w:sz w:val="22"/>
                <w:szCs w:val="22"/>
              </w:rPr>
            </w:pPr>
            <w:r w:rsidRPr="007E04C7">
              <w:rPr>
                <w:rFonts w:cstheme="minorHAnsi"/>
                <w:sz w:val="22"/>
                <w:szCs w:val="22"/>
              </w:rPr>
              <w:t>Město Český Těšín</w:t>
            </w:r>
          </w:p>
          <w:p w14:paraId="6291BB3C" w14:textId="09DB9FAA" w:rsidR="00664966" w:rsidRPr="007E04C7" w:rsidRDefault="00664966" w:rsidP="00664966">
            <w:pPr>
              <w:rPr>
                <w:rFonts w:cstheme="minorHAnsi"/>
                <w:sz w:val="22"/>
                <w:szCs w:val="22"/>
              </w:rPr>
            </w:pPr>
            <w:r w:rsidRPr="007E04C7">
              <w:rPr>
                <w:rFonts w:cstheme="minorHAnsi"/>
                <w:sz w:val="22"/>
                <w:szCs w:val="22"/>
              </w:rPr>
              <w:t>IČO:</w:t>
            </w:r>
            <w:r w:rsidR="00B926B8" w:rsidRPr="007E04C7">
              <w:rPr>
                <w:rFonts w:cstheme="minorHAnsi"/>
                <w:sz w:val="22"/>
                <w:szCs w:val="22"/>
              </w:rPr>
              <w:t xml:space="preserve"> 00297437</w:t>
            </w:r>
          </w:p>
          <w:p w14:paraId="58B72206" w14:textId="77777777" w:rsidR="00B926B8" w:rsidRPr="007E04C7" w:rsidRDefault="00664966" w:rsidP="00B926B8">
            <w:pPr>
              <w:rPr>
                <w:rFonts w:cstheme="minorHAnsi"/>
                <w:sz w:val="22"/>
                <w:szCs w:val="22"/>
              </w:rPr>
            </w:pPr>
            <w:r w:rsidRPr="007E04C7">
              <w:rPr>
                <w:rFonts w:cstheme="minorHAnsi"/>
                <w:sz w:val="22"/>
                <w:szCs w:val="22"/>
              </w:rPr>
              <w:t xml:space="preserve">sídlem </w:t>
            </w:r>
            <w:r w:rsidR="00B926B8" w:rsidRPr="007E04C7">
              <w:rPr>
                <w:rFonts w:cstheme="minorHAnsi"/>
                <w:sz w:val="22"/>
                <w:szCs w:val="22"/>
              </w:rPr>
              <w:t>nám. ČSA 1/1</w:t>
            </w:r>
          </w:p>
          <w:p w14:paraId="0BC8E4C3" w14:textId="2AC8EA34" w:rsidR="00664966" w:rsidRPr="007E04C7" w:rsidRDefault="00B926B8" w:rsidP="00664966">
            <w:pPr>
              <w:rPr>
                <w:rFonts w:cstheme="minorHAnsi"/>
                <w:sz w:val="22"/>
                <w:szCs w:val="22"/>
              </w:rPr>
            </w:pPr>
            <w:r w:rsidRPr="007E04C7">
              <w:rPr>
                <w:rFonts w:cstheme="minorHAnsi"/>
                <w:sz w:val="22"/>
                <w:szCs w:val="22"/>
              </w:rPr>
              <w:t>737 01 Český Těšín</w:t>
            </w:r>
          </w:p>
          <w:p w14:paraId="5E4E21E6" w14:textId="4EF86537" w:rsidR="00664966" w:rsidRPr="007E04C7" w:rsidRDefault="00B926B8" w:rsidP="00664966">
            <w:pPr>
              <w:rPr>
                <w:sz w:val="22"/>
                <w:szCs w:val="22"/>
              </w:rPr>
            </w:pPr>
            <w:r w:rsidRPr="007E04C7">
              <w:rPr>
                <w:sz w:val="22"/>
                <w:szCs w:val="22"/>
              </w:rPr>
              <w:t>Zastoupená: Ing. Miroslavem Stařičným</w:t>
            </w:r>
            <w:r w:rsidR="008B14DD" w:rsidRPr="007E04C7">
              <w:rPr>
                <w:sz w:val="22"/>
                <w:szCs w:val="22"/>
              </w:rPr>
              <w:t>, vedoucím odboru školství a kultury</w:t>
            </w:r>
          </w:p>
          <w:p w14:paraId="7677664B" w14:textId="77777777" w:rsidR="00664966" w:rsidRPr="007E04C7" w:rsidRDefault="00664966" w:rsidP="00664966">
            <w:pPr>
              <w:rPr>
                <w:sz w:val="22"/>
                <w:szCs w:val="22"/>
              </w:rPr>
            </w:pPr>
            <w:r w:rsidRPr="007E04C7">
              <w:rPr>
                <w:sz w:val="22"/>
                <w:szCs w:val="22"/>
              </w:rPr>
              <w:t>(dále jen „</w:t>
            </w:r>
            <w:r w:rsidRPr="007E04C7">
              <w:rPr>
                <w:b/>
                <w:sz w:val="22"/>
                <w:szCs w:val="22"/>
              </w:rPr>
              <w:t>Kupující</w:t>
            </w:r>
            <w:r w:rsidRPr="007E04C7">
              <w:rPr>
                <w:sz w:val="22"/>
                <w:szCs w:val="22"/>
              </w:rPr>
              <w:t>“)</w:t>
            </w:r>
          </w:p>
          <w:p w14:paraId="5D9C411B" w14:textId="77777777" w:rsidR="00CD7FDA" w:rsidRPr="007E04C7" w:rsidRDefault="00CD7FDA" w:rsidP="00664966">
            <w:pPr>
              <w:rPr>
                <w:sz w:val="22"/>
                <w:szCs w:val="22"/>
              </w:rPr>
            </w:pPr>
          </w:p>
          <w:p w14:paraId="4E7A9E5F" w14:textId="77777777" w:rsidR="00CD7FDA" w:rsidRPr="007E04C7" w:rsidRDefault="00CD7FDA" w:rsidP="00664966">
            <w:pPr>
              <w:rPr>
                <w:sz w:val="22"/>
                <w:szCs w:val="22"/>
              </w:rPr>
            </w:pPr>
            <w:r w:rsidRPr="007E04C7">
              <w:rPr>
                <w:sz w:val="22"/>
                <w:szCs w:val="22"/>
              </w:rPr>
              <w:t>(Prodávající a Kupující dále společně také jen „</w:t>
            </w:r>
            <w:r w:rsidRPr="007E04C7">
              <w:rPr>
                <w:b/>
                <w:sz w:val="22"/>
                <w:szCs w:val="22"/>
              </w:rPr>
              <w:t>Smluvní strany</w:t>
            </w:r>
            <w:r w:rsidRPr="007E04C7">
              <w:rPr>
                <w:sz w:val="22"/>
                <w:szCs w:val="22"/>
              </w:rPr>
              <w:t>“)</w:t>
            </w:r>
          </w:p>
          <w:p w14:paraId="10517217" w14:textId="77777777" w:rsidR="00B61D8B" w:rsidRPr="007E04C7" w:rsidRDefault="00B61D8B" w:rsidP="00B61D8B">
            <w:pPr>
              <w:rPr>
                <w:b/>
                <w:sz w:val="22"/>
                <w:szCs w:val="22"/>
              </w:rPr>
            </w:pPr>
          </w:p>
          <w:p w14:paraId="0018BAC2" w14:textId="233DAE38" w:rsidR="00CD7FDA" w:rsidRPr="007E04C7" w:rsidRDefault="00CD7FDA" w:rsidP="00A71F0B">
            <w:pPr>
              <w:jc w:val="center"/>
              <w:rPr>
                <w:b/>
                <w:sz w:val="22"/>
                <w:szCs w:val="22"/>
              </w:rPr>
            </w:pPr>
            <w:r w:rsidRPr="007E04C7">
              <w:rPr>
                <w:b/>
                <w:sz w:val="22"/>
                <w:szCs w:val="22"/>
              </w:rPr>
              <w:t>I.</w:t>
            </w:r>
          </w:p>
          <w:p w14:paraId="4FC163DE" w14:textId="77777777" w:rsidR="00CD7FDA" w:rsidRPr="007E04C7" w:rsidRDefault="00CD7FDA" w:rsidP="00A71F0B">
            <w:pPr>
              <w:jc w:val="center"/>
              <w:rPr>
                <w:b/>
                <w:sz w:val="22"/>
                <w:szCs w:val="22"/>
              </w:rPr>
            </w:pPr>
            <w:r w:rsidRPr="007E04C7">
              <w:rPr>
                <w:b/>
                <w:sz w:val="22"/>
                <w:szCs w:val="22"/>
              </w:rPr>
              <w:t>Předmět smlouvy</w:t>
            </w:r>
          </w:p>
          <w:p w14:paraId="492108C0" w14:textId="0289B6E1" w:rsidR="00664966" w:rsidRPr="007E04C7" w:rsidRDefault="00EB3E15" w:rsidP="00A71F0B">
            <w:pPr>
              <w:pStyle w:val="Odstavecseseznamem"/>
              <w:numPr>
                <w:ilvl w:val="0"/>
                <w:numId w:val="2"/>
              </w:numPr>
              <w:ind w:left="322" w:hanging="284"/>
              <w:contextualSpacing w:val="0"/>
              <w:jc w:val="both"/>
              <w:rPr>
                <w:sz w:val="22"/>
                <w:szCs w:val="22"/>
              </w:rPr>
            </w:pPr>
            <w:r w:rsidRPr="007E04C7">
              <w:rPr>
                <w:sz w:val="22"/>
                <w:szCs w:val="22"/>
              </w:rPr>
              <w:t xml:space="preserve">Prodávající je společností podnikající </w:t>
            </w:r>
            <w:r w:rsidR="0022106A" w:rsidRPr="007E04C7">
              <w:rPr>
                <w:sz w:val="22"/>
                <w:szCs w:val="22"/>
              </w:rPr>
              <w:t xml:space="preserve">mimo jiné </w:t>
            </w:r>
            <w:r w:rsidRPr="007E04C7">
              <w:rPr>
                <w:sz w:val="22"/>
                <w:szCs w:val="22"/>
              </w:rPr>
              <w:t xml:space="preserve">v oblasti </w:t>
            </w:r>
            <w:r w:rsidR="0022106A" w:rsidRPr="007E04C7">
              <w:rPr>
                <w:sz w:val="22"/>
                <w:szCs w:val="22"/>
              </w:rPr>
              <w:t>velkoobchodu se</w:t>
            </w:r>
            <w:r w:rsidRPr="007E04C7">
              <w:rPr>
                <w:sz w:val="22"/>
                <w:szCs w:val="22"/>
              </w:rPr>
              <w:t xml:space="preserve"> spotřebn</w:t>
            </w:r>
            <w:r w:rsidR="0022106A" w:rsidRPr="007E04C7">
              <w:rPr>
                <w:sz w:val="22"/>
                <w:szCs w:val="22"/>
              </w:rPr>
              <w:t>ím</w:t>
            </w:r>
            <w:r w:rsidRPr="007E04C7">
              <w:rPr>
                <w:sz w:val="22"/>
                <w:szCs w:val="22"/>
              </w:rPr>
              <w:t xml:space="preserve"> zboží</w:t>
            </w:r>
            <w:r w:rsidR="0022106A" w:rsidRPr="007E04C7">
              <w:rPr>
                <w:sz w:val="22"/>
                <w:szCs w:val="22"/>
              </w:rPr>
              <w:t>m</w:t>
            </w:r>
            <w:r w:rsidRPr="007E04C7">
              <w:rPr>
                <w:sz w:val="22"/>
                <w:szCs w:val="22"/>
              </w:rPr>
              <w:t>.</w:t>
            </w:r>
          </w:p>
          <w:p w14:paraId="73E38B8A" w14:textId="6D1358E7" w:rsidR="0022106A" w:rsidRPr="007E04C7" w:rsidRDefault="0022106A" w:rsidP="00A71F0B">
            <w:pPr>
              <w:pStyle w:val="Odstavecseseznamem"/>
              <w:numPr>
                <w:ilvl w:val="0"/>
                <w:numId w:val="2"/>
              </w:numPr>
              <w:ind w:left="322" w:hanging="284"/>
              <w:contextualSpacing w:val="0"/>
              <w:jc w:val="both"/>
              <w:rPr>
                <w:sz w:val="22"/>
                <w:szCs w:val="22"/>
              </w:rPr>
            </w:pPr>
            <w:r w:rsidRPr="007E04C7">
              <w:rPr>
                <w:sz w:val="22"/>
                <w:szCs w:val="22"/>
              </w:rPr>
              <w:t>Kupující je společností podnikající v oblasti maloobchodu se spotřebním zbožím.</w:t>
            </w:r>
          </w:p>
          <w:p w14:paraId="6F80248D" w14:textId="6EF56B38" w:rsidR="00AC0799" w:rsidRPr="007E04C7" w:rsidRDefault="00C23E45" w:rsidP="00233F24">
            <w:pPr>
              <w:pStyle w:val="Odstavecseseznamem"/>
              <w:numPr>
                <w:ilvl w:val="0"/>
                <w:numId w:val="2"/>
              </w:numPr>
              <w:ind w:left="322" w:hanging="284"/>
              <w:contextualSpacing w:val="0"/>
              <w:jc w:val="both"/>
              <w:rPr>
                <w:sz w:val="22"/>
                <w:szCs w:val="22"/>
              </w:rPr>
            </w:pPr>
            <w:r w:rsidRPr="007E04C7">
              <w:rPr>
                <w:sz w:val="22"/>
                <w:szCs w:val="22"/>
              </w:rPr>
              <w:t xml:space="preserve">Předmětem této Smlouvy je stanovení rámcových podmínek a vzájemných práv a povinností, které se uplatní </w:t>
            </w:r>
            <w:r w:rsidR="0022106A" w:rsidRPr="007E04C7">
              <w:rPr>
                <w:sz w:val="22"/>
                <w:szCs w:val="22"/>
              </w:rPr>
              <w:t xml:space="preserve">v rámci </w:t>
            </w:r>
            <w:r w:rsidRPr="007E04C7">
              <w:rPr>
                <w:sz w:val="22"/>
                <w:szCs w:val="22"/>
              </w:rPr>
              <w:t>spolupráci Smluvní</w:t>
            </w:r>
            <w:r w:rsidR="0022106A" w:rsidRPr="007E04C7">
              <w:rPr>
                <w:sz w:val="22"/>
                <w:szCs w:val="22"/>
              </w:rPr>
              <w:t>ch</w:t>
            </w:r>
            <w:r w:rsidRPr="007E04C7">
              <w:rPr>
                <w:sz w:val="22"/>
                <w:szCs w:val="22"/>
              </w:rPr>
              <w:t xml:space="preserve"> stran</w:t>
            </w:r>
            <w:r w:rsidR="0022106A" w:rsidRPr="007E04C7">
              <w:rPr>
                <w:sz w:val="22"/>
                <w:szCs w:val="22"/>
              </w:rPr>
              <w:t xml:space="preserve"> při prodeji spotřebního zboží, zejména potom </w:t>
            </w:r>
            <w:r w:rsidRPr="007E04C7">
              <w:rPr>
                <w:sz w:val="22"/>
                <w:szCs w:val="22"/>
              </w:rPr>
              <w:t xml:space="preserve">při sjednávání konkrétních </w:t>
            </w:r>
            <w:r w:rsidR="0022106A" w:rsidRPr="007E04C7">
              <w:rPr>
                <w:sz w:val="22"/>
                <w:szCs w:val="22"/>
              </w:rPr>
              <w:t xml:space="preserve">kupních </w:t>
            </w:r>
            <w:r w:rsidRPr="007E04C7">
              <w:rPr>
                <w:sz w:val="22"/>
                <w:szCs w:val="22"/>
              </w:rPr>
              <w:t xml:space="preserve">smluv v rámci této spolupráce a následně též při realizaci a plnění této Smlouvy a konkrétních </w:t>
            </w:r>
            <w:r w:rsidR="0022106A" w:rsidRPr="007E04C7">
              <w:rPr>
                <w:sz w:val="22"/>
                <w:szCs w:val="22"/>
              </w:rPr>
              <w:t xml:space="preserve">kupních </w:t>
            </w:r>
            <w:r w:rsidRPr="007E04C7">
              <w:rPr>
                <w:sz w:val="22"/>
                <w:szCs w:val="22"/>
              </w:rPr>
              <w:t>smluv uzavřených na jejím základě.</w:t>
            </w:r>
          </w:p>
          <w:p w14:paraId="4A0459CA" w14:textId="77777777" w:rsidR="00B61D8B" w:rsidRPr="007E04C7" w:rsidRDefault="00B61D8B" w:rsidP="00A71F0B">
            <w:pPr>
              <w:jc w:val="center"/>
              <w:rPr>
                <w:b/>
                <w:sz w:val="22"/>
                <w:szCs w:val="22"/>
              </w:rPr>
            </w:pPr>
          </w:p>
          <w:p w14:paraId="640554AC" w14:textId="03B5C62B" w:rsidR="00C23E45" w:rsidRPr="007E04C7" w:rsidRDefault="00C23E45" w:rsidP="00A71F0B">
            <w:pPr>
              <w:jc w:val="center"/>
              <w:rPr>
                <w:b/>
                <w:sz w:val="22"/>
                <w:szCs w:val="22"/>
              </w:rPr>
            </w:pPr>
            <w:r w:rsidRPr="007E04C7">
              <w:rPr>
                <w:b/>
                <w:sz w:val="22"/>
                <w:szCs w:val="22"/>
              </w:rPr>
              <w:t>II.</w:t>
            </w:r>
          </w:p>
          <w:p w14:paraId="3B8E24EC" w14:textId="77777777" w:rsidR="00C23E45" w:rsidRPr="007E04C7" w:rsidRDefault="00C23E45" w:rsidP="00A71F0B">
            <w:pPr>
              <w:jc w:val="center"/>
              <w:rPr>
                <w:b/>
                <w:sz w:val="22"/>
                <w:szCs w:val="22"/>
              </w:rPr>
            </w:pPr>
            <w:r w:rsidRPr="007E04C7">
              <w:rPr>
                <w:b/>
                <w:sz w:val="22"/>
                <w:szCs w:val="22"/>
              </w:rPr>
              <w:t>Práva a povinnosti Smluvních stran</w:t>
            </w:r>
          </w:p>
          <w:p w14:paraId="572B54CA" w14:textId="77777777" w:rsidR="00C23E45" w:rsidRPr="007E04C7" w:rsidRDefault="00C23E45" w:rsidP="00A71F0B">
            <w:pPr>
              <w:numPr>
                <w:ilvl w:val="1"/>
                <w:numId w:val="4"/>
              </w:numPr>
              <w:pBdr>
                <w:top w:val="nil"/>
                <w:left w:val="nil"/>
                <w:bottom w:val="nil"/>
                <w:right w:val="nil"/>
                <w:between w:val="nil"/>
                <w:bar w:val="nil"/>
              </w:pBdr>
              <w:jc w:val="both"/>
              <w:rPr>
                <w:rFonts w:ascii="Calibri" w:eastAsia="Calibri" w:hAnsi="Calibri" w:cs="Calibri"/>
                <w:sz w:val="22"/>
                <w:szCs w:val="22"/>
              </w:rPr>
            </w:pPr>
            <w:r w:rsidRPr="007E04C7">
              <w:rPr>
                <w:rFonts w:ascii="Calibri" w:eastAsia="Calibri" w:hAnsi="Calibri" w:cs="Calibri"/>
                <w:sz w:val="22"/>
                <w:szCs w:val="22"/>
              </w:rPr>
              <w:t>Tato Smlouva sama o sobě nezakládá žádnou konkrétní povinnost dodat zboží ani zaplatit kupní cenu za dodání tohoto zboží. Na základě této Smlouvy budou uzavírány konkrétní dílčí smlouvy na dodávání konkrétního zboží.</w:t>
            </w:r>
          </w:p>
          <w:p w14:paraId="2F3568B1" w14:textId="77777777" w:rsidR="00233F24" w:rsidRPr="007E04C7" w:rsidRDefault="00233F24" w:rsidP="00233F24">
            <w:pPr>
              <w:pBdr>
                <w:top w:val="nil"/>
                <w:left w:val="nil"/>
                <w:bottom w:val="nil"/>
                <w:right w:val="nil"/>
                <w:between w:val="nil"/>
                <w:bar w:val="nil"/>
              </w:pBdr>
              <w:ind w:left="360"/>
              <w:jc w:val="both"/>
              <w:rPr>
                <w:rFonts w:ascii="Calibri" w:eastAsia="Calibri" w:hAnsi="Calibri" w:cs="Calibri"/>
                <w:sz w:val="22"/>
                <w:szCs w:val="22"/>
              </w:rPr>
            </w:pPr>
          </w:p>
          <w:p w14:paraId="3460A82B" w14:textId="77777777" w:rsidR="008E608A" w:rsidRPr="007E04C7" w:rsidRDefault="00C23E45" w:rsidP="00A71F0B">
            <w:pPr>
              <w:numPr>
                <w:ilvl w:val="1"/>
                <w:numId w:val="4"/>
              </w:numPr>
              <w:pBdr>
                <w:top w:val="nil"/>
                <w:left w:val="nil"/>
                <w:bottom w:val="nil"/>
                <w:right w:val="nil"/>
                <w:between w:val="nil"/>
                <w:bar w:val="nil"/>
              </w:pBdr>
              <w:jc w:val="both"/>
              <w:rPr>
                <w:rFonts w:ascii="Calibri" w:eastAsia="Calibri" w:hAnsi="Calibri" w:cs="Calibri"/>
                <w:sz w:val="22"/>
                <w:szCs w:val="22"/>
              </w:rPr>
            </w:pPr>
            <w:r w:rsidRPr="007E04C7">
              <w:rPr>
                <w:rFonts w:ascii="Calibri" w:eastAsia="Calibri" w:hAnsi="Calibri" w:cs="Calibri"/>
                <w:sz w:val="22"/>
                <w:szCs w:val="22"/>
              </w:rPr>
              <w:t xml:space="preserve">Kupující objednává konkrétní zboží u Prodávajícího </w:t>
            </w:r>
            <w:r w:rsidR="008E608A" w:rsidRPr="007E04C7">
              <w:rPr>
                <w:rFonts w:ascii="Calibri" w:eastAsia="Calibri" w:hAnsi="Calibri" w:cs="Calibri"/>
                <w:sz w:val="22"/>
                <w:szCs w:val="22"/>
              </w:rPr>
              <w:t>e-mailovou zprávou odeslanou na adresu Prodávajícího uvedenou v záhlaví této Smlouvy, kdy k této zprávě bude připojena formalizovaná objednávka v šabloně Prodávajícího, která tvoří přílohu č. 1 této Smlouvy. V objednávce Kupující specifikuje:</w:t>
            </w:r>
          </w:p>
          <w:p w14:paraId="7B204AD7" w14:textId="77777777" w:rsidR="008E608A" w:rsidRPr="007E04C7" w:rsidRDefault="008E608A" w:rsidP="00A71F0B">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rPr>
            </w:pPr>
            <w:r w:rsidRPr="007E04C7">
              <w:rPr>
                <w:rFonts w:ascii="Calibri" w:eastAsia="Calibri" w:hAnsi="Calibri" w:cs="Calibri"/>
                <w:sz w:val="22"/>
                <w:szCs w:val="22"/>
              </w:rPr>
              <w:t>druh poptávaného zboží prostřednictvím kódu zboží dle katalogu Prodávajícího,</w:t>
            </w:r>
          </w:p>
          <w:p w14:paraId="20E4166A" w14:textId="77777777" w:rsidR="008E608A" w:rsidRPr="007E04C7" w:rsidRDefault="008E608A" w:rsidP="00A71F0B">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rPr>
            </w:pPr>
            <w:r w:rsidRPr="007E04C7">
              <w:rPr>
                <w:rFonts w:ascii="Calibri" w:eastAsia="Calibri" w:hAnsi="Calibri" w:cs="Calibri"/>
                <w:sz w:val="22"/>
                <w:szCs w:val="22"/>
              </w:rPr>
              <w:t>množství každého druhu poptávaného zboží,</w:t>
            </w:r>
          </w:p>
          <w:p w14:paraId="693CA12B" w14:textId="77777777" w:rsidR="008E608A" w:rsidRPr="007E04C7" w:rsidRDefault="008E608A" w:rsidP="00A71F0B">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rPr>
            </w:pPr>
            <w:r w:rsidRPr="007E04C7">
              <w:rPr>
                <w:rFonts w:ascii="Calibri" w:eastAsia="Calibri" w:hAnsi="Calibri" w:cs="Calibri"/>
                <w:sz w:val="22"/>
                <w:szCs w:val="22"/>
              </w:rPr>
              <w:t>datum požadovaného dodání zboží</w:t>
            </w:r>
          </w:p>
          <w:p w14:paraId="55FFE575" w14:textId="77777777" w:rsidR="008E608A" w:rsidRPr="007E04C7" w:rsidRDefault="008E608A" w:rsidP="00A71F0B">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rPr>
            </w:pPr>
            <w:r w:rsidRPr="007E04C7">
              <w:rPr>
                <w:rFonts w:ascii="Calibri" w:eastAsia="Calibri" w:hAnsi="Calibri" w:cs="Calibri"/>
                <w:sz w:val="22"/>
                <w:szCs w:val="22"/>
              </w:rPr>
              <w:t>místo požadovaného složení zboží</w:t>
            </w:r>
          </w:p>
          <w:p w14:paraId="5512967D" w14:textId="7072F3B3" w:rsidR="008E608A" w:rsidRPr="007E04C7" w:rsidRDefault="008E608A" w:rsidP="00A71F0B">
            <w:pPr>
              <w:pStyle w:val="Odstavecseseznamem"/>
              <w:pBdr>
                <w:top w:val="nil"/>
                <w:left w:val="nil"/>
                <w:bottom w:val="nil"/>
                <w:right w:val="nil"/>
                <w:between w:val="nil"/>
                <w:bar w:val="nil"/>
              </w:pBdr>
              <w:contextualSpacing w:val="0"/>
              <w:jc w:val="both"/>
              <w:rPr>
                <w:rFonts w:ascii="Calibri" w:eastAsia="Calibri" w:hAnsi="Calibri" w:cs="Calibri"/>
                <w:sz w:val="22"/>
                <w:szCs w:val="22"/>
              </w:rPr>
            </w:pPr>
            <w:r w:rsidRPr="007E04C7">
              <w:rPr>
                <w:rFonts w:ascii="Calibri" w:eastAsia="Calibri" w:hAnsi="Calibri" w:cs="Calibri"/>
                <w:sz w:val="22"/>
                <w:szCs w:val="22"/>
              </w:rPr>
              <w:t>(dále jen „</w:t>
            </w:r>
            <w:r w:rsidR="00AF2181" w:rsidRPr="007E04C7">
              <w:rPr>
                <w:rFonts w:ascii="Calibri" w:eastAsia="Calibri" w:hAnsi="Calibri" w:cs="Calibri"/>
                <w:b/>
                <w:sz w:val="22"/>
                <w:szCs w:val="22"/>
              </w:rPr>
              <w:t>Poptávka</w:t>
            </w:r>
            <w:r w:rsidRPr="007E04C7">
              <w:rPr>
                <w:rFonts w:ascii="Calibri" w:eastAsia="Calibri" w:hAnsi="Calibri" w:cs="Calibri"/>
                <w:sz w:val="22"/>
                <w:szCs w:val="22"/>
              </w:rPr>
              <w:t>“).</w:t>
            </w:r>
          </w:p>
          <w:p w14:paraId="31507C38" w14:textId="77777777" w:rsidR="00AC0799" w:rsidRPr="007E04C7" w:rsidRDefault="00AC0799" w:rsidP="00A71F0B">
            <w:pPr>
              <w:pStyle w:val="Odstavecseseznamem"/>
              <w:pBdr>
                <w:top w:val="nil"/>
                <w:left w:val="nil"/>
                <w:bottom w:val="nil"/>
                <w:right w:val="nil"/>
                <w:between w:val="nil"/>
                <w:bar w:val="nil"/>
              </w:pBdr>
              <w:contextualSpacing w:val="0"/>
              <w:jc w:val="both"/>
              <w:rPr>
                <w:rFonts w:ascii="Calibri" w:eastAsia="Calibri" w:hAnsi="Calibri" w:cs="Calibri"/>
                <w:sz w:val="22"/>
                <w:szCs w:val="22"/>
              </w:rPr>
            </w:pPr>
          </w:p>
          <w:p w14:paraId="45242335" w14:textId="63020660" w:rsidR="008E608A" w:rsidRPr="007E04C7" w:rsidRDefault="008E608A" w:rsidP="00A71F0B">
            <w:pPr>
              <w:pStyle w:val="Odstavecseseznamem"/>
              <w:numPr>
                <w:ilvl w:val="1"/>
                <w:numId w:val="4"/>
              </w:numPr>
              <w:pBdr>
                <w:top w:val="nil"/>
                <w:left w:val="nil"/>
                <w:bottom w:val="nil"/>
                <w:right w:val="nil"/>
                <w:between w:val="nil"/>
                <w:bar w:val="nil"/>
              </w:pBdr>
              <w:contextualSpacing w:val="0"/>
              <w:jc w:val="both"/>
              <w:rPr>
                <w:rFonts w:ascii="Calibri" w:eastAsia="Calibri" w:hAnsi="Calibri" w:cs="Calibri"/>
                <w:sz w:val="22"/>
                <w:szCs w:val="22"/>
              </w:rPr>
            </w:pPr>
            <w:r w:rsidRPr="007E04C7">
              <w:rPr>
                <w:rFonts w:ascii="Calibri" w:eastAsia="Calibri" w:hAnsi="Calibri" w:cs="Calibri"/>
                <w:sz w:val="22"/>
                <w:szCs w:val="22"/>
              </w:rPr>
              <w:lastRenderedPageBreak/>
              <w:t>Prodávající</w:t>
            </w:r>
            <w:r w:rsidR="00CC2155" w:rsidRPr="007E04C7">
              <w:rPr>
                <w:rFonts w:ascii="Calibri" w:eastAsia="Calibri" w:hAnsi="Calibri" w:cs="Calibri"/>
                <w:sz w:val="22"/>
                <w:szCs w:val="22"/>
              </w:rPr>
              <w:t xml:space="preserve"> na základě </w:t>
            </w:r>
            <w:r w:rsidR="003F17FA" w:rsidRPr="007E04C7">
              <w:rPr>
                <w:rFonts w:ascii="Calibri" w:eastAsia="Calibri" w:hAnsi="Calibri" w:cs="Calibri"/>
                <w:sz w:val="22"/>
                <w:szCs w:val="22"/>
              </w:rPr>
              <w:t>Poptávky</w:t>
            </w:r>
            <w:r w:rsidR="00CC2155" w:rsidRPr="007E04C7">
              <w:rPr>
                <w:rFonts w:ascii="Calibri" w:eastAsia="Calibri" w:hAnsi="Calibri" w:cs="Calibri"/>
                <w:sz w:val="22"/>
                <w:szCs w:val="22"/>
              </w:rPr>
              <w:t xml:space="preserve"> </w:t>
            </w:r>
            <w:r w:rsidR="00AF2181" w:rsidRPr="007E04C7">
              <w:rPr>
                <w:rFonts w:ascii="Calibri" w:eastAsia="Calibri" w:hAnsi="Calibri" w:cs="Calibri"/>
                <w:sz w:val="22"/>
                <w:szCs w:val="22"/>
              </w:rPr>
              <w:t xml:space="preserve">ověří dostupnost skladových zásob a dopraví kapacity a zašle Kupujícímu </w:t>
            </w:r>
            <w:r w:rsidR="00CC2155" w:rsidRPr="007E04C7">
              <w:rPr>
                <w:rFonts w:ascii="Calibri" w:eastAsia="Calibri" w:hAnsi="Calibri" w:cs="Calibri"/>
                <w:sz w:val="22"/>
                <w:szCs w:val="22"/>
              </w:rPr>
              <w:t xml:space="preserve">závaznou </w:t>
            </w:r>
            <w:r w:rsidR="00AF2181" w:rsidRPr="007E04C7">
              <w:rPr>
                <w:rFonts w:ascii="Calibri" w:eastAsia="Calibri" w:hAnsi="Calibri" w:cs="Calibri"/>
                <w:sz w:val="22"/>
                <w:szCs w:val="22"/>
              </w:rPr>
              <w:t>nabídku</w:t>
            </w:r>
            <w:r w:rsidR="00AF2181" w:rsidRPr="007E04C7">
              <w:rPr>
                <w:sz w:val="22"/>
                <w:szCs w:val="22"/>
              </w:rPr>
              <w:t xml:space="preserve"> e-mailovou zprávou odeslanou na adresu Kupujícího uvedenou v záhlaví této Smlouvy, a to nejpozději do 5 pracovních dnů ode dne, kdy mu byla doručena Poptávka</w:t>
            </w:r>
            <w:r w:rsidR="00CC2155" w:rsidRPr="007E04C7">
              <w:rPr>
                <w:rFonts w:ascii="Calibri" w:eastAsia="Calibri" w:hAnsi="Calibri" w:cs="Calibri"/>
                <w:sz w:val="22"/>
                <w:szCs w:val="22"/>
              </w:rPr>
              <w:t>, v níž dle dostupných skladových a volných dopravních kapacit specifikuje:</w:t>
            </w:r>
          </w:p>
          <w:p w14:paraId="16679461" w14:textId="6465C2EA" w:rsidR="00CC2155" w:rsidRPr="007E04C7" w:rsidRDefault="003F17FA" w:rsidP="00A71F0B">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rPr>
            </w:pPr>
            <w:r w:rsidRPr="007E04C7">
              <w:rPr>
                <w:rFonts w:ascii="Calibri" w:eastAsia="Calibri" w:hAnsi="Calibri" w:cs="Calibri"/>
                <w:sz w:val="22"/>
                <w:szCs w:val="22"/>
              </w:rPr>
              <w:t xml:space="preserve">dostupné </w:t>
            </w:r>
            <w:r w:rsidR="00AF2181" w:rsidRPr="007E04C7">
              <w:rPr>
                <w:rFonts w:ascii="Calibri" w:eastAsia="Calibri" w:hAnsi="Calibri" w:cs="Calibri"/>
                <w:sz w:val="22"/>
                <w:szCs w:val="22"/>
              </w:rPr>
              <w:t xml:space="preserve">množství zboží poptávaného </w:t>
            </w:r>
            <w:r w:rsidR="00CC2155" w:rsidRPr="007E04C7">
              <w:rPr>
                <w:rFonts w:ascii="Calibri" w:eastAsia="Calibri" w:hAnsi="Calibri" w:cs="Calibri"/>
                <w:sz w:val="22"/>
                <w:szCs w:val="22"/>
              </w:rPr>
              <w:t xml:space="preserve">Kupujícím </w:t>
            </w:r>
            <w:r w:rsidR="00AF2181" w:rsidRPr="007E04C7">
              <w:rPr>
                <w:rFonts w:ascii="Calibri" w:eastAsia="Calibri" w:hAnsi="Calibri" w:cs="Calibri"/>
                <w:sz w:val="22"/>
                <w:szCs w:val="22"/>
              </w:rPr>
              <w:t>podle jednotlivých položek</w:t>
            </w:r>
            <w:r w:rsidR="00CC2155" w:rsidRPr="007E04C7">
              <w:rPr>
                <w:rFonts w:ascii="Calibri" w:eastAsia="Calibri" w:hAnsi="Calibri" w:cs="Calibri"/>
                <w:sz w:val="22"/>
                <w:szCs w:val="22"/>
              </w:rPr>
              <w:t>,</w:t>
            </w:r>
          </w:p>
          <w:p w14:paraId="7B2A5709" w14:textId="65BEF5ED" w:rsidR="00CC2155" w:rsidRPr="007E04C7" w:rsidRDefault="00CC2155" w:rsidP="00A71F0B">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rPr>
            </w:pPr>
            <w:r w:rsidRPr="007E04C7">
              <w:rPr>
                <w:rFonts w:ascii="Calibri" w:eastAsia="Calibri" w:hAnsi="Calibri" w:cs="Calibri"/>
                <w:sz w:val="22"/>
                <w:szCs w:val="22"/>
              </w:rPr>
              <w:t>datum</w:t>
            </w:r>
            <w:r w:rsidR="00AF2181" w:rsidRPr="007E04C7">
              <w:rPr>
                <w:rFonts w:ascii="Calibri" w:eastAsia="Calibri" w:hAnsi="Calibri" w:cs="Calibri"/>
                <w:sz w:val="22"/>
                <w:szCs w:val="22"/>
              </w:rPr>
              <w:t xml:space="preserve"> a místo dodání</w:t>
            </w:r>
            <w:r w:rsidRPr="007E04C7">
              <w:rPr>
                <w:rFonts w:ascii="Calibri" w:eastAsia="Calibri" w:hAnsi="Calibri" w:cs="Calibri"/>
                <w:sz w:val="22"/>
                <w:szCs w:val="22"/>
              </w:rPr>
              <w:t xml:space="preserve">, </w:t>
            </w:r>
            <w:r w:rsidR="00AF2181" w:rsidRPr="007E04C7">
              <w:rPr>
                <w:rFonts w:ascii="Calibri" w:eastAsia="Calibri" w:hAnsi="Calibri" w:cs="Calibri"/>
                <w:sz w:val="22"/>
                <w:szCs w:val="22"/>
              </w:rPr>
              <w:t xml:space="preserve">dle možností </w:t>
            </w:r>
            <w:r w:rsidRPr="007E04C7">
              <w:rPr>
                <w:rFonts w:ascii="Calibri" w:eastAsia="Calibri" w:hAnsi="Calibri" w:cs="Calibri"/>
                <w:sz w:val="22"/>
                <w:szCs w:val="22"/>
              </w:rPr>
              <w:t>Kupující</w:t>
            </w:r>
            <w:r w:rsidR="00AF2181" w:rsidRPr="007E04C7">
              <w:rPr>
                <w:rFonts w:ascii="Calibri" w:eastAsia="Calibri" w:hAnsi="Calibri" w:cs="Calibri"/>
                <w:sz w:val="22"/>
                <w:szCs w:val="22"/>
              </w:rPr>
              <w:t>ho</w:t>
            </w:r>
          </w:p>
          <w:p w14:paraId="4ADA7FF7" w14:textId="3F103CCE" w:rsidR="005A7D85" w:rsidRPr="007E04C7" w:rsidRDefault="00CC2155" w:rsidP="00B61D8B">
            <w:pPr>
              <w:ind w:left="360"/>
            </w:pPr>
            <w:r w:rsidRPr="007E04C7">
              <w:t>(dále jen „</w:t>
            </w:r>
            <w:r w:rsidRPr="007E04C7">
              <w:rPr>
                <w:b/>
              </w:rPr>
              <w:t xml:space="preserve">Závazná </w:t>
            </w:r>
            <w:r w:rsidR="00AF2181" w:rsidRPr="007E04C7">
              <w:rPr>
                <w:b/>
              </w:rPr>
              <w:t>nabídka</w:t>
            </w:r>
            <w:r w:rsidRPr="007E04C7">
              <w:t>“).</w:t>
            </w:r>
          </w:p>
          <w:p w14:paraId="6CF988DE" w14:textId="77777777" w:rsidR="00DE3D9E" w:rsidRPr="007E04C7" w:rsidRDefault="00DE3D9E" w:rsidP="00B61D8B">
            <w:pPr>
              <w:ind w:left="360"/>
            </w:pPr>
          </w:p>
          <w:p w14:paraId="27074298" w14:textId="3E62661D" w:rsidR="00B61D8B" w:rsidRPr="007E04C7" w:rsidRDefault="00F074DC" w:rsidP="009F3343">
            <w:pPr>
              <w:pStyle w:val="Odstavecseseznamem"/>
              <w:numPr>
                <w:ilvl w:val="1"/>
                <w:numId w:val="4"/>
              </w:numPr>
              <w:pBdr>
                <w:top w:val="nil"/>
                <w:left w:val="nil"/>
                <w:bottom w:val="nil"/>
                <w:right w:val="nil"/>
                <w:between w:val="nil"/>
                <w:bar w:val="nil"/>
              </w:pBdr>
              <w:contextualSpacing w:val="0"/>
              <w:jc w:val="both"/>
              <w:rPr>
                <w:rFonts w:ascii="Calibri" w:eastAsia="Calibri" w:hAnsi="Calibri" w:cs="Calibri"/>
                <w:sz w:val="22"/>
                <w:szCs w:val="22"/>
              </w:rPr>
            </w:pPr>
            <w:r w:rsidRPr="007E04C7">
              <w:rPr>
                <w:rFonts w:ascii="Calibri" w:eastAsia="Calibri" w:hAnsi="Calibri" w:cs="Calibri"/>
                <w:sz w:val="22"/>
                <w:szCs w:val="22"/>
              </w:rPr>
              <w:t>Osobou oprávněnou podepsat Závazn</w:t>
            </w:r>
            <w:r w:rsidR="005A29EC" w:rsidRPr="007E04C7">
              <w:rPr>
                <w:rFonts w:ascii="Calibri" w:eastAsia="Calibri" w:hAnsi="Calibri" w:cs="Calibri"/>
                <w:sz w:val="22"/>
                <w:szCs w:val="22"/>
              </w:rPr>
              <w:t>é</w:t>
            </w:r>
            <w:r w:rsidRPr="007E04C7">
              <w:rPr>
                <w:rFonts w:ascii="Calibri" w:eastAsia="Calibri" w:hAnsi="Calibri" w:cs="Calibri"/>
                <w:sz w:val="22"/>
                <w:szCs w:val="22"/>
              </w:rPr>
              <w:t xml:space="preserve"> </w:t>
            </w:r>
            <w:r w:rsidR="005A29EC" w:rsidRPr="007E04C7">
              <w:rPr>
                <w:rFonts w:ascii="Calibri" w:eastAsia="Calibri" w:hAnsi="Calibri" w:cs="Calibri"/>
                <w:sz w:val="22"/>
                <w:szCs w:val="22"/>
              </w:rPr>
              <w:t xml:space="preserve">nabídky a uzavírat Dílčí smlouvy </w:t>
            </w:r>
            <w:r w:rsidRPr="007E04C7">
              <w:rPr>
                <w:rFonts w:ascii="Calibri" w:eastAsia="Calibri" w:hAnsi="Calibri" w:cs="Calibri"/>
                <w:sz w:val="22"/>
                <w:szCs w:val="22"/>
              </w:rPr>
              <w:t xml:space="preserve">za Kupujícího je pan/paní </w:t>
            </w:r>
          </w:p>
          <w:p w14:paraId="5FF44D43" w14:textId="77777777" w:rsidR="00DE3D9E" w:rsidRPr="007E04C7" w:rsidRDefault="00DE3D9E" w:rsidP="00DE3D9E">
            <w:pPr>
              <w:pStyle w:val="Odstavecseseznamem"/>
              <w:pBdr>
                <w:top w:val="nil"/>
                <w:left w:val="nil"/>
                <w:bottom w:val="nil"/>
                <w:right w:val="nil"/>
                <w:between w:val="nil"/>
                <w:bar w:val="nil"/>
              </w:pBdr>
              <w:ind w:left="360"/>
              <w:contextualSpacing w:val="0"/>
              <w:jc w:val="both"/>
              <w:rPr>
                <w:rFonts w:ascii="Calibri" w:eastAsia="Calibri" w:hAnsi="Calibri" w:cs="Calibri"/>
                <w:sz w:val="22"/>
                <w:szCs w:val="22"/>
              </w:rPr>
            </w:pPr>
          </w:p>
          <w:p w14:paraId="3F0C697E" w14:textId="37DB0C55" w:rsidR="001E3436" w:rsidRPr="007E04C7" w:rsidRDefault="001776FA" w:rsidP="00A71F0B">
            <w:pPr>
              <w:pStyle w:val="Odstavecseseznamem"/>
              <w:numPr>
                <w:ilvl w:val="1"/>
                <w:numId w:val="4"/>
              </w:numPr>
              <w:pBdr>
                <w:top w:val="nil"/>
                <w:left w:val="nil"/>
                <w:bottom w:val="nil"/>
                <w:right w:val="nil"/>
                <w:between w:val="nil"/>
                <w:bar w:val="nil"/>
              </w:pBdr>
              <w:contextualSpacing w:val="0"/>
              <w:jc w:val="both"/>
              <w:rPr>
                <w:rFonts w:ascii="Calibri" w:eastAsia="Calibri" w:hAnsi="Calibri" w:cs="Calibri"/>
                <w:sz w:val="22"/>
                <w:szCs w:val="22"/>
              </w:rPr>
            </w:pPr>
            <w:r w:rsidRPr="007E04C7">
              <w:rPr>
                <w:rFonts w:ascii="Calibri" w:eastAsia="Calibri" w:hAnsi="Calibri" w:cs="Calibri"/>
                <w:sz w:val="22"/>
                <w:szCs w:val="22"/>
              </w:rPr>
              <w:t xml:space="preserve">Kupující bere na vědomí, že </w:t>
            </w:r>
            <w:r w:rsidR="001E3436" w:rsidRPr="007E04C7">
              <w:rPr>
                <w:rFonts w:ascii="Calibri" w:eastAsia="Calibri" w:hAnsi="Calibri" w:cs="Calibri"/>
                <w:sz w:val="22"/>
                <w:szCs w:val="22"/>
              </w:rPr>
              <w:t xml:space="preserve">Prodávající </w:t>
            </w:r>
            <w:r w:rsidR="00574F7A" w:rsidRPr="007E04C7">
              <w:rPr>
                <w:rFonts w:ascii="Calibri" w:eastAsia="Calibri" w:hAnsi="Calibri" w:cs="Calibri"/>
                <w:sz w:val="22"/>
                <w:szCs w:val="22"/>
              </w:rPr>
              <w:t xml:space="preserve">příležitostně pořádá dočasné </w:t>
            </w:r>
            <w:r w:rsidR="00EE4E72" w:rsidRPr="007E04C7">
              <w:rPr>
                <w:rFonts w:ascii="Calibri" w:eastAsia="Calibri" w:hAnsi="Calibri" w:cs="Calibri"/>
                <w:sz w:val="22"/>
                <w:szCs w:val="22"/>
              </w:rPr>
              <w:t>marketingové a propagační</w:t>
            </w:r>
            <w:r w:rsidR="005A29EC" w:rsidRPr="007E04C7">
              <w:rPr>
                <w:rFonts w:ascii="Calibri" w:eastAsia="Calibri" w:hAnsi="Calibri" w:cs="Calibri"/>
                <w:sz w:val="22"/>
                <w:szCs w:val="22"/>
              </w:rPr>
              <w:t xml:space="preserve"> </w:t>
            </w:r>
            <w:r w:rsidR="00574F7A" w:rsidRPr="007E04C7">
              <w:rPr>
                <w:rFonts w:ascii="Calibri" w:eastAsia="Calibri" w:hAnsi="Calibri" w:cs="Calibri"/>
                <w:sz w:val="22"/>
                <w:szCs w:val="22"/>
              </w:rPr>
              <w:t xml:space="preserve">akce, v rámci nichž </w:t>
            </w:r>
            <w:r w:rsidRPr="007E04C7">
              <w:rPr>
                <w:rFonts w:ascii="Calibri" w:eastAsia="Calibri" w:hAnsi="Calibri" w:cs="Calibri"/>
                <w:sz w:val="22"/>
                <w:szCs w:val="22"/>
              </w:rPr>
              <w:t xml:space="preserve">nabízí a </w:t>
            </w:r>
            <w:r w:rsidR="00574F7A" w:rsidRPr="007E04C7">
              <w:rPr>
                <w:rFonts w:ascii="Calibri" w:eastAsia="Calibri" w:hAnsi="Calibri" w:cs="Calibri"/>
                <w:sz w:val="22"/>
                <w:szCs w:val="22"/>
              </w:rPr>
              <w:t>prodává zboží za zvýhodněných podmínek, např. za nižší cenu, ve zvýhodněném balení atd. (dále jen „</w:t>
            </w:r>
            <w:r w:rsidR="00574F7A" w:rsidRPr="007E04C7">
              <w:rPr>
                <w:rFonts w:ascii="Calibri" w:eastAsia="Calibri" w:hAnsi="Calibri" w:cs="Calibri"/>
                <w:b/>
                <w:sz w:val="22"/>
                <w:szCs w:val="22"/>
              </w:rPr>
              <w:t>Akce</w:t>
            </w:r>
            <w:r w:rsidR="00574F7A" w:rsidRPr="007E04C7">
              <w:rPr>
                <w:rFonts w:ascii="Calibri" w:eastAsia="Calibri" w:hAnsi="Calibri" w:cs="Calibri"/>
                <w:sz w:val="22"/>
                <w:szCs w:val="22"/>
              </w:rPr>
              <w:t>“)</w:t>
            </w:r>
            <w:r w:rsidR="007A64F5" w:rsidRPr="007E04C7">
              <w:rPr>
                <w:rFonts w:ascii="Calibri" w:eastAsia="Calibri" w:hAnsi="Calibri" w:cs="Calibri"/>
                <w:sz w:val="22"/>
                <w:szCs w:val="22"/>
              </w:rPr>
              <w:t>.</w:t>
            </w:r>
            <w:r w:rsidR="00574F7A" w:rsidRPr="007E04C7">
              <w:rPr>
                <w:rFonts w:ascii="Calibri" w:eastAsia="Calibri" w:hAnsi="Calibri" w:cs="Calibri"/>
                <w:sz w:val="22"/>
                <w:szCs w:val="22"/>
              </w:rPr>
              <w:t xml:space="preserve"> Prodávající </w:t>
            </w:r>
            <w:r w:rsidR="005A29EC" w:rsidRPr="007E04C7">
              <w:rPr>
                <w:rFonts w:ascii="Calibri" w:eastAsia="Calibri" w:hAnsi="Calibri" w:cs="Calibri"/>
                <w:sz w:val="22"/>
                <w:szCs w:val="22"/>
              </w:rPr>
              <w:t xml:space="preserve">bude </w:t>
            </w:r>
            <w:r w:rsidR="00574F7A" w:rsidRPr="007E04C7">
              <w:rPr>
                <w:rFonts w:ascii="Calibri" w:eastAsia="Calibri" w:hAnsi="Calibri" w:cs="Calibri"/>
                <w:sz w:val="22"/>
                <w:szCs w:val="22"/>
              </w:rPr>
              <w:t>inform</w:t>
            </w:r>
            <w:r w:rsidR="00D1543D" w:rsidRPr="007E04C7">
              <w:rPr>
                <w:rFonts w:ascii="Calibri" w:eastAsia="Calibri" w:hAnsi="Calibri" w:cs="Calibri"/>
                <w:sz w:val="22"/>
                <w:szCs w:val="22"/>
              </w:rPr>
              <w:t>ov</w:t>
            </w:r>
            <w:r w:rsidR="005A29EC" w:rsidRPr="007E04C7">
              <w:rPr>
                <w:rFonts w:ascii="Calibri" w:eastAsia="Calibri" w:hAnsi="Calibri" w:cs="Calibri"/>
                <w:sz w:val="22"/>
                <w:szCs w:val="22"/>
              </w:rPr>
              <w:t>at</w:t>
            </w:r>
            <w:r w:rsidR="00574F7A" w:rsidRPr="007E04C7">
              <w:rPr>
                <w:rFonts w:ascii="Calibri" w:eastAsia="Calibri" w:hAnsi="Calibri" w:cs="Calibri"/>
                <w:sz w:val="22"/>
                <w:szCs w:val="22"/>
              </w:rPr>
              <w:t xml:space="preserve"> Kupujícího o </w:t>
            </w:r>
            <w:r w:rsidR="00D1543D" w:rsidRPr="007E04C7">
              <w:rPr>
                <w:rFonts w:ascii="Calibri" w:eastAsia="Calibri" w:hAnsi="Calibri" w:cs="Calibri"/>
                <w:sz w:val="22"/>
                <w:szCs w:val="22"/>
              </w:rPr>
              <w:t>plánovaných</w:t>
            </w:r>
            <w:r w:rsidR="00574F7A" w:rsidRPr="007E04C7">
              <w:rPr>
                <w:rFonts w:ascii="Calibri" w:eastAsia="Calibri" w:hAnsi="Calibri" w:cs="Calibri"/>
                <w:sz w:val="22"/>
                <w:szCs w:val="22"/>
              </w:rPr>
              <w:t xml:space="preserve"> Akcích</w:t>
            </w:r>
            <w:r w:rsidR="00D1543D" w:rsidRPr="007E04C7">
              <w:rPr>
                <w:rFonts w:ascii="Calibri" w:eastAsia="Calibri" w:hAnsi="Calibri" w:cs="Calibri"/>
                <w:sz w:val="22"/>
                <w:szCs w:val="22"/>
              </w:rPr>
              <w:t xml:space="preserve"> vždy dopředu</w:t>
            </w:r>
            <w:r w:rsidR="00574F7A" w:rsidRPr="007E04C7">
              <w:rPr>
                <w:rFonts w:ascii="Calibri" w:eastAsia="Calibri" w:hAnsi="Calibri" w:cs="Calibri"/>
                <w:sz w:val="22"/>
                <w:szCs w:val="22"/>
              </w:rPr>
              <w:t xml:space="preserve"> prostřednictvím e-mail</w:t>
            </w:r>
            <w:r w:rsidR="007A64F5" w:rsidRPr="007E04C7">
              <w:rPr>
                <w:rFonts w:ascii="Calibri" w:eastAsia="Calibri" w:hAnsi="Calibri" w:cs="Calibri"/>
                <w:sz w:val="22"/>
                <w:szCs w:val="22"/>
              </w:rPr>
              <w:t xml:space="preserve">ové zprávy zaslané na adresu </w:t>
            </w:r>
            <w:r w:rsidR="00D1543D" w:rsidRPr="007E04C7">
              <w:rPr>
                <w:rFonts w:ascii="Calibri" w:eastAsia="Calibri" w:hAnsi="Calibri" w:cs="Calibri"/>
                <w:sz w:val="22"/>
                <w:szCs w:val="22"/>
              </w:rPr>
              <w:t>K</w:t>
            </w:r>
            <w:r w:rsidR="005A29EC" w:rsidRPr="007E04C7">
              <w:rPr>
                <w:rFonts w:ascii="Calibri" w:eastAsia="Calibri" w:hAnsi="Calibri" w:cs="Calibri"/>
                <w:sz w:val="22"/>
                <w:szCs w:val="22"/>
              </w:rPr>
              <w:t xml:space="preserve">upujícího </w:t>
            </w:r>
            <w:r w:rsidR="007A64F5" w:rsidRPr="007E04C7">
              <w:rPr>
                <w:rFonts w:ascii="Calibri" w:eastAsia="Calibri" w:hAnsi="Calibri" w:cs="Calibri"/>
                <w:sz w:val="22"/>
                <w:szCs w:val="22"/>
              </w:rPr>
              <w:t>uvedenou v záhlaví této Smlouvy</w:t>
            </w:r>
            <w:r w:rsidR="00D1543D" w:rsidRPr="007E04C7">
              <w:rPr>
                <w:rFonts w:ascii="Calibri" w:eastAsia="Calibri" w:hAnsi="Calibri" w:cs="Calibri"/>
                <w:sz w:val="22"/>
                <w:szCs w:val="22"/>
              </w:rPr>
              <w:t xml:space="preserve"> (dále jen „</w:t>
            </w:r>
            <w:r w:rsidR="00D1543D" w:rsidRPr="007E04C7">
              <w:rPr>
                <w:rFonts w:ascii="Calibri" w:eastAsia="Calibri" w:hAnsi="Calibri" w:cs="Calibri"/>
                <w:b/>
                <w:sz w:val="22"/>
                <w:szCs w:val="22"/>
              </w:rPr>
              <w:t>Notifikace Akce</w:t>
            </w:r>
            <w:r w:rsidR="00D1543D" w:rsidRPr="007E04C7">
              <w:rPr>
                <w:rFonts w:ascii="Calibri" w:eastAsia="Calibri" w:hAnsi="Calibri" w:cs="Calibri"/>
                <w:sz w:val="22"/>
                <w:szCs w:val="22"/>
              </w:rPr>
              <w:t>“), přičemž takové Notifikace Akce jsou pro Kupujícího závazné a Kupující se zavazuje nabízet a prodávat zboží koncovým spotřebitelům po dobu probíhajících Akcí za podmínek stanovených Prodávajícím</w:t>
            </w:r>
            <w:r w:rsidR="007A64F5" w:rsidRPr="007E04C7">
              <w:rPr>
                <w:rFonts w:ascii="Calibri" w:eastAsia="Calibri" w:hAnsi="Calibri" w:cs="Calibri"/>
                <w:sz w:val="22"/>
                <w:szCs w:val="22"/>
              </w:rPr>
              <w:t xml:space="preserve">. </w:t>
            </w:r>
            <w:r w:rsidR="00D1543D" w:rsidRPr="007E04C7">
              <w:rPr>
                <w:rFonts w:ascii="Calibri" w:eastAsia="Calibri" w:hAnsi="Calibri" w:cs="Calibri"/>
                <w:sz w:val="22"/>
                <w:szCs w:val="22"/>
              </w:rPr>
              <w:t>Prodávající vždy umožní Kupujícímu odebrat zboží určené k prodeji koncovým spotřebitelům v rámci Akce za podmínek odpovídajících podmínkám příslušné Akce, případně umožní Kupujícímu využívat reklamní materiály pro propagaci a prezentaci dané Akce, pokud budou takové materiály v daném konkrétním případě Prodávajícím připraveny a distribuovány partnerům Prodávajícího</w:t>
            </w:r>
            <w:r w:rsidR="007A64F5" w:rsidRPr="007E04C7">
              <w:rPr>
                <w:rFonts w:ascii="Calibri" w:eastAsia="Calibri" w:hAnsi="Calibri" w:cs="Calibri"/>
                <w:sz w:val="22"/>
                <w:szCs w:val="22"/>
              </w:rPr>
              <w:t>.</w:t>
            </w:r>
          </w:p>
          <w:p w14:paraId="0A3A611B" w14:textId="77777777" w:rsidR="00AC0799" w:rsidRPr="007E04C7" w:rsidRDefault="00AC0799" w:rsidP="00AC0799">
            <w:pPr>
              <w:pBdr>
                <w:top w:val="nil"/>
                <w:left w:val="nil"/>
                <w:bottom w:val="nil"/>
                <w:right w:val="nil"/>
                <w:between w:val="nil"/>
                <w:bar w:val="nil"/>
              </w:pBdr>
              <w:rPr>
                <w:rFonts w:ascii="Calibri" w:eastAsia="Calibri" w:hAnsi="Calibri" w:cs="Calibri"/>
                <w:b/>
                <w:sz w:val="22"/>
                <w:szCs w:val="22"/>
              </w:rPr>
            </w:pPr>
          </w:p>
          <w:p w14:paraId="1257B01F" w14:textId="220739A0" w:rsidR="00F074DC" w:rsidRPr="007E04C7" w:rsidRDefault="00F074DC" w:rsidP="002C6A59">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III.</w:t>
            </w:r>
          </w:p>
          <w:p w14:paraId="490C5E8B" w14:textId="77777777" w:rsidR="00F074DC" w:rsidRPr="007E04C7" w:rsidRDefault="00F074DC" w:rsidP="002C6A59">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Dodání</w:t>
            </w:r>
            <w:r w:rsidR="009E4AF2" w:rsidRPr="007E04C7">
              <w:rPr>
                <w:rFonts w:ascii="Calibri" w:eastAsia="Calibri" w:hAnsi="Calibri" w:cs="Calibri"/>
                <w:b/>
                <w:sz w:val="22"/>
                <w:szCs w:val="22"/>
              </w:rPr>
              <w:t xml:space="preserve"> zboží</w:t>
            </w:r>
          </w:p>
          <w:p w14:paraId="7981B7A2" w14:textId="18F5AB5A" w:rsidR="00101722" w:rsidRPr="007E04C7" w:rsidRDefault="00101722" w:rsidP="00E46C45">
            <w:pPr>
              <w:pStyle w:val="Odstavecseseznamem"/>
              <w:numPr>
                <w:ilvl w:val="0"/>
                <w:numId w:val="6"/>
              </w:numPr>
              <w:pBdr>
                <w:top w:val="nil"/>
                <w:left w:val="nil"/>
                <w:bottom w:val="nil"/>
                <w:right w:val="nil"/>
                <w:between w:val="nil"/>
                <w:bar w:val="nil"/>
              </w:pBdr>
              <w:ind w:left="322"/>
              <w:jc w:val="both"/>
              <w:rPr>
                <w:rFonts w:ascii="Calibri" w:eastAsia="Calibri" w:hAnsi="Calibri" w:cs="Calibri"/>
                <w:sz w:val="22"/>
                <w:szCs w:val="22"/>
              </w:rPr>
            </w:pPr>
            <w:r w:rsidRPr="007E04C7">
              <w:rPr>
                <w:sz w:val="22"/>
                <w:szCs w:val="22"/>
              </w:rPr>
              <w:t>V</w:t>
            </w:r>
            <w:r w:rsidR="0022106A" w:rsidRPr="007E04C7">
              <w:rPr>
                <w:sz w:val="22"/>
                <w:szCs w:val="22"/>
              </w:rPr>
              <w:t> </w:t>
            </w:r>
            <w:r w:rsidRPr="007E04C7">
              <w:rPr>
                <w:sz w:val="22"/>
                <w:szCs w:val="22"/>
              </w:rPr>
              <w:t>případě</w:t>
            </w:r>
            <w:r w:rsidR="0022106A" w:rsidRPr="007E04C7">
              <w:rPr>
                <w:sz w:val="22"/>
                <w:szCs w:val="22"/>
              </w:rPr>
              <w:t>, že</w:t>
            </w:r>
            <w:r w:rsidRPr="007E04C7">
              <w:rPr>
                <w:sz w:val="22"/>
                <w:szCs w:val="22"/>
              </w:rPr>
              <w:t xml:space="preserve"> kupní cena zboží dle Dílčí smlouvy bude nižší než </w:t>
            </w:r>
            <w:r w:rsidR="00AA73FC" w:rsidRPr="007E04C7">
              <w:rPr>
                <w:sz w:val="22"/>
                <w:szCs w:val="22"/>
              </w:rPr>
              <w:t>5</w:t>
            </w:r>
            <w:r w:rsidRPr="007E04C7">
              <w:rPr>
                <w:sz w:val="22"/>
                <w:szCs w:val="22"/>
              </w:rPr>
              <w:t xml:space="preserve"> 000,- Kč bez DPH, je Kupující povinen zaplatit nad rámec kupní ceny dle Dílčí smlouvy dopravné ve výši </w:t>
            </w:r>
            <w:r w:rsidR="00AA73FC" w:rsidRPr="007E04C7">
              <w:rPr>
                <w:sz w:val="22"/>
                <w:szCs w:val="22"/>
              </w:rPr>
              <w:t>10</w:t>
            </w:r>
            <w:r w:rsidRPr="007E04C7">
              <w:rPr>
                <w:sz w:val="22"/>
                <w:szCs w:val="22"/>
              </w:rPr>
              <w:t>0,- Kč bez DPH</w:t>
            </w:r>
            <w:r w:rsidR="00AA73FC" w:rsidRPr="007E04C7">
              <w:rPr>
                <w:sz w:val="22"/>
                <w:szCs w:val="22"/>
              </w:rPr>
              <w:t>, pokud se Kupující s obchodním zástupcem Prodávajícího nebo s Key Account Man</w:t>
            </w:r>
            <w:r w:rsidR="00BD1E6D" w:rsidRPr="007E04C7">
              <w:rPr>
                <w:sz w:val="22"/>
                <w:szCs w:val="22"/>
              </w:rPr>
              <w:t>a</w:t>
            </w:r>
            <w:r w:rsidR="00AA73FC" w:rsidRPr="007E04C7">
              <w:rPr>
                <w:sz w:val="22"/>
                <w:szCs w:val="22"/>
              </w:rPr>
              <w:t>gerem Prodávajícího nedohodnou jinak</w:t>
            </w:r>
            <w:r w:rsidRPr="007E04C7">
              <w:rPr>
                <w:sz w:val="22"/>
                <w:szCs w:val="22"/>
              </w:rPr>
              <w:t>. Ve zbývajících případech zajišťuje d</w:t>
            </w:r>
            <w:r w:rsidR="00F074DC" w:rsidRPr="007E04C7">
              <w:rPr>
                <w:rFonts w:ascii="Calibri" w:eastAsia="Calibri" w:hAnsi="Calibri" w:cs="Calibri"/>
                <w:sz w:val="22"/>
                <w:szCs w:val="22"/>
              </w:rPr>
              <w:t>odání zboží na svoje náklady a odpovědnost Prodávající.</w:t>
            </w:r>
          </w:p>
          <w:p w14:paraId="3DFC7E6E" w14:textId="77777777" w:rsidR="00AC0799" w:rsidRPr="007E04C7" w:rsidRDefault="00AC0799" w:rsidP="00AC0799">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123A9074" w14:textId="77777777" w:rsidR="00F074DC" w:rsidRPr="007E04C7" w:rsidRDefault="00F074DC" w:rsidP="00F074DC">
            <w:pPr>
              <w:pStyle w:val="Odstavecseseznamem"/>
              <w:numPr>
                <w:ilvl w:val="0"/>
                <w:numId w:val="6"/>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 xml:space="preserve">Prodávající </w:t>
            </w:r>
            <w:r w:rsidR="009E4AF2" w:rsidRPr="007E04C7">
              <w:rPr>
                <w:rFonts w:ascii="Calibri" w:eastAsia="Calibri" w:hAnsi="Calibri" w:cs="Calibri"/>
                <w:sz w:val="22"/>
                <w:szCs w:val="22"/>
              </w:rPr>
              <w:t>dodá zboží v termínu dle Dílčí smlouvy, pokud se Smluvní strany nedohodnou v konkrétním případě jinak.</w:t>
            </w:r>
          </w:p>
          <w:p w14:paraId="3275CA18" w14:textId="77777777" w:rsidR="00233F24" w:rsidRPr="007E04C7" w:rsidRDefault="00233F24" w:rsidP="00233F24">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6BC47A4B" w14:textId="1A8B27A4" w:rsidR="009E4AF2" w:rsidRPr="007E04C7" w:rsidRDefault="009E4AF2" w:rsidP="00F074DC">
            <w:pPr>
              <w:pStyle w:val="Odstavecseseznamem"/>
              <w:numPr>
                <w:ilvl w:val="0"/>
                <w:numId w:val="6"/>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Prodávající vystaví ohledně dodaného zboží dodací list</w:t>
            </w:r>
            <w:r w:rsidR="00065949" w:rsidRPr="007E04C7">
              <w:rPr>
                <w:rFonts w:ascii="Calibri" w:eastAsia="Calibri" w:hAnsi="Calibri" w:cs="Calibri"/>
                <w:sz w:val="22"/>
                <w:szCs w:val="22"/>
              </w:rPr>
              <w:t xml:space="preserve"> </w:t>
            </w:r>
            <w:r w:rsidRPr="007E04C7">
              <w:rPr>
                <w:rFonts w:ascii="Calibri" w:eastAsia="Calibri" w:hAnsi="Calibri" w:cs="Calibri"/>
                <w:sz w:val="22"/>
                <w:szCs w:val="22"/>
              </w:rPr>
              <w:t>obsa</w:t>
            </w:r>
            <w:r w:rsidR="00065949" w:rsidRPr="007E04C7">
              <w:rPr>
                <w:rFonts w:ascii="Calibri" w:eastAsia="Calibri" w:hAnsi="Calibri" w:cs="Calibri"/>
                <w:sz w:val="22"/>
                <w:szCs w:val="22"/>
              </w:rPr>
              <w:t>hující</w:t>
            </w:r>
            <w:r w:rsidRPr="007E04C7">
              <w:rPr>
                <w:rFonts w:ascii="Calibri" w:eastAsia="Calibri" w:hAnsi="Calibri" w:cs="Calibri"/>
                <w:sz w:val="22"/>
                <w:szCs w:val="22"/>
              </w:rPr>
              <w:t>: číselné označení, datum vystavení, identifikaci Smluvních stran, číslo objednávky, na základě které je zboží dodáno, přehled dodaného zboží, datum převzetí</w:t>
            </w:r>
            <w:r w:rsidR="008C56BB" w:rsidRPr="007E04C7">
              <w:rPr>
                <w:rFonts w:ascii="Calibri" w:eastAsia="Calibri" w:hAnsi="Calibri" w:cs="Calibri"/>
                <w:sz w:val="22"/>
                <w:szCs w:val="22"/>
              </w:rPr>
              <w:t xml:space="preserve">, </w:t>
            </w:r>
            <w:r w:rsidRPr="007E04C7">
              <w:rPr>
                <w:rFonts w:ascii="Calibri" w:eastAsia="Calibri" w:hAnsi="Calibri" w:cs="Calibri"/>
                <w:sz w:val="22"/>
                <w:szCs w:val="22"/>
              </w:rPr>
              <w:t xml:space="preserve">jméno, příjmení a podpis </w:t>
            </w:r>
            <w:r w:rsidR="008C56BB" w:rsidRPr="007E04C7">
              <w:rPr>
                <w:rFonts w:ascii="Calibri" w:eastAsia="Calibri" w:hAnsi="Calibri" w:cs="Calibri"/>
                <w:sz w:val="22"/>
                <w:szCs w:val="22"/>
              </w:rPr>
              <w:t>přebírající osoby a razítko Kupujícího (dále jen „</w:t>
            </w:r>
            <w:r w:rsidR="008C56BB" w:rsidRPr="007E04C7">
              <w:rPr>
                <w:rFonts w:ascii="Calibri" w:eastAsia="Calibri" w:hAnsi="Calibri" w:cs="Calibri"/>
                <w:b/>
                <w:sz w:val="22"/>
                <w:szCs w:val="22"/>
              </w:rPr>
              <w:t>Dodací list</w:t>
            </w:r>
            <w:r w:rsidR="008C56BB" w:rsidRPr="007E04C7">
              <w:rPr>
                <w:rFonts w:ascii="Calibri" w:eastAsia="Calibri" w:hAnsi="Calibri" w:cs="Calibri"/>
                <w:sz w:val="22"/>
                <w:szCs w:val="22"/>
              </w:rPr>
              <w:t>“)</w:t>
            </w:r>
            <w:r w:rsidRPr="007E04C7">
              <w:rPr>
                <w:rFonts w:ascii="Calibri" w:eastAsia="Calibri" w:hAnsi="Calibri" w:cs="Calibri"/>
                <w:sz w:val="22"/>
                <w:szCs w:val="22"/>
              </w:rPr>
              <w:t>.</w:t>
            </w:r>
          </w:p>
          <w:p w14:paraId="677C84B5" w14:textId="77777777" w:rsidR="00AC0799" w:rsidRPr="007E04C7" w:rsidRDefault="00AC0799" w:rsidP="00AC0799">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6DDD63F9" w14:textId="0EC3D2E4" w:rsidR="00AC0799" w:rsidRPr="007E04C7" w:rsidRDefault="008C56BB" w:rsidP="00AC0799">
            <w:pPr>
              <w:pStyle w:val="Odstavecseseznamem"/>
              <w:numPr>
                <w:ilvl w:val="0"/>
                <w:numId w:val="6"/>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V případě, že množství a/nebo druh dodané zboží uvedené v Dodacím listu nebude odpovídat skutečně dodanému množství a/nebo druhu zboží, vyznačí se do Dodacího listu při převzetí množství a/nebo druh skutečně dodaného zboží a dodávající osoba i přebírající osoba připojí k pozměněnému údaji své podpisy.</w:t>
            </w:r>
          </w:p>
          <w:p w14:paraId="035CD0FE" w14:textId="77777777" w:rsidR="00AC0799" w:rsidRPr="007E04C7" w:rsidRDefault="00AC0799" w:rsidP="002C6A59">
            <w:pPr>
              <w:pBdr>
                <w:top w:val="nil"/>
                <w:left w:val="nil"/>
                <w:bottom w:val="nil"/>
                <w:right w:val="nil"/>
                <w:between w:val="nil"/>
                <w:bar w:val="nil"/>
              </w:pBdr>
              <w:jc w:val="center"/>
              <w:rPr>
                <w:rFonts w:ascii="Calibri" w:eastAsia="Calibri" w:hAnsi="Calibri" w:cs="Calibri"/>
                <w:b/>
                <w:sz w:val="22"/>
                <w:szCs w:val="22"/>
              </w:rPr>
            </w:pPr>
          </w:p>
          <w:p w14:paraId="17ECDF78" w14:textId="615134A0" w:rsidR="00513AAF" w:rsidRPr="007E04C7" w:rsidRDefault="00513AAF" w:rsidP="002C6A59">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IV.</w:t>
            </w:r>
          </w:p>
          <w:p w14:paraId="7545BC2F" w14:textId="77777777" w:rsidR="00513AAF" w:rsidRPr="007E04C7" w:rsidRDefault="00513AAF" w:rsidP="002C6A59">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Platební podmínky</w:t>
            </w:r>
          </w:p>
          <w:p w14:paraId="0F513CC1" w14:textId="5C929B48" w:rsidR="00513AAF" w:rsidRPr="007E04C7" w:rsidRDefault="00EA269C" w:rsidP="00EA269C">
            <w:pPr>
              <w:pStyle w:val="Odstavecseseznamem"/>
              <w:numPr>
                <w:ilvl w:val="0"/>
                <w:numId w:val="7"/>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lastRenderedPageBreak/>
              <w:t>Kupující se zavazuje zaplatit Prodávajícímu kupní cenu za zboží dodané dle jednotlivých Dílčích smluv (dále jen „</w:t>
            </w:r>
            <w:r w:rsidRPr="007E04C7">
              <w:rPr>
                <w:rFonts w:ascii="Calibri" w:eastAsia="Calibri" w:hAnsi="Calibri" w:cs="Calibri"/>
                <w:b/>
                <w:sz w:val="22"/>
                <w:szCs w:val="22"/>
              </w:rPr>
              <w:t>Kupní cena</w:t>
            </w:r>
            <w:r w:rsidRPr="007E04C7">
              <w:rPr>
                <w:rFonts w:ascii="Calibri" w:eastAsia="Calibri" w:hAnsi="Calibri" w:cs="Calibri"/>
                <w:sz w:val="22"/>
                <w:szCs w:val="22"/>
              </w:rPr>
              <w:t>“).</w:t>
            </w:r>
          </w:p>
          <w:p w14:paraId="7F5BFFBB" w14:textId="77777777" w:rsidR="00B61D8B" w:rsidRPr="007E04C7" w:rsidRDefault="00B61D8B" w:rsidP="00B61D8B">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376BAAEA" w14:textId="76534043" w:rsidR="00EA269C" w:rsidRPr="007E04C7" w:rsidRDefault="00EA269C" w:rsidP="00EA269C">
            <w:pPr>
              <w:pStyle w:val="Odstavecseseznamem"/>
              <w:numPr>
                <w:ilvl w:val="0"/>
                <w:numId w:val="7"/>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Nad rámec Kupní ceny bude Prodávající účtovat DPH v souladu s platnými právními předpisy.</w:t>
            </w:r>
          </w:p>
          <w:p w14:paraId="172AC393" w14:textId="77777777" w:rsidR="00233F24" w:rsidRPr="007E04C7" w:rsidRDefault="00233F24" w:rsidP="00233F24">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72D548BE" w14:textId="1BC2D826" w:rsidR="00EA269C" w:rsidRPr="007E04C7" w:rsidRDefault="00EA269C" w:rsidP="00EA269C">
            <w:pPr>
              <w:pStyle w:val="Odstavecseseznamem"/>
              <w:numPr>
                <w:ilvl w:val="0"/>
                <w:numId w:val="7"/>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Kupní cena zahrnuje veškeré náklady Prodávajícího a Prodávající nemá nárok na zaplacení žádných dalších nákladů spojených s jeho činností podle této Smlouvy s výjimkou případů, kdy se na tom Smluvní strany předem písemně dohodnou.</w:t>
            </w:r>
          </w:p>
          <w:p w14:paraId="7B5D8776" w14:textId="77777777" w:rsidR="00233F24" w:rsidRPr="007E04C7" w:rsidRDefault="00233F24" w:rsidP="00233F24">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1CEAD92A" w14:textId="097E37E5" w:rsidR="00EA021C" w:rsidRPr="007E04C7" w:rsidRDefault="00131F6B" w:rsidP="00EA269C">
            <w:pPr>
              <w:pStyle w:val="Odstavecseseznamem"/>
              <w:numPr>
                <w:ilvl w:val="0"/>
                <w:numId w:val="7"/>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Kupní cena je splatná měsíčně zpětně za zboží dodané v uplynulém kalendářním měsíci vždy nejpozději do 14 dnů od data vystavení daňového dokladu (faktury). Prodávající vystaví a doručí Kupujícímu fakturu na Kupní cenu do 5. dne kalendářního měsíce následujícího po měsíci, v němž bylo zboží dle Dílčí smlouvy Kupujícímu dodáno. Faktura musí obsahovat náležitosti daňového dokladu stanovené touto Smlouvou a zákonem. V případě prodlení Prodávajícího s vystavením a doručením faktury Kupujícímu se automaticky prodlužuje lhůta splatnosti o příslušný počet dnů prodlení.</w:t>
            </w:r>
          </w:p>
          <w:p w14:paraId="236C1F4D" w14:textId="77777777" w:rsidR="00AC0799" w:rsidRPr="007E04C7" w:rsidRDefault="00AC0799" w:rsidP="00B61D8B">
            <w:pPr>
              <w:pBdr>
                <w:top w:val="nil"/>
                <w:left w:val="nil"/>
                <w:bottom w:val="nil"/>
                <w:right w:val="nil"/>
                <w:between w:val="nil"/>
                <w:bar w:val="nil"/>
              </w:pBdr>
              <w:jc w:val="both"/>
              <w:rPr>
                <w:rFonts w:ascii="Calibri" w:eastAsia="Calibri" w:hAnsi="Calibri" w:cs="Calibri"/>
                <w:sz w:val="22"/>
                <w:szCs w:val="22"/>
              </w:rPr>
            </w:pPr>
          </w:p>
          <w:p w14:paraId="72B5BFEE" w14:textId="48D92405" w:rsidR="00131F6B" w:rsidRPr="007E04C7" w:rsidRDefault="00131F6B" w:rsidP="00EA269C">
            <w:pPr>
              <w:pStyle w:val="Odstavecseseznamem"/>
              <w:numPr>
                <w:ilvl w:val="0"/>
                <w:numId w:val="7"/>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Kupující ve smyslu ustanovení § 26 odst. 3 zákona č. 235/2004 Sb., o dani z přidané hodnoty, ve znění pozdějších předpisů souhlasí s tím, že faktura podle této Smlouvy jako daňový doklad může být vystavena elektronicky a zaslána e-mailem na adresu Kupujícího uvedenou v záhlaví této Smlouvy. Pokud Prodávající vystaví fakturu písemně, zašle ji na adresu sídla Kupujícího uvedenou v záhlaví této Smlouvy.</w:t>
            </w:r>
          </w:p>
          <w:p w14:paraId="51BF62F4" w14:textId="77777777" w:rsidR="00AC0799" w:rsidRPr="007E04C7" w:rsidRDefault="00AC0799" w:rsidP="00AC0799">
            <w:pPr>
              <w:pBdr>
                <w:top w:val="nil"/>
                <w:left w:val="nil"/>
                <w:bottom w:val="nil"/>
                <w:right w:val="nil"/>
                <w:between w:val="nil"/>
                <w:bar w:val="nil"/>
              </w:pBdr>
              <w:rPr>
                <w:rFonts w:ascii="Calibri" w:eastAsia="Calibri" w:hAnsi="Calibri" w:cs="Calibri"/>
                <w:b/>
                <w:sz w:val="22"/>
                <w:szCs w:val="22"/>
              </w:rPr>
            </w:pPr>
          </w:p>
          <w:p w14:paraId="3A0CBB15" w14:textId="4798F36C" w:rsidR="00131F6B" w:rsidRPr="007E04C7" w:rsidRDefault="00131F6B" w:rsidP="002C6A59">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V.</w:t>
            </w:r>
          </w:p>
          <w:p w14:paraId="39D45D88" w14:textId="708A842B" w:rsidR="00131F6B" w:rsidRPr="007E04C7" w:rsidRDefault="002C6A59" w:rsidP="002C6A59">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 xml:space="preserve">Reklamace </w:t>
            </w:r>
            <w:r w:rsidR="00065949" w:rsidRPr="007E04C7">
              <w:rPr>
                <w:rFonts w:ascii="Calibri" w:eastAsia="Calibri" w:hAnsi="Calibri" w:cs="Calibri"/>
                <w:b/>
                <w:sz w:val="22"/>
                <w:szCs w:val="22"/>
              </w:rPr>
              <w:t>výrobku</w:t>
            </w:r>
            <w:r w:rsidRPr="007E04C7">
              <w:rPr>
                <w:rFonts w:ascii="Calibri" w:eastAsia="Calibri" w:hAnsi="Calibri" w:cs="Calibri"/>
                <w:b/>
                <w:sz w:val="22"/>
                <w:szCs w:val="22"/>
              </w:rPr>
              <w:t xml:space="preserve"> koncovým zákazníkem</w:t>
            </w:r>
          </w:p>
          <w:p w14:paraId="6DA5AF3D" w14:textId="09408B60" w:rsidR="00AC0799" w:rsidRPr="007E04C7" w:rsidRDefault="00131F6B" w:rsidP="00AC0799">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V případě reklamace zboží dodaného Prodávajícím koncovým zákazníkem je Kupující povinen při</w:t>
            </w:r>
            <w:r w:rsidR="00806273" w:rsidRPr="007E04C7">
              <w:rPr>
                <w:rFonts w:ascii="Calibri" w:eastAsia="Calibri" w:hAnsi="Calibri" w:cs="Calibri"/>
                <w:sz w:val="22"/>
                <w:szCs w:val="22"/>
              </w:rPr>
              <w:t xml:space="preserve">jmout </w:t>
            </w:r>
            <w:r w:rsidRPr="007E04C7">
              <w:rPr>
                <w:rFonts w:ascii="Calibri" w:eastAsia="Calibri" w:hAnsi="Calibri" w:cs="Calibri"/>
                <w:sz w:val="22"/>
                <w:szCs w:val="22"/>
              </w:rPr>
              <w:t>takov</w:t>
            </w:r>
            <w:r w:rsidR="00806273" w:rsidRPr="007E04C7">
              <w:rPr>
                <w:rFonts w:ascii="Calibri" w:eastAsia="Calibri" w:hAnsi="Calibri" w:cs="Calibri"/>
                <w:sz w:val="22"/>
                <w:szCs w:val="22"/>
              </w:rPr>
              <w:t>ou</w:t>
            </w:r>
            <w:r w:rsidRPr="007E04C7">
              <w:rPr>
                <w:rFonts w:ascii="Calibri" w:eastAsia="Calibri" w:hAnsi="Calibri" w:cs="Calibri"/>
                <w:sz w:val="22"/>
                <w:szCs w:val="22"/>
              </w:rPr>
              <w:t xml:space="preserve"> reklamac</w:t>
            </w:r>
            <w:r w:rsidR="00806273" w:rsidRPr="007E04C7">
              <w:rPr>
                <w:rFonts w:ascii="Calibri" w:eastAsia="Calibri" w:hAnsi="Calibri" w:cs="Calibri"/>
                <w:sz w:val="22"/>
                <w:szCs w:val="22"/>
              </w:rPr>
              <w:t>i, a to tak, že s koncovým kupujícím sepíše reklamační protokol</w:t>
            </w:r>
            <w:r w:rsidR="00F94202" w:rsidRPr="007E04C7">
              <w:rPr>
                <w:rFonts w:ascii="Calibri" w:eastAsia="Calibri" w:hAnsi="Calibri" w:cs="Calibri"/>
                <w:sz w:val="22"/>
                <w:szCs w:val="22"/>
              </w:rPr>
              <w:t xml:space="preserve"> </w:t>
            </w:r>
            <w:r w:rsidR="00806273" w:rsidRPr="007E04C7">
              <w:rPr>
                <w:rFonts w:ascii="Calibri" w:eastAsia="Calibri" w:hAnsi="Calibri" w:cs="Calibri"/>
                <w:sz w:val="22"/>
                <w:szCs w:val="22"/>
              </w:rPr>
              <w:t>obsahu</w:t>
            </w:r>
            <w:r w:rsidR="00F94202" w:rsidRPr="007E04C7">
              <w:rPr>
                <w:rFonts w:ascii="Calibri" w:eastAsia="Calibri" w:hAnsi="Calibri" w:cs="Calibri"/>
                <w:sz w:val="22"/>
                <w:szCs w:val="22"/>
              </w:rPr>
              <w:t>jící</w:t>
            </w:r>
            <w:r w:rsidR="00806273" w:rsidRPr="007E04C7">
              <w:rPr>
                <w:rFonts w:ascii="Calibri" w:eastAsia="Calibri" w:hAnsi="Calibri" w:cs="Calibri"/>
                <w:sz w:val="22"/>
                <w:szCs w:val="22"/>
              </w:rPr>
              <w:t>: identifikac</w:t>
            </w:r>
            <w:r w:rsidR="00F94202" w:rsidRPr="007E04C7">
              <w:rPr>
                <w:rFonts w:ascii="Calibri" w:eastAsia="Calibri" w:hAnsi="Calibri" w:cs="Calibri"/>
                <w:sz w:val="22"/>
                <w:szCs w:val="22"/>
              </w:rPr>
              <w:t>i</w:t>
            </w:r>
            <w:r w:rsidR="00806273" w:rsidRPr="007E04C7">
              <w:rPr>
                <w:rFonts w:ascii="Calibri" w:eastAsia="Calibri" w:hAnsi="Calibri" w:cs="Calibri"/>
                <w:sz w:val="22"/>
                <w:szCs w:val="22"/>
              </w:rPr>
              <w:t xml:space="preserve"> Kupujícího, jmén</w:t>
            </w:r>
            <w:r w:rsidR="00E147F4" w:rsidRPr="007E04C7">
              <w:rPr>
                <w:rFonts w:ascii="Calibri" w:eastAsia="Calibri" w:hAnsi="Calibri" w:cs="Calibri"/>
                <w:sz w:val="22"/>
                <w:szCs w:val="22"/>
              </w:rPr>
              <w:t>o a příjmení</w:t>
            </w:r>
            <w:r w:rsidR="00806273" w:rsidRPr="007E04C7">
              <w:rPr>
                <w:rFonts w:ascii="Calibri" w:eastAsia="Calibri" w:hAnsi="Calibri" w:cs="Calibri"/>
                <w:sz w:val="22"/>
                <w:szCs w:val="22"/>
              </w:rPr>
              <w:t xml:space="preserve"> koncového zákazníka a jeho kontaktní údaje, specifikac</w:t>
            </w:r>
            <w:r w:rsidR="00F94202" w:rsidRPr="007E04C7">
              <w:rPr>
                <w:rFonts w:ascii="Calibri" w:eastAsia="Calibri" w:hAnsi="Calibri" w:cs="Calibri"/>
                <w:sz w:val="22"/>
                <w:szCs w:val="22"/>
              </w:rPr>
              <w:t>i</w:t>
            </w:r>
            <w:r w:rsidR="00806273" w:rsidRPr="007E04C7">
              <w:rPr>
                <w:rFonts w:ascii="Calibri" w:eastAsia="Calibri" w:hAnsi="Calibri" w:cs="Calibri"/>
                <w:sz w:val="22"/>
                <w:szCs w:val="22"/>
              </w:rPr>
              <w:t xml:space="preserve"> reklamovaného výrobku, datum koupě reklamovaného výrobku koncovým zákazníkem, popis vady, nárok, který koncový zákazník uplatňuje pro případ, že reklamace bude vyřízena kladně a vada bude posouzena jako porušení kupní smlouvy uzavřené mezi Kupujícím a koncovým zákazníkem, datum reklamace, podpis pracovníka Kupujícího přijímajícího reklamaci a podpis koncového zákazníka (dále jen „</w:t>
            </w:r>
            <w:r w:rsidR="00806273" w:rsidRPr="007E04C7">
              <w:rPr>
                <w:rFonts w:ascii="Calibri" w:eastAsia="Calibri" w:hAnsi="Calibri" w:cs="Calibri"/>
                <w:b/>
                <w:sz w:val="22"/>
                <w:szCs w:val="22"/>
              </w:rPr>
              <w:t>Reklamační protokol</w:t>
            </w:r>
            <w:r w:rsidR="00806273" w:rsidRPr="007E04C7">
              <w:rPr>
                <w:rFonts w:ascii="Calibri" w:eastAsia="Calibri" w:hAnsi="Calibri" w:cs="Calibri"/>
                <w:sz w:val="22"/>
                <w:szCs w:val="22"/>
              </w:rPr>
              <w:t>“).</w:t>
            </w:r>
          </w:p>
          <w:p w14:paraId="0C2F9F9F" w14:textId="77777777" w:rsidR="00AC0799" w:rsidRPr="007E04C7" w:rsidRDefault="00AC0799" w:rsidP="00AC0799">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32A66F45" w14:textId="23E37E99" w:rsidR="00131F6B" w:rsidRPr="007E04C7" w:rsidRDefault="00806273" w:rsidP="00131F6B">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Kupující je povinen neprodleně, nejpozději však do 3 pracovních dnů, reklamovaný výrobek doručit Prodávajícímu spolu s kopií reklamačního protokolu za účelem posouzení charakteru vady Prodávajícím.</w:t>
            </w:r>
          </w:p>
          <w:p w14:paraId="3FCAFAD8" w14:textId="77777777" w:rsidR="00233F24" w:rsidRPr="007E04C7" w:rsidRDefault="00233F24" w:rsidP="00233F24">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36B7C2A4" w14:textId="1A0B54A5" w:rsidR="00E147F4" w:rsidRPr="007E04C7" w:rsidRDefault="00E147F4" w:rsidP="00F94202">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Prodávající je povinen provést posouzení vady</w:t>
            </w:r>
            <w:r w:rsidR="00F94202" w:rsidRPr="007E04C7">
              <w:rPr>
                <w:rFonts w:ascii="Calibri" w:eastAsia="Calibri" w:hAnsi="Calibri" w:cs="Calibri"/>
                <w:sz w:val="22"/>
                <w:szCs w:val="22"/>
              </w:rPr>
              <w:t xml:space="preserve"> a výsledek posouzení sepsat. Prodávající uvede, zda by reklamace měla být přijata nebo zamítnuta; v případě, že by měla být reklamace zamítnuta, připojí Prodávající dostatečné odůvodnění, v případě, že by reklamace měla být přijata a koncový zákazník zvolil nárok „sleva z kupní ceny“, stanoví Prodávající rozmezí, v němž by měla být výše slevy stanovena (dále jen „</w:t>
            </w:r>
            <w:r w:rsidR="00F94202" w:rsidRPr="007E04C7">
              <w:rPr>
                <w:rFonts w:ascii="Calibri" w:eastAsia="Calibri" w:hAnsi="Calibri" w:cs="Calibri"/>
                <w:b/>
                <w:sz w:val="22"/>
                <w:szCs w:val="22"/>
              </w:rPr>
              <w:t>Posouzení vady</w:t>
            </w:r>
            <w:r w:rsidR="00F94202" w:rsidRPr="007E04C7">
              <w:rPr>
                <w:rFonts w:ascii="Calibri" w:eastAsia="Calibri" w:hAnsi="Calibri" w:cs="Calibri"/>
                <w:sz w:val="22"/>
                <w:szCs w:val="22"/>
              </w:rPr>
              <w:t>“).</w:t>
            </w:r>
          </w:p>
          <w:p w14:paraId="1587FE3E" w14:textId="77777777" w:rsidR="00AC0799" w:rsidRPr="007E04C7" w:rsidRDefault="00AC0799" w:rsidP="00AC0799">
            <w:pPr>
              <w:pBdr>
                <w:top w:val="nil"/>
                <w:left w:val="nil"/>
                <w:bottom w:val="nil"/>
                <w:right w:val="nil"/>
                <w:between w:val="nil"/>
                <w:bar w:val="nil"/>
              </w:pBdr>
              <w:jc w:val="both"/>
              <w:rPr>
                <w:rFonts w:ascii="Calibri" w:eastAsia="Calibri" w:hAnsi="Calibri" w:cs="Calibri"/>
                <w:sz w:val="22"/>
                <w:szCs w:val="22"/>
              </w:rPr>
            </w:pPr>
          </w:p>
          <w:p w14:paraId="2AA7D766" w14:textId="1D3153D0" w:rsidR="00240BA4" w:rsidRPr="007E04C7" w:rsidRDefault="00240BA4" w:rsidP="00E147F4">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lastRenderedPageBreak/>
              <w:t xml:space="preserve">Prodávající je povinen </w:t>
            </w:r>
            <w:r w:rsidR="00E147F4" w:rsidRPr="007E04C7">
              <w:rPr>
                <w:rFonts w:ascii="Calibri" w:eastAsia="Calibri" w:hAnsi="Calibri" w:cs="Calibri"/>
                <w:sz w:val="22"/>
                <w:szCs w:val="22"/>
              </w:rPr>
              <w:t xml:space="preserve">doručit Posouzení vady Kupujícímu </w:t>
            </w:r>
            <w:r w:rsidRPr="007E04C7">
              <w:rPr>
                <w:rFonts w:ascii="Calibri" w:eastAsia="Calibri" w:hAnsi="Calibri" w:cs="Calibri"/>
                <w:sz w:val="22"/>
                <w:szCs w:val="22"/>
              </w:rPr>
              <w:t xml:space="preserve">bez zbytečného odkladu nejpozději však </w:t>
            </w:r>
            <w:r w:rsidR="00E147F4" w:rsidRPr="007E04C7">
              <w:rPr>
                <w:rFonts w:ascii="Calibri" w:eastAsia="Calibri" w:hAnsi="Calibri" w:cs="Calibri"/>
                <w:sz w:val="22"/>
                <w:szCs w:val="22"/>
              </w:rPr>
              <w:t xml:space="preserve">dne, který předchází poslednímu dni </w:t>
            </w:r>
            <w:r w:rsidRPr="007E04C7">
              <w:rPr>
                <w:rFonts w:ascii="Calibri" w:eastAsia="Calibri" w:hAnsi="Calibri" w:cs="Calibri"/>
                <w:sz w:val="22"/>
                <w:szCs w:val="22"/>
              </w:rPr>
              <w:t>zákonné lhůt</w:t>
            </w:r>
            <w:r w:rsidR="00E147F4" w:rsidRPr="007E04C7">
              <w:rPr>
                <w:rFonts w:ascii="Calibri" w:eastAsia="Calibri" w:hAnsi="Calibri" w:cs="Calibri"/>
                <w:sz w:val="22"/>
                <w:szCs w:val="22"/>
              </w:rPr>
              <w:t>y</w:t>
            </w:r>
            <w:r w:rsidRPr="007E04C7">
              <w:rPr>
                <w:rFonts w:ascii="Calibri" w:eastAsia="Calibri" w:hAnsi="Calibri" w:cs="Calibri"/>
                <w:sz w:val="22"/>
                <w:szCs w:val="22"/>
              </w:rPr>
              <w:t xml:space="preserve"> 30 dnů</w:t>
            </w:r>
            <w:r w:rsidR="00F94202" w:rsidRPr="007E04C7">
              <w:rPr>
                <w:rFonts w:ascii="Calibri" w:eastAsia="Calibri" w:hAnsi="Calibri" w:cs="Calibri"/>
                <w:sz w:val="22"/>
                <w:szCs w:val="22"/>
              </w:rPr>
              <w:t xml:space="preserve"> pro vyřízení reklamace</w:t>
            </w:r>
            <w:r w:rsidR="00E147F4" w:rsidRPr="007E04C7">
              <w:rPr>
                <w:rFonts w:ascii="Calibri" w:eastAsia="Calibri" w:hAnsi="Calibri" w:cs="Calibri"/>
                <w:sz w:val="22"/>
                <w:szCs w:val="22"/>
              </w:rPr>
              <w:t>, která počíná běžet</w:t>
            </w:r>
            <w:r w:rsidRPr="007E04C7">
              <w:rPr>
                <w:rFonts w:ascii="Calibri" w:eastAsia="Calibri" w:hAnsi="Calibri" w:cs="Calibri"/>
                <w:sz w:val="22"/>
                <w:szCs w:val="22"/>
              </w:rPr>
              <w:t xml:space="preserve"> ode dne </w:t>
            </w:r>
            <w:r w:rsidR="00E147F4" w:rsidRPr="007E04C7">
              <w:rPr>
                <w:rFonts w:ascii="Calibri" w:eastAsia="Calibri" w:hAnsi="Calibri" w:cs="Calibri"/>
                <w:sz w:val="22"/>
                <w:szCs w:val="22"/>
              </w:rPr>
              <w:t>sepsání Reklamačního protokolu.</w:t>
            </w:r>
          </w:p>
          <w:p w14:paraId="08690A63" w14:textId="77777777" w:rsidR="00AC0799" w:rsidRPr="007E04C7" w:rsidRDefault="00AC0799" w:rsidP="00AC0799">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4D887A1D" w14:textId="40C037CE" w:rsidR="00240BA4" w:rsidRPr="007E04C7" w:rsidRDefault="00E147F4" w:rsidP="00E147F4">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Kupující na základě Posouzení vady sepíše protokol o vyřízení reklamace, který bude obsahovat: identifikaci</w:t>
            </w:r>
            <w:r w:rsidR="00240BA4" w:rsidRPr="007E04C7">
              <w:rPr>
                <w:rFonts w:ascii="Calibri" w:eastAsia="Calibri" w:hAnsi="Calibri" w:cs="Calibri"/>
                <w:sz w:val="22"/>
                <w:szCs w:val="22"/>
              </w:rPr>
              <w:t xml:space="preserve"> </w:t>
            </w:r>
            <w:r w:rsidRPr="007E04C7">
              <w:rPr>
                <w:rFonts w:ascii="Calibri" w:eastAsia="Calibri" w:hAnsi="Calibri" w:cs="Calibri"/>
                <w:sz w:val="22"/>
                <w:szCs w:val="22"/>
              </w:rPr>
              <w:t xml:space="preserve">Kupujícího, jméno a příjmení koncového zákazníka a jeho kontaktní údaje, specifikaci reklamovaného výrobku, datum sepsání Reklamačního protokolu, </w:t>
            </w:r>
            <w:r w:rsidR="00883C75" w:rsidRPr="007E04C7">
              <w:rPr>
                <w:rFonts w:ascii="Calibri" w:eastAsia="Calibri" w:hAnsi="Calibri" w:cs="Calibri"/>
                <w:sz w:val="22"/>
                <w:szCs w:val="22"/>
              </w:rPr>
              <w:t>údaj o přijetí nebo zamítnutí reklamace, způsob vyřízení reklamace a v případě zamítnutí reklamace dále odůvodnění zamítnutí dle Posouzení vady</w:t>
            </w:r>
            <w:r w:rsidR="00F94202" w:rsidRPr="007E04C7">
              <w:rPr>
                <w:rFonts w:ascii="Calibri" w:eastAsia="Calibri" w:hAnsi="Calibri" w:cs="Calibri"/>
                <w:sz w:val="22"/>
                <w:szCs w:val="22"/>
              </w:rPr>
              <w:t xml:space="preserve"> (dále jen „</w:t>
            </w:r>
            <w:r w:rsidR="00F94202" w:rsidRPr="007E04C7">
              <w:rPr>
                <w:rFonts w:ascii="Calibri" w:eastAsia="Calibri" w:hAnsi="Calibri" w:cs="Calibri"/>
                <w:b/>
                <w:sz w:val="22"/>
                <w:szCs w:val="22"/>
              </w:rPr>
              <w:t>Protokol o vyřízení reklamace</w:t>
            </w:r>
            <w:r w:rsidR="00F94202" w:rsidRPr="007E04C7">
              <w:rPr>
                <w:rFonts w:ascii="Calibri" w:eastAsia="Calibri" w:hAnsi="Calibri" w:cs="Calibri"/>
                <w:sz w:val="22"/>
                <w:szCs w:val="22"/>
              </w:rPr>
              <w:t>“)</w:t>
            </w:r>
            <w:r w:rsidR="00883C75" w:rsidRPr="007E04C7">
              <w:rPr>
                <w:rFonts w:ascii="Calibri" w:eastAsia="Calibri" w:hAnsi="Calibri" w:cs="Calibri"/>
                <w:sz w:val="22"/>
                <w:szCs w:val="22"/>
              </w:rPr>
              <w:t>.</w:t>
            </w:r>
          </w:p>
          <w:p w14:paraId="01C56294" w14:textId="77777777" w:rsidR="00AC0799" w:rsidRPr="007E04C7" w:rsidRDefault="00AC0799" w:rsidP="00AC0799">
            <w:pPr>
              <w:pStyle w:val="Odstavecseseznamem"/>
              <w:rPr>
                <w:rFonts w:ascii="Calibri" w:eastAsia="Calibri" w:hAnsi="Calibri" w:cs="Calibri"/>
                <w:sz w:val="22"/>
                <w:szCs w:val="22"/>
              </w:rPr>
            </w:pPr>
          </w:p>
          <w:p w14:paraId="241F17C2" w14:textId="50998373" w:rsidR="00F94202" w:rsidRPr="007E04C7" w:rsidRDefault="00F94202" w:rsidP="00AC0799">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Kopii protokolu o vyřízení reklamace doručí Kupující bez zbytečného odklad</w:t>
            </w:r>
            <w:r w:rsidR="00FB77F2" w:rsidRPr="007E04C7">
              <w:rPr>
                <w:rFonts w:ascii="Calibri" w:eastAsia="Calibri" w:hAnsi="Calibri" w:cs="Calibri"/>
                <w:sz w:val="22"/>
                <w:szCs w:val="22"/>
              </w:rPr>
              <w:t>u</w:t>
            </w:r>
            <w:r w:rsidRPr="007E04C7">
              <w:rPr>
                <w:rFonts w:ascii="Calibri" w:eastAsia="Calibri" w:hAnsi="Calibri" w:cs="Calibri"/>
                <w:sz w:val="22"/>
                <w:szCs w:val="22"/>
              </w:rPr>
              <w:t xml:space="preserve"> Prodávajícímu.</w:t>
            </w:r>
          </w:p>
          <w:p w14:paraId="5F78EB53" w14:textId="77777777" w:rsidR="00AC0799" w:rsidRPr="007E04C7" w:rsidRDefault="00AC0799" w:rsidP="00AC0799">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4E4E580D" w14:textId="3CE8C3A8" w:rsidR="00806273" w:rsidRPr="007E04C7" w:rsidRDefault="00883C75" w:rsidP="00292C5F">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Prodávající se spolu s Posouzením vady ve stejné lhůtě povinen doručit Kupujícímu reklamovaný výrobek. To se netýká případu, kdy</w:t>
            </w:r>
            <w:r w:rsidR="00240BA4" w:rsidRPr="007E04C7">
              <w:rPr>
                <w:rFonts w:ascii="Calibri" w:eastAsia="Calibri" w:hAnsi="Calibri" w:cs="Calibri"/>
                <w:sz w:val="22"/>
                <w:szCs w:val="22"/>
              </w:rPr>
              <w:t xml:space="preserve"> reklamovaná vada bude posouzena jako podstatné porušení povinnosti a koncový zákazník v Reklamačním protokolu zvolil nárok odstoupení od smlouvy</w:t>
            </w:r>
            <w:r w:rsidRPr="007E04C7">
              <w:rPr>
                <w:rFonts w:ascii="Calibri" w:eastAsia="Calibri" w:hAnsi="Calibri" w:cs="Calibri"/>
                <w:sz w:val="22"/>
                <w:szCs w:val="22"/>
              </w:rPr>
              <w:t>.</w:t>
            </w:r>
          </w:p>
          <w:p w14:paraId="48A6DFE5" w14:textId="77777777" w:rsidR="00AC0799" w:rsidRPr="007E04C7" w:rsidRDefault="00AC0799" w:rsidP="00AC0799">
            <w:pPr>
              <w:pBdr>
                <w:top w:val="nil"/>
                <w:left w:val="nil"/>
                <w:bottom w:val="nil"/>
                <w:right w:val="nil"/>
                <w:between w:val="nil"/>
                <w:bar w:val="nil"/>
              </w:pBdr>
              <w:jc w:val="both"/>
              <w:rPr>
                <w:rFonts w:ascii="Calibri" w:eastAsia="Calibri" w:hAnsi="Calibri" w:cs="Calibri"/>
                <w:sz w:val="22"/>
                <w:szCs w:val="22"/>
              </w:rPr>
            </w:pPr>
          </w:p>
          <w:p w14:paraId="5169D492" w14:textId="5F2DC6A5" w:rsidR="00883C75" w:rsidRPr="007E04C7" w:rsidRDefault="00883C75" w:rsidP="00292C5F">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 xml:space="preserve">V případě, že reklamovaná vada bude posouzena jako podstatné porušení povinnosti a koncový zákazník v Reklamačním protokolu zvolil nárok „odstoupení od smlouvy“, vrátí Kupující koncovému </w:t>
            </w:r>
            <w:r w:rsidR="00FB77F2" w:rsidRPr="007E04C7">
              <w:rPr>
                <w:rFonts w:ascii="Calibri" w:eastAsia="Calibri" w:hAnsi="Calibri" w:cs="Calibri"/>
                <w:sz w:val="22"/>
                <w:szCs w:val="22"/>
              </w:rPr>
              <w:t>zákazníkovi</w:t>
            </w:r>
            <w:r w:rsidRPr="007E04C7">
              <w:rPr>
                <w:rFonts w:ascii="Calibri" w:eastAsia="Calibri" w:hAnsi="Calibri" w:cs="Calibri"/>
                <w:sz w:val="22"/>
                <w:szCs w:val="22"/>
              </w:rPr>
              <w:t xml:space="preserve"> kupní cenu.</w:t>
            </w:r>
          </w:p>
          <w:p w14:paraId="10136794" w14:textId="77777777" w:rsidR="00AC0799" w:rsidRPr="007E04C7" w:rsidRDefault="00AC0799" w:rsidP="00AC0799">
            <w:pPr>
              <w:pBdr>
                <w:top w:val="nil"/>
                <w:left w:val="nil"/>
                <w:bottom w:val="nil"/>
                <w:right w:val="nil"/>
                <w:between w:val="nil"/>
                <w:bar w:val="nil"/>
              </w:pBdr>
              <w:jc w:val="both"/>
              <w:rPr>
                <w:rFonts w:ascii="Calibri" w:eastAsia="Calibri" w:hAnsi="Calibri" w:cs="Calibri"/>
                <w:sz w:val="22"/>
                <w:szCs w:val="22"/>
              </w:rPr>
            </w:pPr>
          </w:p>
          <w:p w14:paraId="58AD27C7" w14:textId="687D8B8F" w:rsidR="00883C75" w:rsidRPr="007E04C7" w:rsidRDefault="00883C75" w:rsidP="00292C5F">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V případě, že reklamovaná vada bude posouzena jako podstatné nebo nepodstatné porušení povinnosti a koncový zákazník v Reklamačním protokolu zvolil nárok „sleva z kupní ceny“, vrátí Kupující koncovému kupujícímu část kupní ceny v rozmezí stanoveném Prodávajícím v Posouzení vady.</w:t>
            </w:r>
          </w:p>
          <w:p w14:paraId="335FD207" w14:textId="77777777" w:rsidR="00AC0799" w:rsidRPr="007E04C7" w:rsidRDefault="00AC0799" w:rsidP="00AC0799">
            <w:pPr>
              <w:pBdr>
                <w:top w:val="nil"/>
                <w:left w:val="nil"/>
                <w:bottom w:val="nil"/>
                <w:right w:val="nil"/>
                <w:between w:val="nil"/>
                <w:bar w:val="nil"/>
              </w:pBdr>
              <w:jc w:val="both"/>
              <w:rPr>
                <w:rFonts w:ascii="Calibri" w:eastAsia="Calibri" w:hAnsi="Calibri" w:cs="Calibri"/>
                <w:sz w:val="22"/>
                <w:szCs w:val="22"/>
              </w:rPr>
            </w:pPr>
          </w:p>
          <w:p w14:paraId="51C19EB9" w14:textId="4F62CB7A" w:rsidR="00883C75" w:rsidRPr="007E04C7" w:rsidRDefault="005C6B19" w:rsidP="005C6B19">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 xml:space="preserve">O vrácení kupní ceny dle odst. 7 tohoto článku Smlouvy, resp. části kupní ceny dle odst. 8 tohoto článku Smlouvy je Kupující povinen informovat Prodávajícího do 3 pracovních dnů. </w:t>
            </w:r>
            <w:r w:rsidR="00883C75" w:rsidRPr="007E04C7">
              <w:rPr>
                <w:rFonts w:ascii="Calibri" w:eastAsia="Calibri" w:hAnsi="Calibri" w:cs="Calibri"/>
                <w:sz w:val="22"/>
                <w:szCs w:val="22"/>
              </w:rPr>
              <w:t xml:space="preserve">Prodávající </w:t>
            </w:r>
            <w:r w:rsidRPr="007E04C7">
              <w:rPr>
                <w:rFonts w:ascii="Calibri" w:eastAsia="Calibri" w:hAnsi="Calibri" w:cs="Calibri"/>
                <w:sz w:val="22"/>
                <w:szCs w:val="22"/>
              </w:rPr>
              <w:t>je povinen vystavit</w:t>
            </w:r>
            <w:r w:rsidR="00883C75" w:rsidRPr="007E04C7">
              <w:rPr>
                <w:rFonts w:ascii="Calibri" w:eastAsia="Calibri" w:hAnsi="Calibri" w:cs="Calibri"/>
                <w:sz w:val="22"/>
                <w:szCs w:val="22"/>
              </w:rPr>
              <w:t xml:space="preserve"> na kupní cenu</w:t>
            </w:r>
            <w:r w:rsidRPr="007E04C7">
              <w:rPr>
                <w:rFonts w:ascii="Calibri" w:eastAsia="Calibri" w:hAnsi="Calibri" w:cs="Calibri"/>
                <w:sz w:val="22"/>
                <w:szCs w:val="22"/>
              </w:rPr>
              <w:t xml:space="preserve">, resp. na část kupní ceny, vrácenou Kupujícím koncovému </w:t>
            </w:r>
            <w:r w:rsidR="00FB77F2" w:rsidRPr="007E04C7">
              <w:rPr>
                <w:rFonts w:ascii="Calibri" w:eastAsia="Calibri" w:hAnsi="Calibri" w:cs="Calibri"/>
                <w:sz w:val="22"/>
                <w:szCs w:val="22"/>
              </w:rPr>
              <w:t>zákazníkovi</w:t>
            </w:r>
            <w:r w:rsidRPr="007E04C7">
              <w:rPr>
                <w:rFonts w:ascii="Calibri" w:eastAsia="Calibri" w:hAnsi="Calibri" w:cs="Calibri"/>
                <w:sz w:val="22"/>
                <w:szCs w:val="22"/>
              </w:rPr>
              <w:t xml:space="preserve"> dle Posouzení vady dobropis</w:t>
            </w:r>
            <w:r w:rsidR="006A798D" w:rsidRPr="007E04C7">
              <w:rPr>
                <w:rFonts w:ascii="Calibri" w:eastAsia="Calibri" w:hAnsi="Calibri" w:cs="Calibri"/>
                <w:sz w:val="22"/>
                <w:szCs w:val="22"/>
              </w:rPr>
              <w:t>. Vystavení a úhrada dobropisu se řídí</w:t>
            </w:r>
            <w:r w:rsidR="00883C75" w:rsidRPr="007E04C7">
              <w:rPr>
                <w:rFonts w:ascii="Calibri" w:eastAsia="Calibri" w:hAnsi="Calibri" w:cs="Calibri"/>
                <w:sz w:val="22"/>
                <w:szCs w:val="22"/>
              </w:rPr>
              <w:t xml:space="preserve"> pravid</w:t>
            </w:r>
            <w:r w:rsidR="006A798D" w:rsidRPr="007E04C7">
              <w:rPr>
                <w:rFonts w:ascii="Calibri" w:eastAsia="Calibri" w:hAnsi="Calibri" w:cs="Calibri"/>
                <w:sz w:val="22"/>
                <w:szCs w:val="22"/>
              </w:rPr>
              <w:t xml:space="preserve">ly </w:t>
            </w:r>
            <w:r w:rsidR="00883C75" w:rsidRPr="007E04C7">
              <w:rPr>
                <w:rFonts w:ascii="Calibri" w:eastAsia="Calibri" w:hAnsi="Calibri" w:cs="Calibri"/>
                <w:sz w:val="22"/>
                <w:szCs w:val="22"/>
              </w:rPr>
              <w:t>stanovený</w:t>
            </w:r>
            <w:r w:rsidR="006A798D" w:rsidRPr="007E04C7">
              <w:rPr>
                <w:rFonts w:ascii="Calibri" w:eastAsia="Calibri" w:hAnsi="Calibri" w:cs="Calibri"/>
                <w:sz w:val="22"/>
                <w:szCs w:val="22"/>
              </w:rPr>
              <w:t>mi</w:t>
            </w:r>
            <w:r w:rsidR="00883C75" w:rsidRPr="007E04C7">
              <w:rPr>
                <w:rFonts w:ascii="Calibri" w:eastAsia="Calibri" w:hAnsi="Calibri" w:cs="Calibri"/>
                <w:sz w:val="22"/>
                <w:szCs w:val="22"/>
              </w:rPr>
              <w:t xml:space="preserve"> touto Smlouvou.</w:t>
            </w:r>
          </w:p>
          <w:p w14:paraId="5D101F65" w14:textId="77777777" w:rsidR="00AC0799" w:rsidRPr="007E04C7" w:rsidRDefault="00AC0799" w:rsidP="00AC0799">
            <w:pPr>
              <w:pStyle w:val="Odstavecseseznamem"/>
              <w:rPr>
                <w:rFonts w:ascii="Calibri" w:eastAsia="Calibri" w:hAnsi="Calibri" w:cs="Calibri"/>
                <w:sz w:val="22"/>
                <w:szCs w:val="22"/>
              </w:rPr>
            </w:pPr>
          </w:p>
          <w:p w14:paraId="767762A4" w14:textId="77777777" w:rsidR="00AC0799" w:rsidRPr="007E04C7" w:rsidRDefault="00AC0799" w:rsidP="00AC0799">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6EBA076B" w14:textId="42EF7C71" w:rsidR="00985E59" w:rsidRPr="007E04C7" w:rsidRDefault="00A0687C" w:rsidP="00A0687C">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V případě, že reklamovaná vada bude posouzena jako podstatné nebo nepodstatné porušení povinnosti a koncový zákazník v Reklamačním protokolu zvolil nárok „odstranění vady opravou věci“, je Prodávající povinen zajistit odstranění vady a ve lhůtě dle odst. 4 tohoto článku Smlouvy Kupujícímu doručit reklamovaný výrobek bez reklamované vady.</w:t>
            </w:r>
          </w:p>
          <w:p w14:paraId="7885DE7A" w14:textId="77777777" w:rsidR="00AC0799" w:rsidRPr="007E04C7" w:rsidRDefault="00AC0799" w:rsidP="00AC0799">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094A478A" w14:textId="081E137D" w:rsidR="00A0687C" w:rsidRPr="007E04C7" w:rsidRDefault="00A0687C" w:rsidP="00A0687C">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V případě, že reklamovaná vada bude posouzena jako podstatné porušení povinnosti a koncový zákazník v Reklamačním protokolu zvolil nárok „odstranění vady dodáním nové věci“, je Prodávající povinen dodat Kupujícímu ve lhůtě dle odst. 4 tohoto článku Smlouvy nový výrobek.</w:t>
            </w:r>
          </w:p>
          <w:p w14:paraId="62D65D03" w14:textId="77777777" w:rsidR="005A29EC" w:rsidRPr="007E04C7" w:rsidRDefault="005A29EC" w:rsidP="00F24CDD">
            <w:pPr>
              <w:pStyle w:val="Odstavecseseznamem"/>
              <w:rPr>
                <w:rFonts w:ascii="Calibri" w:eastAsia="Calibri" w:hAnsi="Calibri" w:cs="Calibri"/>
                <w:sz w:val="22"/>
                <w:szCs w:val="22"/>
              </w:rPr>
            </w:pPr>
          </w:p>
          <w:p w14:paraId="04DE6506" w14:textId="011E32B8" w:rsidR="005A29EC" w:rsidRPr="007E04C7" w:rsidRDefault="005A29EC" w:rsidP="00A0687C">
            <w:pPr>
              <w:pStyle w:val="Odstavecseseznamem"/>
              <w:numPr>
                <w:ilvl w:val="0"/>
                <w:numId w:val="8"/>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 xml:space="preserve">Prodávající si vyhrazuje právo vyřídit reklamaci tak, že bez dalšího provede výměnu reklamovaného zboží za zboží nové, aniž by posuzoval oprávněnost reklamace a vyjadřoval se k důvodům uváděným koncovým </w:t>
            </w:r>
            <w:r w:rsidRPr="007E04C7">
              <w:rPr>
                <w:rFonts w:ascii="Calibri" w:eastAsia="Calibri" w:hAnsi="Calibri" w:cs="Calibri"/>
                <w:sz w:val="22"/>
                <w:szCs w:val="22"/>
              </w:rPr>
              <w:lastRenderedPageBreak/>
              <w:t xml:space="preserve">spotřebitelem, zejména pokud by posouzení reklamace bylo neekonomické v porovnání s variantou výměny zboží bez takového posouzení. Kupující bere na vědomí, že v takovém případě nemá takový postup Prodávajícího povahu uznání nároku, natož důvodů reklamace, ale jde čistě </w:t>
            </w:r>
            <w:r w:rsidR="00233F24" w:rsidRPr="007E04C7">
              <w:rPr>
                <w:rFonts w:ascii="Calibri" w:eastAsia="Calibri" w:hAnsi="Calibri" w:cs="Calibri"/>
                <w:sz w:val="22"/>
                <w:szCs w:val="22"/>
              </w:rPr>
              <w:br/>
            </w:r>
            <w:r w:rsidRPr="007E04C7">
              <w:rPr>
                <w:rFonts w:ascii="Calibri" w:eastAsia="Calibri" w:hAnsi="Calibri" w:cs="Calibri"/>
                <w:sz w:val="22"/>
                <w:szCs w:val="22"/>
              </w:rPr>
              <w:t xml:space="preserve">o pragmatický přístup Prodávajícího dle jeho </w:t>
            </w:r>
            <w:r w:rsidR="001776FA" w:rsidRPr="007E04C7">
              <w:rPr>
                <w:rFonts w:ascii="Calibri" w:eastAsia="Calibri" w:hAnsi="Calibri" w:cs="Calibri"/>
                <w:sz w:val="22"/>
                <w:szCs w:val="22"/>
              </w:rPr>
              <w:t xml:space="preserve">dobré a </w:t>
            </w:r>
            <w:r w:rsidR="00733D96" w:rsidRPr="007E04C7">
              <w:rPr>
                <w:rFonts w:ascii="Calibri" w:eastAsia="Calibri" w:hAnsi="Calibri" w:cs="Calibri"/>
                <w:sz w:val="22"/>
                <w:szCs w:val="22"/>
              </w:rPr>
              <w:t xml:space="preserve">svobodné vůle, bez </w:t>
            </w:r>
            <w:r w:rsidR="001776FA" w:rsidRPr="007E04C7">
              <w:rPr>
                <w:rFonts w:ascii="Calibri" w:eastAsia="Calibri" w:hAnsi="Calibri" w:cs="Calibri"/>
                <w:sz w:val="22"/>
                <w:szCs w:val="22"/>
              </w:rPr>
              <w:t>toho, aniž by Kupující nebo koncový spotřebitel měl na takový postup nárok dle právních předpisů nebo uzavřené Dílčí smlouvy nebo kupní smlouvy mezi Kupujícím a koncovým spotřebitelem</w:t>
            </w:r>
            <w:r w:rsidRPr="007E04C7">
              <w:rPr>
                <w:rFonts w:ascii="Calibri" w:eastAsia="Calibri" w:hAnsi="Calibri" w:cs="Calibri"/>
                <w:sz w:val="22"/>
                <w:szCs w:val="22"/>
              </w:rPr>
              <w:t>.</w:t>
            </w:r>
          </w:p>
          <w:p w14:paraId="3265FA0C" w14:textId="77777777" w:rsidR="00AC0799" w:rsidRPr="007E04C7" w:rsidRDefault="00AC0799" w:rsidP="00B61D8B">
            <w:pPr>
              <w:pBdr>
                <w:top w:val="nil"/>
                <w:left w:val="nil"/>
                <w:bottom w:val="nil"/>
                <w:right w:val="nil"/>
                <w:between w:val="nil"/>
                <w:bar w:val="nil"/>
              </w:pBdr>
              <w:rPr>
                <w:rFonts w:ascii="Calibri" w:eastAsia="Calibri" w:hAnsi="Calibri" w:cs="Calibri"/>
                <w:b/>
                <w:sz w:val="22"/>
                <w:szCs w:val="22"/>
              </w:rPr>
            </w:pPr>
          </w:p>
          <w:p w14:paraId="42636D88" w14:textId="42B4EFF2" w:rsidR="00985E59" w:rsidRPr="007E04C7" w:rsidRDefault="00985E59" w:rsidP="00A02EAF">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VI.</w:t>
            </w:r>
          </w:p>
          <w:p w14:paraId="0184AD4A" w14:textId="475DAFBF" w:rsidR="00985E59" w:rsidRPr="007E04C7" w:rsidRDefault="00985E59" w:rsidP="00A02EAF">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Mlčenlivost</w:t>
            </w:r>
          </w:p>
          <w:p w14:paraId="0A6983C4" w14:textId="0D365DC1" w:rsidR="00A02EAF" w:rsidRPr="007E04C7" w:rsidRDefault="00A02EAF" w:rsidP="00A02EAF">
            <w:pPr>
              <w:numPr>
                <w:ilvl w:val="1"/>
                <w:numId w:val="15"/>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Každá ze Smluvních stran je povinna zachovat mlčenlivost a nesdělit třetím osobám žádné skutečnosti, informace, databáze či údaje o činnosti druhé Smluvní strany, o jejích poměrech, o jejích výrobcích či službách, o jejích obchodních partnerech či zákaznících a jakékoliv jiné informace související s aktivitami druhé Smluvní strany, které mají určitou hodnotu a jsou tak způsobilé přinést někomu prospěch nebo poškodit druhou Smluvní stranu, nebo které druhá Smluvní strana označila za důvěrné, tajné či jiným obdobným způsobem nebo jejichž důvěrná povaha vyplývá z jejich podstaty nebo z okolností známých Smluvní straně a u kterých se tak dá předpokládat zájem na jejich utajení, zejména pak informace o pracovních metodách, obchodních a cenových strategiích, technických postupech a zařízeních, o vývoji rentability a obratu nebo o marketingových, distribučních, personálních a jiných obchodních rozhodnutích, a to bez ohledu na to, jak se Smluvní strana o těchto skutečnostech, informacích či údajích dozvěděla, pokud sdělení těchto skutečností není bezprostředně nezbytné k plnění předmětu této Smlouvy. Každá ze Smluvních stran je dále povinna nevyužít či nezneužít tyto skutečnosti, informace či údaje ve svůj vlastní prospěch či ve prospěch třetích osob či v neprospěch druhé Smluvní strany.</w:t>
            </w:r>
          </w:p>
          <w:p w14:paraId="79B75BD9" w14:textId="77777777" w:rsidR="00AC0799" w:rsidRPr="007E04C7" w:rsidRDefault="00AC0799" w:rsidP="00AC0799">
            <w:pPr>
              <w:pBdr>
                <w:top w:val="nil"/>
                <w:left w:val="nil"/>
                <w:bottom w:val="nil"/>
                <w:right w:val="nil"/>
                <w:between w:val="nil"/>
                <w:bar w:val="nil"/>
              </w:pBdr>
              <w:ind w:left="322"/>
              <w:jc w:val="both"/>
              <w:rPr>
                <w:rFonts w:ascii="Calibri" w:eastAsia="Calibri" w:hAnsi="Calibri" w:cs="Calibri"/>
                <w:sz w:val="22"/>
                <w:szCs w:val="22"/>
              </w:rPr>
            </w:pPr>
          </w:p>
          <w:p w14:paraId="702C1092" w14:textId="257B68A0" w:rsidR="00A02EAF" w:rsidRPr="007E04C7" w:rsidRDefault="00A02EAF" w:rsidP="00A02EAF">
            <w:pPr>
              <w:numPr>
                <w:ilvl w:val="1"/>
                <w:numId w:val="15"/>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Závazek mlčenlivosti podle tohoto článku Smlouvy trvá po celou dobu trvání této Smlouvy a následně ještě po dobu 3 (tří) let ode dne skončení této Smlouvy.</w:t>
            </w:r>
          </w:p>
          <w:p w14:paraId="5EDB9857" w14:textId="42D194BA" w:rsidR="002C6A59" w:rsidRPr="007E04C7" w:rsidRDefault="002C6A59" w:rsidP="002C6A59">
            <w:pPr>
              <w:pBdr>
                <w:top w:val="nil"/>
                <w:left w:val="nil"/>
                <w:bottom w:val="nil"/>
                <w:right w:val="nil"/>
                <w:between w:val="nil"/>
                <w:bar w:val="nil"/>
              </w:pBdr>
              <w:jc w:val="both"/>
              <w:rPr>
                <w:rFonts w:ascii="Calibri" w:eastAsia="Calibri" w:hAnsi="Calibri" w:cs="Calibri"/>
                <w:sz w:val="22"/>
                <w:szCs w:val="22"/>
              </w:rPr>
            </w:pPr>
          </w:p>
          <w:p w14:paraId="7D4385F3" w14:textId="4B3BD3FD" w:rsidR="002C6A59" w:rsidRPr="007E04C7" w:rsidRDefault="002C6A59" w:rsidP="00AC0799">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VI</w:t>
            </w:r>
            <w:r w:rsidR="00985E59" w:rsidRPr="007E04C7">
              <w:rPr>
                <w:rFonts w:ascii="Calibri" w:eastAsia="Calibri" w:hAnsi="Calibri" w:cs="Calibri"/>
                <w:b/>
                <w:sz w:val="22"/>
                <w:szCs w:val="22"/>
              </w:rPr>
              <w:t>I</w:t>
            </w:r>
            <w:r w:rsidRPr="007E04C7">
              <w:rPr>
                <w:rFonts w:ascii="Calibri" w:eastAsia="Calibri" w:hAnsi="Calibri" w:cs="Calibri"/>
                <w:b/>
                <w:sz w:val="22"/>
                <w:szCs w:val="22"/>
              </w:rPr>
              <w:t>.</w:t>
            </w:r>
          </w:p>
          <w:p w14:paraId="08D7F68D" w14:textId="0E8AF581" w:rsidR="002C6A59" w:rsidRPr="007E04C7" w:rsidRDefault="002C6A59" w:rsidP="002C6A59">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Další ujednání</w:t>
            </w:r>
          </w:p>
          <w:p w14:paraId="41148517" w14:textId="1272AEB8" w:rsidR="000F6686" w:rsidRPr="007E04C7" w:rsidRDefault="002C20E0" w:rsidP="003C4CDF">
            <w:pPr>
              <w:pStyle w:val="Odstavecseseznamem"/>
              <w:numPr>
                <w:ilvl w:val="0"/>
                <w:numId w:val="9"/>
              </w:numPr>
              <w:pBdr>
                <w:top w:val="nil"/>
                <w:left w:val="nil"/>
                <w:bottom w:val="nil"/>
                <w:right w:val="nil"/>
                <w:between w:val="nil"/>
                <w:bar w:val="nil"/>
              </w:pBdr>
              <w:ind w:left="322"/>
              <w:jc w:val="both"/>
              <w:rPr>
                <w:sz w:val="22"/>
                <w:szCs w:val="22"/>
              </w:rPr>
            </w:pPr>
            <w:r w:rsidRPr="007E04C7">
              <w:rPr>
                <w:rFonts w:ascii="Calibri" w:eastAsia="Calibri" w:hAnsi="Calibri" w:cs="Calibri"/>
                <w:sz w:val="22"/>
                <w:szCs w:val="22"/>
              </w:rPr>
              <w:t>Kupující je oprávněn uží</w:t>
            </w:r>
            <w:r w:rsidR="0037195D" w:rsidRPr="007E04C7">
              <w:rPr>
                <w:rFonts w:ascii="Calibri" w:eastAsia="Calibri" w:hAnsi="Calibri" w:cs="Calibri"/>
                <w:sz w:val="22"/>
                <w:szCs w:val="22"/>
              </w:rPr>
              <w:t>va</w:t>
            </w:r>
            <w:r w:rsidRPr="007E04C7">
              <w:rPr>
                <w:rFonts w:ascii="Calibri" w:eastAsia="Calibri" w:hAnsi="Calibri" w:cs="Calibri"/>
                <w:sz w:val="22"/>
                <w:szCs w:val="22"/>
              </w:rPr>
              <w:t>t</w:t>
            </w:r>
            <w:r w:rsidR="009271A5" w:rsidRPr="007E04C7">
              <w:rPr>
                <w:rFonts w:ascii="Calibri" w:eastAsia="Calibri" w:hAnsi="Calibri" w:cs="Calibri"/>
                <w:sz w:val="22"/>
                <w:szCs w:val="22"/>
              </w:rPr>
              <w:t xml:space="preserve"> duševní vlastnictví </w:t>
            </w:r>
            <w:r w:rsidR="000F6686" w:rsidRPr="007E04C7">
              <w:rPr>
                <w:rFonts w:ascii="Calibri" w:eastAsia="Calibri" w:hAnsi="Calibri" w:cs="Calibri"/>
                <w:sz w:val="22"/>
                <w:szCs w:val="22"/>
              </w:rPr>
              <w:t>související s</w:t>
            </w:r>
            <w:r w:rsidR="009271A5" w:rsidRPr="007E04C7">
              <w:rPr>
                <w:rFonts w:ascii="Calibri" w:eastAsia="Calibri" w:hAnsi="Calibri" w:cs="Calibri"/>
                <w:sz w:val="22"/>
                <w:szCs w:val="22"/>
              </w:rPr>
              <w:t xml:space="preserve"> výrobky dodan</w:t>
            </w:r>
            <w:r w:rsidR="000F6686" w:rsidRPr="007E04C7">
              <w:rPr>
                <w:rFonts w:ascii="Calibri" w:eastAsia="Calibri" w:hAnsi="Calibri" w:cs="Calibri"/>
                <w:sz w:val="22"/>
                <w:szCs w:val="22"/>
              </w:rPr>
              <w:t xml:space="preserve">ými </w:t>
            </w:r>
            <w:r w:rsidR="009271A5" w:rsidRPr="007E04C7">
              <w:rPr>
                <w:rFonts w:ascii="Calibri" w:eastAsia="Calibri" w:hAnsi="Calibri" w:cs="Calibri"/>
                <w:sz w:val="22"/>
                <w:szCs w:val="22"/>
              </w:rPr>
              <w:t>Prodávajícím</w:t>
            </w:r>
            <w:r w:rsidR="000F6686" w:rsidRPr="007E04C7">
              <w:rPr>
                <w:rFonts w:ascii="Calibri" w:eastAsia="Calibri" w:hAnsi="Calibri" w:cs="Calibri"/>
                <w:sz w:val="22"/>
                <w:szCs w:val="22"/>
              </w:rPr>
              <w:t xml:space="preserve"> nebo se značkou Prodávajícího</w:t>
            </w:r>
            <w:r w:rsidR="009271A5" w:rsidRPr="007E04C7">
              <w:rPr>
                <w:rFonts w:ascii="Calibri" w:eastAsia="Calibri" w:hAnsi="Calibri" w:cs="Calibri"/>
                <w:sz w:val="22"/>
                <w:szCs w:val="22"/>
              </w:rPr>
              <w:t xml:space="preserve"> v rozsahu nezbytném pro prezentaci a nabízení těchto výrobků.</w:t>
            </w:r>
            <w:r w:rsidR="00773183" w:rsidRPr="007E04C7">
              <w:rPr>
                <w:rFonts w:ascii="Calibri" w:eastAsia="Calibri" w:hAnsi="Calibri" w:cs="Calibri"/>
                <w:sz w:val="22"/>
                <w:szCs w:val="22"/>
              </w:rPr>
              <w:t xml:space="preserve"> K jinému užití duševníh</w:t>
            </w:r>
            <w:r w:rsidR="000F6686" w:rsidRPr="007E04C7">
              <w:rPr>
                <w:rFonts w:ascii="Calibri" w:eastAsia="Calibri" w:hAnsi="Calibri" w:cs="Calibri"/>
                <w:sz w:val="22"/>
                <w:szCs w:val="22"/>
              </w:rPr>
              <w:t>o</w:t>
            </w:r>
            <w:r w:rsidR="00773183" w:rsidRPr="007E04C7">
              <w:rPr>
                <w:rFonts w:ascii="Calibri" w:eastAsia="Calibri" w:hAnsi="Calibri" w:cs="Calibri"/>
                <w:sz w:val="22"/>
                <w:szCs w:val="22"/>
              </w:rPr>
              <w:t xml:space="preserve"> vlastnictví </w:t>
            </w:r>
            <w:r w:rsidR="000F6686" w:rsidRPr="007E04C7">
              <w:rPr>
                <w:rFonts w:ascii="Calibri" w:eastAsia="Calibri" w:hAnsi="Calibri" w:cs="Calibri"/>
                <w:sz w:val="22"/>
                <w:szCs w:val="22"/>
              </w:rPr>
              <w:t>souvisejícího s</w:t>
            </w:r>
            <w:r w:rsidR="00773183" w:rsidRPr="007E04C7">
              <w:rPr>
                <w:rFonts w:ascii="Calibri" w:eastAsia="Calibri" w:hAnsi="Calibri" w:cs="Calibri"/>
                <w:sz w:val="22"/>
                <w:szCs w:val="22"/>
              </w:rPr>
              <w:t xml:space="preserve"> výrobky dodan</w:t>
            </w:r>
            <w:r w:rsidR="000F6686" w:rsidRPr="007E04C7">
              <w:rPr>
                <w:rFonts w:ascii="Calibri" w:eastAsia="Calibri" w:hAnsi="Calibri" w:cs="Calibri"/>
                <w:sz w:val="22"/>
                <w:szCs w:val="22"/>
              </w:rPr>
              <w:t>ými</w:t>
            </w:r>
            <w:r w:rsidR="00773183" w:rsidRPr="007E04C7">
              <w:rPr>
                <w:rFonts w:ascii="Calibri" w:eastAsia="Calibri" w:hAnsi="Calibri" w:cs="Calibri"/>
                <w:sz w:val="22"/>
                <w:szCs w:val="22"/>
              </w:rPr>
              <w:t xml:space="preserve"> Prodávajícím </w:t>
            </w:r>
            <w:r w:rsidR="000F6686" w:rsidRPr="007E04C7">
              <w:rPr>
                <w:rFonts w:ascii="Calibri" w:eastAsia="Calibri" w:hAnsi="Calibri" w:cs="Calibri"/>
                <w:sz w:val="22"/>
                <w:szCs w:val="22"/>
              </w:rPr>
              <w:t xml:space="preserve">nebo se značkou Prodávajícího </w:t>
            </w:r>
            <w:r w:rsidR="00773183" w:rsidRPr="007E04C7">
              <w:rPr>
                <w:rFonts w:ascii="Calibri" w:eastAsia="Calibri" w:hAnsi="Calibri" w:cs="Calibri"/>
                <w:sz w:val="22"/>
                <w:szCs w:val="22"/>
              </w:rPr>
              <w:t>není Kupující bez předchozího písemného souhlasu Prodávajícího oprávněn</w:t>
            </w:r>
            <w:r w:rsidR="002C6A59" w:rsidRPr="007E04C7">
              <w:rPr>
                <w:rFonts w:ascii="Calibri" w:eastAsia="Calibri" w:hAnsi="Calibri" w:cs="Calibri"/>
                <w:sz w:val="22"/>
                <w:szCs w:val="22"/>
              </w:rPr>
              <w:t>.</w:t>
            </w:r>
            <w:r w:rsidR="00C9211B" w:rsidRPr="007E04C7">
              <w:rPr>
                <w:rFonts w:ascii="Calibri" w:eastAsia="Calibri" w:hAnsi="Calibri" w:cs="Calibri"/>
                <w:sz w:val="22"/>
                <w:szCs w:val="22"/>
              </w:rPr>
              <w:t xml:space="preserve"> Kupující není zejména oprávněn:</w:t>
            </w:r>
          </w:p>
          <w:p w14:paraId="64F2559B" w14:textId="77777777" w:rsidR="00233F24" w:rsidRPr="007E04C7" w:rsidRDefault="00233F24" w:rsidP="00233F24">
            <w:pPr>
              <w:pStyle w:val="Odstavecseseznamem"/>
              <w:pBdr>
                <w:top w:val="nil"/>
                <w:left w:val="nil"/>
                <w:bottom w:val="nil"/>
                <w:right w:val="nil"/>
                <w:between w:val="nil"/>
                <w:bar w:val="nil"/>
              </w:pBdr>
              <w:ind w:left="322"/>
              <w:jc w:val="both"/>
              <w:rPr>
                <w:sz w:val="22"/>
                <w:szCs w:val="22"/>
              </w:rPr>
            </w:pPr>
          </w:p>
          <w:p w14:paraId="79A00EFD" w14:textId="253D5894" w:rsidR="00C9211B" w:rsidRPr="007E04C7" w:rsidRDefault="00C9211B" w:rsidP="00C9211B">
            <w:pPr>
              <w:pStyle w:val="Odstavecseseznamem"/>
              <w:numPr>
                <w:ilvl w:val="0"/>
                <w:numId w:val="23"/>
              </w:numPr>
              <w:pBdr>
                <w:top w:val="nil"/>
                <w:left w:val="nil"/>
                <w:bottom w:val="nil"/>
                <w:right w:val="nil"/>
                <w:between w:val="nil"/>
                <w:bar w:val="nil"/>
              </w:pBdr>
              <w:jc w:val="both"/>
              <w:rPr>
                <w:sz w:val="22"/>
                <w:szCs w:val="22"/>
              </w:rPr>
            </w:pPr>
            <w:r w:rsidRPr="007E04C7">
              <w:rPr>
                <w:sz w:val="22"/>
                <w:szCs w:val="22"/>
              </w:rPr>
              <w:t>registrovat nebo zakoupit domény obsahující obchodní značky Prodávajícího, název výrobce výrobků, které jsou předmětem dodání podle Dílčích smluv,</w:t>
            </w:r>
            <w:r w:rsidR="003F3707" w:rsidRPr="007E04C7">
              <w:rPr>
                <w:sz w:val="22"/>
                <w:szCs w:val="22"/>
              </w:rPr>
              <w:t xml:space="preserve"> </w:t>
            </w:r>
            <w:r w:rsidRPr="007E04C7">
              <w:rPr>
                <w:sz w:val="22"/>
                <w:szCs w:val="22"/>
              </w:rPr>
              <w:t xml:space="preserve">ani varianty </w:t>
            </w:r>
            <w:r w:rsidR="003F3707" w:rsidRPr="007E04C7">
              <w:rPr>
                <w:sz w:val="22"/>
                <w:szCs w:val="22"/>
              </w:rPr>
              <w:t xml:space="preserve">těchto </w:t>
            </w:r>
            <w:r w:rsidRPr="007E04C7">
              <w:rPr>
                <w:sz w:val="22"/>
                <w:szCs w:val="22"/>
              </w:rPr>
              <w:t>označení s pravopisnými chybami</w:t>
            </w:r>
            <w:r w:rsidR="003F3707" w:rsidRPr="007E04C7">
              <w:rPr>
                <w:sz w:val="22"/>
                <w:szCs w:val="22"/>
              </w:rPr>
              <w:t>;</w:t>
            </w:r>
          </w:p>
          <w:p w14:paraId="3D7BEBC0" w14:textId="77777777" w:rsidR="00B61D8B" w:rsidRPr="007E04C7" w:rsidRDefault="00B61D8B" w:rsidP="00B61D8B">
            <w:pPr>
              <w:pStyle w:val="Odstavecseseznamem"/>
              <w:pBdr>
                <w:top w:val="nil"/>
                <w:left w:val="nil"/>
                <w:bottom w:val="nil"/>
                <w:right w:val="nil"/>
                <w:between w:val="nil"/>
                <w:bar w:val="nil"/>
              </w:pBdr>
              <w:ind w:left="682"/>
              <w:jc w:val="both"/>
              <w:rPr>
                <w:sz w:val="22"/>
                <w:szCs w:val="22"/>
              </w:rPr>
            </w:pPr>
          </w:p>
          <w:p w14:paraId="3C3F5EDC" w14:textId="6F3F194C" w:rsidR="00C9211B" w:rsidRPr="007E04C7" w:rsidRDefault="003F3707" w:rsidP="00C9211B">
            <w:pPr>
              <w:pStyle w:val="Odstavecseseznamem"/>
              <w:numPr>
                <w:ilvl w:val="0"/>
                <w:numId w:val="23"/>
              </w:numPr>
              <w:pBdr>
                <w:top w:val="nil"/>
                <w:left w:val="nil"/>
                <w:bottom w:val="nil"/>
                <w:right w:val="nil"/>
                <w:between w:val="nil"/>
                <w:bar w:val="nil"/>
              </w:pBdr>
              <w:jc w:val="both"/>
              <w:rPr>
                <w:sz w:val="22"/>
                <w:szCs w:val="22"/>
              </w:rPr>
            </w:pPr>
            <w:r w:rsidRPr="007E04C7">
              <w:rPr>
                <w:sz w:val="22"/>
                <w:szCs w:val="22"/>
              </w:rPr>
              <w:t xml:space="preserve">užívat jako klíčová slova pro online reklamu slova </w:t>
            </w:r>
            <w:r w:rsidR="00C9211B" w:rsidRPr="007E04C7">
              <w:rPr>
                <w:sz w:val="22"/>
                <w:szCs w:val="22"/>
              </w:rPr>
              <w:t xml:space="preserve">obsahující obchodní značky </w:t>
            </w:r>
            <w:r w:rsidRPr="007E04C7">
              <w:rPr>
                <w:sz w:val="22"/>
                <w:szCs w:val="22"/>
              </w:rPr>
              <w:t>P</w:t>
            </w:r>
            <w:r w:rsidR="00C9211B" w:rsidRPr="007E04C7">
              <w:rPr>
                <w:sz w:val="22"/>
                <w:szCs w:val="22"/>
              </w:rPr>
              <w:t xml:space="preserve">rodávajícího, název výrobce </w:t>
            </w:r>
            <w:r w:rsidRPr="007E04C7">
              <w:rPr>
                <w:sz w:val="22"/>
                <w:szCs w:val="22"/>
              </w:rPr>
              <w:t>výrobků</w:t>
            </w:r>
            <w:r w:rsidR="00C9211B" w:rsidRPr="007E04C7">
              <w:rPr>
                <w:sz w:val="22"/>
                <w:szCs w:val="22"/>
              </w:rPr>
              <w:t xml:space="preserve">, </w:t>
            </w:r>
            <w:r w:rsidRPr="007E04C7">
              <w:rPr>
                <w:sz w:val="22"/>
                <w:szCs w:val="22"/>
              </w:rPr>
              <w:t>které jsou předmětem dodání podle Dílčích smluv</w:t>
            </w:r>
            <w:r w:rsidR="00C9211B" w:rsidRPr="007E04C7">
              <w:rPr>
                <w:sz w:val="22"/>
                <w:szCs w:val="22"/>
              </w:rPr>
              <w:t>, ani variant</w:t>
            </w:r>
            <w:r w:rsidRPr="007E04C7">
              <w:rPr>
                <w:sz w:val="22"/>
                <w:szCs w:val="22"/>
              </w:rPr>
              <w:t>y těchto označení</w:t>
            </w:r>
            <w:r w:rsidR="00C9211B" w:rsidRPr="007E04C7">
              <w:rPr>
                <w:sz w:val="22"/>
                <w:szCs w:val="22"/>
              </w:rPr>
              <w:t xml:space="preserve"> s pravopisnými chybami</w:t>
            </w:r>
            <w:r w:rsidRPr="007E04C7">
              <w:rPr>
                <w:sz w:val="22"/>
                <w:szCs w:val="22"/>
              </w:rPr>
              <w:t>;</w:t>
            </w:r>
          </w:p>
          <w:p w14:paraId="3665FC1B" w14:textId="77777777" w:rsidR="00733D96" w:rsidRPr="007E04C7" w:rsidRDefault="00733D96" w:rsidP="00733D96">
            <w:pPr>
              <w:pStyle w:val="Odstavecseseznamem"/>
              <w:pBdr>
                <w:top w:val="nil"/>
                <w:left w:val="nil"/>
                <w:bottom w:val="nil"/>
                <w:right w:val="nil"/>
                <w:between w:val="nil"/>
                <w:bar w:val="nil"/>
              </w:pBdr>
              <w:ind w:left="682"/>
              <w:jc w:val="both"/>
              <w:rPr>
                <w:sz w:val="22"/>
                <w:szCs w:val="22"/>
              </w:rPr>
            </w:pPr>
          </w:p>
          <w:p w14:paraId="54467161" w14:textId="205D50C3" w:rsidR="00AC0799" w:rsidRPr="007E04C7" w:rsidRDefault="003F3707" w:rsidP="00B61D8B">
            <w:pPr>
              <w:pStyle w:val="Odstavecseseznamem"/>
              <w:numPr>
                <w:ilvl w:val="0"/>
                <w:numId w:val="23"/>
              </w:numPr>
              <w:pBdr>
                <w:top w:val="nil"/>
                <w:left w:val="nil"/>
                <w:bottom w:val="nil"/>
                <w:right w:val="nil"/>
                <w:between w:val="nil"/>
                <w:bar w:val="nil"/>
              </w:pBdr>
              <w:jc w:val="both"/>
              <w:rPr>
                <w:sz w:val="22"/>
                <w:szCs w:val="22"/>
              </w:rPr>
            </w:pPr>
            <w:r w:rsidRPr="007E04C7">
              <w:rPr>
                <w:sz w:val="22"/>
                <w:szCs w:val="22"/>
              </w:rPr>
              <w:t>užívat obchodní značky Prodávajícího, název výrobce výrobků, které jsou předmětem dodání podle Dílčích smluv, ani varianty těchto označení s pravopisnými chybami v placené online reklamě tj. reklamě na internetu, porovnávačích cen online tj. na stránkách, na kterých je možné porovnávat ceny produktů na internetu</w:t>
            </w:r>
            <w:r w:rsidR="00F85577" w:rsidRPr="007E04C7">
              <w:rPr>
                <w:sz w:val="22"/>
                <w:szCs w:val="22"/>
              </w:rPr>
              <w:t>.</w:t>
            </w:r>
          </w:p>
          <w:p w14:paraId="07755CB3" w14:textId="77777777" w:rsidR="00733D96" w:rsidRPr="007E04C7" w:rsidRDefault="00733D96" w:rsidP="00733D96">
            <w:pPr>
              <w:pStyle w:val="Odstavecseseznamem"/>
              <w:pBdr>
                <w:top w:val="nil"/>
                <w:left w:val="nil"/>
                <w:bottom w:val="nil"/>
                <w:right w:val="nil"/>
                <w:between w:val="nil"/>
                <w:bar w:val="nil"/>
              </w:pBdr>
              <w:ind w:left="682"/>
              <w:jc w:val="both"/>
              <w:rPr>
                <w:sz w:val="22"/>
                <w:szCs w:val="22"/>
              </w:rPr>
            </w:pPr>
          </w:p>
          <w:p w14:paraId="665EF024" w14:textId="1ECD6C53" w:rsidR="00101722" w:rsidRPr="007E04C7" w:rsidRDefault="00101722" w:rsidP="000F6686">
            <w:pPr>
              <w:pStyle w:val="Odstavecseseznamem"/>
              <w:numPr>
                <w:ilvl w:val="0"/>
                <w:numId w:val="9"/>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Kupující není oprávněn propagovat zboží dodané Prodávajícím na internetových stránkách obsahující projevy rasové nesnášenlivosti, projevy xenofobie anebo jiné projevy všeobecně se považující za nežádoucí anebo na internetových stránkách, které by mohly poškodit dobré jméno Prodávajícího, anebo jeho partnerů.</w:t>
            </w:r>
          </w:p>
          <w:p w14:paraId="0824119D" w14:textId="77777777" w:rsidR="002458FD" w:rsidRPr="007E04C7" w:rsidRDefault="00101722" w:rsidP="000F6686">
            <w:pPr>
              <w:pStyle w:val="Odstavecseseznamem"/>
              <w:numPr>
                <w:ilvl w:val="0"/>
                <w:numId w:val="9"/>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Kupující není oprávněn prodávat či jakýmkoli jiným způsobem, a to i zprostředkovaně, dodávat zboží zakoupené od Prodávajícího třetím osobám</w:t>
            </w:r>
            <w:r w:rsidR="002458FD" w:rsidRPr="007E04C7">
              <w:rPr>
                <w:rFonts w:ascii="Calibri" w:eastAsia="Calibri" w:hAnsi="Calibri" w:cs="Calibri"/>
                <w:sz w:val="22"/>
                <w:szCs w:val="22"/>
              </w:rPr>
              <w:t xml:space="preserve"> mimo území České republiky a dále třetím osobám, které jsou podnikateli ve smyslu § 420 a násl. občanského zákoníku a které nejsou koncovými zákazníky.</w:t>
            </w:r>
          </w:p>
          <w:p w14:paraId="6B4FD6E2" w14:textId="36F01D0F" w:rsidR="000F6686" w:rsidRPr="007E04C7" w:rsidRDefault="002458FD" w:rsidP="000F6686">
            <w:pPr>
              <w:pStyle w:val="Odstavecseseznamem"/>
              <w:numPr>
                <w:ilvl w:val="0"/>
                <w:numId w:val="9"/>
              </w:numPr>
              <w:pBdr>
                <w:top w:val="nil"/>
                <w:left w:val="nil"/>
                <w:bottom w:val="nil"/>
                <w:right w:val="nil"/>
                <w:between w:val="nil"/>
                <w:bar w:val="nil"/>
              </w:pBdr>
              <w:ind w:left="322"/>
              <w:jc w:val="both"/>
              <w:rPr>
                <w:rFonts w:ascii="Calibri" w:eastAsia="Calibri" w:hAnsi="Calibri" w:cs="Calibri"/>
                <w:sz w:val="22"/>
                <w:szCs w:val="22"/>
              </w:rPr>
            </w:pPr>
            <w:r w:rsidRPr="007E04C7">
              <w:rPr>
                <w:sz w:val="22"/>
                <w:szCs w:val="22"/>
              </w:rPr>
              <w:t xml:space="preserve">Prodávající si vyhrazuje právo na kontrolu způsobu nabízení a propagace zboží Kupujícím a v případě, že způsob nabízení a/nebo propagace </w:t>
            </w:r>
            <w:r w:rsidR="000F6686" w:rsidRPr="007E04C7">
              <w:rPr>
                <w:sz w:val="22"/>
                <w:szCs w:val="22"/>
              </w:rPr>
              <w:t>bude v rozporu se zásadami Prodávajícího, je Kupující povinen na žádost Prodávajícího odstranit nabídku zboží a/nebo ukončit konkrétní způsob propagace. Kupující v takovém případě nemá nárok na jakoukoli kompenzaci.</w:t>
            </w:r>
          </w:p>
          <w:p w14:paraId="3497A895" w14:textId="77777777" w:rsidR="00B61D8B" w:rsidRPr="007E04C7" w:rsidRDefault="00B61D8B" w:rsidP="00B61D8B">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6E87B421" w14:textId="7A5FDCBE" w:rsidR="003C4CDF" w:rsidRPr="007E04C7" w:rsidRDefault="003C4CDF" w:rsidP="000F6686">
            <w:pPr>
              <w:pStyle w:val="Odstavecseseznamem"/>
              <w:numPr>
                <w:ilvl w:val="0"/>
                <w:numId w:val="9"/>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V případě porušení ustanovení odst. 2 až 5 tohoto článku Smlouvy, je Kupující povinen zjednat nápravu do 24 hodin od doručení výzvy k nápravě Prodávajícím. Pokud Kupující nezjedná nápravu ve stanovené lhůtě</w:t>
            </w:r>
            <w:r w:rsidR="00E714D4" w:rsidRPr="007E04C7">
              <w:rPr>
                <w:rFonts w:ascii="Calibri" w:eastAsia="Calibri" w:hAnsi="Calibri" w:cs="Calibri"/>
                <w:sz w:val="22"/>
                <w:szCs w:val="22"/>
              </w:rPr>
              <w:t>, vzniká Prodávajícímu nárok na zaplacení smluvní pokuty ve výši 50 000 Kč za každé porušení výše uvedených povinností. Smluvní pokuta je splatná ve lhůtě 14 dnů na písemnou výzvu Prodávajícího.</w:t>
            </w:r>
          </w:p>
          <w:p w14:paraId="1FEB6613" w14:textId="682FDB94" w:rsidR="002C6A59" w:rsidRPr="007E04C7" w:rsidRDefault="002C6A59" w:rsidP="002C6A59">
            <w:pPr>
              <w:pBdr>
                <w:top w:val="nil"/>
                <w:left w:val="nil"/>
                <w:bottom w:val="nil"/>
                <w:right w:val="nil"/>
                <w:between w:val="nil"/>
                <w:bar w:val="nil"/>
              </w:pBdr>
              <w:jc w:val="both"/>
              <w:rPr>
                <w:rFonts w:ascii="Calibri" w:eastAsia="Calibri" w:hAnsi="Calibri" w:cs="Calibri"/>
                <w:sz w:val="22"/>
                <w:szCs w:val="22"/>
              </w:rPr>
            </w:pPr>
          </w:p>
          <w:p w14:paraId="0F07B315" w14:textId="56CD2EEC" w:rsidR="002C6A59" w:rsidRPr="007E04C7" w:rsidRDefault="002C6A59" w:rsidP="00292C5F">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VI</w:t>
            </w:r>
            <w:r w:rsidR="00911446" w:rsidRPr="007E04C7">
              <w:rPr>
                <w:rFonts w:ascii="Calibri" w:eastAsia="Calibri" w:hAnsi="Calibri" w:cs="Calibri"/>
                <w:b/>
                <w:sz w:val="22"/>
                <w:szCs w:val="22"/>
              </w:rPr>
              <w:t>I</w:t>
            </w:r>
            <w:r w:rsidRPr="007E04C7">
              <w:rPr>
                <w:rFonts w:ascii="Calibri" w:eastAsia="Calibri" w:hAnsi="Calibri" w:cs="Calibri"/>
                <w:b/>
                <w:sz w:val="22"/>
                <w:szCs w:val="22"/>
              </w:rPr>
              <w:t>I.</w:t>
            </w:r>
          </w:p>
          <w:p w14:paraId="6ABF30CE" w14:textId="2D786810" w:rsidR="00237722" w:rsidRPr="007E04C7" w:rsidRDefault="00237722" w:rsidP="00292C5F">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Trvání a zánik smlouvy</w:t>
            </w:r>
          </w:p>
          <w:p w14:paraId="7F3CEEC6" w14:textId="77777777" w:rsidR="00AC0799" w:rsidRPr="007E04C7" w:rsidRDefault="00AC0799" w:rsidP="00292C5F">
            <w:pPr>
              <w:pBdr>
                <w:top w:val="nil"/>
                <w:left w:val="nil"/>
                <w:bottom w:val="nil"/>
                <w:right w:val="nil"/>
                <w:between w:val="nil"/>
                <w:bar w:val="nil"/>
              </w:pBdr>
              <w:jc w:val="center"/>
              <w:rPr>
                <w:rFonts w:ascii="Calibri" w:eastAsia="Calibri" w:hAnsi="Calibri" w:cs="Calibri"/>
                <w:b/>
                <w:sz w:val="22"/>
                <w:szCs w:val="22"/>
              </w:rPr>
            </w:pPr>
          </w:p>
          <w:p w14:paraId="571D8E38" w14:textId="354AAAD9" w:rsidR="002C6A59" w:rsidRPr="007E04C7" w:rsidRDefault="002C6A59" w:rsidP="00292C5F">
            <w:pPr>
              <w:pStyle w:val="Odstavecseseznamem"/>
              <w:numPr>
                <w:ilvl w:val="0"/>
                <w:numId w:val="10"/>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 xml:space="preserve">Tato Smlouva se uzavírá </w:t>
            </w:r>
            <w:r w:rsidR="0037195D" w:rsidRPr="007E04C7">
              <w:rPr>
                <w:rFonts w:ascii="Calibri" w:eastAsia="Calibri" w:hAnsi="Calibri" w:cs="Calibri"/>
                <w:sz w:val="22"/>
                <w:szCs w:val="22"/>
              </w:rPr>
              <w:t xml:space="preserve">na dobu do </w:t>
            </w:r>
            <w:r w:rsidR="00733D96" w:rsidRPr="007E04C7">
              <w:rPr>
                <w:rFonts w:ascii="Calibri" w:eastAsia="Calibri" w:hAnsi="Calibri" w:cs="Calibri"/>
                <w:sz w:val="22"/>
                <w:szCs w:val="22"/>
              </w:rPr>
              <w:t>30.05.2021</w:t>
            </w:r>
          </w:p>
          <w:p w14:paraId="40AD8672" w14:textId="77777777" w:rsidR="00AC0799" w:rsidRPr="007E04C7" w:rsidRDefault="00AC0799" w:rsidP="00AC0799">
            <w:pPr>
              <w:pStyle w:val="Odstavecseseznamem"/>
              <w:pBdr>
                <w:top w:val="nil"/>
                <w:left w:val="nil"/>
                <w:bottom w:val="nil"/>
                <w:right w:val="nil"/>
                <w:between w:val="nil"/>
                <w:bar w:val="nil"/>
              </w:pBdr>
              <w:ind w:left="322"/>
              <w:jc w:val="both"/>
              <w:rPr>
                <w:rFonts w:ascii="Calibri" w:eastAsia="Calibri" w:hAnsi="Calibri" w:cs="Calibri"/>
                <w:sz w:val="22"/>
                <w:szCs w:val="22"/>
              </w:rPr>
            </w:pPr>
          </w:p>
          <w:p w14:paraId="3B0B9CE5" w14:textId="77777777" w:rsidR="002C6A59" w:rsidRPr="007E04C7" w:rsidRDefault="002C6A59" w:rsidP="00292C5F">
            <w:pPr>
              <w:pStyle w:val="Odstavecseseznamem"/>
              <w:numPr>
                <w:ilvl w:val="0"/>
                <w:numId w:val="10"/>
              </w:numPr>
              <w:pBdr>
                <w:top w:val="nil"/>
                <w:left w:val="nil"/>
                <w:bottom w:val="nil"/>
                <w:right w:val="nil"/>
                <w:between w:val="nil"/>
                <w:bar w:val="nil"/>
              </w:pBdr>
              <w:ind w:left="322"/>
              <w:jc w:val="both"/>
              <w:rPr>
                <w:rFonts w:ascii="Calibri" w:eastAsia="Calibri" w:hAnsi="Calibri" w:cs="Calibri"/>
                <w:sz w:val="22"/>
                <w:szCs w:val="22"/>
              </w:rPr>
            </w:pPr>
            <w:r w:rsidRPr="007E04C7">
              <w:rPr>
                <w:rFonts w:ascii="Calibri" w:eastAsia="Calibri" w:hAnsi="Calibri" w:cs="Calibri"/>
                <w:sz w:val="22"/>
                <w:szCs w:val="22"/>
              </w:rPr>
              <w:t>Tato Smlouva může být ukončena:</w:t>
            </w:r>
          </w:p>
          <w:p w14:paraId="5C1E4B94" w14:textId="77777777" w:rsidR="002C6A59" w:rsidRPr="007E04C7" w:rsidRDefault="002C6A59" w:rsidP="00292C5F">
            <w:pPr>
              <w:pStyle w:val="Odstavecseseznamem"/>
              <w:numPr>
                <w:ilvl w:val="0"/>
                <w:numId w:val="13"/>
              </w:numPr>
              <w:pBdr>
                <w:top w:val="nil"/>
                <w:left w:val="nil"/>
                <w:bottom w:val="nil"/>
                <w:right w:val="nil"/>
                <w:between w:val="nil"/>
                <w:bar w:val="nil"/>
              </w:pBdr>
              <w:ind w:left="606"/>
              <w:jc w:val="both"/>
              <w:rPr>
                <w:rFonts w:ascii="Calibri" w:eastAsia="Calibri" w:hAnsi="Calibri" w:cs="Calibri"/>
                <w:sz w:val="22"/>
                <w:szCs w:val="22"/>
              </w:rPr>
            </w:pPr>
            <w:r w:rsidRPr="007E04C7">
              <w:rPr>
                <w:sz w:val="22"/>
                <w:szCs w:val="22"/>
              </w:rPr>
              <w:t>písemnou dohodou Smluvních stran;</w:t>
            </w:r>
          </w:p>
          <w:p w14:paraId="7BAF85BC" w14:textId="7FC01B6E" w:rsidR="002C6A59" w:rsidRPr="007E04C7" w:rsidRDefault="002C6A59" w:rsidP="00292C5F">
            <w:pPr>
              <w:pStyle w:val="Odstavecseseznamem"/>
              <w:numPr>
                <w:ilvl w:val="0"/>
                <w:numId w:val="13"/>
              </w:numPr>
              <w:pBdr>
                <w:top w:val="nil"/>
                <w:left w:val="nil"/>
                <w:bottom w:val="nil"/>
                <w:right w:val="nil"/>
                <w:between w:val="nil"/>
                <w:bar w:val="nil"/>
              </w:pBdr>
              <w:ind w:left="606"/>
              <w:jc w:val="both"/>
              <w:rPr>
                <w:rFonts w:ascii="Calibri" w:eastAsia="Calibri" w:hAnsi="Calibri" w:cs="Calibri"/>
                <w:sz w:val="22"/>
                <w:szCs w:val="22"/>
              </w:rPr>
            </w:pPr>
            <w:r w:rsidRPr="007E04C7">
              <w:rPr>
                <w:sz w:val="22"/>
                <w:szCs w:val="22"/>
              </w:rPr>
              <w:t xml:space="preserve">písemnou výpovědí kteréhokoli ze Smluvních stran, a to i bez uvedení důvodu; výpovědní doba činí </w:t>
            </w:r>
            <w:r w:rsidR="00AA73FC" w:rsidRPr="007E04C7">
              <w:rPr>
                <w:sz w:val="22"/>
                <w:szCs w:val="22"/>
              </w:rPr>
              <w:t>1</w:t>
            </w:r>
            <w:r w:rsidRPr="007E04C7">
              <w:rPr>
                <w:sz w:val="22"/>
                <w:szCs w:val="22"/>
              </w:rPr>
              <w:t xml:space="preserve"> měsíc a počíná běžet od prvního dne následující po dni doručení výpovědi druhé Smluvní straně;</w:t>
            </w:r>
          </w:p>
          <w:p w14:paraId="5FE48EBB" w14:textId="105E67F4" w:rsidR="002C6A59" w:rsidRPr="007E04C7" w:rsidRDefault="002C6A59" w:rsidP="00292C5F">
            <w:pPr>
              <w:pStyle w:val="Odstavecseseznamem"/>
              <w:numPr>
                <w:ilvl w:val="0"/>
                <w:numId w:val="13"/>
              </w:numPr>
              <w:pBdr>
                <w:top w:val="nil"/>
                <w:left w:val="nil"/>
                <w:bottom w:val="nil"/>
                <w:right w:val="nil"/>
                <w:between w:val="nil"/>
                <w:bar w:val="nil"/>
              </w:pBdr>
              <w:ind w:left="606"/>
              <w:jc w:val="both"/>
              <w:rPr>
                <w:rFonts w:ascii="Calibri" w:eastAsia="Calibri" w:hAnsi="Calibri" w:cs="Calibri"/>
                <w:sz w:val="22"/>
                <w:szCs w:val="22"/>
              </w:rPr>
            </w:pPr>
            <w:r w:rsidRPr="007E04C7">
              <w:rPr>
                <w:sz w:val="22"/>
                <w:szCs w:val="22"/>
              </w:rPr>
              <w:t xml:space="preserve">písemným odstoupením kterékoli ze Smluvních stran z důvodu porušení povinností druhou Smluvní stranou v souladu s právními předpisy; za podstatné porušení povinností </w:t>
            </w:r>
            <w:r w:rsidR="00A02EAF" w:rsidRPr="007E04C7">
              <w:rPr>
                <w:sz w:val="22"/>
                <w:szCs w:val="22"/>
              </w:rPr>
              <w:t>Kupujícího</w:t>
            </w:r>
            <w:r w:rsidRPr="007E04C7">
              <w:rPr>
                <w:sz w:val="22"/>
                <w:szCs w:val="22"/>
              </w:rPr>
              <w:t xml:space="preserve"> se považuje</w:t>
            </w:r>
            <w:r w:rsidR="00E714D4" w:rsidRPr="007E04C7">
              <w:rPr>
                <w:sz w:val="22"/>
                <w:szCs w:val="22"/>
              </w:rPr>
              <w:t xml:space="preserve"> zejména</w:t>
            </w:r>
            <w:r w:rsidRPr="007E04C7">
              <w:rPr>
                <w:sz w:val="22"/>
                <w:szCs w:val="22"/>
              </w:rPr>
              <w:t xml:space="preserve"> prodlení se zaplacením </w:t>
            </w:r>
            <w:r w:rsidR="00A02EAF" w:rsidRPr="007E04C7">
              <w:rPr>
                <w:sz w:val="22"/>
                <w:szCs w:val="22"/>
              </w:rPr>
              <w:t>Kupní ceny</w:t>
            </w:r>
            <w:r w:rsidRPr="007E04C7">
              <w:rPr>
                <w:sz w:val="22"/>
                <w:szCs w:val="22"/>
              </w:rPr>
              <w:t xml:space="preserve"> nebo její části delší než 7 dnů</w:t>
            </w:r>
            <w:r w:rsidR="00E714D4" w:rsidRPr="007E04C7">
              <w:rPr>
                <w:sz w:val="22"/>
                <w:szCs w:val="22"/>
              </w:rPr>
              <w:t>, nebo porušení povinností stanovených v čl. VI odst. 2 až 5 této Smlouvy.</w:t>
            </w:r>
          </w:p>
          <w:p w14:paraId="413950E4" w14:textId="77777777" w:rsidR="00AC0799" w:rsidRPr="007E04C7" w:rsidRDefault="00AC0799" w:rsidP="00A02EAF">
            <w:pPr>
              <w:pBdr>
                <w:top w:val="nil"/>
                <w:left w:val="nil"/>
                <w:bottom w:val="nil"/>
                <w:right w:val="nil"/>
                <w:between w:val="nil"/>
                <w:bar w:val="nil"/>
              </w:pBdr>
              <w:jc w:val="both"/>
              <w:rPr>
                <w:rFonts w:ascii="Calibri" w:eastAsia="Calibri" w:hAnsi="Calibri" w:cs="Calibri"/>
                <w:sz w:val="22"/>
                <w:szCs w:val="22"/>
              </w:rPr>
            </w:pPr>
          </w:p>
          <w:p w14:paraId="4260FA81" w14:textId="79137828" w:rsidR="00A02EAF" w:rsidRPr="007E04C7" w:rsidRDefault="00A02EAF" w:rsidP="00A02EAF">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I</w:t>
            </w:r>
            <w:r w:rsidR="00911446" w:rsidRPr="007E04C7">
              <w:rPr>
                <w:rFonts w:ascii="Calibri" w:eastAsia="Calibri" w:hAnsi="Calibri" w:cs="Calibri"/>
                <w:b/>
                <w:sz w:val="22"/>
                <w:szCs w:val="22"/>
              </w:rPr>
              <w:t>X</w:t>
            </w:r>
            <w:r w:rsidRPr="007E04C7">
              <w:rPr>
                <w:rFonts w:ascii="Calibri" w:eastAsia="Calibri" w:hAnsi="Calibri" w:cs="Calibri"/>
                <w:b/>
                <w:sz w:val="22"/>
                <w:szCs w:val="22"/>
              </w:rPr>
              <w:t>.</w:t>
            </w:r>
          </w:p>
          <w:p w14:paraId="166F6705" w14:textId="0B07B575" w:rsidR="00A02EAF" w:rsidRPr="007E04C7" w:rsidRDefault="00A02EAF" w:rsidP="00A02EAF">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Závěrečná ustanovení</w:t>
            </w:r>
          </w:p>
          <w:p w14:paraId="7D62C8B7" w14:textId="4EE1071B" w:rsidR="00A02EAF" w:rsidRPr="007E04C7" w:rsidRDefault="00A02EAF" w:rsidP="00A02EAF">
            <w:pPr>
              <w:numPr>
                <w:ilvl w:val="0"/>
                <w:numId w:val="17"/>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Tato Smlouva se řídí právem České republiky, přičemž otázky touto Smlouvou výslovně neupravené se řídí primárně ustanoveními zákona č. 89/2012 Sb., občanský zákoník.</w:t>
            </w:r>
          </w:p>
          <w:p w14:paraId="29DA6D34" w14:textId="77777777" w:rsidR="00AC0799" w:rsidRPr="007E04C7" w:rsidRDefault="00AC0799" w:rsidP="00AC0799">
            <w:pPr>
              <w:pBdr>
                <w:top w:val="nil"/>
                <w:left w:val="nil"/>
                <w:bottom w:val="nil"/>
                <w:right w:val="nil"/>
                <w:between w:val="nil"/>
                <w:bar w:val="nil"/>
              </w:pBdr>
              <w:ind w:left="322"/>
              <w:jc w:val="both"/>
              <w:rPr>
                <w:rFonts w:ascii="Calibri" w:eastAsia="Calibri" w:hAnsi="Calibri" w:cs="Calibri"/>
                <w:sz w:val="22"/>
                <w:szCs w:val="22"/>
              </w:rPr>
            </w:pPr>
          </w:p>
          <w:p w14:paraId="20954968" w14:textId="1BB2F232" w:rsidR="00AC599E" w:rsidRPr="007E04C7" w:rsidRDefault="00AC599E" w:rsidP="00AC0799">
            <w:pPr>
              <w:numPr>
                <w:ilvl w:val="0"/>
                <w:numId w:val="17"/>
              </w:numPr>
              <w:pBdr>
                <w:top w:val="nil"/>
                <w:left w:val="nil"/>
                <w:bottom w:val="nil"/>
                <w:right w:val="nil"/>
                <w:between w:val="nil"/>
                <w:bar w:val="nil"/>
              </w:pBdr>
              <w:ind w:left="322" w:hanging="322"/>
              <w:jc w:val="both"/>
              <w:rPr>
                <w:rFonts w:eastAsia="Calibri" w:cstheme="minorHAnsi"/>
                <w:sz w:val="22"/>
                <w:szCs w:val="22"/>
              </w:rPr>
            </w:pPr>
            <w:r w:rsidRPr="007E04C7">
              <w:rPr>
                <w:rFonts w:cstheme="minorHAnsi"/>
                <w:sz w:val="22"/>
                <w:szCs w:val="22"/>
              </w:rPr>
              <w:t>Osobní údaje uvedené v této smlouvě budou zpracovávány pouze za účelem plnění této smlouvy.</w:t>
            </w:r>
          </w:p>
          <w:p w14:paraId="5A5B7AB7" w14:textId="77777777" w:rsidR="00AC599E" w:rsidRPr="007E04C7" w:rsidRDefault="00AC599E" w:rsidP="00AC599E">
            <w:pPr>
              <w:pStyle w:val="Odstavecseseznamem"/>
              <w:rPr>
                <w:rFonts w:eastAsia="Calibri" w:cstheme="minorHAnsi"/>
                <w:sz w:val="22"/>
                <w:szCs w:val="22"/>
              </w:rPr>
            </w:pPr>
          </w:p>
          <w:p w14:paraId="0924A244" w14:textId="77777777" w:rsidR="00AC599E" w:rsidRPr="007E04C7" w:rsidRDefault="00AC599E" w:rsidP="00AC599E">
            <w:pPr>
              <w:pStyle w:val="Odstavecseseznamem"/>
              <w:numPr>
                <w:ilvl w:val="0"/>
                <w:numId w:val="17"/>
              </w:numPr>
              <w:rPr>
                <w:rFonts w:eastAsia="Calibri" w:cstheme="minorHAnsi"/>
                <w:sz w:val="22"/>
                <w:szCs w:val="22"/>
              </w:rPr>
            </w:pPr>
            <w:r w:rsidRPr="007E04C7">
              <w:rPr>
                <w:rFonts w:eastAsia="Calibri" w:cstheme="minorHAnsi"/>
                <w:sz w:val="22"/>
                <w:szCs w:val="22"/>
              </w:rPr>
              <w:t>Smlouva je platná dnem podpisu oběma smluvními stranami a nabývá účinnosti dnem uveřejnění v registru smluv.</w:t>
            </w:r>
          </w:p>
          <w:p w14:paraId="3B0217E5" w14:textId="4AEDBCE0" w:rsidR="00AC599E" w:rsidRPr="007E04C7" w:rsidRDefault="00AC599E" w:rsidP="00AC599E">
            <w:pPr>
              <w:rPr>
                <w:rFonts w:eastAsia="Calibri" w:cstheme="minorHAnsi"/>
                <w:sz w:val="22"/>
                <w:szCs w:val="22"/>
              </w:rPr>
            </w:pPr>
          </w:p>
          <w:p w14:paraId="1D73C47B" w14:textId="4440E21A" w:rsidR="00AC599E" w:rsidRPr="007E04C7" w:rsidRDefault="00AC599E" w:rsidP="00AC599E">
            <w:pPr>
              <w:rPr>
                <w:rFonts w:eastAsia="Calibri" w:cstheme="minorHAnsi"/>
                <w:sz w:val="22"/>
                <w:szCs w:val="22"/>
              </w:rPr>
            </w:pPr>
            <w:r w:rsidRPr="007E04C7">
              <w:rPr>
                <w:rFonts w:eastAsia="Calibri" w:cstheme="minorHAnsi"/>
                <w:sz w:val="22"/>
                <w:szCs w:val="22"/>
              </w:rPr>
              <w:t>•</w:t>
            </w:r>
            <w:r w:rsidRPr="007E04C7">
              <w:rPr>
                <w:rFonts w:eastAsia="Calibri" w:cstheme="minorHAnsi"/>
                <w:sz w:val="22"/>
                <w:szCs w:val="22"/>
              </w:rPr>
              <w:tab/>
              <w:t>Město Český Těšín informovalo druhou smluvní stranu, že je povinným subjektem ve smyslu zákona č. 340/2015 Sb., o registru smluv (dále jen zákon). Smluvní strany se dohodly, že v případě, kdy tato smlouva a všechny její dodatky podléhají povinnosti uveřejnění v registru smluv dle zákona, bude subjektem, který vloží smlouvu a všechny její dodatky do registru smluv, Město Český Těšín, a to i v případě, kdy druhou smluvní stranou bude rovněž povinný subjekt ze zákona.</w:t>
            </w:r>
          </w:p>
          <w:p w14:paraId="1A2DE556" w14:textId="77777777" w:rsidR="00AC599E" w:rsidRPr="007E04C7" w:rsidRDefault="00AC599E" w:rsidP="00AC599E">
            <w:pPr>
              <w:pStyle w:val="Odstavecseseznamem"/>
              <w:rPr>
                <w:rFonts w:ascii="Calibri" w:eastAsia="Calibri" w:hAnsi="Calibri" w:cs="Calibri"/>
                <w:sz w:val="22"/>
                <w:szCs w:val="22"/>
              </w:rPr>
            </w:pPr>
          </w:p>
          <w:p w14:paraId="64EA41AF" w14:textId="75999926" w:rsidR="00AC0799" w:rsidRPr="007E04C7" w:rsidRDefault="00A02EAF" w:rsidP="00AC0799">
            <w:pPr>
              <w:numPr>
                <w:ilvl w:val="0"/>
                <w:numId w:val="17"/>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Tuto Smlouvu lze měnit, doplňovat nebo zrušit pouze písemně, nikoliv ovšem prostřednictvím elektronických zpráv bez zaručeného elektronického podpisu ve smyslu nařízení Evropského parlamentu a Rady (EU) č. 910/2014 ze dne 23. července 2014 o elektronické identifikaci a službách vytvářejících důvěru pro elektronické transakce na vnitřním trhu a o zrušení směrnice 1999/93/ES a zákona č. 297/2016 Sb., o službách vytvářejících důvěru pro elektronické transakce.</w:t>
            </w:r>
          </w:p>
          <w:p w14:paraId="1ABA2381" w14:textId="77777777" w:rsidR="00733D96" w:rsidRPr="007E04C7" w:rsidRDefault="00733D96" w:rsidP="00733D96">
            <w:pPr>
              <w:pBdr>
                <w:top w:val="nil"/>
                <w:left w:val="nil"/>
                <w:bottom w:val="nil"/>
                <w:right w:val="nil"/>
                <w:between w:val="nil"/>
                <w:bar w:val="nil"/>
              </w:pBdr>
              <w:ind w:left="322"/>
              <w:jc w:val="both"/>
              <w:rPr>
                <w:rFonts w:ascii="Calibri" w:eastAsia="Calibri" w:hAnsi="Calibri" w:cs="Calibri"/>
                <w:sz w:val="22"/>
                <w:szCs w:val="22"/>
              </w:rPr>
            </w:pPr>
          </w:p>
          <w:p w14:paraId="7FA000C9" w14:textId="09E6D069" w:rsidR="00A02EAF" w:rsidRPr="007E04C7" w:rsidRDefault="00A02EAF" w:rsidP="00AC0799">
            <w:pPr>
              <w:numPr>
                <w:ilvl w:val="0"/>
                <w:numId w:val="17"/>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Tato Smlouva obsahuje úplné ujednání o předmětu této Smlouvy a všech náležitostech, které Smluvní strany měly a chtěly v této smlouvě ujednat, a které považují za důležité pro závaznost této Smlouvy, přičemž je vyloučena aplikace obchodních podmínek kterékoliv Smluvní strany, pokud tato Smlouva nebo pozdější písemné ujednání Smluvních stran nestanoví jinak. Ustanovení této Smlouvy se uplatní vždy v případě, pokud se Smluvní strany nedohodnou v jednotlivém případě písemně jinak. Žádný projev Smluvní strany učiněný při jednání o této Smlouvě ani projev učiněný po uzavření této Smlouvy nesmí být vykládán v rozporu s výslovnými ustanoveními této Smlouvy a nezakládá jakýkoliv závazek žádné ze Smluvních stran.</w:t>
            </w:r>
          </w:p>
          <w:p w14:paraId="0618B831" w14:textId="77777777" w:rsidR="00AC0799" w:rsidRPr="007E04C7" w:rsidRDefault="00AC0799" w:rsidP="00AC0799">
            <w:pPr>
              <w:pBdr>
                <w:top w:val="nil"/>
                <w:left w:val="nil"/>
                <w:bottom w:val="nil"/>
                <w:right w:val="nil"/>
                <w:between w:val="nil"/>
                <w:bar w:val="nil"/>
              </w:pBdr>
              <w:jc w:val="both"/>
              <w:rPr>
                <w:rFonts w:ascii="Calibri" w:eastAsia="Calibri" w:hAnsi="Calibri" w:cs="Calibri"/>
                <w:sz w:val="22"/>
                <w:szCs w:val="22"/>
              </w:rPr>
            </w:pPr>
          </w:p>
          <w:p w14:paraId="384B1961" w14:textId="77777777" w:rsidR="00A02EAF" w:rsidRPr="007E04C7" w:rsidRDefault="00A02EAF" w:rsidP="00A02EAF">
            <w:pPr>
              <w:numPr>
                <w:ilvl w:val="0"/>
                <w:numId w:val="17"/>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Smluvní strany výslovně vylučují, aby byly nad rámec výslovných ustanovení této Smlouvy jakákoliv práva či povinnosti dovozovány z dosavadní či budoucí praxe zavedené mezi Smluvními stranami či zvyklostí zachovávaných obecně či v odvětví týkajícím se předmětu plnění této Smlouvy, ledaže tato Smlouva nebo pozdější písemné ujednání Smluvních stran výslovně stanoví jinak. Nad rámec výše uvedeného Smluvní strany výslovně prohlašují, že si nejsou vědomy žádných dosud mezi nimi zavedených obchodních zvyklostí či praxe.</w:t>
            </w:r>
          </w:p>
          <w:p w14:paraId="695FC94B" w14:textId="77777777" w:rsidR="00733D96" w:rsidRPr="007E04C7" w:rsidRDefault="00733D96" w:rsidP="00733D96">
            <w:pPr>
              <w:pBdr>
                <w:top w:val="nil"/>
                <w:left w:val="nil"/>
                <w:bottom w:val="nil"/>
                <w:right w:val="nil"/>
                <w:between w:val="nil"/>
                <w:bar w:val="nil"/>
              </w:pBdr>
              <w:ind w:left="322"/>
              <w:jc w:val="both"/>
              <w:rPr>
                <w:rFonts w:ascii="Calibri" w:eastAsia="Calibri" w:hAnsi="Calibri" w:cs="Calibri"/>
                <w:sz w:val="22"/>
                <w:szCs w:val="22"/>
              </w:rPr>
            </w:pPr>
          </w:p>
          <w:p w14:paraId="3419698B" w14:textId="7D5EE48C" w:rsidR="00A02EAF" w:rsidRPr="007E04C7" w:rsidRDefault="00A02EAF" w:rsidP="00A02EAF">
            <w:pPr>
              <w:numPr>
                <w:ilvl w:val="0"/>
                <w:numId w:val="17"/>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Smluvní strany si sdělily všechny skutkové a právní okolnosti, o nichž k datu podpisu této Smlouvy věděly nebo vědět musely, a které jsou relevantní ve vztahu k uzavření této Smlouvy. Kromě prohlášení učiněných v této Smlouvě, nebude mít žádná ze Smluvních stran žádná další práva a povinnosti v souvislosti s jakýmikoliv skutečnostmi, které vyjdou najevo a o kterých neposkytla druhá Smluvní strana informace při jednání o této Smlouvě.</w:t>
            </w:r>
          </w:p>
          <w:p w14:paraId="3C72CA44" w14:textId="77777777" w:rsidR="00AC0799" w:rsidRPr="007E04C7" w:rsidRDefault="00AC0799" w:rsidP="00AC0799">
            <w:pPr>
              <w:pBdr>
                <w:top w:val="nil"/>
                <w:left w:val="nil"/>
                <w:bottom w:val="nil"/>
                <w:right w:val="nil"/>
                <w:between w:val="nil"/>
                <w:bar w:val="nil"/>
              </w:pBdr>
              <w:ind w:left="322"/>
              <w:jc w:val="both"/>
              <w:rPr>
                <w:rFonts w:ascii="Calibri" w:eastAsia="Calibri" w:hAnsi="Calibri" w:cs="Calibri"/>
                <w:sz w:val="22"/>
                <w:szCs w:val="22"/>
              </w:rPr>
            </w:pPr>
          </w:p>
          <w:p w14:paraId="4DF2C207" w14:textId="1AC672D7" w:rsidR="00A02EAF" w:rsidRPr="007E04C7" w:rsidRDefault="00A02EAF" w:rsidP="00A02EAF">
            <w:pPr>
              <w:numPr>
                <w:ilvl w:val="0"/>
                <w:numId w:val="17"/>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 xml:space="preserve">Odchylně od ustanovení § 573 občanského zákoníku smluvní strany pro účely doručování výslovně sjednávají, že dokument odeslaný doporučenou zásilkou nebo zásilkou na doručenku nebo jiným obdobným způsobem prostřednictvím držitele </w:t>
            </w:r>
            <w:r w:rsidRPr="007E04C7">
              <w:rPr>
                <w:rFonts w:ascii="Calibri" w:eastAsia="Calibri" w:hAnsi="Calibri" w:cs="Calibri"/>
                <w:sz w:val="22"/>
                <w:szCs w:val="22"/>
              </w:rPr>
              <w:lastRenderedPageBreak/>
              <w:t>poštovní licence na adresu smluvní strany uvedenou v této Smlouvě, na adresu sídla zapsanou v obchodním rejstříku nebo na jinou písemně sdělenou adresu pro doručování je doručen 3 (třetí) den následující po předání takové zásilky k přepravě, ledaže bude prokázán dřívější den doručení. Tato fikce doručení se za splnění podmínek uvedených v tomto ustanovení uplatní též v případě, že se zásilka z jakéhokoliv důvodu vrátí zpět odesílateli jako nedoručená nebo nedoručitelná, a to včetně důvodu, že byla adresátem nepřevzata, odmítnuta nebo nevyzvednuta po uložení anebo že se adresát v místě nezdržuje. Tím není dotčena možnost doručení dokumentů jinými prostředky.</w:t>
            </w:r>
          </w:p>
          <w:p w14:paraId="3B9223D4" w14:textId="77777777" w:rsidR="00AC0799" w:rsidRPr="007E04C7" w:rsidRDefault="00AC0799" w:rsidP="00AC0799">
            <w:pPr>
              <w:pStyle w:val="Odstavecseseznamem"/>
              <w:rPr>
                <w:rFonts w:ascii="Calibri" w:eastAsia="Calibri" w:hAnsi="Calibri" w:cs="Calibri"/>
                <w:sz w:val="22"/>
                <w:szCs w:val="22"/>
              </w:rPr>
            </w:pPr>
          </w:p>
          <w:p w14:paraId="750A59C9" w14:textId="25D53846" w:rsidR="00A02EAF" w:rsidRPr="007E04C7" w:rsidRDefault="00A02EAF" w:rsidP="00AC0799">
            <w:pPr>
              <w:numPr>
                <w:ilvl w:val="0"/>
                <w:numId w:val="17"/>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Je-li nebo stane-li se některé ustanovení této Smlouvy neplatné či neúčinné, nedotýká se to ostatních ustanovení této Smlouvy, která zůstávají platná a účinná. Smluvní strany se v tomto případě zavazují nahradit neplatné/neúčinné ustanovení ustanovením platným/účinným, které nejlépe odpovídá původně zamýšlenému účelu. Ukáže-li se některé z ustanovení této Smlouvy zdánlivým (nicotným), posoudí se vliv této vady na ostatní ustanovení této Smlouvy obdobně podle ustanovení § 576 občanského zákoníku.</w:t>
            </w:r>
          </w:p>
          <w:p w14:paraId="7FDC933E" w14:textId="77777777" w:rsidR="00AC0799" w:rsidRPr="007E04C7" w:rsidRDefault="00AC0799" w:rsidP="00AC0799">
            <w:pPr>
              <w:pBdr>
                <w:top w:val="nil"/>
                <w:left w:val="nil"/>
                <w:bottom w:val="nil"/>
                <w:right w:val="nil"/>
                <w:between w:val="nil"/>
                <w:bar w:val="nil"/>
              </w:pBdr>
              <w:jc w:val="both"/>
              <w:rPr>
                <w:rFonts w:ascii="Calibri" w:eastAsia="Calibri" w:hAnsi="Calibri" w:cs="Calibri"/>
                <w:sz w:val="22"/>
                <w:szCs w:val="22"/>
              </w:rPr>
            </w:pPr>
          </w:p>
          <w:p w14:paraId="29236CA8" w14:textId="2A1C67F1" w:rsidR="00A02EAF" w:rsidRPr="007E04C7" w:rsidRDefault="00A02EAF" w:rsidP="00A02EAF">
            <w:pPr>
              <w:numPr>
                <w:ilvl w:val="0"/>
                <w:numId w:val="17"/>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Tato Smlouva nevytváří žádný společný podnik ani majetkové partnerství. Nic v této Smlouvě nevytváří základ pro sdílení zisků a ztrát vyplývajících z činnosti obou Smluvních stran.</w:t>
            </w:r>
          </w:p>
          <w:p w14:paraId="1ECC641E" w14:textId="77777777" w:rsidR="00AC0799" w:rsidRPr="007E04C7" w:rsidRDefault="00AC0799" w:rsidP="00AC0799">
            <w:pPr>
              <w:pBdr>
                <w:top w:val="nil"/>
                <w:left w:val="nil"/>
                <w:bottom w:val="nil"/>
                <w:right w:val="nil"/>
                <w:between w:val="nil"/>
                <w:bar w:val="nil"/>
              </w:pBdr>
              <w:jc w:val="both"/>
              <w:rPr>
                <w:rFonts w:ascii="Calibri" w:eastAsia="Calibri" w:hAnsi="Calibri" w:cs="Calibri"/>
                <w:sz w:val="22"/>
                <w:szCs w:val="22"/>
              </w:rPr>
            </w:pPr>
          </w:p>
          <w:p w14:paraId="2BE72C91" w14:textId="6F8F9908" w:rsidR="006A798D" w:rsidRPr="007E04C7" w:rsidRDefault="006A798D" w:rsidP="00A02EAF">
            <w:pPr>
              <w:numPr>
                <w:ilvl w:val="0"/>
                <w:numId w:val="17"/>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Nedílnou součástí této Smlouvy je příloha č. 1 – šablona objednávky.</w:t>
            </w:r>
          </w:p>
          <w:p w14:paraId="7E8C6E11" w14:textId="77777777" w:rsidR="00233F24" w:rsidRPr="007E04C7" w:rsidRDefault="00233F24" w:rsidP="00233F24">
            <w:pPr>
              <w:pBdr>
                <w:top w:val="nil"/>
                <w:left w:val="nil"/>
                <w:bottom w:val="nil"/>
                <w:right w:val="nil"/>
                <w:between w:val="nil"/>
                <w:bar w:val="nil"/>
              </w:pBdr>
              <w:ind w:left="322"/>
              <w:jc w:val="both"/>
              <w:rPr>
                <w:rFonts w:ascii="Calibri" w:eastAsia="Calibri" w:hAnsi="Calibri" w:cs="Calibri"/>
                <w:sz w:val="22"/>
                <w:szCs w:val="22"/>
              </w:rPr>
            </w:pPr>
          </w:p>
          <w:p w14:paraId="41A038A9" w14:textId="3FFBDB74" w:rsidR="00A02EAF" w:rsidRPr="007E04C7" w:rsidRDefault="00A02EAF" w:rsidP="00A02EAF">
            <w:pPr>
              <w:numPr>
                <w:ilvl w:val="0"/>
                <w:numId w:val="17"/>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Tato Smlouva je vyhotovena v českém a anglickém jazyce ve dvou stejnopisech, přičemž každá ze Smluvních stran obdrží po jednom z nich. V případě jakýchkoliv pochybností či rozporů mezi jednotlivými jazykovými verzemi této Smlouvy vždy platí znění v českém jazyce.</w:t>
            </w:r>
          </w:p>
          <w:p w14:paraId="5BF2EA13" w14:textId="77777777" w:rsidR="00233F24" w:rsidRPr="007E04C7" w:rsidRDefault="00233F24" w:rsidP="00233F24">
            <w:pPr>
              <w:pBdr>
                <w:top w:val="nil"/>
                <w:left w:val="nil"/>
                <w:bottom w:val="nil"/>
                <w:right w:val="nil"/>
                <w:between w:val="nil"/>
                <w:bar w:val="nil"/>
              </w:pBdr>
              <w:ind w:left="322"/>
              <w:jc w:val="both"/>
              <w:rPr>
                <w:rFonts w:ascii="Calibri" w:eastAsia="Calibri" w:hAnsi="Calibri" w:cs="Calibri"/>
                <w:sz w:val="22"/>
                <w:szCs w:val="22"/>
              </w:rPr>
            </w:pPr>
          </w:p>
          <w:p w14:paraId="41C903CC" w14:textId="620FD6B1" w:rsidR="00A02EAF" w:rsidRPr="007E04C7" w:rsidRDefault="00A02EAF" w:rsidP="00A02EAF">
            <w:pPr>
              <w:numPr>
                <w:ilvl w:val="0"/>
                <w:numId w:val="17"/>
              </w:numPr>
              <w:pBdr>
                <w:top w:val="nil"/>
                <w:left w:val="nil"/>
                <w:bottom w:val="nil"/>
                <w:right w:val="nil"/>
                <w:between w:val="nil"/>
                <w:bar w:val="nil"/>
              </w:pBdr>
              <w:ind w:left="322" w:hanging="322"/>
              <w:jc w:val="both"/>
              <w:rPr>
                <w:rFonts w:ascii="Calibri" w:eastAsia="Calibri" w:hAnsi="Calibri" w:cs="Calibri"/>
                <w:sz w:val="22"/>
                <w:szCs w:val="22"/>
              </w:rPr>
            </w:pPr>
            <w:r w:rsidRPr="007E04C7">
              <w:rPr>
                <w:rFonts w:ascii="Calibri" w:eastAsia="Calibri" w:hAnsi="Calibri" w:cs="Calibri"/>
                <w:sz w:val="22"/>
                <w:szCs w:val="22"/>
              </w:rPr>
              <w:t>Smluvní strany prohlašují, že si tuto Smlouvou pečlivě přečetly a že její obsah odpovídá jejich skutečné a svobodné vůli, na důkaz čehož připojují své podpisy.</w:t>
            </w:r>
          </w:p>
          <w:p w14:paraId="15CD653F" w14:textId="77777777" w:rsidR="00233F24" w:rsidRPr="007E04C7" w:rsidRDefault="00233F24" w:rsidP="00A02EAF">
            <w:pPr>
              <w:pBdr>
                <w:top w:val="nil"/>
                <w:left w:val="nil"/>
                <w:bottom w:val="nil"/>
                <w:right w:val="nil"/>
                <w:between w:val="nil"/>
                <w:bar w:val="nil"/>
              </w:pBdr>
              <w:jc w:val="both"/>
              <w:rPr>
                <w:rFonts w:ascii="Calibri" w:eastAsia="Calibri" w:hAnsi="Calibri" w:cs="Calibri"/>
                <w:sz w:val="22"/>
                <w:szCs w:val="22"/>
              </w:rPr>
            </w:pPr>
          </w:p>
          <w:p w14:paraId="03B1EC4B" w14:textId="77777777" w:rsidR="00233F24" w:rsidRPr="007E04C7" w:rsidRDefault="00233F24" w:rsidP="00A02EAF">
            <w:pPr>
              <w:pBdr>
                <w:top w:val="nil"/>
                <w:left w:val="nil"/>
                <w:bottom w:val="nil"/>
                <w:right w:val="nil"/>
                <w:between w:val="nil"/>
                <w:bar w:val="nil"/>
              </w:pBdr>
              <w:jc w:val="both"/>
              <w:rPr>
                <w:rFonts w:ascii="Calibri" w:eastAsia="Calibri" w:hAnsi="Calibri" w:cs="Calibri"/>
                <w:sz w:val="22"/>
                <w:szCs w:val="22"/>
              </w:rPr>
            </w:pPr>
          </w:p>
          <w:p w14:paraId="72040746" w14:textId="4F02AAEF"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r w:rsidRPr="007E04C7">
              <w:rPr>
                <w:rFonts w:ascii="Calibri" w:eastAsia="Calibri" w:hAnsi="Calibri" w:cs="Calibri"/>
                <w:sz w:val="22"/>
                <w:szCs w:val="22"/>
              </w:rPr>
              <w:t>V ___________dne ___________</w:t>
            </w:r>
          </w:p>
          <w:p w14:paraId="346461F3" w14:textId="40AF4C8B"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r w:rsidRPr="007E04C7">
              <w:rPr>
                <w:rFonts w:ascii="Calibri" w:eastAsia="Calibri" w:hAnsi="Calibri" w:cs="Calibri"/>
                <w:sz w:val="22"/>
                <w:szCs w:val="22"/>
              </w:rPr>
              <w:t>Prodávající:</w:t>
            </w:r>
          </w:p>
          <w:p w14:paraId="2018520E" w14:textId="6010A998"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p>
          <w:p w14:paraId="7A470322" w14:textId="1150242B"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p>
          <w:p w14:paraId="4A883FFD" w14:textId="48880F97"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r w:rsidRPr="007E04C7">
              <w:rPr>
                <w:rFonts w:ascii="Calibri" w:eastAsia="Calibri" w:hAnsi="Calibri" w:cs="Calibri"/>
                <w:sz w:val="22"/>
                <w:szCs w:val="22"/>
              </w:rPr>
              <w:t>___________________________</w:t>
            </w:r>
          </w:p>
          <w:p w14:paraId="26CAF3D7" w14:textId="4DE29CDC" w:rsidR="00A02EAF" w:rsidRPr="007E04C7" w:rsidRDefault="00A02EAF" w:rsidP="00A02EAF">
            <w:pPr>
              <w:pBdr>
                <w:top w:val="nil"/>
                <w:left w:val="nil"/>
                <w:bottom w:val="nil"/>
                <w:right w:val="nil"/>
                <w:between w:val="nil"/>
                <w:bar w:val="nil"/>
              </w:pBdr>
              <w:jc w:val="both"/>
              <w:rPr>
                <w:rFonts w:ascii="Calibri" w:eastAsia="Calibri" w:hAnsi="Calibri" w:cs="Calibri"/>
                <w:b/>
                <w:sz w:val="22"/>
                <w:szCs w:val="22"/>
              </w:rPr>
            </w:pPr>
            <w:r w:rsidRPr="007E04C7">
              <w:rPr>
                <w:rFonts w:ascii="Calibri" w:eastAsia="Calibri" w:hAnsi="Calibri" w:cs="Calibri"/>
                <w:b/>
                <w:sz w:val="22"/>
                <w:szCs w:val="22"/>
              </w:rPr>
              <w:t>Studio Moderna s.r.o.</w:t>
            </w:r>
          </w:p>
          <w:p w14:paraId="09A88F39" w14:textId="7A10C9DD"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r w:rsidRPr="007E04C7">
              <w:rPr>
                <w:rFonts w:ascii="Calibri" w:eastAsia="Calibri" w:hAnsi="Calibri" w:cs="Calibri"/>
                <w:sz w:val="22"/>
                <w:szCs w:val="22"/>
              </w:rPr>
              <w:t>Alexander Montchovsky, jednatel</w:t>
            </w:r>
          </w:p>
          <w:p w14:paraId="6CD9D95F" w14:textId="3D846B18"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p>
          <w:p w14:paraId="1C0D4400" w14:textId="43F66407"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p>
          <w:p w14:paraId="5E684AF1" w14:textId="77777777"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p>
          <w:p w14:paraId="1089767F" w14:textId="40C8F2B0"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p>
          <w:p w14:paraId="137B2202" w14:textId="77777777"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r w:rsidRPr="007E04C7">
              <w:rPr>
                <w:rFonts w:ascii="Calibri" w:eastAsia="Calibri" w:hAnsi="Calibri" w:cs="Calibri"/>
                <w:sz w:val="22"/>
                <w:szCs w:val="22"/>
              </w:rPr>
              <w:t>V ___________dne ___________</w:t>
            </w:r>
          </w:p>
          <w:p w14:paraId="75D46417" w14:textId="7B32021D"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r w:rsidRPr="007E04C7">
              <w:rPr>
                <w:rFonts w:ascii="Calibri" w:eastAsia="Calibri" w:hAnsi="Calibri" w:cs="Calibri"/>
                <w:sz w:val="22"/>
                <w:szCs w:val="22"/>
              </w:rPr>
              <w:t>Kupující:</w:t>
            </w:r>
          </w:p>
          <w:p w14:paraId="7010BD7D" w14:textId="77777777"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p>
          <w:p w14:paraId="4D425D6B" w14:textId="77777777"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p>
          <w:p w14:paraId="7813323C" w14:textId="74206C46"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r w:rsidRPr="007E04C7">
              <w:rPr>
                <w:rFonts w:ascii="Calibri" w:eastAsia="Calibri" w:hAnsi="Calibri" w:cs="Calibri"/>
                <w:sz w:val="22"/>
                <w:szCs w:val="22"/>
              </w:rPr>
              <w:t>___________________________</w:t>
            </w:r>
          </w:p>
          <w:p w14:paraId="2EE31D6A" w14:textId="77777777" w:rsidR="00A02EAF" w:rsidRPr="007E04C7" w:rsidRDefault="00A02EAF" w:rsidP="00A02EAF">
            <w:pPr>
              <w:pBdr>
                <w:top w:val="nil"/>
                <w:left w:val="nil"/>
                <w:bottom w:val="nil"/>
                <w:right w:val="nil"/>
                <w:between w:val="nil"/>
                <w:bar w:val="nil"/>
              </w:pBdr>
              <w:jc w:val="both"/>
              <w:rPr>
                <w:rFonts w:ascii="Calibri" w:eastAsia="Calibri" w:hAnsi="Calibri" w:cs="Calibri"/>
                <w:sz w:val="22"/>
                <w:szCs w:val="22"/>
              </w:rPr>
            </w:pPr>
          </w:p>
          <w:p w14:paraId="43C04FF0" w14:textId="77777777" w:rsidR="00237722" w:rsidRPr="007E04C7" w:rsidRDefault="00237722" w:rsidP="00835E46">
            <w:pPr>
              <w:pBdr>
                <w:top w:val="nil"/>
                <w:left w:val="nil"/>
                <w:bottom w:val="nil"/>
                <w:right w:val="nil"/>
                <w:between w:val="nil"/>
                <w:bar w:val="nil"/>
              </w:pBdr>
              <w:jc w:val="both"/>
              <w:rPr>
                <w:rFonts w:ascii="Calibri" w:eastAsia="Calibri" w:hAnsi="Calibri" w:cs="Calibri"/>
                <w:sz w:val="22"/>
                <w:szCs w:val="22"/>
              </w:rPr>
            </w:pPr>
          </w:p>
          <w:p w14:paraId="57EFF46A" w14:textId="77777777" w:rsidR="00C23E45" w:rsidRPr="007E04C7" w:rsidRDefault="00C23E45" w:rsidP="00A02EAF">
            <w:pPr>
              <w:pBdr>
                <w:top w:val="nil"/>
                <w:left w:val="nil"/>
                <w:bottom w:val="nil"/>
                <w:right w:val="nil"/>
                <w:between w:val="nil"/>
                <w:bar w:val="nil"/>
              </w:pBdr>
              <w:jc w:val="both"/>
              <w:rPr>
                <w:sz w:val="22"/>
                <w:szCs w:val="22"/>
              </w:rPr>
            </w:pPr>
          </w:p>
        </w:tc>
        <w:tc>
          <w:tcPr>
            <w:tcW w:w="4962" w:type="dxa"/>
          </w:tcPr>
          <w:p w14:paraId="2B80593B" w14:textId="77777777" w:rsidR="00494994" w:rsidRPr="007E04C7" w:rsidRDefault="00494994">
            <w:pPr>
              <w:rPr>
                <w:sz w:val="22"/>
                <w:szCs w:val="22"/>
                <w:lang w:val="en-GB"/>
              </w:rPr>
            </w:pPr>
          </w:p>
          <w:p w14:paraId="75EBF449" w14:textId="77777777" w:rsidR="00F1170F" w:rsidRPr="007E04C7" w:rsidRDefault="00664966" w:rsidP="00494994">
            <w:pPr>
              <w:jc w:val="center"/>
              <w:rPr>
                <w:b/>
                <w:sz w:val="22"/>
                <w:szCs w:val="22"/>
                <w:lang w:val="en-GB"/>
              </w:rPr>
            </w:pPr>
            <w:r w:rsidRPr="007E04C7">
              <w:rPr>
                <w:b/>
                <w:sz w:val="22"/>
                <w:szCs w:val="22"/>
                <w:lang w:val="en-GB"/>
              </w:rPr>
              <w:t>FRAMEWORK PURCHASE AGREEMENT</w:t>
            </w:r>
          </w:p>
          <w:p w14:paraId="78079C23" w14:textId="77777777" w:rsidR="00494994" w:rsidRPr="007E04C7" w:rsidRDefault="00494994" w:rsidP="00494994">
            <w:pPr>
              <w:jc w:val="center"/>
              <w:rPr>
                <w:sz w:val="22"/>
                <w:szCs w:val="22"/>
                <w:lang w:val="en-GB"/>
              </w:rPr>
            </w:pPr>
          </w:p>
          <w:p w14:paraId="56FDE239" w14:textId="77777777" w:rsidR="00664966" w:rsidRPr="007E04C7" w:rsidRDefault="00664966" w:rsidP="00494994">
            <w:pPr>
              <w:jc w:val="center"/>
              <w:rPr>
                <w:sz w:val="20"/>
                <w:szCs w:val="22"/>
                <w:lang w:val="en-GB"/>
              </w:rPr>
            </w:pPr>
            <w:r w:rsidRPr="007E04C7">
              <w:rPr>
                <w:sz w:val="20"/>
                <w:szCs w:val="22"/>
                <w:lang w:val="en-GB"/>
              </w:rPr>
              <w:t>concluded on below stated day pursuant to provision sec. 1746 (2) of Act no. 89/2012 Coll., Civil Code, (hereinafter only as „</w:t>
            </w:r>
            <w:r w:rsidRPr="007E04C7">
              <w:rPr>
                <w:b/>
                <w:sz w:val="20"/>
                <w:szCs w:val="22"/>
                <w:lang w:val="en-GB"/>
              </w:rPr>
              <w:t>Agreement</w:t>
            </w:r>
            <w:r w:rsidRPr="007E04C7">
              <w:rPr>
                <w:sz w:val="20"/>
                <w:szCs w:val="22"/>
                <w:lang w:val="en-GB"/>
              </w:rPr>
              <w:t>“) between:</w:t>
            </w:r>
          </w:p>
          <w:p w14:paraId="64DC9A1E" w14:textId="77777777" w:rsidR="00664966" w:rsidRPr="007E04C7" w:rsidRDefault="00664966">
            <w:pPr>
              <w:rPr>
                <w:sz w:val="22"/>
                <w:szCs w:val="22"/>
                <w:lang w:val="en-GB"/>
              </w:rPr>
            </w:pPr>
          </w:p>
          <w:p w14:paraId="7E1162F0" w14:textId="77777777" w:rsidR="00664966" w:rsidRPr="007E04C7" w:rsidRDefault="00664966" w:rsidP="00664966">
            <w:pPr>
              <w:rPr>
                <w:b/>
                <w:sz w:val="22"/>
                <w:szCs w:val="22"/>
                <w:lang w:val="en-GB"/>
              </w:rPr>
            </w:pPr>
            <w:r w:rsidRPr="007E04C7">
              <w:rPr>
                <w:b/>
                <w:sz w:val="22"/>
                <w:szCs w:val="22"/>
                <w:lang w:val="en-GB"/>
              </w:rPr>
              <w:t>Studio Moderna s.r.o.</w:t>
            </w:r>
          </w:p>
          <w:p w14:paraId="7C0D7C8E" w14:textId="77777777" w:rsidR="00664966" w:rsidRPr="007E04C7" w:rsidRDefault="00664966" w:rsidP="00664966">
            <w:pPr>
              <w:rPr>
                <w:sz w:val="22"/>
                <w:szCs w:val="22"/>
                <w:lang w:val="en-GB"/>
              </w:rPr>
            </w:pPr>
            <w:r w:rsidRPr="007E04C7">
              <w:rPr>
                <w:sz w:val="22"/>
                <w:szCs w:val="22"/>
                <w:lang w:val="en-GB"/>
              </w:rPr>
              <w:t>ID no</w:t>
            </w:r>
            <w:r w:rsidR="00494994" w:rsidRPr="007E04C7">
              <w:rPr>
                <w:sz w:val="22"/>
                <w:szCs w:val="22"/>
                <w:lang w:val="en-GB"/>
              </w:rPr>
              <w:t>.</w:t>
            </w:r>
            <w:r w:rsidRPr="007E04C7">
              <w:rPr>
                <w:sz w:val="22"/>
                <w:szCs w:val="22"/>
                <w:lang w:val="en-GB"/>
              </w:rPr>
              <w:t>: 26159074</w:t>
            </w:r>
          </w:p>
          <w:p w14:paraId="2C705F07" w14:textId="77777777" w:rsidR="00664966" w:rsidRPr="007E04C7" w:rsidRDefault="00494994" w:rsidP="00664966">
            <w:pPr>
              <w:rPr>
                <w:sz w:val="22"/>
                <w:szCs w:val="22"/>
                <w:lang w:val="en-GB"/>
              </w:rPr>
            </w:pPr>
            <w:r w:rsidRPr="007E04C7">
              <w:rPr>
                <w:sz w:val="22"/>
                <w:szCs w:val="22"/>
                <w:lang w:val="en-GB"/>
              </w:rPr>
              <w:t>with registered address at</w:t>
            </w:r>
            <w:r w:rsidR="00664966" w:rsidRPr="007E04C7">
              <w:rPr>
                <w:sz w:val="22"/>
                <w:szCs w:val="22"/>
                <w:lang w:val="en-GB"/>
              </w:rPr>
              <w:t xml:space="preserve"> U nákladového nádraží 3146/6, Strašnice, 130 00 Praha 3</w:t>
            </w:r>
          </w:p>
          <w:p w14:paraId="6DFA6ABA" w14:textId="77777777" w:rsidR="00494994" w:rsidRPr="007E04C7" w:rsidRDefault="00494994" w:rsidP="00664966">
            <w:pPr>
              <w:rPr>
                <w:sz w:val="22"/>
                <w:szCs w:val="22"/>
                <w:lang w:val="en-GB"/>
              </w:rPr>
            </w:pPr>
            <w:r w:rsidRPr="007E04C7">
              <w:rPr>
                <w:sz w:val="22"/>
                <w:szCs w:val="22"/>
                <w:lang w:val="en-GB"/>
              </w:rPr>
              <w:t>registered in the Commercial Register maintained by the Municipal Court in Prague, section C, inlay 75527</w:t>
            </w:r>
          </w:p>
          <w:p w14:paraId="3ADD63F2" w14:textId="77777777" w:rsidR="00664966" w:rsidRPr="007E04C7" w:rsidRDefault="00494994" w:rsidP="00664966">
            <w:pPr>
              <w:rPr>
                <w:sz w:val="22"/>
                <w:szCs w:val="22"/>
                <w:lang w:val="en-GB"/>
              </w:rPr>
            </w:pPr>
            <w:r w:rsidRPr="007E04C7">
              <w:rPr>
                <w:sz w:val="22"/>
                <w:szCs w:val="22"/>
                <w:lang w:val="en-GB"/>
              </w:rPr>
              <w:t>represented by Mr Alexander Montchovsky, executive director</w:t>
            </w:r>
          </w:p>
          <w:p w14:paraId="5A5016DA" w14:textId="77777777" w:rsidR="00664966" w:rsidRPr="007E04C7" w:rsidRDefault="00494994" w:rsidP="00664966">
            <w:pPr>
              <w:rPr>
                <w:sz w:val="22"/>
                <w:szCs w:val="22"/>
                <w:lang w:val="en-GB"/>
              </w:rPr>
            </w:pPr>
            <w:r w:rsidRPr="007E04C7">
              <w:rPr>
                <w:sz w:val="22"/>
                <w:szCs w:val="22"/>
                <w:lang w:val="en-GB"/>
              </w:rPr>
              <w:t>(hereinafter only as “</w:t>
            </w:r>
            <w:r w:rsidRPr="007E04C7">
              <w:rPr>
                <w:b/>
                <w:sz w:val="22"/>
                <w:szCs w:val="22"/>
                <w:lang w:val="en-GB"/>
              </w:rPr>
              <w:t>Seller</w:t>
            </w:r>
            <w:r w:rsidRPr="007E04C7">
              <w:rPr>
                <w:sz w:val="22"/>
                <w:szCs w:val="22"/>
                <w:lang w:val="en-GB"/>
              </w:rPr>
              <w:t>”)</w:t>
            </w:r>
          </w:p>
          <w:p w14:paraId="4D897E2A" w14:textId="77777777" w:rsidR="00494994" w:rsidRPr="007E04C7" w:rsidRDefault="00494994" w:rsidP="00664966">
            <w:pPr>
              <w:rPr>
                <w:sz w:val="22"/>
                <w:szCs w:val="22"/>
                <w:lang w:val="en-GB"/>
              </w:rPr>
            </w:pPr>
          </w:p>
          <w:p w14:paraId="2EB9EA59" w14:textId="77777777" w:rsidR="00664966" w:rsidRPr="007E04C7" w:rsidRDefault="00494994" w:rsidP="00664966">
            <w:pPr>
              <w:rPr>
                <w:sz w:val="22"/>
                <w:szCs w:val="22"/>
                <w:lang w:val="en-GB"/>
              </w:rPr>
            </w:pPr>
            <w:r w:rsidRPr="007E04C7">
              <w:rPr>
                <w:sz w:val="22"/>
                <w:szCs w:val="22"/>
                <w:lang w:val="en-GB"/>
              </w:rPr>
              <w:t>and</w:t>
            </w:r>
          </w:p>
          <w:p w14:paraId="5E467598" w14:textId="0ADF3137" w:rsidR="00664966" w:rsidRPr="007E04C7" w:rsidRDefault="00664966" w:rsidP="00664966">
            <w:pPr>
              <w:rPr>
                <w:sz w:val="22"/>
                <w:szCs w:val="22"/>
                <w:lang w:val="en-GB"/>
              </w:rPr>
            </w:pPr>
          </w:p>
          <w:p w14:paraId="2F6FD144" w14:textId="4268FEC8" w:rsidR="00B926B8" w:rsidRPr="007E04C7" w:rsidRDefault="00B926B8" w:rsidP="00664966">
            <w:pPr>
              <w:rPr>
                <w:sz w:val="22"/>
                <w:szCs w:val="22"/>
              </w:rPr>
            </w:pPr>
            <w:r w:rsidRPr="007E04C7">
              <w:rPr>
                <w:sz w:val="22"/>
                <w:szCs w:val="22"/>
              </w:rPr>
              <w:t>Město Český Těšín</w:t>
            </w:r>
          </w:p>
          <w:p w14:paraId="501A390F" w14:textId="749D1870" w:rsidR="00664966" w:rsidRPr="007E04C7" w:rsidRDefault="00664966" w:rsidP="00664966">
            <w:pPr>
              <w:rPr>
                <w:sz w:val="22"/>
                <w:szCs w:val="22"/>
                <w:lang w:val="en-GB"/>
              </w:rPr>
            </w:pPr>
            <w:r w:rsidRPr="007E04C7">
              <w:rPr>
                <w:sz w:val="22"/>
                <w:szCs w:val="22"/>
                <w:lang w:val="en-GB"/>
              </w:rPr>
              <w:t>I</w:t>
            </w:r>
            <w:r w:rsidR="00494994" w:rsidRPr="007E04C7">
              <w:rPr>
                <w:sz w:val="22"/>
                <w:szCs w:val="22"/>
                <w:lang w:val="en-GB"/>
              </w:rPr>
              <w:t>D no.</w:t>
            </w:r>
            <w:r w:rsidRPr="007E04C7">
              <w:rPr>
                <w:sz w:val="22"/>
                <w:szCs w:val="22"/>
                <w:lang w:val="en-GB"/>
              </w:rPr>
              <w:t xml:space="preserve">: </w:t>
            </w:r>
            <w:r w:rsidR="00B926B8" w:rsidRPr="007E04C7">
              <w:rPr>
                <w:sz w:val="22"/>
                <w:szCs w:val="22"/>
              </w:rPr>
              <w:t>00297437</w:t>
            </w:r>
          </w:p>
          <w:p w14:paraId="649E0BE4" w14:textId="77777777" w:rsidR="00B926B8" w:rsidRPr="007E04C7" w:rsidRDefault="00B926B8" w:rsidP="00B926B8">
            <w:pPr>
              <w:rPr>
                <w:sz w:val="22"/>
                <w:szCs w:val="22"/>
              </w:rPr>
            </w:pPr>
            <w:r w:rsidRPr="007E04C7">
              <w:rPr>
                <w:sz w:val="22"/>
                <w:szCs w:val="22"/>
                <w:lang w:val="en-GB"/>
              </w:rPr>
              <w:t xml:space="preserve">with registered address </w:t>
            </w:r>
            <w:r w:rsidRPr="007E04C7">
              <w:rPr>
                <w:sz w:val="22"/>
                <w:szCs w:val="22"/>
              </w:rPr>
              <w:t>nám. ČSA 1/1</w:t>
            </w:r>
          </w:p>
          <w:p w14:paraId="190BE36C" w14:textId="7236FE8C" w:rsidR="00664966" w:rsidRPr="007E04C7" w:rsidRDefault="00B926B8" w:rsidP="00664966">
            <w:r w:rsidRPr="007E04C7">
              <w:rPr>
                <w:sz w:val="22"/>
                <w:szCs w:val="22"/>
              </w:rPr>
              <w:t>737 01 Český Těšín</w:t>
            </w:r>
          </w:p>
          <w:p w14:paraId="0C2CCC25" w14:textId="743CF4D6" w:rsidR="00664966" w:rsidRPr="007E04C7" w:rsidRDefault="00494994" w:rsidP="00494994">
            <w:pPr>
              <w:rPr>
                <w:sz w:val="22"/>
                <w:szCs w:val="22"/>
                <w:lang w:val="en-GB"/>
              </w:rPr>
            </w:pPr>
            <w:r w:rsidRPr="007E04C7">
              <w:rPr>
                <w:sz w:val="22"/>
                <w:szCs w:val="22"/>
                <w:lang w:val="en-GB"/>
              </w:rPr>
              <w:t xml:space="preserve">represented by </w:t>
            </w:r>
            <w:r w:rsidR="00B926B8" w:rsidRPr="007E04C7">
              <w:rPr>
                <w:sz w:val="22"/>
                <w:szCs w:val="22"/>
              </w:rPr>
              <w:t>Ing. Miroslavem Stařičným</w:t>
            </w:r>
          </w:p>
          <w:p w14:paraId="2DA06C4D" w14:textId="77777777" w:rsidR="00494994" w:rsidRPr="007E04C7" w:rsidRDefault="00494994" w:rsidP="00494994">
            <w:pPr>
              <w:rPr>
                <w:sz w:val="22"/>
                <w:szCs w:val="22"/>
                <w:lang w:val="en-GB"/>
              </w:rPr>
            </w:pPr>
            <w:r w:rsidRPr="007E04C7">
              <w:rPr>
                <w:sz w:val="22"/>
                <w:szCs w:val="22"/>
                <w:lang w:val="en-GB"/>
              </w:rPr>
              <w:t>(hereinafter only as “</w:t>
            </w:r>
            <w:r w:rsidRPr="007E04C7">
              <w:rPr>
                <w:b/>
                <w:sz w:val="22"/>
                <w:szCs w:val="22"/>
                <w:lang w:val="en-GB"/>
              </w:rPr>
              <w:t>Buyer</w:t>
            </w:r>
            <w:r w:rsidRPr="007E04C7">
              <w:rPr>
                <w:sz w:val="22"/>
                <w:szCs w:val="22"/>
                <w:lang w:val="en-GB"/>
              </w:rPr>
              <w:t>”)</w:t>
            </w:r>
          </w:p>
          <w:p w14:paraId="7E679D09" w14:textId="77777777" w:rsidR="00CD7FDA" w:rsidRPr="007E04C7" w:rsidRDefault="00CD7FDA" w:rsidP="00494994">
            <w:pPr>
              <w:rPr>
                <w:sz w:val="22"/>
                <w:szCs w:val="22"/>
                <w:lang w:val="en-GB"/>
              </w:rPr>
            </w:pPr>
          </w:p>
          <w:p w14:paraId="78932CB8" w14:textId="77777777" w:rsidR="00CD7FDA" w:rsidRPr="007E04C7" w:rsidRDefault="00CD7FDA" w:rsidP="00494994">
            <w:pPr>
              <w:rPr>
                <w:sz w:val="22"/>
                <w:szCs w:val="22"/>
                <w:lang w:val="en-GB"/>
              </w:rPr>
            </w:pPr>
            <w:r w:rsidRPr="007E04C7">
              <w:rPr>
                <w:sz w:val="22"/>
                <w:szCs w:val="22"/>
                <w:lang w:val="en-GB"/>
              </w:rPr>
              <w:t>(Seller and Buyer also jointly as “</w:t>
            </w:r>
            <w:r w:rsidRPr="007E04C7">
              <w:rPr>
                <w:b/>
                <w:sz w:val="22"/>
                <w:szCs w:val="22"/>
                <w:lang w:val="en-GB"/>
              </w:rPr>
              <w:t>Contracting Parties</w:t>
            </w:r>
            <w:r w:rsidRPr="007E04C7">
              <w:rPr>
                <w:sz w:val="22"/>
                <w:szCs w:val="22"/>
                <w:lang w:val="en-GB"/>
              </w:rPr>
              <w:t>”)</w:t>
            </w:r>
          </w:p>
          <w:p w14:paraId="228E34CD" w14:textId="77777777" w:rsidR="002D7E75" w:rsidRPr="007E04C7" w:rsidRDefault="002D7E75" w:rsidP="00494994">
            <w:pPr>
              <w:rPr>
                <w:sz w:val="22"/>
                <w:szCs w:val="22"/>
                <w:lang w:val="en-GB"/>
              </w:rPr>
            </w:pPr>
          </w:p>
          <w:p w14:paraId="195BE6FF" w14:textId="77777777" w:rsidR="002D7E75" w:rsidRPr="007E04C7" w:rsidRDefault="002D7E75" w:rsidP="002D7E75">
            <w:pPr>
              <w:jc w:val="center"/>
              <w:rPr>
                <w:b/>
                <w:sz w:val="22"/>
                <w:szCs w:val="22"/>
                <w:lang w:val="en-GB"/>
              </w:rPr>
            </w:pPr>
            <w:r w:rsidRPr="007E04C7">
              <w:rPr>
                <w:b/>
                <w:sz w:val="22"/>
                <w:szCs w:val="22"/>
                <w:lang w:val="en-GB"/>
              </w:rPr>
              <w:t>I.</w:t>
            </w:r>
          </w:p>
          <w:p w14:paraId="75B982E6" w14:textId="62658D56" w:rsidR="002D7E75" w:rsidRPr="007E04C7" w:rsidRDefault="002D7E75" w:rsidP="002D7E75">
            <w:pPr>
              <w:jc w:val="center"/>
              <w:rPr>
                <w:b/>
                <w:sz w:val="22"/>
                <w:szCs w:val="22"/>
                <w:lang w:val="en-GB"/>
              </w:rPr>
            </w:pPr>
            <w:r w:rsidRPr="007E04C7">
              <w:rPr>
                <w:b/>
                <w:sz w:val="22"/>
                <w:szCs w:val="22"/>
                <w:lang w:val="en-GB"/>
              </w:rPr>
              <w:t>Subject of the Agreement</w:t>
            </w:r>
          </w:p>
          <w:p w14:paraId="68DFAF95" w14:textId="642D2180" w:rsidR="002D7E75" w:rsidRPr="007E04C7" w:rsidRDefault="002D7E75" w:rsidP="002D7E75">
            <w:pPr>
              <w:pStyle w:val="Odstavecseseznamem"/>
              <w:numPr>
                <w:ilvl w:val="0"/>
                <w:numId w:val="24"/>
              </w:numPr>
              <w:ind w:left="321" w:hanging="283"/>
              <w:contextualSpacing w:val="0"/>
              <w:jc w:val="both"/>
              <w:rPr>
                <w:sz w:val="22"/>
                <w:szCs w:val="22"/>
                <w:lang w:val="en-GB"/>
              </w:rPr>
            </w:pPr>
            <w:r w:rsidRPr="007E04C7">
              <w:rPr>
                <w:sz w:val="22"/>
                <w:szCs w:val="22"/>
                <w:lang w:val="en-GB"/>
              </w:rPr>
              <w:t>The Seller is a company engaged, inter alia, in the wholesale trade services of consumer goods.</w:t>
            </w:r>
          </w:p>
          <w:p w14:paraId="685FD50C" w14:textId="2A6EAB21" w:rsidR="002D7E75" w:rsidRPr="007E04C7" w:rsidRDefault="002D7E75" w:rsidP="002D7E75">
            <w:pPr>
              <w:pStyle w:val="Odstavecseseznamem"/>
              <w:numPr>
                <w:ilvl w:val="0"/>
                <w:numId w:val="24"/>
              </w:numPr>
              <w:ind w:left="322" w:hanging="284"/>
              <w:contextualSpacing w:val="0"/>
              <w:jc w:val="both"/>
              <w:rPr>
                <w:sz w:val="22"/>
                <w:szCs w:val="22"/>
                <w:lang w:val="en-GB"/>
              </w:rPr>
            </w:pPr>
            <w:r w:rsidRPr="007E04C7">
              <w:rPr>
                <w:sz w:val="22"/>
                <w:szCs w:val="22"/>
                <w:lang w:val="en-GB"/>
              </w:rPr>
              <w:t>The Buyer is a company engaged in the retail trade of consumer goods.</w:t>
            </w:r>
          </w:p>
          <w:p w14:paraId="3F7D191B" w14:textId="24782CB8" w:rsidR="002D7E75" w:rsidRPr="007E04C7" w:rsidRDefault="002D7E75" w:rsidP="002D7E75">
            <w:pPr>
              <w:pStyle w:val="Odstavecseseznamem"/>
              <w:numPr>
                <w:ilvl w:val="0"/>
                <w:numId w:val="24"/>
              </w:numPr>
              <w:ind w:left="322" w:hanging="284"/>
              <w:contextualSpacing w:val="0"/>
              <w:jc w:val="both"/>
              <w:rPr>
                <w:sz w:val="22"/>
                <w:szCs w:val="22"/>
                <w:lang w:val="en-GB"/>
              </w:rPr>
            </w:pPr>
            <w:r w:rsidRPr="007E04C7">
              <w:rPr>
                <w:sz w:val="22"/>
                <w:szCs w:val="22"/>
                <w:lang w:val="en-GB"/>
              </w:rPr>
              <w:t xml:space="preserve">The subject matter of this Agreement is to establish the framework conditions and mutual rights and obligations that will apply in the cooperation of the Contracting Parties in the sale of consumer goods, especially when negotiating specific purchase contracts under this cooperation and subsequently also in the implementation and performance of this Agreement and specific purchase contracts concluded on the basis </w:t>
            </w:r>
            <w:r w:rsidR="00B56500" w:rsidRPr="007E04C7">
              <w:rPr>
                <w:sz w:val="22"/>
                <w:szCs w:val="22"/>
                <w:lang w:val="en-GB"/>
              </w:rPr>
              <w:t>thereof.</w:t>
            </w:r>
          </w:p>
          <w:p w14:paraId="5D9D1209" w14:textId="77777777" w:rsidR="002D7E75" w:rsidRPr="007E04C7" w:rsidRDefault="00B56500" w:rsidP="00494994">
            <w:pPr>
              <w:rPr>
                <w:sz w:val="22"/>
                <w:szCs w:val="22"/>
                <w:lang w:val="en-GB"/>
              </w:rPr>
            </w:pPr>
            <w:r w:rsidRPr="007E04C7">
              <w:rPr>
                <w:sz w:val="22"/>
                <w:szCs w:val="22"/>
                <w:lang w:val="en-GB"/>
              </w:rPr>
              <w:t xml:space="preserve"> </w:t>
            </w:r>
          </w:p>
          <w:p w14:paraId="6DC9D6A8" w14:textId="77777777" w:rsidR="00B56500" w:rsidRPr="007E04C7" w:rsidRDefault="00B56500" w:rsidP="00B56500">
            <w:pPr>
              <w:jc w:val="center"/>
              <w:rPr>
                <w:b/>
                <w:sz w:val="22"/>
                <w:szCs w:val="22"/>
                <w:lang w:val="en-GB"/>
              </w:rPr>
            </w:pPr>
            <w:r w:rsidRPr="007E04C7">
              <w:rPr>
                <w:b/>
                <w:sz w:val="22"/>
                <w:szCs w:val="22"/>
                <w:lang w:val="en-GB"/>
              </w:rPr>
              <w:t>II.</w:t>
            </w:r>
          </w:p>
          <w:p w14:paraId="733CE0BE" w14:textId="7F8F0E4B" w:rsidR="00B56500" w:rsidRPr="007E04C7" w:rsidRDefault="00B56500" w:rsidP="00B56500">
            <w:pPr>
              <w:jc w:val="center"/>
              <w:rPr>
                <w:b/>
                <w:sz w:val="22"/>
                <w:szCs w:val="22"/>
                <w:lang w:val="en-GB"/>
              </w:rPr>
            </w:pPr>
            <w:r w:rsidRPr="007E04C7">
              <w:rPr>
                <w:b/>
                <w:sz w:val="22"/>
                <w:szCs w:val="22"/>
                <w:lang w:val="en-GB"/>
              </w:rPr>
              <w:t>Rights and obligations of the Contracting Parties</w:t>
            </w:r>
          </w:p>
          <w:p w14:paraId="0186C0A7" w14:textId="0601A169" w:rsidR="00B56500" w:rsidRPr="007E04C7" w:rsidRDefault="00B56500" w:rsidP="00B56500">
            <w:pPr>
              <w:numPr>
                <w:ilvl w:val="1"/>
                <w:numId w:val="25"/>
              </w:numPr>
              <w:pBdr>
                <w:top w:val="nil"/>
                <w:left w:val="nil"/>
                <w:bottom w:val="nil"/>
                <w:right w:val="nil"/>
                <w:between w:val="nil"/>
                <w:bar w:val="nil"/>
              </w:pBdr>
              <w:jc w:val="both"/>
              <w:rPr>
                <w:rFonts w:ascii="Calibri" w:eastAsia="Calibri" w:hAnsi="Calibri" w:cs="Calibri"/>
                <w:sz w:val="22"/>
                <w:szCs w:val="22"/>
                <w:lang w:val="en-GB"/>
              </w:rPr>
            </w:pPr>
            <w:r w:rsidRPr="007E04C7">
              <w:rPr>
                <w:rFonts w:ascii="Calibri" w:eastAsia="Calibri" w:hAnsi="Calibri" w:cs="Calibri"/>
                <w:sz w:val="22"/>
                <w:szCs w:val="22"/>
                <w:lang w:val="en-GB"/>
              </w:rPr>
              <w:t>This Agreement does not in itself impose any specific obligation to deliver goods or pay the purchase price for the delivery of these goods. On the basis of this Agreement specific contracts for delivery of specific goods are to be concluded.</w:t>
            </w:r>
          </w:p>
          <w:p w14:paraId="2999823D" w14:textId="56EAD074" w:rsidR="00B56500" w:rsidRPr="007E04C7" w:rsidRDefault="00B56500" w:rsidP="00B56500">
            <w:pPr>
              <w:numPr>
                <w:ilvl w:val="1"/>
                <w:numId w:val="25"/>
              </w:numPr>
              <w:pBdr>
                <w:top w:val="nil"/>
                <w:left w:val="nil"/>
                <w:bottom w:val="nil"/>
                <w:right w:val="nil"/>
                <w:between w:val="nil"/>
                <w:bar w:val="nil"/>
              </w:pBdr>
              <w:jc w:val="both"/>
              <w:rPr>
                <w:rFonts w:ascii="Calibri" w:eastAsia="Calibri" w:hAnsi="Calibri" w:cs="Calibri"/>
                <w:sz w:val="22"/>
                <w:szCs w:val="22"/>
                <w:lang w:val="en-GB"/>
              </w:rPr>
            </w:pPr>
            <w:r w:rsidRPr="007E04C7">
              <w:rPr>
                <w:rFonts w:ascii="Calibri" w:eastAsia="Calibri" w:hAnsi="Calibri" w:cs="Calibri"/>
                <w:sz w:val="22"/>
                <w:szCs w:val="22"/>
                <w:lang w:val="en-GB"/>
              </w:rPr>
              <w:t>The Buyer will order specific goods from the Seller by e-mail sent to the Seller's address stated in the header of this Agreement, which will be accompanied by a</w:t>
            </w:r>
            <w:r w:rsidR="00AC0799" w:rsidRPr="007E04C7">
              <w:rPr>
                <w:rFonts w:ascii="Calibri" w:eastAsia="Calibri" w:hAnsi="Calibri" w:cs="Calibri"/>
                <w:sz w:val="22"/>
                <w:szCs w:val="22"/>
                <w:lang w:val="en-GB"/>
              </w:rPr>
              <w:t xml:space="preserve">n </w:t>
            </w:r>
            <w:r w:rsidRPr="007E04C7">
              <w:rPr>
                <w:rFonts w:ascii="Calibri" w:eastAsia="Calibri" w:hAnsi="Calibri" w:cs="Calibri"/>
                <w:sz w:val="22"/>
                <w:szCs w:val="22"/>
                <w:lang w:val="en-GB"/>
              </w:rPr>
              <w:t>order in the</w:t>
            </w:r>
            <w:r w:rsidR="00AC0799" w:rsidRPr="007E04C7">
              <w:rPr>
                <w:rFonts w:ascii="Calibri" w:eastAsia="Calibri" w:hAnsi="Calibri" w:cs="Calibri"/>
                <w:sz w:val="22"/>
                <w:szCs w:val="22"/>
                <w:lang w:val="en-GB"/>
              </w:rPr>
              <w:t xml:space="preserve"> form of</w:t>
            </w:r>
            <w:r w:rsidRPr="007E04C7">
              <w:rPr>
                <w:rFonts w:ascii="Calibri" w:eastAsia="Calibri" w:hAnsi="Calibri" w:cs="Calibri"/>
                <w:sz w:val="22"/>
                <w:szCs w:val="22"/>
                <w:lang w:val="en-GB"/>
              </w:rPr>
              <w:t xml:space="preserve"> Seller's template, which forms Annex No. 1 to this Agreement. In the order the Buyer specifies:</w:t>
            </w:r>
          </w:p>
          <w:p w14:paraId="01262127" w14:textId="7F633A32" w:rsidR="00B56500" w:rsidRPr="007E04C7" w:rsidRDefault="00B56500" w:rsidP="00B56500">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the type of </w:t>
            </w:r>
            <w:r w:rsidR="00DE5C6F" w:rsidRPr="007E04C7">
              <w:rPr>
                <w:rFonts w:ascii="Calibri" w:eastAsia="Calibri" w:hAnsi="Calibri" w:cs="Calibri"/>
                <w:sz w:val="22"/>
                <w:szCs w:val="22"/>
                <w:lang w:val="en-GB"/>
              </w:rPr>
              <w:t xml:space="preserve">demanded </w:t>
            </w:r>
            <w:r w:rsidRPr="007E04C7">
              <w:rPr>
                <w:rFonts w:ascii="Calibri" w:eastAsia="Calibri" w:hAnsi="Calibri" w:cs="Calibri"/>
                <w:sz w:val="22"/>
                <w:szCs w:val="22"/>
                <w:lang w:val="en-GB"/>
              </w:rPr>
              <w:t xml:space="preserve">goods </w:t>
            </w:r>
            <w:r w:rsidR="00DE5C6F" w:rsidRPr="007E04C7">
              <w:rPr>
                <w:rFonts w:ascii="Calibri" w:eastAsia="Calibri" w:hAnsi="Calibri" w:cs="Calibri"/>
                <w:sz w:val="22"/>
                <w:szCs w:val="22"/>
                <w:lang w:val="en-GB"/>
              </w:rPr>
              <w:t>specified</w:t>
            </w:r>
            <w:r w:rsidRPr="007E04C7">
              <w:rPr>
                <w:rFonts w:ascii="Calibri" w:eastAsia="Calibri" w:hAnsi="Calibri" w:cs="Calibri"/>
                <w:sz w:val="22"/>
                <w:szCs w:val="22"/>
                <w:lang w:val="en-GB"/>
              </w:rPr>
              <w:t xml:space="preserve"> by the </w:t>
            </w:r>
            <w:r w:rsidR="00DE5C6F" w:rsidRPr="007E04C7">
              <w:rPr>
                <w:rFonts w:ascii="Calibri" w:eastAsia="Calibri" w:hAnsi="Calibri" w:cs="Calibri"/>
                <w:sz w:val="22"/>
                <w:szCs w:val="22"/>
                <w:lang w:val="en-GB"/>
              </w:rPr>
              <w:t>product</w:t>
            </w:r>
            <w:r w:rsidRPr="007E04C7">
              <w:rPr>
                <w:rFonts w:ascii="Calibri" w:eastAsia="Calibri" w:hAnsi="Calibri" w:cs="Calibri"/>
                <w:sz w:val="22"/>
                <w:szCs w:val="22"/>
                <w:lang w:val="en-GB"/>
              </w:rPr>
              <w:t xml:space="preserve"> code according to the Seller's </w:t>
            </w:r>
            <w:r w:rsidR="00DE5C6F" w:rsidRPr="007E04C7">
              <w:rPr>
                <w:rFonts w:ascii="Calibri" w:eastAsia="Calibri" w:hAnsi="Calibri" w:cs="Calibri"/>
                <w:sz w:val="22"/>
                <w:szCs w:val="22"/>
                <w:lang w:val="en-GB"/>
              </w:rPr>
              <w:t>catalogue</w:t>
            </w:r>
            <w:r w:rsidRPr="007E04C7">
              <w:rPr>
                <w:rFonts w:ascii="Calibri" w:eastAsia="Calibri" w:hAnsi="Calibri" w:cs="Calibri"/>
                <w:sz w:val="22"/>
                <w:szCs w:val="22"/>
                <w:lang w:val="en-GB"/>
              </w:rPr>
              <w:t>,</w:t>
            </w:r>
          </w:p>
          <w:p w14:paraId="2ED27C9E" w14:textId="3362E1E9" w:rsidR="00B56500" w:rsidRPr="007E04C7" w:rsidRDefault="00DE5C6F" w:rsidP="00B56500">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lang w:val="en-GB"/>
              </w:rPr>
            </w:pPr>
            <w:r w:rsidRPr="007E04C7">
              <w:rPr>
                <w:rFonts w:ascii="Calibri" w:eastAsia="Calibri" w:hAnsi="Calibri" w:cs="Calibri"/>
                <w:sz w:val="22"/>
                <w:szCs w:val="22"/>
                <w:lang w:val="en-GB"/>
              </w:rPr>
              <w:t>the quantity of each type of demanded goods</w:t>
            </w:r>
            <w:r w:rsidR="00B56500" w:rsidRPr="007E04C7">
              <w:rPr>
                <w:rFonts w:ascii="Calibri" w:eastAsia="Calibri" w:hAnsi="Calibri" w:cs="Calibri"/>
                <w:sz w:val="22"/>
                <w:szCs w:val="22"/>
                <w:lang w:val="en-GB"/>
              </w:rPr>
              <w:t>,</w:t>
            </w:r>
          </w:p>
          <w:p w14:paraId="5C03985F" w14:textId="1787AACF" w:rsidR="00B56500" w:rsidRPr="007E04C7" w:rsidRDefault="00DE5C6F" w:rsidP="00B56500">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lang w:val="en-GB"/>
              </w:rPr>
            </w:pPr>
            <w:r w:rsidRPr="007E04C7">
              <w:rPr>
                <w:rFonts w:ascii="Calibri" w:eastAsia="Calibri" w:hAnsi="Calibri" w:cs="Calibri"/>
                <w:sz w:val="22"/>
                <w:szCs w:val="22"/>
                <w:lang w:val="en-GB"/>
              </w:rPr>
              <w:t>the requested date of delivery of the goods,</w:t>
            </w:r>
          </w:p>
          <w:p w14:paraId="10F94F7A" w14:textId="5D865E3A" w:rsidR="00B56500" w:rsidRPr="007E04C7" w:rsidRDefault="00DE5C6F" w:rsidP="00B56500">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lang w:val="en-GB"/>
              </w:rPr>
            </w:pPr>
            <w:r w:rsidRPr="007E04C7">
              <w:rPr>
                <w:rFonts w:ascii="Calibri" w:eastAsia="Calibri" w:hAnsi="Calibri" w:cs="Calibri"/>
                <w:sz w:val="22"/>
                <w:szCs w:val="22"/>
                <w:lang w:val="en-GB"/>
              </w:rPr>
              <w:t>the requested place of delivery of the goods</w:t>
            </w:r>
          </w:p>
          <w:p w14:paraId="476AC26D" w14:textId="04FBFEF6" w:rsidR="00B56500" w:rsidRPr="007E04C7" w:rsidRDefault="00B56500" w:rsidP="00B56500">
            <w:pPr>
              <w:pStyle w:val="Odstavecseseznamem"/>
              <w:pBdr>
                <w:top w:val="nil"/>
                <w:left w:val="nil"/>
                <w:bottom w:val="nil"/>
                <w:right w:val="nil"/>
                <w:between w:val="nil"/>
                <w:bar w:val="nil"/>
              </w:pBdr>
              <w:contextualSpacing w:val="0"/>
              <w:jc w:val="both"/>
              <w:rPr>
                <w:rFonts w:ascii="Calibri" w:eastAsia="Calibri" w:hAnsi="Calibri" w:cs="Calibri"/>
                <w:sz w:val="22"/>
                <w:szCs w:val="22"/>
                <w:lang w:val="en-GB"/>
              </w:rPr>
            </w:pPr>
            <w:r w:rsidRPr="007E04C7">
              <w:rPr>
                <w:rFonts w:ascii="Calibri" w:eastAsia="Calibri" w:hAnsi="Calibri" w:cs="Calibri"/>
                <w:sz w:val="22"/>
                <w:szCs w:val="22"/>
                <w:lang w:val="en-GB"/>
              </w:rPr>
              <w:t>(</w:t>
            </w:r>
            <w:r w:rsidR="00DE5C6F" w:rsidRPr="007E04C7">
              <w:rPr>
                <w:rFonts w:ascii="Calibri" w:eastAsia="Calibri" w:hAnsi="Calibri" w:cs="Calibri"/>
                <w:sz w:val="22"/>
                <w:szCs w:val="22"/>
                <w:lang w:val="en-GB"/>
              </w:rPr>
              <w:t>hereinafter only as</w:t>
            </w:r>
            <w:r w:rsidRPr="007E04C7">
              <w:rPr>
                <w:rFonts w:ascii="Calibri" w:eastAsia="Calibri" w:hAnsi="Calibri" w:cs="Calibri"/>
                <w:sz w:val="22"/>
                <w:szCs w:val="22"/>
                <w:lang w:val="en-GB"/>
              </w:rPr>
              <w:t xml:space="preserve"> „</w:t>
            </w:r>
            <w:r w:rsidR="003F17FA" w:rsidRPr="007E04C7">
              <w:rPr>
                <w:rFonts w:ascii="Calibri" w:eastAsia="Calibri" w:hAnsi="Calibri" w:cs="Calibri"/>
                <w:b/>
                <w:sz w:val="22"/>
                <w:szCs w:val="22"/>
                <w:lang w:val="en-GB"/>
              </w:rPr>
              <w:t>Demand</w:t>
            </w:r>
            <w:r w:rsidRPr="007E04C7">
              <w:rPr>
                <w:rFonts w:ascii="Calibri" w:eastAsia="Calibri" w:hAnsi="Calibri" w:cs="Calibri"/>
                <w:sz w:val="22"/>
                <w:szCs w:val="22"/>
                <w:lang w:val="en-GB"/>
              </w:rPr>
              <w:t>“).</w:t>
            </w:r>
          </w:p>
          <w:p w14:paraId="65B1B7E5" w14:textId="28CA96CD" w:rsidR="00B56500" w:rsidRPr="007E04C7" w:rsidRDefault="003F17FA" w:rsidP="00B56500">
            <w:pPr>
              <w:pStyle w:val="Odstavecseseznamem"/>
              <w:numPr>
                <w:ilvl w:val="1"/>
                <w:numId w:val="25"/>
              </w:numPr>
              <w:pBdr>
                <w:top w:val="nil"/>
                <w:left w:val="nil"/>
                <w:bottom w:val="nil"/>
                <w:right w:val="nil"/>
                <w:between w:val="nil"/>
                <w:bar w:val="nil"/>
              </w:pBdr>
              <w:contextualSpacing w:val="0"/>
              <w:jc w:val="both"/>
              <w:rPr>
                <w:rFonts w:ascii="Calibri" w:eastAsia="Calibri" w:hAnsi="Calibri" w:cs="Calibri"/>
                <w:sz w:val="22"/>
                <w:szCs w:val="22"/>
                <w:lang w:val="en-GB"/>
              </w:rPr>
            </w:pPr>
            <w:r w:rsidRPr="007E04C7">
              <w:rPr>
                <w:rFonts w:ascii="Calibri" w:eastAsia="Calibri" w:hAnsi="Calibri" w:cs="Calibri"/>
                <w:sz w:val="22"/>
                <w:szCs w:val="22"/>
                <w:lang w:val="en-GB"/>
              </w:rPr>
              <w:t>Not later than 5 business days after receiving the Demand</w:t>
            </w:r>
            <w:r w:rsidR="00DE5C6F" w:rsidRPr="007E04C7">
              <w:rPr>
                <w:rFonts w:ascii="Calibri" w:eastAsia="Calibri" w:hAnsi="Calibri" w:cs="Calibri"/>
                <w:sz w:val="22"/>
                <w:szCs w:val="22"/>
                <w:lang w:val="en-GB"/>
              </w:rPr>
              <w:t>, t</w:t>
            </w:r>
            <w:r w:rsidRPr="007E04C7">
              <w:rPr>
                <w:rFonts w:ascii="Calibri" w:eastAsia="Calibri" w:hAnsi="Calibri" w:cs="Calibri"/>
                <w:sz w:val="22"/>
                <w:szCs w:val="22"/>
                <w:lang w:val="en-GB"/>
              </w:rPr>
              <w:t xml:space="preserve">he Seller shall verify the availability of stocks of goods and transport capacity and shall send to the Buyer a binding offer by e-mail sent to the Buyer's address specified in the header of this Agreement in </w:t>
            </w:r>
            <w:r w:rsidRPr="007E04C7">
              <w:rPr>
                <w:rFonts w:ascii="Calibri" w:eastAsia="Calibri" w:hAnsi="Calibri" w:cs="Calibri"/>
                <w:sz w:val="22"/>
                <w:szCs w:val="22"/>
                <w:lang w:val="en-GB"/>
              </w:rPr>
              <w:lastRenderedPageBreak/>
              <w:t xml:space="preserve">which </w:t>
            </w:r>
            <w:r w:rsidR="00DE5C6F" w:rsidRPr="007E04C7">
              <w:rPr>
                <w:rFonts w:ascii="Calibri" w:eastAsia="Calibri" w:hAnsi="Calibri" w:cs="Calibri"/>
                <w:sz w:val="22"/>
                <w:szCs w:val="22"/>
                <w:lang w:val="en-GB"/>
              </w:rPr>
              <w:t xml:space="preserve">according to its available </w:t>
            </w:r>
            <w:r w:rsidRPr="007E04C7">
              <w:rPr>
                <w:rFonts w:ascii="Calibri" w:eastAsia="Calibri" w:hAnsi="Calibri" w:cs="Calibri"/>
                <w:sz w:val="22"/>
                <w:szCs w:val="22"/>
                <w:lang w:val="en-GB"/>
              </w:rPr>
              <w:t xml:space="preserve">stock and </w:t>
            </w:r>
            <w:r w:rsidR="00DE5C6F" w:rsidRPr="007E04C7">
              <w:rPr>
                <w:rFonts w:ascii="Calibri" w:eastAsia="Calibri" w:hAnsi="Calibri" w:cs="Calibri"/>
                <w:sz w:val="22"/>
                <w:szCs w:val="22"/>
                <w:lang w:val="en-GB"/>
              </w:rPr>
              <w:t>transport capacities the Seller shall specify</w:t>
            </w:r>
            <w:r w:rsidR="00B56500" w:rsidRPr="007E04C7">
              <w:rPr>
                <w:rFonts w:ascii="Calibri" w:eastAsia="Calibri" w:hAnsi="Calibri" w:cs="Calibri"/>
                <w:sz w:val="22"/>
                <w:szCs w:val="22"/>
                <w:lang w:val="en-GB"/>
              </w:rPr>
              <w:t>:</w:t>
            </w:r>
          </w:p>
          <w:p w14:paraId="6DE8C666" w14:textId="451E2DB7" w:rsidR="00B56500" w:rsidRPr="007E04C7" w:rsidRDefault="003F17FA" w:rsidP="00B56500">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the available quantity of goods demanded by Buyer by </w:t>
            </w:r>
            <w:r w:rsidR="00F44433" w:rsidRPr="007E04C7">
              <w:rPr>
                <w:rFonts w:ascii="Calibri" w:eastAsia="Calibri" w:hAnsi="Calibri" w:cs="Calibri"/>
                <w:sz w:val="22"/>
                <w:szCs w:val="22"/>
                <w:lang w:val="en-GB"/>
              </w:rPr>
              <w:t xml:space="preserve">individual </w:t>
            </w:r>
            <w:r w:rsidRPr="007E04C7">
              <w:rPr>
                <w:rFonts w:ascii="Calibri" w:eastAsia="Calibri" w:hAnsi="Calibri" w:cs="Calibri"/>
                <w:sz w:val="22"/>
                <w:szCs w:val="22"/>
                <w:lang w:val="en-GB"/>
              </w:rPr>
              <w:t>item</w:t>
            </w:r>
            <w:r w:rsidR="00D4521D" w:rsidRPr="007E04C7">
              <w:rPr>
                <w:rFonts w:ascii="Calibri" w:eastAsia="Calibri" w:hAnsi="Calibri" w:cs="Calibri"/>
                <w:sz w:val="22"/>
                <w:szCs w:val="22"/>
                <w:lang w:val="en-GB"/>
              </w:rPr>
              <w:t>,</w:t>
            </w:r>
          </w:p>
          <w:p w14:paraId="7EC1A03B" w14:textId="77777777" w:rsidR="00F44433" w:rsidRPr="007E04C7" w:rsidRDefault="00F44433" w:rsidP="00F44433">
            <w:pPr>
              <w:pStyle w:val="Odstavecseseznamem"/>
              <w:numPr>
                <w:ilvl w:val="0"/>
                <w:numId w:val="5"/>
              </w:numPr>
              <w:pBdr>
                <w:top w:val="nil"/>
                <w:left w:val="nil"/>
                <w:bottom w:val="nil"/>
                <w:right w:val="nil"/>
                <w:between w:val="nil"/>
                <w:bar w:val="nil"/>
              </w:pBdr>
              <w:contextualSpacing w:val="0"/>
              <w:jc w:val="both"/>
              <w:rPr>
                <w:rFonts w:ascii="Calibri" w:eastAsia="Calibri" w:hAnsi="Calibri" w:cs="Calibri"/>
                <w:sz w:val="22"/>
                <w:szCs w:val="22"/>
                <w:lang w:val="en-GB"/>
              </w:rPr>
            </w:pPr>
            <w:r w:rsidRPr="007E04C7">
              <w:rPr>
                <w:rFonts w:ascii="Calibri" w:eastAsia="Calibri" w:hAnsi="Calibri" w:cs="Calibri"/>
                <w:sz w:val="22"/>
                <w:szCs w:val="22"/>
                <w:lang w:val="en-GB"/>
              </w:rPr>
              <w:t>date and place of delivery, according to the Buyer’s possibilities</w:t>
            </w:r>
          </w:p>
          <w:p w14:paraId="2A9ED2F2" w14:textId="58884E6F" w:rsidR="00B61D8B" w:rsidRPr="007E04C7" w:rsidRDefault="00B56500" w:rsidP="00F44433">
            <w:pPr>
              <w:pBdr>
                <w:top w:val="nil"/>
                <w:left w:val="nil"/>
                <w:bottom w:val="nil"/>
                <w:right w:val="nil"/>
                <w:between w:val="nil"/>
                <w:bar w:val="nil"/>
              </w:pBdr>
              <w:ind w:left="360"/>
              <w:jc w:val="both"/>
              <w:rPr>
                <w:rFonts w:ascii="Calibri" w:eastAsia="Calibri" w:hAnsi="Calibri" w:cs="Calibri"/>
                <w:sz w:val="22"/>
                <w:szCs w:val="22"/>
                <w:lang w:val="en-GB"/>
              </w:rPr>
            </w:pPr>
            <w:r w:rsidRPr="007E04C7">
              <w:rPr>
                <w:rFonts w:ascii="Calibri" w:eastAsia="Calibri" w:hAnsi="Calibri" w:cs="Calibri"/>
                <w:sz w:val="22"/>
                <w:szCs w:val="22"/>
                <w:lang w:val="en-GB"/>
              </w:rPr>
              <w:t>(</w:t>
            </w:r>
            <w:r w:rsidR="00D4521D" w:rsidRPr="007E04C7">
              <w:rPr>
                <w:rFonts w:ascii="Calibri" w:eastAsia="Calibri" w:hAnsi="Calibri" w:cs="Calibri"/>
                <w:sz w:val="22"/>
                <w:szCs w:val="22"/>
                <w:lang w:val="en-GB"/>
              </w:rPr>
              <w:t>hereinafter only as „</w:t>
            </w:r>
            <w:r w:rsidR="00D4521D" w:rsidRPr="007E04C7">
              <w:rPr>
                <w:rFonts w:ascii="Calibri" w:eastAsia="Calibri" w:hAnsi="Calibri" w:cs="Calibri"/>
                <w:b/>
                <w:sz w:val="22"/>
                <w:szCs w:val="22"/>
                <w:lang w:val="en-GB"/>
              </w:rPr>
              <w:t>Binding</w:t>
            </w:r>
            <w:r w:rsidR="00D4521D" w:rsidRPr="007E04C7">
              <w:rPr>
                <w:rFonts w:ascii="Calibri" w:eastAsia="Calibri" w:hAnsi="Calibri" w:cs="Calibri"/>
                <w:sz w:val="22"/>
                <w:szCs w:val="22"/>
                <w:lang w:val="en-GB"/>
              </w:rPr>
              <w:t xml:space="preserve"> </w:t>
            </w:r>
            <w:r w:rsidR="00F44433" w:rsidRPr="007E04C7">
              <w:rPr>
                <w:rFonts w:ascii="Calibri" w:eastAsia="Calibri" w:hAnsi="Calibri" w:cs="Calibri"/>
                <w:b/>
                <w:sz w:val="22"/>
                <w:szCs w:val="22"/>
                <w:lang w:val="en-GB"/>
              </w:rPr>
              <w:t>Offer</w:t>
            </w:r>
            <w:r w:rsidR="00D4521D" w:rsidRPr="007E04C7">
              <w:rPr>
                <w:rFonts w:ascii="Calibri" w:eastAsia="Calibri" w:hAnsi="Calibri" w:cs="Calibri"/>
                <w:sz w:val="22"/>
                <w:szCs w:val="22"/>
                <w:lang w:val="en-GB"/>
              </w:rPr>
              <w:t>“</w:t>
            </w:r>
            <w:r w:rsidRPr="007E04C7">
              <w:rPr>
                <w:rFonts w:ascii="Calibri" w:eastAsia="Calibri" w:hAnsi="Calibri" w:cs="Calibri"/>
                <w:sz w:val="22"/>
                <w:szCs w:val="22"/>
                <w:lang w:val="en-GB"/>
              </w:rPr>
              <w:t>).</w:t>
            </w:r>
          </w:p>
          <w:p w14:paraId="7F111D70" w14:textId="1117850F" w:rsidR="00DE3D9E" w:rsidRPr="007E04C7" w:rsidRDefault="006558BC" w:rsidP="00DE3D9E">
            <w:pPr>
              <w:pStyle w:val="Odstavecseseznamem"/>
              <w:numPr>
                <w:ilvl w:val="1"/>
                <w:numId w:val="25"/>
              </w:numPr>
              <w:pBdr>
                <w:top w:val="nil"/>
                <w:left w:val="nil"/>
                <w:bottom w:val="nil"/>
                <w:right w:val="nil"/>
                <w:between w:val="nil"/>
                <w:bar w:val="nil"/>
              </w:pBdr>
              <w:contextualSpacing w:val="0"/>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The person authorized to sign the Binding </w:t>
            </w:r>
            <w:r w:rsidR="00F44433" w:rsidRPr="007E04C7">
              <w:rPr>
                <w:rFonts w:ascii="Calibri" w:eastAsia="Calibri" w:hAnsi="Calibri" w:cs="Calibri"/>
                <w:sz w:val="22"/>
                <w:szCs w:val="22"/>
                <w:lang w:val="en-GB"/>
              </w:rPr>
              <w:t>Offer and to conclude Specific Contracts</w:t>
            </w:r>
            <w:r w:rsidRPr="007E04C7">
              <w:rPr>
                <w:rFonts w:ascii="Calibri" w:eastAsia="Calibri" w:hAnsi="Calibri" w:cs="Calibri"/>
                <w:sz w:val="22"/>
                <w:szCs w:val="22"/>
                <w:lang w:val="en-GB"/>
              </w:rPr>
              <w:t xml:space="preserve"> on behalf of the Buyer is Mr / Mrs</w:t>
            </w:r>
          </w:p>
          <w:p w14:paraId="7EBA6A93" w14:textId="53D82C01" w:rsidR="00F44433" w:rsidRPr="007E04C7" w:rsidRDefault="00F44433" w:rsidP="00B56500">
            <w:pPr>
              <w:pStyle w:val="Odstavecseseznamem"/>
              <w:numPr>
                <w:ilvl w:val="1"/>
                <w:numId w:val="25"/>
              </w:numPr>
              <w:pBdr>
                <w:top w:val="nil"/>
                <w:left w:val="nil"/>
                <w:bottom w:val="nil"/>
                <w:right w:val="nil"/>
                <w:between w:val="nil"/>
                <w:bar w:val="nil"/>
              </w:pBdr>
              <w:contextualSpacing w:val="0"/>
              <w:jc w:val="both"/>
              <w:rPr>
                <w:rFonts w:ascii="Calibri" w:eastAsia="Calibri" w:hAnsi="Calibri" w:cs="Calibri"/>
                <w:sz w:val="22"/>
                <w:szCs w:val="22"/>
                <w:lang w:val="en-GB"/>
              </w:rPr>
            </w:pPr>
            <w:r w:rsidRPr="007E04C7">
              <w:rPr>
                <w:rFonts w:ascii="Calibri" w:eastAsia="Calibri" w:hAnsi="Calibri" w:cs="Calibri"/>
                <w:sz w:val="22"/>
                <w:szCs w:val="22"/>
                <w:lang w:val="en-GB"/>
              </w:rPr>
              <w:t>The Buyer acknowledges that the Seller occasionally organizes temporary marketing events and promotions within which it offers and sells goods at preferential conditions, meaning selling goods at a lower price, in preferential packaging, etc. (hereinafter only as "</w:t>
            </w:r>
            <w:r w:rsidRPr="007E04C7">
              <w:rPr>
                <w:rFonts w:ascii="Calibri" w:eastAsia="Calibri" w:hAnsi="Calibri" w:cs="Calibri"/>
                <w:b/>
                <w:sz w:val="22"/>
                <w:szCs w:val="22"/>
                <w:lang w:val="en-GB"/>
              </w:rPr>
              <w:t>Promotions</w:t>
            </w:r>
            <w:r w:rsidRPr="007E04C7">
              <w:rPr>
                <w:rFonts w:ascii="Calibri" w:eastAsia="Calibri" w:hAnsi="Calibri" w:cs="Calibri"/>
                <w:sz w:val="22"/>
                <w:szCs w:val="22"/>
                <w:lang w:val="en-GB"/>
              </w:rPr>
              <w:t>"). The Seller shall notify the Buyer of any planned Promotions always in advance by an email sent to the Buyer's address specified in the header of this Agreement (hereinafter referred to as the "</w:t>
            </w:r>
            <w:r w:rsidRPr="007E04C7">
              <w:rPr>
                <w:rFonts w:ascii="Calibri" w:eastAsia="Calibri" w:hAnsi="Calibri" w:cs="Calibri"/>
                <w:b/>
                <w:sz w:val="22"/>
                <w:szCs w:val="22"/>
                <w:lang w:val="en-GB"/>
              </w:rPr>
              <w:t>Promotions Notification</w:t>
            </w:r>
            <w:r w:rsidRPr="007E04C7">
              <w:rPr>
                <w:rFonts w:ascii="Calibri" w:eastAsia="Calibri" w:hAnsi="Calibri" w:cs="Calibri"/>
                <w:sz w:val="22"/>
                <w:szCs w:val="22"/>
                <w:lang w:val="en-GB"/>
              </w:rPr>
              <w:t>")</w:t>
            </w:r>
            <w:r w:rsidR="00D7527F" w:rsidRPr="007E04C7">
              <w:rPr>
                <w:rFonts w:ascii="Calibri" w:eastAsia="Calibri" w:hAnsi="Calibri" w:cs="Calibri"/>
                <w:sz w:val="22"/>
                <w:szCs w:val="22"/>
                <w:lang w:val="en-GB"/>
              </w:rPr>
              <w:t>, while such Promotions Notifications are binding on the Buyer and the Buyer undertakes to offer and sell the goods to end consumers for the duration of the ongoing Promotions under the conditions set by the Seller</w:t>
            </w:r>
            <w:r w:rsidRPr="007E04C7">
              <w:rPr>
                <w:rFonts w:ascii="Calibri" w:eastAsia="Calibri" w:hAnsi="Calibri" w:cs="Calibri"/>
                <w:sz w:val="22"/>
                <w:szCs w:val="22"/>
                <w:lang w:val="en-GB"/>
              </w:rPr>
              <w:t xml:space="preserve">. The Seller shall always allow the Buyer to </w:t>
            </w:r>
            <w:r w:rsidR="00D7527F" w:rsidRPr="007E04C7">
              <w:rPr>
                <w:rFonts w:ascii="Calibri" w:eastAsia="Calibri" w:hAnsi="Calibri" w:cs="Calibri"/>
                <w:sz w:val="22"/>
                <w:szCs w:val="22"/>
                <w:lang w:val="en-GB"/>
              </w:rPr>
              <w:t>get</w:t>
            </w:r>
            <w:r w:rsidRPr="007E04C7">
              <w:rPr>
                <w:rFonts w:ascii="Calibri" w:eastAsia="Calibri" w:hAnsi="Calibri" w:cs="Calibri"/>
                <w:sz w:val="22"/>
                <w:szCs w:val="22"/>
                <w:lang w:val="en-GB"/>
              </w:rPr>
              <w:t xml:space="preserve"> goods for sale to end consumers </w:t>
            </w:r>
            <w:r w:rsidR="00D7527F" w:rsidRPr="007E04C7">
              <w:rPr>
                <w:rFonts w:ascii="Calibri" w:eastAsia="Calibri" w:hAnsi="Calibri" w:cs="Calibri"/>
                <w:sz w:val="22"/>
                <w:szCs w:val="22"/>
                <w:lang w:val="en-GB"/>
              </w:rPr>
              <w:t>within Promotions</w:t>
            </w:r>
            <w:r w:rsidRPr="007E04C7">
              <w:rPr>
                <w:rFonts w:ascii="Calibri" w:eastAsia="Calibri" w:hAnsi="Calibri" w:cs="Calibri"/>
                <w:sz w:val="22"/>
                <w:szCs w:val="22"/>
                <w:lang w:val="en-GB"/>
              </w:rPr>
              <w:t xml:space="preserve"> corresponding to the terms of the relevant </w:t>
            </w:r>
            <w:r w:rsidR="00D7527F" w:rsidRPr="007E04C7">
              <w:rPr>
                <w:rFonts w:ascii="Calibri" w:eastAsia="Calibri" w:hAnsi="Calibri" w:cs="Calibri"/>
                <w:sz w:val="22"/>
                <w:szCs w:val="22"/>
                <w:lang w:val="en-GB"/>
              </w:rPr>
              <w:t>Promotion</w:t>
            </w:r>
            <w:r w:rsidRPr="007E04C7">
              <w:rPr>
                <w:rFonts w:ascii="Calibri" w:eastAsia="Calibri" w:hAnsi="Calibri" w:cs="Calibri"/>
                <w:sz w:val="22"/>
                <w:szCs w:val="22"/>
                <w:lang w:val="en-GB"/>
              </w:rPr>
              <w:t xml:space="preserve">, or allow the Buyer to use advertising materials for promotion and presentation of the </w:t>
            </w:r>
            <w:r w:rsidR="00D7527F" w:rsidRPr="007E04C7">
              <w:rPr>
                <w:rFonts w:ascii="Calibri" w:eastAsia="Calibri" w:hAnsi="Calibri" w:cs="Calibri"/>
                <w:sz w:val="22"/>
                <w:szCs w:val="22"/>
                <w:lang w:val="en-GB"/>
              </w:rPr>
              <w:t>particular Promotion</w:t>
            </w:r>
            <w:r w:rsidRPr="007E04C7">
              <w:rPr>
                <w:rFonts w:ascii="Calibri" w:eastAsia="Calibri" w:hAnsi="Calibri" w:cs="Calibri"/>
                <w:sz w:val="22"/>
                <w:szCs w:val="22"/>
                <w:lang w:val="en-GB"/>
              </w:rPr>
              <w:t xml:space="preserve"> if such materials are </w:t>
            </w:r>
            <w:r w:rsidR="00D7527F" w:rsidRPr="007E04C7">
              <w:rPr>
                <w:rFonts w:ascii="Calibri" w:eastAsia="Calibri" w:hAnsi="Calibri" w:cs="Calibri"/>
                <w:sz w:val="22"/>
                <w:szCs w:val="22"/>
                <w:lang w:val="en-GB"/>
              </w:rPr>
              <w:t xml:space="preserve">in this particular event </w:t>
            </w:r>
            <w:r w:rsidRPr="007E04C7">
              <w:rPr>
                <w:rFonts w:ascii="Calibri" w:eastAsia="Calibri" w:hAnsi="Calibri" w:cs="Calibri"/>
                <w:sz w:val="22"/>
                <w:szCs w:val="22"/>
                <w:lang w:val="en-GB"/>
              </w:rPr>
              <w:t xml:space="preserve">prepared and distributed </w:t>
            </w:r>
            <w:r w:rsidR="00D7527F" w:rsidRPr="007E04C7">
              <w:rPr>
                <w:rFonts w:ascii="Calibri" w:eastAsia="Calibri" w:hAnsi="Calibri" w:cs="Calibri"/>
                <w:sz w:val="22"/>
                <w:szCs w:val="22"/>
                <w:lang w:val="en-GB"/>
              </w:rPr>
              <w:t>to the</w:t>
            </w:r>
            <w:r w:rsidRPr="007E04C7">
              <w:rPr>
                <w:rFonts w:ascii="Calibri" w:eastAsia="Calibri" w:hAnsi="Calibri" w:cs="Calibri"/>
                <w:sz w:val="22"/>
                <w:szCs w:val="22"/>
                <w:lang w:val="en-GB"/>
              </w:rPr>
              <w:t xml:space="preserve"> Seller</w:t>
            </w:r>
            <w:r w:rsidR="00D7527F" w:rsidRPr="007E04C7">
              <w:rPr>
                <w:rFonts w:ascii="Calibri" w:eastAsia="Calibri" w:hAnsi="Calibri" w:cs="Calibri"/>
                <w:sz w:val="22"/>
                <w:szCs w:val="22"/>
                <w:lang w:val="en-GB"/>
              </w:rPr>
              <w:t>’s business partners.</w:t>
            </w:r>
          </w:p>
          <w:p w14:paraId="50806A8D" w14:textId="77777777" w:rsidR="00382C3E" w:rsidRPr="007E04C7" w:rsidRDefault="00382C3E" w:rsidP="00382C3E">
            <w:pPr>
              <w:pBdr>
                <w:top w:val="nil"/>
                <w:left w:val="nil"/>
                <w:bottom w:val="nil"/>
                <w:right w:val="nil"/>
                <w:between w:val="nil"/>
                <w:bar w:val="nil"/>
              </w:pBdr>
              <w:jc w:val="center"/>
              <w:rPr>
                <w:rFonts w:ascii="Calibri" w:eastAsia="Calibri" w:hAnsi="Calibri" w:cs="Calibri"/>
                <w:b/>
                <w:sz w:val="22"/>
                <w:szCs w:val="22"/>
                <w:lang w:val="en-GB"/>
              </w:rPr>
            </w:pPr>
          </w:p>
          <w:p w14:paraId="3F168F2A" w14:textId="0E077E2E" w:rsidR="00382C3E" w:rsidRPr="007E04C7" w:rsidRDefault="00382C3E" w:rsidP="00382C3E">
            <w:pPr>
              <w:pBdr>
                <w:top w:val="nil"/>
                <w:left w:val="nil"/>
                <w:bottom w:val="nil"/>
                <w:right w:val="nil"/>
                <w:between w:val="nil"/>
                <w:bar w:val="nil"/>
              </w:pBdr>
              <w:jc w:val="center"/>
              <w:rPr>
                <w:rFonts w:ascii="Calibri" w:eastAsia="Calibri" w:hAnsi="Calibri" w:cs="Calibri"/>
                <w:b/>
                <w:sz w:val="22"/>
                <w:szCs w:val="22"/>
                <w:lang w:val="en-GB"/>
              </w:rPr>
            </w:pPr>
            <w:r w:rsidRPr="007E04C7">
              <w:rPr>
                <w:rFonts w:ascii="Calibri" w:eastAsia="Calibri" w:hAnsi="Calibri" w:cs="Calibri"/>
                <w:b/>
                <w:sz w:val="22"/>
                <w:szCs w:val="22"/>
                <w:lang w:val="en-GB"/>
              </w:rPr>
              <w:t>III.</w:t>
            </w:r>
          </w:p>
          <w:p w14:paraId="5F7F262F" w14:textId="6BBE9B5B" w:rsidR="00382C3E" w:rsidRPr="007E04C7" w:rsidRDefault="00382C3E" w:rsidP="00382C3E">
            <w:pPr>
              <w:pBdr>
                <w:top w:val="nil"/>
                <w:left w:val="nil"/>
                <w:bottom w:val="nil"/>
                <w:right w:val="nil"/>
                <w:between w:val="nil"/>
                <w:bar w:val="nil"/>
              </w:pBdr>
              <w:jc w:val="center"/>
              <w:rPr>
                <w:rFonts w:ascii="Calibri" w:eastAsia="Calibri" w:hAnsi="Calibri" w:cs="Calibri"/>
                <w:b/>
                <w:sz w:val="22"/>
                <w:szCs w:val="22"/>
                <w:lang w:val="en-GB"/>
              </w:rPr>
            </w:pPr>
            <w:r w:rsidRPr="007E04C7">
              <w:rPr>
                <w:rFonts w:ascii="Calibri" w:eastAsia="Calibri" w:hAnsi="Calibri" w:cs="Calibri"/>
                <w:b/>
                <w:sz w:val="22"/>
                <w:szCs w:val="22"/>
                <w:lang w:val="en-GB"/>
              </w:rPr>
              <w:t>Delivery of Goods</w:t>
            </w:r>
          </w:p>
          <w:p w14:paraId="779CB218" w14:textId="64043AB7" w:rsidR="00382C3E" w:rsidRPr="007E04C7" w:rsidRDefault="00382C3E" w:rsidP="00382C3E">
            <w:pPr>
              <w:pStyle w:val="Odstavecseseznamem"/>
              <w:numPr>
                <w:ilvl w:val="0"/>
                <w:numId w:val="26"/>
              </w:numPr>
              <w:pBdr>
                <w:top w:val="nil"/>
                <w:left w:val="nil"/>
                <w:bottom w:val="nil"/>
                <w:right w:val="nil"/>
                <w:between w:val="nil"/>
                <w:bar w:val="nil"/>
              </w:pBdr>
              <w:ind w:left="321" w:hanging="321"/>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If the Purchase Price of the Goods under the Specific Contract is lower than CZK 5,000 excl. VAT, the Buyer is obliged to pay, in addition to the Purchase Price under the Specific Contract, shipping costs of CZK 100 excl. VAT unless the Buyer with the </w:t>
            </w:r>
            <w:r w:rsidR="00BD1E6D" w:rsidRPr="007E04C7">
              <w:rPr>
                <w:rFonts w:ascii="Calibri" w:eastAsia="Calibri" w:hAnsi="Calibri" w:cs="Calibri"/>
                <w:sz w:val="22"/>
                <w:szCs w:val="22"/>
                <w:lang w:val="en-GB"/>
              </w:rPr>
              <w:t xml:space="preserve">Seller’s Sales Representative or </w:t>
            </w:r>
            <w:r w:rsidRPr="007E04C7">
              <w:rPr>
                <w:rFonts w:ascii="Calibri" w:eastAsia="Calibri" w:hAnsi="Calibri" w:cs="Calibri"/>
                <w:sz w:val="22"/>
                <w:szCs w:val="22"/>
                <w:lang w:val="en-GB"/>
              </w:rPr>
              <w:t>Seller's Key Account Man</w:t>
            </w:r>
            <w:r w:rsidR="00BD1E6D" w:rsidRPr="007E04C7">
              <w:rPr>
                <w:rFonts w:ascii="Calibri" w:eastAsia="Calibri" w:hAnsi="Calibri" w:cs="Calibri"/>
                <w:sz w:val="22"/>
                <w:szCs w:val="22"/>
                <w:lang w:val="en-GB"/>
              </w:rPr>
              <w:t>a</w:t>
            </w:r>
            <w:r w:rsidRPr="007E04C7">
              <w:rPr>
                <w:rFonts w:ascii="Calibri" w:eastAsia="Calibri" w:hAnsi="Calibri" w:cs="Calibri"/>
                <w:sz w:val="22"/>
                <w:szCs w:val="22"/>
                <w:lang w:val="en-GB"/>
              </w:rPr>
              <w:t>ger</w:t>
            </w:r>
            <w:r w:rsidR="00BD1E6D" w:rsidRPr="007E04C7">
              <w:rPr>
                <w:rFonts w:ascii="Calibri" w:eastAsia="Calibri" w:hAnsi="Calibri" w:cs="Calibri"/>
                <w:sz w:val="22"/>
                <w:szCs w:val="22"/>
                <w:lang w:val="en-GB"/>
              </w:rPr>
              <w:t xml:space="preserve"> agreed otherwise</w:t>
            </w:r>
            <w:r w:rsidRPr="007E04C7">
              <w:rPr>
                <w:rFonts w:ascii="Calibri" w:eastAsia="Calibri" w:hAnsi="Calibri" w:cs="Calibri"/>
                <w:sz w:val="22"/>
                <w:szCs w:val="22"/>
                <w:lang w:val="en-GB"/>
              </w:rPr>
              <w:t>. In the remaining cases, the Seller ensures the delivery of the goods at its own expense and responsibility.</w:t>
            </w:r>
          </w:p>
          <w:p w14:paraId="51694279" w14:textId="23C31E6B" w:rsidR="00382C3E" w:rsidRPr="007E04C7" w:rsidRDefault="00BD1E6D" w:rsidP="00382C3E">
            <w:pPr>
              <w:pStyle w:val="Odstavecseseznamem"/>
              <w:numPr>
                <w:ilvl w:val="0"/>
                <w:numId w:val="26"/>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The Seller shall deliver the </w:t>
            </w:r>
            <w:r w:rsidR="005A7D85" w:rsidRPr="007E04C7">
              <w:rPr>
                <w:rFonts w:ascii="Calibri" w:eastAsia="Calibri" w:hAnsi="Calibri" w:cs="Calibri"/>
                <w:sz w:val="22"/>
                <w:szCs w:val="22"/>
                <w:lang w:val="en-GB"/>
              </w:rPr>
              <w:t>g</w:t>
            </w:r>
            <w:r w:rsidRPr="007E04C7">
              <w:rPr>
                <w:rFonts w:ascii="Calibri" w:eastAsia="Calibri" w:hAnsi="Calibri" w:cs="Calibri"/>
                <w:sz w:val="22"/>
                <w:szCs w:val="22"/>
                <w:lang w:val="en-GB"/>
              </w:rPr>
              <w:t>oods in accordance with the Specific Contract, unless the Contracting Parties agree otherwise in a particular case</w:t>
            </w:r>
            <w:r w:rsidR="00382C3E" w:rsidRPr="007E04C7">
              <w:rPr>
                <w:rFonts w:ascii="Calibri" w:eastAsia="Calibri" w:hAnsi="Calibri" w:cs="Calibri"/>
                <w:sz w:val="22"/>
                <w:szCs w:val="22"/>
                <w:lang w:val="en-GB"/>
              </w:rPr>
              <w:t>.</w:t>
            </w:r>
          </w:p>
          <w:p w14:paraId="4E27EA42" w14:textId="0F59DB5A" w:rsidR="00382C3E" w:rsidRPr="007E04C7" w:rsidRDefault="00BD1E6D" w:rsidP="00382C3E">
            <w:pPr>
              <w:pStyle w:val="Odstavecseseznamem"/>
              <w:numPr>
                <w:ilvl w:val="0"/>
                <w:numId w:val="26"/>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The Seller shall issue a delivery note with respect to the delivered goods containing: a numerical designation, the date of issue, the identification of the Contracting Parties, the order number on which the Goods are delivered, an overview of the delivered Goods, date of receipt, name, surname and signature of receiving person and a stamp of the Buyer</w:t>
            </w:r>
            <w:r w:rsidR="00B4760B" w:rsidRPr="007E04C7">
              <w:rPr>
                <w:rFonts w:ascii="Calibri" w:eastAsia="Calibri" w:hAnsi="Calibri" w:cs="Calibri"/>
                <w:sz w:val="22"/>
                <w:szCs w:val="22"/>
                <w:lang w:val="en-GB"/>
              </w:rPr>
              <w:t xml:space="preserve"> (</w:t>
            </w:r>
            <w:r w:rsidR="00416FCF" w:rsidRPr="007E04C7">
              <w:rPr>
                <w:rFonts w:ascii="Calibri" w:eastAsia="Calibri" w:hAnsi="Calibri" w:cs="Calibri"/>
                <w:sz w:val="22"/>
                <w:szCs w:val="22"/>
                <w:lang w:val="en-GB"/>
              </w:rPr>
              <w:t xml:space="preserve">hereinafter only as </w:t>
            </w:r>
            <w:r w:rsidR="00B4760B" w:rsidRPr="007E04C7">
              <w:rPr>
                <w:rFonts w:ascii="Calibri" w:eastAsia="Calibri" w:hAnsi="Calibri" w:cs="Calibri"/>
                <w:sz w:val="22"/>
                <w:szCs w:val="22"/>
                <w:lang w:val="en-GB"/>
              </w:rPr>
              <w:t>“</w:t>
            </w:r>
            <w:r w:rsidRPr="007E04C7">
              <w:rPr>
                <w:rFonts w:ascii="Calibri" w:eastAsia="Calibri" w:hAnsi="Calibri" w:cs="Calibri"/>
                <w:b/>
                <w:sz w:val="22"/>
                <w:szCs w:val="22"/>
                <w:lang w:val="en-GB"/>
              </w:rPr>
              <w:t xml:space="preserve">Delivery </w:t>
            </w:r>
            <w:r w:rsidR="00B4760B" w:rsidRPr="007E04C7">
              <w:rPr>
                <w:rFonts w:ascii="Calibri" w:eastAsia="Calibri" w:hAnsi="Calibri" w:cs="Calibri"/>
                <w:b/>
                <w:sz w:val="22"/>
                <w:szCs w:val="22"/>
                <w:lang w:val="en-GB"/>
              </w:rPr>
              <w:t>N</w:t>
            </w:r>
            <w:r w:rsidRPr="007E04C7">
              <w:rPr>
                <w:rFonts w:ascii="Calibri" w:eastAsia="Calibri" w:hAnsi="Calibri" w:cs="Calibri"/>
                <w:b/>
                <w:sz w:val="22"/>
                <w:szCs w:val="22"/>
                <w:lang w:val="en-GB"/>
              </w:rPr>
              <w:t>ote</w:t>
            </w:r>
            <w:r w:rsidR="00B4760B" w:rsidRPr="007E04C7">
              <w:rPr>
                <w:rFonts w:ascii="Calibri" w:eastAsia="Calibri" w:hAnsi="Calibri" w:cs="Calibri"/>
                <w:sz w:val="22"/>
                <w:szCs w:val="22"/>
                <w:lang w:val="en-GB"/>
              </w:rPr>
              <w:t>”</w:t>
            </w:r>
            <w:r w:rsidRPr="007E04C7">
              <w:rPr>
                <w:rFonts w:ascii="Calibri" w:eastAsia="Calibri" w:hAnsi="Calibri" w:cs="Calibri"/>
                <w:sz w:val="22"/>
                <w:szCs w:val="22"/>
                <w:lang w:val="en-GB"/>
              </w:rPr>
              <w:t>)</w:t>
            </w:r>
            <w:r w:rsidR="00382C3E" w:rsidRPr="007E04C7">
              <w:rPr>
                <w:rFonts w:ascii="Calibri" w:eastAsia="Calibri" w:hAnsi="Calibri" w:cs="Calibri"/>
                <w:sz w:val="22"/>
                <w:szCs w:val="22"/>
                <w:lang w:val="en-GB"/>
              </w:rPr>
              <w:t>.</w:t>
            </w:r>
          </w:p>
          <w:p w14:paraId="6C52B8B2" w14:textId="0C71839D" w:rsidR="00382C3E" w:rsidRPr="007E04C7" w:rsidRDefault="00B4760B" w:rsidP="00382C3E">
            <w:pPr>
              <w:pStyle w:val="Odstavecseseznamem"/>
              <w:numPr>
                <w:ilvl w:val="0"/>
                <w:numId w:val="26"/>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If the quantity and / or type of delivered goods stated in the Delivery Note do not correspond to the actual delivered quantity and / or type of Goods, the quantity and / or type of actually delivered goods shall be marked on the Delivery Note and the signatures of delivering and receiving persons shall be attached thereto</w:t>
            </w:r>
            <w:r w:rsidR="00382C3E" w:rsidRPr="007E04C7">
              <w:rPr>
                <w:rFonts w:ascii="Calibri" w:eastAsia="Calibri" w:hAnsi="Calibri" w:cs="Calibri"/>
                <w:sz w:val="22"/>
                <w:szCs w:val="22"/>
                <w:lang w:val="en-GB"/>
              </w:rPr>
              <w:t>.</w:t>
            </w:r>
          </w:p>
          <w:p w14:paraId="0E6D0A62" w14:textId="77777777" w:rsidR="00B56500" w:rsidRPr="007E04C7" w:rsidRDefault="00B56500" w:rsidP="00494994">
            <w:pPr>
              <w:rPr>
                <w:sz w:val="22"/>
                <w:szCs w:val="22"/>
                <w:lang w:val="en-GB"/>
              </w:rPr>
            </w:pPr>
          </w:p>
          <w:p w14:paraId="0834162A" w14:textId="77777777" w:rsidR="00B4760B" w:rsidRPr="007E04C7" w:rsidRDefault="00B4760B" w:rsidP="00B4760B">
            <w:pPr>
              <w:pBdr>
                <w:top w:val="nil"/>
                <w:left w:val="nil"/>
                <w:bottom w:val="nil"/>
                <w:right w:val="nil"/>
                <w:between w:val="nil"/>
                <w:bar w:val="nil"/>
              </w:pBdr>
              <w:jc w:val="center"/>
              <w:rPr>
                <w:rFonts w:ascii="Calibri" w:eastAsia="Calibri" w:hAnsi="Calibri" w:cs="Calibri"/>
                <w:b/>
                <w:sz w:val="22"/>
                <w:szCs w:val="22"/>
                <w:lang w:val="en-GB"/>
              </w:rPr>
            </w:pPr>
            <w:r w:rsidRPr="007E04C7">
              <w:rPr>
                <w:rFonts w:ascii="Calibri" w:eastAsia="Calibri" w:hAnsi="Calibri" w:cs="Calibri"/>
                <w:b/>
                <w:sz w:val="22"/>
                <w:szCs w:val="22"/>
                <w:lang w:val="en-GB"/>
              </w:rPr>
              <w:t>IV.</w:t>
            </w:r>
          </w:p>
          <w:p w14:paraId="51430473" w14:textId="43B65EE2" w:rsidR="00B4760B" w:rsidRPr="007E04C7" w:rsidRDefault="00B4760B" w:rsidP="00B4760B">
            <w:pPr>
              <w:pBdr>
                <w:top w:val="nil"/>
                <w:left w:val="nil"/>
                <w:bottom w:val="nil"/>
                <w:right w:val="nil"/>
                <w:between w:val="nil"/>
                <w:bar w:val="nil"/>
              </w:pBdr>
              <w:jc w:val="center"/>
              <w:rPr>
                <w:rFonts w:ascii="Calibri" w:eastAsia="Calibri" w:hAnsi="Calibri" w:cs="Calibri"/>
                <w:b/>
                <w:sz w:val="22"/>
                <w:szCs w:val="22"/>
                <w:lang w:val="en-GB"/>
              </w:rPr>
            </w:pPr>
            <w:r w:rsidRPr="007E04C7">
              <w:rPr>
                <w:rFonts w:ascii="Calibri" w:eastAsia="Calibri" w:hAnsi="Calibri" w:cs="Calibri"/>
                <w:b/>
                <w:sz w:val="22"/>
                <w:szCs w:val="22"/>
                <w:lang w:val="en-GB"/>
              </w:rPr>
              <w:t>Payment Conditions</w:t>
            </w:r>
          </w:p>
          <w:p w14:paraId="52BFBDD0" w14:textId="5B072E22" w:rsidR="00B4760B" w:rsidRPr="007E04C7" w:rsidRDefault="00B4760B" w:rsidP="00B4760B">
            <w:pPr>
              <w:pStyle w:val="Odstavecseseznamem"/>
              <w:numPr>
                <w:ilvl w:val="0"/>
                <w:numId w:val="27"/>
              </w:numPr>
              <w:pBdr>
                <w:top w:val="nil"/>
                <w:left w:val="nil"/>
                <w:bottom w:val="nil"/>
                <w:right w:val="nil"/>
                <w:between w:val="nil"/>
                <w:bar w:val="nil"/>
              </w:pBdr>
              <w:ind w:left="321"/>
              <w:jc w:val="both"/>
              <w:rPr>
                <w:rFonts w:ascii="Calibri" w:eastAsia="Calibri" w:hAnsi="Calibri" w:cs="Calibri"/>
                <w:sz w:val="22"/>
                <w:szCs w:val="22"/>
                <w:lang w:val="en-GB"/>
              </w:rPr>
            </w:pPr>
            <w:r w:rsidRPr="007E04C7">
              <w:rPr>
                <w:rFonts w:ascii="Calibri" w:eastAsia="Calibri" w:hAnsi="Calibri" w:cs="Calibri"/>
                <w:sz w:val="22"/>
                <w:szCs w:val="22"/>
                <w:lang w:val="en-GB"/>
              </w:rPr>
              <w:t>The Buyer undertakes to pay the Seller the purchase price for the Goods delivered under the individual Specific Contracts (hereinafter only as “</w:t>
            </w:r>
            <w:r w:rsidRPr="007E04C7">
              <w:rPr>
                <w:rFonts w:ascii="Calibri" w:eastAsia="Calibri" w:hAnsi="Calibri" w:cs="Calibri"/>
                <w:b/>
                <w:sz w:val="22"/>
                <w:szCs w:val="22"/>
                <w:lang w:val="en-GB"/>
              </w:rPr>
              <w:t>Purchase Price</w:t>
            </w:r>
            <w:r w:rsidRPr="007E04C7">
              <w:rPr>
                <w:rFonts w:ascii="Calibri" w:eastAsia="Calibri" w:hAnsi="Calibri" w:cs="Calibri"/>
                <w:sz w:val="22"/>
                <w:szCs w:val="22"/>
                <w:lang w:val="en-GB"/>
              </w:rPr>
              <w:t>”).</w:t>
            </w:r>
          </w:p>
          <w:p w14:paraId="20E1B18D" w14:textId="0CA12BE8" w:rsidR="00B4760B" w:rsidRPr="007E04C7" w:rsidRDefault="002D3A4A" w:rsidP="00B4760B">
            <w:pPr>
              <w:pStyle w:val="Odstavecseseznamem"/>
              <w:numPr>
                <w:ilvl w:val="0"/>
                <w:numId w:val="27"/>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lastRenderedPageBreak/>
              <w:t>Beyond the Purchase Price, the Seller shall charge VAT in accordance with applicable law</w:t>
            </w:r>
            <w:r w:rsidR="00B4760B" w:rsidRPr="007E04C7">
              <w:rPr>
                <w:rFonts w:ascii="Calibri" w:eastAsia="Calibri" w:hAnsi="Calibri" w:cs="Calibri"/>
                <w:sz w:val="22"/>
                <w:szCs w:val="22"/>
                <w:lang w:val="en-GB"/>
              </w:rPr>
              <w:t>.</w:t>
            </w:r>
          </w:p>
          <w:p w14:paraId="0D6531A9" w14:textId="6976CBA0" w:rsidR="00B4760B" w:rsidRPr="007E04C7" w:rsidRDefault="001D6E03" w:rsidP="00B4760B">
            <w:pPr>
              <w:pStyle w:val="Odstavecseseznamem"/>
              <w:numPr>
                <w:ilvl w:val="0"/>
                <w:numId w:val="27"/>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Unless expressly agreed otherwise in writing in advance, t</w:t>
            </w:r>
            <w:r w:rsidR="002D3A4A" w:rsidRPr="007E04C7">
              <w:rPr>
                <w:rFonts w:ascii="Calibri" w:eastAsia="Calibri" w:hAnsi="Calibri" w:cs="Calibri"/>
                <w:sz w:val="22"/>
                <w:szCs w:val="22"/>
                <w:lang w:val="en-GB"/>
              </w:rPr>
              <w:t>he Purchase Price shall include all Seller's costs and the Seller shall not be entitled to claim any other costs associated with its activities under this Agreement</w:t>
            </w:r>
            <w:r w:rsidR="00B4760B" w:rsidRPr="007E04C7">
              <w:rPr>
                <w:rFonts w:ascii="Calibri" w:eastAsia="Calibri" w:hAnsi="Calibri" w:cs="Calibri"/>
                <w:sz w:val="22"/>
                <w:szCs w:val="22"/>
                <w:lang w:val="en-GB"/>
              </w:rPr>
              <w:t>.</w:t>
            </w:r>
          </w:p>
          <w:p w14:paraId="7E2EE626" w14:textId="2BA9059D" w:rsidR="00B4760B" w:rsidRPr="007E04C7" w:rsidRDefault="001D6E03" w:rsidP="00B4760B">
            <w:pPr>
              <w:pStyle w:val="Odstavecseseznamem"/>
              <w:numPr>
                <w:ilvl w:val="0"/>
                <w:numId w:val="27"/>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The Purchase Price is payable monthly retrospectively for the Goods delivered in the previous calendar month not later than 14 days from the date of issue of the tax document (invoice). The Seller shall issue and deliver to the Buyer an invoice for the Purchase Price by the 5th day of the calendar month following the month in which the Goods were delivered to the Buyer under the Specific </w:t>
            </w:r>
            <w:r w:rsidR="005A7D85" w:rsidRPr="007E04C7">
              <w:rPr>
                <w:rFonts w:ascii="Calibri" w:eastAsia="Calibri" w:hAnsi="Calibri" w:cs="Calibri"/>
                <w:sz w:val="22"/>
                <w:szCs w:val="22"/>
                <w:lang w:val="en-GB"/>
              </w:rPr>
              <w:t>Contract</w:t>
            </w:r>
            <w:r w:rsidRPr="007E04C7">
              <w:rPr>
                <w:rFonts w:ascii="Calibri" w:eastAsia="Calibri" w:hAnsi="Calibri" w:cs="Calibri"/>
                <w:sz w:val="22"/>
                <w:szCs w:val="22"/>
                <w:lang w:val="en-GB"/>
              </w:rPr>
              <w:t>. The invoice must contain the particulars of the tax document stipulated by this Agreement and by law. In the event of the Seller's delay in issuing and delivering an invoice to the Buyer, the due date is automatically extended by the relevant number of days of delay</w:t>
            </w:r>
            <w:r w:rsidR="00B4760B" w:rsidRPr="007E04C7">
              <w:rPr>
                <w:rFonts w:ascii="Calibri" w:eastAsia="Calibri" w:hAnsi="Calibri" w:cs="Calibri"/>
                <w:sz w:val="22"/>
                <w:szCs w:val="22"/>
                <w:lang w:val="en-GB"/>
              </w:rPr>
              <w:t>.</w:t>
            </w:r>
          </w:p>
          <w:p w14:paraId="68404420" w14:textId="48164C29" w:rsidR="00B4760B" w:rsidRPr="007E04C7" w:rsidRDefault="00FF035A" w:rsidP="00B4760B">
            <w:pPr>
              <w:pStyle w:val="Odstavecseseznamem"/>
              <w:numPr>
                <w:ilvl w:val="0"/>
                <w:numId w:val="27"/>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Pursuant to Section 26 para</w:t>
            </w:r>
            <w:r w:rsidR="005A7D85" w:rsidRPr="007E04C7">
              <w:rPr>
                <w:rFonts w:ascii="Calibri" w:eastAsia="Calibri" w:hAnsi="Calibri" w:cs="Calibri"/>
                <w:sz w:val="22"/>
                <w:szCs w:val="22"/>
                <w:lang w:val="en-GB"/>
              </w:rPr>
              <w:t>graph</w:t>
            </w:r>
            <w:r w:rsidRPr="007E04C7">
              <w:rPr>
                <w:rFonts w:ascii="Calibri" w:eastAsia="Calibri" w:hAnsi="Calibri" w:cs="Calibri"/>
                <w:sz w:val="22"/>
                <w:szCs w:val="22"/>
                <w:lang w:val="en-GB"/>
              </w:rPr>
              <w:t xml:space="preserve"> 3 of Act No. 235/2004 Coll., on Value Added Tax, as amended, the Buyer agrees that an invoice pursuant to this Agreement as a tax document can be issued electronically and sent by e-mail to the Buyer's address specified in the header of this Agreement. If the Seller issues an invoice in writing, it will send it to the Buyer's registered address stated in the header of this Agreement</w:t>
            </w:r>
            <w:r w:rsidR="00B4760B" w:rsidRPr="007E04C7">
              <w:rPr>
                <w:rFonts w:ascii="Calibri" w:eastAsia="Calibri" w:hAnsi="Calibri" w:cs="Calibri"/>
                <w:sz w:val="22"/>
                <w:szCs w:val="22"/>
                <w:lang w:val="en-GB"/>
              </w:rPr>
              <w:t>.</w:t>
            </w:r>
          </w:p>
          <w:p w14:paraId="50392B5F" w14:textId="77777777" w:rsidR="00FF035A" w:rsidRPr="007E04C7" w:rsidRDefault="00FF035A" w:rsidP="00FF035A">
            <w:pPr>
              <w:pBdr>
                <w:top w:val="nil"/>
                <w:left w:val="nil"/>
                <w:bottom w:val="nil"/>
                <w:right w:val="nil"/>
                <w:between w:val="nil"/>
                <w:bar w:val="nil"/>
              </w:pBdr>
              <w:jc w:val="center"/>
              <w:rPr>
                <w:rFonts w:ascii="Calibri" w:eastAsia="Calibri" w:hAnsi="Calibri" w:cs="Calibri"/>
                <w:b/>
                <w:sz w:val="22"/>
                <w:szCs w:val="22"/>
                <w:lang w:val="en-GB"/>
              </w:rPr>
            </w:pPr>
          </w:p>
          <w:p w14:paraId="3EE98323" w14:textId="29C39BB5" w:rsidR="00FF035A" w:rsidRPr="007E04C7" w:rsidRDefault="00FF035A" w:rsidP="00FF035A">
            <w:pPr>
              <w:pBdr>
                <w:top w:val="nil"/>
                <w:left w:val="nil"/>
                <w:bottom w:val="nil"/>
                <w:right w:val="nil"/>
                <w:between w:val="nil"/>
                <w:bar w:val="nil"/>
              </w:pBdr>
              <w:jc w:val="center"/>
              <w:rPr>
                <w:rFonts w:ascii="Calibri" w:eastAsia="Calibri" w:hAnsi="Calibri" w:cs="Calibri"/>
                <w:b/>
                <w:sz w:val="22"/>
                <w:szCs w:val="22"/>
                <w:lang w:val="en-GB"/>
              </w:rPr>
            </w:pPr>
            <w:r w:rsidRPr="007E04C7">
              <w:rPr>
                <w:rFonts w:ascii="Calibri" w:eastAsia="Calibri" w:hAnsi="Calibri" w:cs="Calibri"/>
                <w:b/>
                <w:sz w:val="22"/>
                <w:szCs w:val="22"/>
                <w:lang w:val="en-GB"/>
              </w:rPr>
              <w:t>V.</w:t>
            </w:r>
          </w:p>
          <w:p w14:paraId="67BF656A" w14:textId="3507BD03" w:rsidR="00FF035A" w:rsidRPr="007E04C7" w:rsidRDefault="00FF035A" w:rsidP="00FF035A">
            <w:pPr>
              <w:jc w:val="center"/>
              <w:rPr>
                <w:rFonts w:ascii="Calibri" w:eastAsia="Calibri" w:hAnsi="Calibri" w:cs="Calibri"/>
                <w:b/>
                <w:sz w:val="22"/>
                <w:szCs w:val="22"/>
                <w:lang w:val="en-GB"/>
              </w:rPr>
            </w:pPr>
            <w:r w:rsidRPr="007E04C7">
              <w:rPr>
                <w:rFonts w:ascii="Calibri" w:eastAsia="Calibri" w:hAnsi="Calibri" w:cs="Calibri"/>
                <w:b/>
                <w:sz w:val="22"/>
                <w:szCs w:val="22"/>
                <w:lang w:val="en-GB"/>
              </w:rPr>
              <w:t>Goods Complaint by the End Customer</w:t>
            </w:r>
          </w:p>
          <w:p w14:paraId="34A27451" w14:textId="41BA2BEA" w:rsidR="00FF035A" w:rsidRPr="007E04C7" w:rsidRDefault="00FF035A" w:rsidP="00FF035A">
            <w:pPr>
              <w:pStyle w:val="Odstavecseseznamem"/>
              <w:numPr>
                <w:ilvl w:val="0"/>
                <w:numId w:val="28"/>
              </w:numPr>
              <w:pBdr>
                <w:top w:val="nil"/>
                <w:left w:val="nil"/>
                <w:bottom w:val="nil"/>
                <w:right w:val="nil"/>
                <w:between w:val="nil"/>
                <w:bar w:val="nil"/>
              </w:pBdr>
              <w:ind w:left="321"/>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In the case of complaint of end customer concerning the Goods delivered by the Seller, the Buyer is obliged to accept such a complaint by writing a complaint </w:t>
            </w:r>
            <w:r w:rsidR="00D4596A" w:rsidRPr="007E04C7">
              <w:rPr>
                <w:rFonts w:ascii="Calibri" w:eastAsia="Calibri" w:hAnsi="Calibri" w:cs="Calibri"/>
                <w:sz w:val="22"/>
                <w:szCs w:val="22"/>
                <w:lang w:val="en-GB"/>
              </w:rPr>
              <w:t>report</w:t>
            </w:r>
            <w:r w:rsidRPr="007E04C7">
              <w:rPr>
                <w:rFonts w:ascii="Calibri" w:eastAsia="Calibri" w:hAnsi="Calibri" w:cs="Calibri"/>
                <w:sz w:val="22"/>
                <w:szCs w:val="22"/>
                <w:lang w:val="en-GB"/>
              </w:rPr>
              <w:t xml:space="preserve"> with the end buyer including: identification of the Buyer, name and surname of the end customer and </w:t>
            </w:r>
            <w:r w:rsidR="00D4596A" w:rsidRPr="007E04C7">
              <w:rPr>
                <w:rFonts w:ascii="Calibri" w:eastAsia="Calibri" w:hAnsi="Calibri" w:cs="Calibri"/>
                <w:sz w:val="22"/>
                <w:szCs w:val="22"/>
                <w:lang w:val="en-GB"/>
              </w:rPr>
              <w:t>their</w:t>
            </w:r>
            <w:r w:rsidRPr="007E04C7">
              <w:rPr>
                <w:rFonts w:ascii="Calibri" w:eastAsia="Calibri" w:hAnsi="Calibri" w:cs="Calibri"/>
                <w:sz w:val="22"/>
                <w:szCs w:val="22"/>
                <w:lang w:val="en-GB"/>
              </w:rPr>
              <w:t xml:space="preserve"> contact information, </w:t>
            </w:r>
            <w:r w:rsidR="00D4596A" w:rsidRPr="007E04C7">
              <w:rPr>
                <w:rFonts w:ascii="Calibri" w:eastAsia="Calibri" w:hAnsi="Calibri" w:cs="Calibri"/>
                <w:sz w:val="22"/>
                <w:szCs w:val="22"/>
                <w:lang w:val="en-GB"/>
              </w:rPr>
              <w:t xml:space="preserve">specification of the claimed product, date of purchase of the claimed product by the end customer, </w:t>
            </w:r>
            <w:r w:rsidRPr="007E04C7">
              <w:rPr>
                <w:rFonts w:ascii="Calibri" w:eastAsia="Calibri" w:hAnsi="Calibri" w:cs="Calibri"/>
                <w:sz w:val="22"/>
                <w:szCs w:val="22"/>
                <w:lang w:val="en-GB"/>
              </w:rPr>
              <w:t xml:space="preserve">description of the defect, claim that the end customer asserts in case the complaint is handled positively and the defect is assessed as a breach of the purchase agreement concluded between the Buyer and the end customer, date of the complaint, the </w:t>
            </w:r>
            <w:r w:rsidR="00D4596A" w:rsidRPr="007E04C7">
              <w:rPr>
                <w:rFonts w:ascii="Calibri" w:eastAsia="Calibri" w:hAnsi="Calibri" w:cs="Calibri"/>
                <w:sz w:val="22"/>
                <w:szCs w:val="22"/>
                <w:lang w:val="en-GB"/>
              </w:rPr>
              <w:t xml:space="preserve">signature of </w:t>
            </w:r>
            <w:r w:rsidRPr="007E04C7">
              <w:rPr>
                <w:rFonts w:ascii="Calibri" w:eastAsia="Calibri" w:hAnsi="Calibri" w:cs="Calibri"/>
                <w:sz w:val="22"/>
                <w:szCs w:val="22"/>
                <w:lang w:val="en-GB"/>
              </w:rPr>
              <w:t xml:space="preserve">Buyer's employee receiving the complaint </w:t>
            </w:r>
            <w:r w:rsidR="00D4596A" w:rsidRPr="007E04C7">
              <w:rPr>
                <w:rFonts w:ascii="Calibri" w:eastAsia="Calibri" w:hAnsi="Calibri" w:cs="Calibri"/>
                <w:sz w:val="22"/>
                <w:szCs w:val="22"/>
                <w:lang w:val="en-GB"/>
              </w:rPr>
              <w:t>and signature of the end customer (</w:t>
            </w:r>
            <w:r w:rsidR="00416FCF" w:rsidRPr="007E04C7">
              <w:rPr>
                <w:rFonts w:ascii="Calibri" w:eastAsia="Calibri" w:hAnsi="Calibri" w:cs="Calibri"/>
                <w:sz w:val="22"/>
                <w:szCs w:val="22"/>
                <w:lang w:val="en-GB"/>
              </w:rPr>
              <w:t xml:space="preserve">hereinafter only as </w:t>
            </w:r>
            <w:r w:rsidR="00D4596A" w:rsidRPr="007E04C7">
              <w:rPr>
                <w:rFonts w:ascii="Calibri" w:eastAsia="Calibri" w:hAnsi="Calibri" w:cs="Calibri"/>
                <w:sz w:val="22"/>
                <w:szCs w:val="22"/>
                <w:lang w:val="en-GB"/>
              </w:rPr>
              <w:t>“</w:t>
            </w:r>
            <w:r w:rsidRPr="007E04C7">
              <w:rPr>
                <w:rFonts w:ascii="Calibri" w:eastAsia="Calibri" w:hAnsi="Calibri" w:cs="Calibri"/>
                <w:b/>
                <w:sz w:val="22"/>
                <w:szCs w:val="22"/>
                <w:lang w:val="en-GB"/>
              </w:rPr>
              <w:t>Complaint report</w:t>
            </w:r>
            <w:r w:rsidRPr="007E04C7">
              <w:rPr>
                <w:rFonts w:ascii="Calibri" w:eastAsia="Calibri" w:hAnsi="Calibri" w:cs="Calibri"/>
                <w:sz w:val="22"/>
                <w:szCs w:val="22"/>
                <w:lang w:val="en-GB"/>
              </w:rPr>
              <w:t>"</w:t>
            </w:r>
            <w:r w:rsidR="00D4596A" w:rsidRPr="007E04C7">
              <w:rPr>
                <w:rFonts w:ascii="Calibri" w:eastAsia="Calibri" w:hAnsi="Calibri" w:cs="Calibri"/>
                <w:sz w:val="22"/>
                <w:szCs w:val="22"/>
                <w:lang w:val="en-GB"/>
              </w:rPr>
              <w:t>)</w:t>
            </w:r>
            <w:r w:rsidRPr="007E04C7">
              <w:rPr>
                <w:rFonts w:ascii="Calibri" w:eastAsia="Calibri" w:hAnsi="Calibri" w:cs="Calibri"/>
                <w:sz w:val="22"/>
                <w:szCs w:val="22"/>
                <w:lang w:val="en-GB"/>
              </w:rPr>
              <w:t>.</w:t>
            </w:r>
          </w:p>
          <w:p w14:paraId="575514FA" w14:textId="04C12D2A" w:rsidR="00FF035A" w:rsidRPr="007E04C7" w:rsidRDefault="00D4596A" w:rsidP="00FF035A">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sz w:val="22"/>
                <w:szCs w:val="22"/>
              </w:rPr>
              <w:t>I</w:t>
            </w:r>
            <w:r w:rsidRPr="007E04C7">
              <w:rPr>
                <w:rFonts w:ascii="Calibri" w:eastAsia="Calibri" w:hAnsi="Calibri" w:cs="Calibri"/>
                <w:sz w:val="22"/>
                <w:szCs w:val="22"/>
                <w:lang w:val="en-GB"/>
              </w:rPr>
              <w:t xml:space="preserve">n order to assess the nature of the defect by the Seller, the Buyer is obliged to deliver the claimed product to the Seller immediately, </w:t>
            </w:r>
            <w:r w:rsidR="00416FCF" w:rsidRPr="007E04C7">
              <w:rPr>
                <w:rFonts w:ascii="Calibri" w:eastAsia="Calibri" w:hAnsi="Calibri" w:cs="Calibri"/>
                <w:sz w:val="22"/>
                <w:szCs w:val="22"/>
                <w:lang w:val="en-GB"/>
              </w:rPr>
              <w:t xml:space="preserve">however </w:t>
            </w:r>
            <w:r w:rsidRPr="007E04C7">
              <w:rPr>
                <w:rFonts w:ascii="Calibri" w:eastAsia="Calibri" w:hAnsi="Calibri" w:cs="Calibri"/>
                <w:sz w:val="22"/>
                <w:szCs w:val="22"/>
                <w:lang w:val="en-GB"/>
              </w:rPr>
              <w:t>no later than within 3 working days, together with a copy of the Complaint Report</w:t>
            </w:r>
            <w:r w:rsidR="00FF035A" w:rsidRPr="007E04C7">
              <w:rPr>
                <w:rFonts w:ascii="Calibri" w:eastAsia="Calibri" w:hAnsi="Calibri" w:cs="Calibri"/>
                <w:sz w:val="22"/>
                <w:szCs w:val="22"/>
                <w:lang w:val="en-GB"/>
              </w:rPr>
              <w:t>.</w:t>
            </w:r>
          </w:p>
          <w:p w14:paraId="76129495" w14:textId="3F1F2083" w:rsidR="00FF035A" w:rsidRPr="007E04C7" w:rsidRDefault="00416FCF" w:rsidP="00FF035A">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The Seller is obliged to carry out the assessment of the defect and write the result thereof. The Seller shall indicate whether the claim should be accepted or rejected; if the complaint should be rejected, the Seller shall provide sufficient justification, if the complaint should be accepted and the end customer has chosen the claim "discount from the purchase price", the Seller shall determine the range within which the discount should be set (hereinafter only as “</w:t>
            </w:r>
            <w:r w:rsidRPr="007E04C7">
              <w:rPr>
                <w:rFonts w:ascii="Calibri" w:eastAsia="Calibri" w:hAnsi="Calibri" w:cs="Calibri"/>
                <w:b/>
                <w:sz w:val="22"/>
                <w:szCs w:val="22"/>
                <w:lang w:val="en-GB"/>
              </w:rPr>
              <w:t>Defect</w:t>
            </w:r>
            <w:r w:rsidR="00B61746" w:rsidRPr="007E04C7">
              <w:rPr>
                <w:rFonts w:ascii="Calibri" w:eastAsia="Calibri" w:hAnsi="Calibri" w:cs="Calibri"/>
                <w:b/>
                <w:sz w:val="22"/>
                <w:szCs w:val="22"/>
                <w:lang w:val="en-GB"/>
              </w:rPr>
              <w:t xml:space="preserve"> Assessment</w:t>
            </w:r>
            <w:r w:rsidRPr="007E04C7">
              <w:rPr>
                <w:rFonts w:ascii="Calibri" w:eastAsia="Calibri" w:hAnsi="Calibri" w:cs="Calibri"/>
                <w:sz w:val="22"/>
                <w:szCs w:val="22"/>
                <w:lang w:val="en-GB"/>
              </w:rPr>
              <w:t>”)</w:t>
            </w:r>
            <w:r w:rsidR="00FF035A" w:rsidRPr="007E04C7">
              <w:rPr>
                <w:rFonts w:ascii="Calibri" w:eastAsia="Calibri" w:hAnsi="Calibri" w:cs="Calibri"/>
                <w:sz w:val="22"/>
                <w:szCs w:val="22"/>
                <w:lang w:val="en-GB"/>
              </w:rPr>
              <w:t>.</w:t>
            </w:r>
          </w:p>
          <w:p w14:paraId="41DB0932" w14:textId="79E59788" w:rsidR="00FF035A" w:rsidRPr="007E04C7" w:rsidRDefault="00416FCF" w:rsidP="00FF035A">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The Seller is obliged to deliver the </w:t>
            </w:r>
            <w:r w:rsidR="00B61746" w:rsidRPr="007E04C7">
              <w:rPr>
                <w:rFonts w:ascii="Calibri" w:eastAsia="Calibri" w:hAnsi="Calibri" w:cs="Calibri"/>
                <w:sz w:val="22"/>
                <w:szCs w:val="22"/>
                <w:lang w:val="en-GB"/>
              </w:rPr>
              <w:t xml:space="preserve">Defect </w:t>
            </w:r>
            <w:r w:rsidRPr="007E04C7">
              <w:rPr>
                <w:rFonts w:ascii="Calibri" w:eastAsia="Calibri" w:hAnsi="Calibri" w:cs="Calibri"/>
                <w:sz w:val="22"/>
                <w:szCs w:val="22"/>
                <w:lang w:val="en-GB"/>
              </w:rPr>
              <w:t xml:space="preserve">Assessment to the Buyer without undue delay, however, no later than on the day preceding the last day of the statutory period of 30 days for </w:t>
            </w:r>
            <w:r w:rsidR="00B61746" w:rsidRPr="007E04C7">
              <w:rPr>
                <w:rFonts w:ascii="Calibri" w:eastAsia="Calibri" w:hAnsi="Calibri" w:cs="Calibri"/>
                <w:sz w:val="22"/>
                <w:szCs w:val="22"/>
                <w:lang w:val="en-GB"/>
              </w:rPr>
              <w:t>handling the complaints</w:t>
            </w:r>
            <w:r w:rsidRPr="007E04C7">
              <w:rPr>
                <w:rFonts w:ascii="Calibri" w:eastAsia="Calibri" w:hAnsi="Calibri" w:cs="Calibri"/>
                <w:sz w:val="22"/>
                <w:szCs w:val="22"/>
                <w:lang w:val="en-GB"/>
              </w:rPr>
              <w:t xml:space="preserve">, which starts </w:t>
            </w:r>
            <w:r w:rsidR="00B61746" w:rsidRPr="007E04C7">
              <w:rPr>
                <w:rFonts w:ascii="Calibri" w:eastAsia="Calibri" w:hAnsi="Calibri" w:cs="Calibri"/>
                <w:sz w:val="22"/>
                <w:szCs w:val="22"/>
                <w:lang w:val="en-GB"/>
              </w:rPr>
              <w:t xml:space="preserve">running </w:t>
            </w:r>
            <w:r w:rsidRPr="007E04C7">
              <w:rPr>
                <w:rFonts w:ascii="Calibri" w:eastAsia="Calibri" w:hAnsi="Calibri" w:cs="Calibri"/>
                <w:sz w:val="22"/>
                <w:szCs w:val="22"/>
                <w:lang w:val="en-GB"/>
              </w:rPr>
              <w:t xml:space="preserve">from the date of writing the Complaint </w:t>
            </w:r>
            <w:r w:rsidR="00B61746" w:rsidRPr="007E04C7">
              <w:rPr>
                <w:rFonts w:ascii="Calibri" w:eastAsia="Calibri" w:hAnsi="Calibri" w:cs="Calibri"/>
                <w:sz w:val="22"/>
                <w:szCs w:val="22"/>
                <w:lang w:val="en-GB"/>
              </w:rPr>
              <w:t>Report</w:t>
            </w:r>
            <w:r w:rsidR="00FF035A" w:rsidRPr="007E04C7">
              <w:rPr>
                <w:rFonts w:ascii="Calibri" w:eastAsia="Calibri" w:hAnsi="Calibri" w:cs="Calibri"/>
                <w:sz w:val="22"/>
                <w:szCs w:val="22"/>
                <w:lang w:val="en-GB"/>
              </w:rPr>
              <w:t>.</w:t>
            </w:r>
          </w:p>
          <w:p w14:paraId="0AFCA0C1" w14:textId="0D9BB1E8" w:rsidR="00FF035A" w:rsidRPr="007E04C7" w:rsidRDefault="00B61746" w:rsidP="00FF035A">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On the basis of the Defect Assessment, the Buyer shall draw up a complaint handling report which shall include: identification of the Buyer, the name and surname of </w:t>
            </w:r>
            <w:r w:rsidRPr="007E04C7">
              <w:rPr>
                <w:rFonts w:ascii="Calibri" w:eastAsia="Calibri" w:hAnsi="Calibri" w:cs="Calibri"/>
                <w:sz w:val="22"/>
                <w:szCs w:val="22"/>
                <w:lang w:val="en-GB"/>
              </w:rPr>
              <w:lastRenderedPageBreak/>
              <w:t>the end customer and their contact details, specification of the claimed product, date of writing the Complaint Report, information on the acceptance or rejection of the complaint, method of handling of the complaint and in the case of rejection of the complaint, justification of the rejection according to the Defect Assessment (hereinafter only as the “</w:t>
            </w:r>
            <w:r w:rsidRPr="007E04C7">
              <w:rPr>
                <w:rFonts w:ascii="Calibri" w:eastAsia="Calibri" w:hAnsi="Calibri" w:cs="Calibri"/>
                <w:b/>
                <w:sz w:val="22"/>
                <w:szCs w:val="22"/>
                <w:lang w:val="en-GB"/>
              </w:rPr>
              <w:t>Complaint Handling Protocol</w:t>
            </w:r>
            <w:r w:rsidRPr="007E04C7">
              <w:rPr>
                <w:rFonts w:ascii="Calibri" w:eastAsia="Calibri" w:hAnsi="Calibri" w:cs="Calibri"/>
                <w:sz w:val="22"/>
                <w:szCs w:val="22"/>
                <w:lang w:val="en-GB"/>
              </w:rPr>
              <w:t>”)</w:t>
            </w:r>
            <w:r w:rsidR="00FF035A" w:rsidRPr="007E04C7">
              <w:rPr>
                <w:rFonts w:ascii="Calibri" w:eastAsia="Calibri" w:hAnsi="Calibri" w:cs="Calibri"/>
                <w:sz w:val="22"/>
                <w:szCs w:val="22"/>
                <w:lang w:val="en-GB"/>
              </w:rPr>
              <w:t>.</w:t>
            </w:r>
          </w:p>
          <w:p w14:paraId="18AFBA92" w14:textId="49C766F6" w:rsidR="00FF035A" w:rsidRPr="007E04C7" w:rsidRDefault="00B831AC" w:rsidP="00FF035A">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The Buyer shall deliver a copy of the Complaint Handling Protocol to the Seller without undue delay</w:t>
            </w:r>
            <w:r w:rsidR="00FF035A" w:rsidRPr="007E04C7">
              <w:rPr>
                <w:rFonts w:ascii="Calibri" w:eastAsia="Calibri" w:hAnsi="Calibri" w:cs="Calibri"/>
                <w:sz w:val="22"/>
                <w:szCs w:val="22"/>
                <w:lang w:val="en-GB"/>
              </w:rPr>
              <w:t>.</w:t>
            </w:r>
          </w:p>
          <w:p w14:paraId="28953E32" w14:textId="3F0AE812" w:rsidR="00FF035A" w:rsidRPr="007E04C7" w:rsidRDefault="00B831AC" w:rsidP="00FF035A">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Together with the Defect Assessment, the Seller is obliged to deliver the claimed product to the Buyer within the same time limit. This does not apply if the claimed defect will be assessed as a substantial breach of obligation and the end customer in the Complaint Report has chosen the right of withdrawal from the purchase contract</w:t>
            </w:r>
            <w:r w:rsidR="00FF035A" w:rsidRPr="007E04C7">
              <w:rPr>
                <w:rFonts w:ascii="Calibri" w:eastAsia="Calibri" w:hAnsi="Calibri" w:cs="Calibri"/>
                <w:sz w:val="22"/>
                <w:szCs w:val="22"/>
                <w:lang w:val="en-GB"/>
              </w:rPr>
              <w:t>.</w:t>
            </w:r>
          </w:p>
          <w:p w14:paraId="007FBEC3" w14:textId="41EE2A5D" w:rsidR="00FF035A" w:rsidRPr="007E04C7" w:rsidRDefault="00B831AC" w:rsidP="00FF035A">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In the event that the claimed defect is assessed as a substantial breach of obligation and the end customer has chosen in the Complaint Report the claim “withdrawal from the purchase contract”, the Buyer shall refund the purchase price to the end customer</w:t>
            </w:r>
            <w:r w:rsidR="00FF035A" w:rsidRPr="007E04C7">
              <w:rPr>
                <w:rFonts w:ascii="Calibri" w:eastAsia="Calibri" w:hAnsi="Calibri" w:cs="Calibri"/>
                <w:sz w:val="22"/>
                <w:szCs w:val="22"/>
                <w:lang w:val="en-GB"/>
              </w:rPr>
              <w:t>.</w:t>
            </w:r>
          </w:p>
          <w:p w14:paraId="3FC5F3F7" w14:textId="1297B1CA" w:rsidR="00FF035A" w:rsidRPr="007E04C7" w:rsidRDefault="00B831AC" w:rsidP="00FF035A">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In the event that the claimed defect is assessed as a substantial or </w:t>
            </w:r>
            <w:r w:rsidR="007318E5" w:rsidRPr="007E04C7">
              <w:rPr>
                <w:rFonts w:ascii="Calibri" w:eastAsia="Calibri" w:hAnsi="Calibri" w:cs="Calibri"/>
                <w:sz w:val="22"/>
                <w:szCs w:val="22"/>
                <w:lang w:val="en-GB"/>
              </w:rPr>
              <w:t>inessential</w:t>
            </w:r>
            <w:r w:rsidRPr="007E04C7">
              <w:rPr>
                <w:rFonts w:ascii="Calibri" w:eastAsia="Calibri" w:hAnsi="Calibri" w:cs="Calibri"/>
                <w:sz w:val="22"/>
                <w:szCs w:val="22"/>
                <w:lang w:val="en-GB"/>
              </w:rPr>
              <w:t xml:space="preserve"> breach of obligation and the end customer </w:t>
            </w:r>
            <w:r w:rsidR="007318E5" w:rsidRPr="007E04C7">
              <w:rPr>
                <w:rFonts w:ascii="Calibri" w:eastAsia="Calibri" w:hAnsi="Calibri" w:cs="Calibri"/>
                <w:sz w:val="22"/>
                <w:szCs w:val="22"/>
                <w:lang w:val="en-GB"/>
              </w:rPr>
              <w:t>has chosen</w:t>
            </w:r>
            <w:r w:rsidRPr="007E04C7">
              <w:rPr>
                <w:rFonts w:ascii="Calibri" w:eastAsia="Calibri" w:hAnsi="Calibri" w:cs="Calibri"/>
                <w:sz w:val="22"/>
                <w:szCs w:val="22"/>
                <w:lang w:val="en-GB"/>
              </w:rPr>
              <w:t xml:space="preserve"> the claim "discount on the purchase price" in the Complaint </w:t>
            </w:r>
            <w:r w:rsidR="007318E5" w:rsidRPr="007E04C7">
              <w:rPr>
                <w:rFonts w:ascii="Calibri" w:eastAsia="Calibri" w:hAnsi="Calibri" w:cs="Calibri"/>
                <w:sz w:val="22"/>
                <w:szCs w:val="22"/>
                <w:lang w:val="en-GB"/>
              </w:rPr>
              <w:t>Report</w:t>
            </w:r>
            <w:r w:rsidRPr="007E04C7">
              <w:rPr>
                <w:rFonts w:ascii="Calibri" w:eastAsia="Calibri" w:hAnsi="Calibri" w:cs="Calibri"/>
                <w:sz w:val="22"/>
                <w:szCs w:val="22"/>
                <w:lang w:val="en-GB"/>
              </w:rPr>
              <w:t xml:space="preserve">, the Buyer shall return to the end </w:t>
            </w:r>
            <w:r w:rsidR="007318E5" w:rsidRPr="007E04C7">
              <w:rPr>
                <w:rFonts w:ascii="Calibri" w:eastAsia="Calibri" w:hAnsi="Calibri" w:cs="Calibri"/>
                <w:sz w:val="22"/>
                <w:szCs w:val="22"/>
                <w:lang w:val="en-GB"/>
              </w:rPr>
              <w:t>customer</w:t>
            </w:r>
            <w:r w:rsidRPr="007E04C7">
              <w:rPr>
                <w:rFonts w:ascii="Calibri" w:eastAsia="Calibri" w:hAnsi="Calibri" w:cs="Calibri"/>
                <w:sz w:val="22"/>
                <w:szCs w:val="22"/>
                <w:lang w:val="en-GB"/>
              </w:rPr>
              <w:t xml:space="preserve"> part of the purchase price within the range specified by the Seller in</w:t>
            </w:r>
            <w:r w:rsidR="007318E5" w:rsidRPr="007E04C7">
              <w:rPr>
                <w:rFonts w:ascii="Calibri" w:eastAsia="Calibri" w:hAnsi="Calibri" w:cs="Calibri"/>
                <w:sz w:val="22"/>
                <w:szCs w:val="22"/>
                <w:lang w:val="en-GB"/>
              </w:rPr>
              <w:t xml:space="preserve"> the Defect Assessment</w:t>
            </w:r>
            <w:r w:rsidR="00FF035A" w:rsidRPr="007E04C7">
              <w:rPr>
                <w:rFonts w:ascii="Calibri" w:eastAsia="Calibri" w:hAnsi="Calibri" w:cs="Calibri"/>
                <w:sz w:val="22"/>
                <w:szCs w:val="22"/>
                <w:lang w:val="en-GB"/>
              </w:rPr>
              <w:t>.</w:t>
            </w:r>
          </w:p>
          <w:p w14:paraId="282D1C41" w14:textId="30620976" w:rsidR="00FF035A" w:rsidRPr="007E04C7" w:rsidRDefault="007318E5" w:rsidP="00FF035A">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The Buyer is obliged to inform the Seller of the refund of the purchase price pursuant to paragraph 7 of this Article, resp. part of the purchase price pursuant to paragraph 8 of this Article, no later than within 3 working days. The Seller is obliged to issue a credit note for the purchase price, respectively for the part of the purchase price returned to the end customer by the Buyer according to the Defect Assessment. The issue and payment of a credit note is governed by the rules set forth in this Agreement</w:t>
            </w:r>
            <w:r w:rsidR="00FF035A" w:rsidRPr="007E04C7">
              <w:rPr>
                <w:rFonts w:ascii="Calibri" w:eastAsia="Calibri" w:hAnsi="Calibri" w:cs="Calibri"/>
                <w:sz w:val="22"/>
                <w:szCs w:val="22"/>
                <w:lang w:val="en-GB"/>
              </w:rPr>
              <w:t>.</w:t>
            </w:r>
          </w:p>
          <w:p w14:paraId="37729CA0" w14:textId="77777777" w:rsidR="00AC0799" w:rsidRPr="007E04C7" w:rsidRDefault="00A66292" w:rsidP="00AC0799">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In the event that the claimed defect is assessed as a substantial or inessential breach of obligation and the end customer has chosen in the Complaint Report the claim "removal of the defect by repairing", the Seller is obliged to ensure removal of defect and to deliver the claimed product without the claimed defect to the Buyer within the period pursuant to paragraph 4 of this Article</w:t>
            </w:r>
            <w:r w:rsidR="00FF035A" w:rsidRPr="007E04C7">
              <w:rPr>
                <w:rFonts w:ascii="Calibri" w:eastAsia="Calibri" w:hAnsi="Calibri" w:cs="Calibri"/>
                <w:sz w:val="22"/>
                <w:szCs w:val="22"/>
                <w:lang w:val="en-GB"/>
              </w:rPr>
              <w:t>.</w:t>
            </w:r>
          </w:p>
          <w:p w14:paraId="0963EFDC" w14:textId="7FCF9F0F" w:rsidR="00FF035A" w:rsidRPr="007E04C7" w:rsidRDefault="00A66292" w:rsidP="00AC0799">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In the event that the claimed defect is assessed as a substantial breach of obligation and the end customer in the Complaint Report has chosen the claim "removal of the defect by delivery of a new product", the Seller is obliged to deliver the new product to the Buyer within the period pursuant to paragraph 4 of this Article</w:t>
            </w:r>
            <w:r w:rsidR="00FF035A" w:rsidRPr="007E04C7">
              <w:rPr>
                <w:rFonts w:ascii="Calibri" w:eastAsia="Calibri" w:hAnsi="Calibri" w:cs="Calibri"/>
                <w:sz w:val="22"/>
                <w:szCs w:val="22"/>
                <w:lang w:val="en-GB"/>
              </w:rPr>
              <w:t>.</w:t>
            </w:r>
          </w:p>
          <w:p w14:paraId="5B160EDD" w14:textId="76D23440" w:rsidR="00F24CDD" w:rsidRPr="007E04C7" w:rsidRDefault="00F24CDD" w:rsidP="00AC0799">
            <w:pPr>
              <w:pStyle w:val="Odstavecseseznamem"/>
              <w:numPr>
                <w:ilvl w:val="0"/>
                <w:numId w:val="28"/>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The Seller reserves the right to </w:t>
            </w:r>
            <w:r w:rsidR="00B61D8B" w:rsidRPr="007E04C7">
              <w:rPr>
                <w:rFonts w:ascii="Calibri" w:eastAsia="Calibri" w:hAnsi="Calibri" w:cs="Calibri"/>
                <w:sz w:val="22"/>
                <w:szCs w:val="22"/>
                <w:lang w:val="en-GB"/>
              </w:rPr>
              <w:t>handle</w:t>
            </w:r>
            <w:r w:rsidRPr="007E04C7">
              <w:rPr>
                <w:rFonts w:ascii="Calibri" w:eastAsia="Calibri" w:hAnsi="Calibri" w:cs="Calibri"/>
                <w:sz w:val="22"/>
                <w:szCs w:val="22"/>
                <w:lang w:val="en-GB"/>
              </w:rPr>
              <w:t xml:space="preserve"> the c</w:t>
            </w:r>
            <w:r w:rsidR="00B61D8B" w:rsidRPr="007E04C7">
              <w:rPr>
                <w:rFonts w:ascii="Calibri" w:eastAsia="Calibri" w:hAnsi="Calibri" w:cs="Calibri"/>
                <w:sz w:val="22"/>
                <w:szCs w:val="22"/>
                <w:lang w:val="en-GB"/>
              </w:rPr>
              <w:t>omplaint</w:t>
            </w:r>
            <w:r w:rsidRPr="007E04C7">
              <w:rPr>
                <w:rFonts w:ascii="Calibri" w:eastAsia="Calibri" w:hAnsi="Calibri" w:cs="Calibri"/>
                <w:sz w:val="22"/>
                <w:szCs w:val="22"/>
                <w:lang w:val="en-GB"/>
              </w:rPr>
              <w:t xml:space="preserve"> by replacing the claimed product for a new product without further assessing the legitimacy of the complaint and expressing the Seller</w:t>
            </w:r>
            <w:r w:rsidR="00B61D8B" w:rsidRPr="007E04C7">
              <w:rPr>
                <w:rFonts w:ascii="Calibri" w:eastAsia="Calibri" w:hAnsi="Calibri" w:cs="Calibri"/>
                <w:sz w:val="22"/>
                <w:szCs w:val="22"/>
                <w:lang w:val="en-GB"/>
              </w:rPr>
              <w:t>’</w:t>
            </w:r>
            <w:r w:rsidRPr="007E04C7">
              <w:rPr>
                <w:rFonts w:ascii="Calibri" w:eastAsia="Calibri" w:hAnsi="Calibri" w:cs="Calibri"/>
                <w:sz w:val="22"/>
                <w:szCs w:val="22"/>
                <w:lang w:val="en-GB"/>
              </w:rPr>
              <w:t xml:space="preserve">s opinion to the reasons </w:t>
            </w:r>
            <w:r w:rsidR="00B61D8B" w:rsidRPr="007E04C7">
              <w:rPr>
                <w:rFonts w:ascii="Calibri" w:eastAsia="Calibri" w:hAnsi="Calibri" w:cs="Calibri"/>
                <w:sz w:val="22"/>
                <w:szCs w:val="22"/>
                <w:lang w:val="en-GB"/>
              </w:rPr>
              <w:t>presented</w:t>
            </w:r>
            <w:r w:rsidRPr="007E04C7">
              <w:rPr>
                <w:rFonts w:ascii="Calibri" w:eastAsia="Calibri" w:hAnsi="Calibri" w:cs="Calibri"/>
                <w:sz w:val="22"/>
                <w:szCs w:val="22"/>
                <w:lang w:val="en-GB"/>
              </w:rPr>
              <w:t xml:space="preserve"> by the end consumer, especially if the assessment of the claim would be uneconomical compared to replacing the claimed product without such assessment. The Buyer acknowledges that in such a case, such a Seller's practice shall not mean a recognition of the claim, let alone the reasons for this claim, but it is purely pragmatic approach of the Seller's good and free will without the Buyer or the end consumer being entitled </w:t>
            </w:r>
            <w:r w:rsidR="00B61D8B" w:rsidRPr="007E04C7">
              <w:rPr>
                <w:rFonts w:ascii="Calibri" w:eastAsia="Calibri" w:hAnsi="Calibri" w:cs="Calibri"/>
                <w:sz w:val="22"/>
                <w:szCs w:val="22"/>
                <w:lang w:val="en-GB"/>
              </w:rPr>
              <w:t xml:space="preserve">to such procedure according to legislation or Specific Contract or purchase contract between </w:t>
            </w:r>
            <w:r w:rsidRPr="007E04C7">
              <w:rPr>
                <w:rFonts w:ascii="Calibri" w:eastAsia="Calibri" w:hAnsi="Calibri" w:cs="Calibri"/>
                <w:sz w:val="22"/>
                <w:szCs w:val="22"/>
                <w:lang w:val="en-GB"/>
              </w:rPr>
              <w:t>the Buyer and the end consumer.</w:t>
            </w:r>
          </w:p>
          <w:p w14:paraId="06446E37" w14:textId="77777777" w:rsidR="00FF035A" w:rsidRPr="007E04C7" w:rsidRDefault="00FF035A" w:rsidP="00FF035A">
            <w:pPr>
              <w:jc w:val="center"/>
              <w:rPr>
                <w:sz w:val="22"/>
                <w:szCs w:val="22"/>
                <w:lang w:val="en-GB"/>
              </w:rPr>
            </w:pPr>
          </w:p>
          <w:p w14:paraId="534D2146" w14:textId="6208A57F" w:rsidR="00A66292" w:rsidRPr="007E04C7" w:rsidRDefault="00A66292" w:rsidP="00A66292">
            <w:pPr>
              <w:pBdr>
                <w:top w:val="nil"/>
                <w:left w:val="nil"/>
                <w:bottom w:val="nil"/>
                <w:right w:val="nil"/>
                <w:between w:val="nil"/>
                <w:bar w:val="nil"/>
              </w:pBdr>
              <w:jc w:val="center"/>
              <w:rPr>
                <w:rFonts w:ascii="Calibri" w:eastAsia="Calibri" w:hAnsi="Calibri" w:cs="Calibri"/>
                <w:b/>
                <w:sz w:val="22"/>
                <w:szCs w:val="22"/>
                <w:lang w:val="en-GB"/>
              </w:rPr>
            </w:pPr>
            <w:r w:rsidRPr="007E04C7">
              <w:rPr>
                <w:rFonts w:ascii="Calibri" w:eastAsia="Calibri" w:hAnsi="Calibri" w:cs="Calibri"/>
                <w:b/>
                <w:sz w:val="22"/>
                <w:szCs w:val="22"/>
                <w:lang w:val="en-GB"/>
              </w:rPr>
              <w:lastRenderedPageBreak/>
              <w:t>VI.</w:t>
            </w:r>
          </w:p>
          <w:p w14:paraId="3A952EB5" w14:textId="2595F66F" w:rsidR="00A66292" w:rsidRPr="007E04C7" w:rsidRDefault="00A66292" w:rsidP="00A66292">
            <w:pPr>
              <w:jc w:val="center"/>
              <w:rPr>
                <w:rFonts w:ascii="Calibri" w:eastAsia="Calibri" w:hAnsi="Calibri" w:cs="Calibri"/>
                <w:b/>
                <w:sz w:val="22"/>
                <w:szCs w:val="22"/>
                <w:lang w:val="en-GB"/>
              </w:rPr>
            </w:pPr>
            <w:r w:rsidRPr="007E04C7">
              <w:rPr>
                <w:rFonts w:ascii="Calibri" w:eastAsia="Calibri" w:hAnsi="Calibri" w:cs="Calibri"/>
                <w:b/>
                <w:sz w:val="22"/>
                <w:szCs w:val="22"/>
                <w:lang w:val="en-GB"/>
              </w:rPr>
              <w:t>Confidentiality Obligation</w:t>
            </w:r>
          </w:p>
          <w:p w14:paraId="14AF4E1F" w14:textId="256CBE15" w:rsidR="00A66292" w:rsidRPr="007E04C7" w:rsidRDefault="00A66292" w:rsidP="00A66292">
            <w:pPr>
              <w:pStyle w:val="Odstavecseseznamem"/>
              <w:numPr>
                <w:ilvl w:val="0"/>
                <w:numId w:val="29"/>
              </w:numPr>
              <w:pBdr>
                <w:top w:val="nil"/>
                <w:left w:val="nil"/>
                <w:bottom w:val="nil"/>
                <w:right w:val="nil"/>
                <w:between w:val="nil"/>
                <w:bar w:val="nil"/>
              </w:pBdr>
              <w:ind w:left="321"/>
              <w:jc w:val="both"/>
              <w:rPr>
                <w:rFonts w:ascii="Calibri" w:eastAsia="Calibri" w:hAnsi="Calibri" w:cs="Calibri"/>
                <w:sz w:val="22"/>
                <w:szCs w:val="22"/>
              </w:rPr>
            </w:pPr>
            <w:r w:rsidRPr="007E04C7">
              <w:rPr>
                <w:sz w:val="22"/>
                <w:szCs w:val="22"/>
                <w:lang w:val="en-GB"/>
              </w:rPr>
              <w:t xml:space="preserve">Each Contracting Party shall keep confident and not disclose to any third party any facts, information, databases or other data about the activities of any other </w:t>
            </w:r>
            <w:r w:rsidR="00F91279" w:rsidRPr="007E04C7">
              <w:rPr>
                <w:sz w:val="22"/>
                <w:szCs w:val="22"/>
                <w:lang w:val="en-GB"/>
              </w:rPr>
              <w:t xml:space="preserve">Contracting </w:t>
            </w:r>
            <w:r w:rsidRPr="007E04C7">
              <w:rPr>
                <w:sz w:val="22"/>
                <w:szCs w:val="22"/>
                <w:lang w:val="en-GB"/>
              </w:rPr>
              <w:t xml:space="preserve">Party, about their relations, goods or services, business partners or customers or any other information connected with the activities of the </w:t>
            </w:r>
            <w:r w:rsidR="00F91279" w:rsidRPr="007E04C7">
              <w:rPr>
                <w:sz w:val="22"/>
                <w:szCs w:val="22"/>
                <w:lang w:val="en-GB"/>
              </w:rPr>
              <w:t xml:space="preserve">Contracting </w:t>
            </w:r>
            <w:r w:rsidRPr="007E04C7">
              <w:rPr>
                <w:sz w:val="22"/>
                <w:szCs w:val="22"/>
                <w:lang w:val="en-GB"/>
              </w:rPr>
              <w:t xml:space="preserve">Party concerned which have some value and are capable to bring somebody profit or to harm the </w:t>
            </w:r>
            <w:r w:rsidR="00F91279" w:rsidRPr="007E04C7">
              <w:rPr>
                <w:sz w:val="22"/>
                <w:szCs w:val="22"/>
                <w:lang w:val="en-GB"/>
              </w:rPr>
              <w:t xml:space="preserve">Contracting </w:t>
            </w:r>
            <w:r w:rsidRPr="007E04C7">
              <w:rPr>
                <w:sz w:val="22"/>
                <w:szCs w:val="22"/>
                <w:lang w:val="en-GB"/>
              </w:rPr>
              <w:t xml:space="preserve">Party concerned or which were identified by the </w:t>
            </w:r>
            <w:r w:rsidR="00F91279" w:rsidRPr="007E04C7">
              <w:rPr>
                <w:sz w:val="22"/>
                <w:szCs w:val="22"/>
                <w:lang w:val="en-GB"/>
              </w:rPr>
              <w:t xml:space="preserve">Contracting </w:t>
            </w:r>
            <w:r w:rsidRPr="007E04C7">
              <w:rPr>
                <w:sz w:val="22"/>
                <w:szCs w:val="22"/>
                <w:lang w:val="en-GB"/>
              </w:rPr>
              <w:t xml:space="preserve">Party concerned as confidential, secret or otherwise or whose confidential character results from their nature or from the facts known to the obligated </w:t>
            </w:r>
            <w:r w:rsidR="00F91279" w:rsidRPr="007E04C7">
              <w:rPr>
                <w:sz w:val="22"/>
                <w:szCs w:val="22"/>
                <w:lang w:val="en-GB"/>
              </w:rPr>
              <w:t xml:space="preserve">Contracting </w:t>
            </w:r>
            <w:r w:rsidRPr="007E04C7">
              <w:rPr>
                <w:sz w:val="22"/>
                <w:szCs w:val="22"/>
                <w:lang w:val="en-GB"/>
              </w:rPr>
              <w:t>Party and by which the interest to keep them confidential can be expected, namely the information on working methods,</w:t>
            </w:r>
            <w:r w:rsidR="00F91279" w:rsidRPr="007E04C7">
              <w:rPr>
                <w:sz w:val="22"/>
                <w:szCs w:val="22"/>
                <w:lang w:val="en-GB"/>
              </w:rPr>
              <w:t xml:space="preserve"> business and pricing strategies,</w:t>
            </w:r>
            <w:r w:rsidRPr="007E04C7">
              <w:rPr>
                <w:sz w:val="22"/>
                <w:szCs w:val="22"/>
                <w:lang w:val="en-GB"/>
              </w:rPr>
              <w:t xml:space="preserve"> technical processes and equipment, on profitability and turnover or on marketing, distribution, personal or other business decisions, regardless how the obligated </w:t>
            </w:r>
            <w:r w:rsidR="00F91279" w:rsidRPr="007E04C7">
              <w:rPr>
                <w:sz w:val="22"/>
                <w:szCs w:val="22"/>
                <w:lang w:val="en-GB"/>
              </w:rPr>
              <w:t xml:space="preserve">Contracting </w:t>
            </w:r>
            <w:r w:rsidRPr="007E04C7">
              <w:rPr>
                <w:sz w:val="22"/>
                <w:szCs w:val="22"/>
                <w:lang w:val="en-GB"/>
              </w:rPr>
              <w:t>Party became acquainted with these facts, information, databases or other data</w:t>
            </w:r>
            <w:r w:rsidR="00F91279" w:rsidRPr="007E04C7">
              <w:rPr>
                <w:sz w:val="22"/>
                <w:szCs w:val="22"/>
                <w:lang w:val="en-GB"/>
              </w:rPr>
              <w:t>,</w:t>
            </w:r>
            <w:r w:rsidR="00F91279" w:rsidRPr="007E04C7">
              <w:t xml:space="preserve"> </w:t>
            </w:r>
            <w:r w:rsidR="00F91279" w:rsidRPr="007E04C7">
              <w:rPr>
                <w:sz w:val="22"/>
                <w:szCs w:val="22"/>
                <w:lang w:val="en-GB"/>
              </w:rPr>
              <w:t>unless expression of such facts is immediately necessary to fulfil the subject of this Agreement</w:t>
            </w:r>
            <w:r w:rsidRPr="007E04C7">
              <w:rPr>
                <w:sz w:val="22"/>
                <w:szCs w:val="22"/>
                <w:lang w:val="en-GB"/>
              </w:rPr>
              <w:t xml:space="preserve">. </w:t>
            </w:r>
            <w:r w:rsidR="00F91279" w:rsidRPr="007E04C7">
              <w:rPr>
                <w:sz w:val="22"/>
                <w:szCs w:val="22"/>
                <w:lang w:val="en-GB"/>
              </w:rPr>
              <w:t xml:space="preserve">Each Contracting Party </w:t>
            </w:r>
            <w:r w:rsidRPr="007E04C7">
              <w:rPr>
                <w:sz w:val="22"/>
                <w:szCs w:val="22"/>
                <w:lang w:val="en-GB"/>
              </w:rPr>
              <w:t xml:space="preserve">shall further refrain from using or misusing these facts, information, databases or other in his own favour or in favour of any third party or in detriment to </w:t>
            </w:r>
            <w:r w:rsidR="00F91279" w:rsidRPr="007E04C7">
              <w:rPr>
                <w:sz w:val="22"/>
                <w:szCs w:val="22"/>
                <w:lang w:val="en-GB"/>
              </w:rPr>
              <w:t xml:space="preserve">Contracting </w:t>
            </w:r>
            <w:r w:rsidRPr="007E04C7">
              <w:rPr>
                <w:sz w:val="22"/>
                <w:szCs w:val="22"/>
                <w:lang w:val="en-GB"/>
              </w:rPr>
              <w:t>Party concerned</w:t>
            </w:r>
            <w:r w:rsidRPr="007E04C7">
              <w:rPr>
                <w:rFonts w:ascii="Calibri" w:eastAsia="Calibri" w:hAnsi="Calibri" w:cs="Calibri"/>
                <w:sz w:val="22"/>
                <w:szCs w:val="22"/>
              </w:rPr>
              <w:t>.</w:t>
            </w:r>
          </w:p>
          <w:p w14:paraId="57C4E6BF" w14:textId="7E026012" w:rsidR="00F91279" w:rsidRPr="007E04C7" w:rsidRDefault="00F91279" w:rsidP="00A66292">
            <w:pPr>
              <w:pStyle w:val="Odstavecseseznamem"/>
              <w:numPr>
                <w:ilvl w:val="0"/>
                <w:numId w:val="29"/>
              </w:numPr>
              <w:pBdr>
                <w:top w:val="nil"/>
                <w:left w:val="nil"/>
                <w:bottom w:val="nil"/>
                <w:right w:val="nil"/>
                <w:between w:val="nil"/>
                <w:bar w:val="nil"/>
              </w:pBdr>
              <w:ind w:left="321"/>
              <w:jc w:val="both"/>
              <w:rPr>
                <w:rFonts w:ascii="Calibri" w:eastAsia="Calibri" w:hAnsi="Calibri" w:cs="Calibri"/>
                <w:sz w:val="22"/>
                <w:szCs w:val="22"/>
              </w:rPr>
            </w:pPr>
            <w:r w:rsidRPr="007E04C7">
              <w:rPr>
                <w:rFonts w:ascii="Calibri" w:eastAsia="Calibri" w:hAnsi="Calibri" w:cs="Calibri"/>
                <w:sz w:val="22"/>
                <w:szCs w:val="22"/>
                <w:lang w:val="en-GB"/>
              </w:rPr>
              <w:t>The confidentiality obligation according to this Article of this Agreement shall last for the whole time period of this Agreement and further for the subsequent 3 (three) years from the date of termination of this Agreement.</w:t>
            </w:r>
          </w:p>
          <w:p w14:paraId="4996EB79" w14:textId="77777777" w:rsidR="0076493B" w:rsidRPr="007E04C7" w:rsidRDefault="0076493B" w:rsidP="0076493B">
            <w:pPr>
              <w:pBdr>
                <w:top w:val="nil"/>
                <w:left w:val="nil"/>
                <w:bottom w:val="nil"/>
                <w:right w:val="nil"/>
                <w:between w:val="nil"/>
                <w:bar w:val="nil"/>
              </w:pBdr>
              <w:jc w:val="center"/>
              <w:rPr>
                <w:rFonts w:ascii="Calibri" w:eastAsia="Calibri" w:hAnsi="Calibri" w:cs="Calibri"/>
                <w:b/>
                <w:sz w:val="22"/>
                <w:szCs w:val="22"/>
              </w:rPr>
            </w:pPr>
          </w:p>
          <w:p w14:paraId="46EEE097" w14:textId="67C9F3B2" w:rsidR="0076493B" w:rsidRPr="007E04C7" w:rsidRDefault="0076493B" w:rsidP="0076493B">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VII.</w:t>
            </w:r>
          </w:p>
          <w:p w14:paraId="552AD8BF" w14:textId="16E3E02B" w:rsidR="0076493B" w:rsidRPr="007E04C7" w:rsidRDefault="0076493B" w:rsidP="0076493B">
            <w:pPr>
              <w:pBdr>
                <w:top w:val="nil"/>
                <w:left w:val="nil"/>
                <w:bottom w:val="nil"/>
                <w:right w:val="nil"/>
                <w:between w:val="nil"/>
                <w:bar w:val="nil"/>
              </w:pBdr>
              <w:jc w:val="center"/>
              <w:rPr>
                <w:rFonts w:ascii="Calibri" w:eastAsia="Calibri" w:hAnsi="Calibri" w:cs="Calibri"/>
                <w:b/>
                <w:sz w:val="22"/>
                <w:szCs w:val="22"/>
                <w:lang w:val="en-GB"/>
              </w:rPr>
            </w:pPr>
            <w:r w:rsidRPr="007E04C7">
              <w:rPr>
                <w:rFonts w:ascii="Calibri" w:eastAsia="Calibri" w:hAnsi="Calibri" w:cs="Calibri"/>
                <w:b/>
                <w:sz w:val="22"/>
                <w:szCs w:val="22"/>
                <w:lang w:val="en-GB"/>
              </w:rPr>
              <w:t>Other arrangements</w:t>
            </w:r>
          </w:p>
          <w:p w14:paraId="6748A088" w14:textId="246802BF" w:rsidR="0076493B" w:rsidRPr="007E04C7" w:rsidRDefault="0054796F" w:rsidP="0076493B">
            <w:pPr>
              <w:pStyle w:val="Odstavecseseznamem"/>
              <w:numPr>
                <w:ilvl w:val="0"/>
                <w:numId w:val="31"/>
              </w:numPr>
              <w:pBdr>
                <w:top w:val="nil"/>
                <w:left w:val="nil"/>
                <w:bottom w:val="nil"/>
                <w:right w:val="nil"/>
                <w:between w:val="nil"/>
                <w:bar w:val="nil"/>
              </w:pBdr>
              <w:ind w:left="322"/>
              <w:jc w:val="both"/>
              <w:rPr>
                <w:sz w:val="22"/>
                <w:szCs w:val="22"/>
                <w:lang w:val="en-GB"/>
              </w:rPr>
            </w:pPr>
            <w:r w:rsidRPr="007E04C7">
              <w:rPr>
                <w:rFonts w:ascii="Calibri" w:eastAsia="Calibri" w:hAnsi="Calibri" w:cs="Calibri"/>
                <w:sz w:val="22"/>
                <w:szCs w:val="22"/>
                <w:lang w:val="en-GB"/>
              </w:rPr>
              <w:t>The Buyer is entitled to use intellectual property related to the products supplied by the Seller or the Seller's brand to the extent necessary for the presentation and offering of such products. The Buyer is not entitled to any other use of intellectual property related to the products supplied by the Seller or the Seller's mark without the Seller's prior written consent. In particular, the Buyer is not entitled</w:t>
            </w:r>
            <w:r w:rsidR="002577FB" w:rsidRPr="007E04C7">
              <w:rPr>
                <w:rFonts w:ascii="Calibri" w:eastAsia="Calibri" w:hAnsi="Calibri" w:cs="Calibri"/>
                <w:sz w:val="22"/>
                <w:szCs w:val="22"/>
                <w:lang w:val="en-GB"/>
              </w:rPr>
              <w:t xml:space="preserve"> in particular to</w:t>
            </w:r>
            <w:r w:rsidR="0076493B" w:rsidRPr="007E04C7">
              <w:rPr>
                <w:rFonts w:ascii="Calibri" w:eastAsia="Calibri" w:hAnsi="Calibri" w:cs="Calibri"/>
                <w:sz w:val="22"/>
                <w:szCs w:val="22"/>
                <w:lang w:val="en-GB"/>
              </w:rPr>
              <w:t>:</w:t>
            </w:r>
          </w:p>
          <w:p w14:paraId="68438128" w14:textId="4FE2D67C" w:rsidR="0076493B" w:rsidRPr="007E04C7" w:rsidRDefault="002577FB" w:rsidP="002577FB">
            <w:pPr>
              <w:pStyle w:val="Odstavecseseznamem"/>
              <w:numPr>
                <w:ilvl w:val="0"/>
                <w:numId w:val="32"/>
              </w:numPr>
              <w:pBdr>
                <w:top w:val="nil"/>
                <w:left w:val="nil"/>
                <w:bottom w:val="nil"/>
                <w:right w:val="nil"/>
                <w:between w:val="nil"/>
                <w:bar w:val="nil"/>
              </w:pBdr>
              <w:jc w:val="both"/>
              <w:rPr>
                <w:sz w:val="22"/>
                <w:szCs w:val="22"/>
                <w:lang w:val="en-GB"/>
              </w:rPr>
            </w:pPr>
            <w:r w:rsidRPr="007E04C7">
              <w:rPr>
                <w:sz w:val="22"/>
                <w:szCs w:val="22"/>
                <w:lang w:val="en-GB"/>
              </w:rPr>
              <w:t xml:space="preserve">register or purchase domains containing the Seller's trademarks, the name of the manufacturer of products that are subject to delivery under the Specific </w:t>
            </w:r>
            <w:r w:rsidR="005A7D85" w:rsidRPr="007E04C7">
              <w:rPr>
                <w:rFonts w:ascii="Calibri" w:eastAsia="Calibri" w:hAnsi="Calibri" w:cs="Calibri"/>
                <w:sz w:val="22"/>
                <w:szCs w:val="22"/>
                <w:lang w:val="en-GB"/>
              </w:rPr>
              <w:t>Contracts</w:t>
            </w:r>
            <w:r w:rsidRPr="007E04C7">
              <w:rPr>
                <w:sz w:val="22"/>
                <w:szCs w:val="22"/>
                <w:lang w:val="en-GB"/>
              </w:rPr>
              <w:t>, or variations of these indications with misspellings</w:t>
            </w:r>
            <w:r w:rsidR="0076493B" w:rsidRPr="007E04C7">
              <w:rPr>
                <w:sz w:val="22"/>
                <w:szCs w:val="22"/>
                <w:lang w:val="en-GB"/>
              </w:rPr>
              <w:t>;</w:t>
            </w:r>
          </w:p>
          <w:p w14:paraId="00BED020" w14:textId="64B9450D" w:rsidR="0076493B" w:rsidRPr="007E04C7" w:rsidRDefault="002577FB" w:rsidP="002577FB">
            <w:pPr>
              <w:pStyle w:val="Odstavecseseznamem"/>
              <w:numPr>
                <w:ilvl w:val="0"/>
                <w:numId w:val="32"/>
              </w:numPr>
              <w:pBdr>
                <w:top w:val="nil"/>
                <w:left w:val="nil"/>
                <w:bottom w:val="nil"/>
                <w:right w:val="nil"/>
                <w:between w:val="nil"/>
                <w:bar w:val="nil"/>
              </w:pBdr>
              <w:jc w:val="both"/>
              <w:rPr>
                <w:sz w:val="22"/>
                <w:szCs w:val="22"/>
                <w:lang w:val="en-GB"/>
              </w:rPr>
            </w:pPr>
            <w:r w:rsidRPr="007E04C7">
              <w:rPr>
                <w:sz w:val="22"/>
                <w:szCs w:val="22"/>
                <w:lang w:val="en-GB"/>
              </w:rPr>
              <w:t xml:space="preserve">use words containing the Seller's trademarks, the name of the manufacturer of products that are subject to delivery under the Specific </w:t>
            </w:r>
            <w:r w:rsidR="005A7D85" w:rsidRPr="007E04C7">
              <w:rPr>
                <w:rFonts w:ascii="Calibri" w:eastAsia="Calibri" w:hAnsi="Calibri" w:cs="Calibri"/>
                <w:sz w:val="22"/>
                <w:szCs w:val="22"/>
                <w:lang w:val="en-GB"/>
              </w:rPr>
              <w:t>Contracts</w:t>
            </w:r>
            <w:r w:rsidRPr="007E04C7">
              <w:rPr>
                <w:sz w:val="22"/>
                <w:szCs w:val="22"/>
                <w:lang w:val="en-GB"/>
              </w:rPr>
              <w:t>, or variations of these words with misspellings as keywords for online advertising</w:t>
            </w:r>
            <w:r w:rsidR="0076493B" w:rsidRPr="007E04C7">
              <w:rPr>
                <w:sz w:val="22"/>
                <w:szCs w:val="22"/>
                <w:lang w:val="en-GB"/>
              </w:rPr>
              <w:t>;</w:t>
            </w:r>
          </w:p>
          <w:p w14:paraId="33430104" w14:textId="5FD78870" w:rsidR="0076493B" w:rsidRPr="007E04C7" w:rsidRDefault="005C5D64" w:rsidP="002577FB">
            <w:pPr>
              <w:pStyle w:val="Odstavecseseznamem"/>
              <w:numPr>
                <w:ilvl w:val="0"/>
                <w:numId w:val="32"/>
              </w:numPr>
              <w:pBdr>
                <w:top w:val="nil"/>
                <w:left w:val="nil"/>
                <w:bottom w:val="nil"/>
                <w:right w:val="nil"/>
                <w:between w:val="nil"/>
                <w:bar w:val="nil"/>
              </w:pBdr>
              <w:jc w:val="both"/>
              <w:rPr>
                <w:sz w:val="22"/>
                <w:szCs w:val="22"/>
                <w:lang w:val="en-GB"/>
              </w:rPr>
            </w:pPr>
            <w:r w:rsidRPr="007E04C7">
              <w:rPr>
                <w:sz w:val="22"/>
                <w:szCs w:val="22"/>
                <w:lang w:val="en-GB"/>
              </w:rPr>
              <w:t xml:space="preserve">use the Seller's trademarks, the name of the manufacturer of products that are subject to delivery under the Specific </w:t>
            </w:r>
            <w:r w:rsidR="005A7D85" w:rsidRPr="007E04C7">
              <w:rPr>
                <w:rFonts w:ascii="Calibri" w:eastAsia="Calibri" w:hAnsi="Calibri" w:cs="Calibri"/>
                <w:sz w:val="22"/>
                <w:szCs w:val="22"/>
                <w:lang w:val="en-GB"/>
              </w:rPr>
              <w:t>Contracts</w:t>
            </w:r>
            <w:r w:rsidRPr="007E04C7">
              <w:rPr>
                <w:sz w:val="22"/>
                <w:szCs w:val="22"/>
                <w:lang w:val="en-GB"/>
              </w:rPr>
              <w:t>, or the variations of these indications with misspellings in paid online advertising and/or online price comparators, ie. on sites where you can compare product prices on the Internet</w:t>
            </w:r>
            <w:r w:rsidR="0076493B" w:rsidRPr="007E04C7">
              <w:rPr>
                <w:sz w:val="22"/>
                <w:szCs w:val="22"/>
                <w:lang w:val="en-GB"/>
              </w:rPr>
              <w:t>.</w:t>
            </w:r>
          </w:p>
          <w:p w14:paraId="2C8AC26F" w14:textId="4CC5BD57" w:rsidR="0076493B" w:rsidRPr="007E04C7" w:rsidRDefault="005C5D64" w:rsidP="0076493B">
            <w:pPr>
              <w:pStyle w:val="Odstavecseseznamem"/>
              <w:numPr>
                <w:ilvl w:val="0"/>
                <w:numId w:val="31"/>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The Buyer is not entitled to promote goods supplied by the Seller on websites containing manifestations of racial intolerance, manifestations of xenophobia or other manifestations generally considered undesirable or on websites that could damage the reputation of the Seller or its partners</w:t>
            </w:r>
            <w:r w:rsidR="0076493B" w:rsidRPr="007E04C7">
              <w:rPr>
                <w:rFonts w:ascii="Calibri" w:eastAsia="Calibri" w:hAnsi="Calibri" w:cs="Calibri"/>
                <w:sz w:val="22"/>
                <w:szCs w:val="22"/>
                <w:lang w:val="en-GB"/>
              </w:rPr>
              <w:t>.</w:t>
            </w:r>
          </w:p>
          <w:p w14:paraId="6251E258" w14:textId="013E5E0B" w:rsidR="0076493B" w:rsidRPr="007E04C7" w:rsidRDefault="005C5D64" w:rsidP="0076493B">
            <w:pPr>
              <w:pStyle w:val="Odstavecseseznamem"/>
              <w:numPr>
                <w:ilvl w:val="0"/>
                <w:numId w:val="31"/>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lastRenderedPageBreak/>
              <w:t>The Buyer is not entitled to sell or in any other way, even indirectly, deliver goods purchased from the Seller to third parties outside the Czech Republic and to third parties who are entrepreneurs within the meaning of Section 420 et seq. of the Civil Code and which are not end customers</w:t>
            </w:r>
            <w:r w:rsidR="0076493B" w:rsidRPr="007E04C7">
              <w:rPr>
                <w:rFonts w:ascii="Calibri" w:eastAsia="Calibri" w:hAnsi="Calibri" w:cs="Calibri"/>
                <w:sz w:val="22"/>
                <w:szCs w:val="22"/>
                <w:lang w:val="en-GB"/>
              </w:rPr>
              <w:t>.</w:t>
            </w:r>
          </w:p>
          <w:p w14:paraId="7A652D22" w14:textId="5444973F" w:rsidR="0076493B" w:rsidRPr="007E04C7" w:rsidRDefault="005C5D64" w:rsidP="0076493B">
            <w:pPr>
              <w:pStyle w:val="Odstavecseseznamem"/>
              <w:numPr>
                <w:ilvl w:val="0"/>
                <w:numId w:val="31"/>
              </w:numPr>
              <w:pBdr>
                <w:top w:val="nil"/>
                <w:left w:val="nil"/>
                <w:bottom w:val="nil"/>
                <w:right w:val="nil"/>
                <w:between w:val="nil"/>
                <w:bar w:val="nil"/>
              </w:pBdr>
              <w:ind w:left="322"/>
              <w:jc w:val="both"/>
              <w:rPr>
                <w:rFonts w:ascii="Calibri" w:eastAsia="Calibri" w:hAnsi="Calibri" w:cs="Calibri"/>
                <w:sz w:val="22"/>
                <w:szCs w:val="22"/>
                <w:lang w:val="en-GB"/>
              </w:rPr>
            </w:pPr>
            <w:r w:rsidRPr="007E04C7">
              <w:rPr>
                <w:sz w:val="22"/>
                <w:szCs w:val="22"/>
                <w:lang w:val="en-GB"/>
              </w:rPr>
              <w:t xml:space="preserve">The Seller reserves the right to control the method of offering and promoting the Goods by the Buyer and if the method of offering and / or promotion is contrary to the Seller's policies, the Buyer is, upon the Seller’s request, obliged to remove the offer of Goods and / or terminate the specific method of promotion. </w:t>
            </w:r>
            <w:r w:rsidR="00747E3A" w:rsidRPr="007E04C7">
              <w:rPr>
                <w:sz w:val="22"/>
                <w:szCs w:val="22"/>
                <w:lang w:val="en-GB"/>
              </w:rPr>
              <w:t>If this situation occurs</w:t>
            </w:r>
            <w:r w:rsidRPr="007E04C7">
              <w:rPr>
                <w:sz w:val="22"/>
                <w:szCs w:val="22"/>
                <w:lang w:val="en-GB"/>
              </w:rPr>
              <w:t xml:space="preserve"> the Buyer is not entitled to any compensation</w:t>
            </w:r>
            <w:r w:rsidR="0076493B" w:rsidRPr="007E04C7">
              <w:rPr>
                <w:sz w:val="22"/>
                <w:szCs w:val="22"/>
                <w:lang w:val="en-GB"/>
              </w:rPr>
              <w:t>.</w:t>
            </w:r>
          </w:p>
          <w:p w14:paraId="16816DBC" w14:textId="35ED1B7B" w:rsidR="0076493B" w:rsidRPr="007E04C7" w:rsidRDefault="00747E3A" w:rsidP="0076493B">
            <w:pPr>
              <w:pStyle w:val="Odstavecseseznamem"/>
              <w:numPr>
                <w:ilvl w:val="0"/>
                <w:numId w:val="31"/>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In the event of a breach of paragraphs 2 to 5 of this Article of the Agreement, the Buyer is obliged to remedy within 24 hours from the delivery of the request for remedy by the Seller. If the Buyer fails to remedy within the specified deadline, the Seller shall be entitled to a contractual penalty of CZK 50,000 for any particular breach of the obligations specified above. The contractual penalty is payable within 14 days upon written request of the Seller</w:t>
            </w:r>
            <w:r w:rsidR="0076493B" w:rsidRPr="007E04C7">
              <w:rPr>
                <w:rFonts w:ascii="Calibri" w:eastAsia="Calibri" w:hAnsi="Calibri" w:cs="Calibri"/>
                <w:sz w:val="22"/>
                <w:szCs w:val="22"/>
                <w:lang w:val="en-GB"/>
              </w:rPr>
              <w:t>.</w:t>
            </w:r>
          </w:p>
          <w:p w14:paraId="7E5B8CDA" w14:textId="77777777" w:rsidR="0076493B" w:rsidRPr="007E04C7" w:rsidRDefault="0076493B" w:rsidP="0076493B">
            <w:pPr>
              <w:pStyle w:val="Odstavecseseznamem"/>
              <w:pBdr>
                <w:top w:val="nil"/>
                <w:left w:val="nil"/>
                <w:bottom w:val="nil"/>
                <w:right w:val="nil"/>
                <w:between w:val="nil"/>
                <w:bar w:val="nil"/>
              </w:pBdr>
              <w:ind w:left="322"/>
              <w:jc w:val="both"/>
              <w:rPr>
                <w:rFonts w:ascii="Calibri" w:eastAsia="Calibri" w:hAnsi="Calibri" w:cs="Calibri"/>
                <w:sz w:val="22"/>
                <w:szCs w:val="22"/>
                <w:lang w:val="en-GB"/>
              </w:rPr>
            </w:pPr>
          </w:p>
          <w:p w14:paraId="6797586D" w14:textId="188DFF7C" w:rsidR="00747E3A" w:rsidRPr="007E04C7" w:rsidRDefault="00747E3A" w:rsidP="00747E3A">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VI</w:t>
            </w:r>
            <w:r w:rsidR="00911446" w:rsidRPr="007E04C7">
              <w:rPr>
                <w:rFonts w:ascii="Calibri" w:eastAsia="Calibri" w:hAnsi="Calibri" w:cs="Calibri"/>
                <w:b/>
                <w:sz w:val="22"/>
                <w:szCs w:val="22"/>
              </w:rPr>
              <w:t>I</w:t>
            </w:r>
            <w:r w:rsidRPr="007E04C7">
              <w:rPr>
                <w:rFonts w:ascii="Calibri" w:eastAsia="Calibri" w:hAnsi="Calibri" w:cs="Calibri"/>
                <w:b/>
                <w:sz w:val="22"/>
                <w:szCs w:val="22"/>
              </w:rPr>
              <w:t>I.</w:t>
            </w:r>
          </w:p>
          <w:p w14:paraId="1354438F" w14:textId="77777777" w:rsidR="00747E3A" w:rsidRPr="007E04C7" w:rsidRDefault="00747E3A" w:rsidP="00747E3A">
            <w:pPr>
              <w:pBdr>
                <w:top w:val="nil"/>
                <w:left w:val="nil"/>
                <w:bottom w:val="nil"/>
                <w:right w:val="nil"/>
                <w:between w:val="nil"/>
                <w:bar w:val="nil"/>
              </w:pBdr>
              <w:jc w:val="center"/>
              <w:rPr>
                <w:rFonts w:ascii="Calibri" w:eastAsia="Calibri" w:hAnsi="Calibri" w:cs="Calibri"/>
                <w:b/>
                <w:sz w:val="22"/>
                <w:szCs w:val="22"/>
                <w:lang w:val="en-US"/>
              </w:rPr>
            </w:pPr>
            <w:r w:rsidRPr="007E04C7">
              <w:rPr>
                <w:rFonts w:ascii="Calibri" w:eastAsia="Calibri" w:hAnsi="Calibri" w:cs="Calibri"/>
                <w:b/>
                <w:sz w:val="22"/>
                <w:szCs w:val="22"/>
                <w:lang w:val="en-US"/>
              </w:rPr>
              <w:t>The duration and the termination of this Agreement</w:t>
            </w:r>
          </w:p>
          <w:p w14:paraId="08ADC99D" w14:textId="79276939" w:rsidR="00747E3A" w:rsidRPr="007E04C7" w:rsidRDefault="00747E3A" w:rsidP="00747E3A">
            <w:pPr>
              <w:pStyle w:val="Odstavecseseznamem"/>
              <w:numPr>
                <w:ilvl w:val="0"/>
                <w:numId w:val="33"/>
              </w:numPr>
              <w:pBdr>
                <w:top w:val="nil"/>
                <w:left w:val="nil"/>
                <w:bottom w:val="nil"/>
                <w:right w:val="nil"/>
                <w:between w:val="nil"/>
                <w:bar w:val="nil"/>
              </w:pBdr>
              <w:ind w:left="321"/>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This Agreement is concluded </w:t>
            </w:r>
            <w:r w:rsidR="00733D96" w:rsidRPr="007E04C7">
              <w:rPr>
                <w:rFonts w:ascii="Calibri" w:eastAsia="Calibri" w:hAnsi="Calibri" w:cs="Calibri"/>
                <w:sz w:val="22"/>
                <w:szCs w:val="22"/>
                <w:lang w:val="en-GB"/>
              </w:rPr>
              <w:t>for the</w:t>
            </w:r>
            <w:r w:rsidRPr="007E04C7">
              <w:rPr>
                <w:rFonts w:ascii="Calibri" w:eastAsia="Calibri" w:hAnsi="Calibri" w:cs="Calibri"/>
                <w:sz w:val="22"/>
                <w:szCs w:val="22"/>
                <w:lang w:val="en-GB"/>
              </w:rPr>
              <w:t xml:space="preserve"> period</w:t>
            </w:r>
            <w:r w:rsidR="00733D96" w:rsidRPr="007E04C7">
              <w:rPr>
                <w:rFonts w:ascii="Calibri" w:eastAsia="Calibri" w:hAnsi="Calibri" w:cs="Calibri"/>
                <w:sz w:val="22"/>
                <w:szCs w:val="22"/>
                <w:lang w:val="en-GB"/>
              </w:rPr>
              <w:t xml:space="preserve"> until 30.05.2021</w:t>
            </w:r>
          </w:p>
          <w:p w14:paraId="0E1C4D4D" w14:textId="30B5E06C" w:rsidR="00747E3A" w:rsidRPr="007E04C7" w:rsidRDefault="00747E3A" w:rsidP="00747E3A">
            <w:pPr>
              <w:pStyle w:val="Odstavecseseznamem"/>
              <w:numPr>
                <w:ilvl w:val="0"/>
                <w:numId w:val="33"/>
              </w:numPr>
              <w:pBdr>
                <w:top w:val="nil"/>
                <w:left w:val="nil"/>
                <w:bottom w:val="nil"/>
                <w:right w:val="nil"/>
                <w:between w:val="nil"/>
                <w:bar w:val="nil"/>
              </w:pBdr>
              <w:ind w:left="322"/>
              <w:jc w:val="both"/>
              <w:rPr>
                <w:rFonts w:ascii="Calibri" w:eastAsia="Calibri" w:hAnsi="Calibri" w:cs="Calibri"/>
                <w:sz w:val="22"/>
                <w:szCs w:val="22"/>
                <w:lang w:val="en-GB"/>
              </w:rPr>
            </w:pPr>
            <w:r w:rsidRPr="007E04C7">
              <w:rPr>
                <w:rFonts w:ascii="Calibri" w:eastAsia="Calibri" w:hAnsi="Calibri" w:cs="Calibri"/>
                <w:sz w:val="22"/>
                <w:szCs w:val="22"/>
                <w:lang w:val="en-GB"/>
              </w:rPr>
              <w:t>This Agreement may be terminated upon:</w:t>
            </w:r>
          </w:p>
          <w:p w14:paraId="6ECE3E77" w14:textId="2B1DCCA1" w:rsidR="00747E3A" w:rsidRPr="007E04C7" w:rsidRDefault="00E46C45" w:rsidP="00AC0799">
            <w:pPr>
              <w:pStyle w:val="Odstavecseseznamem"/>
              <w:numPr>
                <w:ilvl w:val="0"/>
                <w:numId w:val="36"/>
              </w:numPr>
              <w:pBdr>
                <w:top w:val="nil"/>
                <w:left w:val="nil"/>
                <w:bottom w:val="nil"/>
                <w:right w:val="nil"/>
                <w:between w:val="nil"/>
                <w:bar w:val="nil"/>
              </w:pBdr>
              <w:ind w:left="605"/>
              <w:jc w:val="both"/>
              <w:rPr>
                <w:rFonts w:ascii="Calibri" w:eastAsia="Calibri" w:hAnsi="Calibri" w:cs="Calibri"/>
                <w:sz w:val="22"/>
                <w:szCs w:val="22"/>
                <w:lang w:val="en-GB"/>
              </w:rPr>
            </w:pPr>
            <w:r w:rsidRPr="007E04C7">
              <w:rPr>
                <w:sz w:val="22"/>
                <w:szCs w:val="22"/>
                <w:lang w:val="en-GB"/>
              </w:rPr>
              <w:t>a written</w:t>
            </w:r>
            <w:r w:rsidR="00747E3A" w:rsidRPr="007E04C7">
              <w:rPr>
                <w:sz w:val="22"/>
                <w:szCs w:val="22"/>
                <w:lang w:val="en-GB"/>
              </w:rPr>
              <w:t xml:space="preserve"> mutual agreement of the Contracting Parties;</w:t>
            </w:r>
          </w:p>
          <w:p w14:paraId="793F3D9C" w14:textId="31EDB0E4" w:rsidR="00747E3A" w:rsidRPr="007E04C7" w:rsidRDefault="00747E3A" w:rsidP="00AC0799">
            <w:pPr>
              <w:pStyle w:val="Odstavecseseznamem"/>
              <w:numPr>
                <w:ilvl w:val="0"/>
                <w:numId w:val="36"/>
              </w:numPr>
              <w:pBdr>
                <w:top w:val="nil"/>
                <w:left w:val="nil"/>
                <w:bottom w:val="nil"/>
                <w:right w:val="nil"/>
                <w:between w:val="nil"/>
                <w:bar w:val="nil"/>
              </w:pBdr>
              <w:ind w:left="606"/>
              <w:jc w:val="both"/>
              <w:rPr>
                <w:rFonts w:ascii="Calibri" w:eastAsia="Calibri" w:hAnsi="Calibri" w:cs="Calibri"/>
                <w:sz w:val="22"/>
                <w:szCs w:val="22"/>
                <w:lang w:val="en-GB"/>
              </w:rPr>
            </w:pPr>
            <w:r w:rsidRPr="007E04C7">
              <w:rPr>
                <w:sz w:val="22"/>
                <w:szCs w:val="22"/>
                <w:lang w:val="en-US"/>
              </w:rPr>
              <w:t xml:space="preserve">a notice of any Contracting Party for any reason or without stating a reason, while the notice period shall last 1 month and commences on the first day following the </w:t>
            </w:r>
            <w:r w:rsidR="00E46C45" w:rsidRPr="007E04C7">
              <w:rPr>
                <w:sz w:val="22"/>
                <w:szCs w:val="22"/>
                <w:lang w:val="en-US"/>
              </w:rPr>
              <w:t>day</w:t>
            </w:r>
            <w:r w:rsidRPr="007E04C7">
              <w:rPr>
                <w:sz w:val="22"/>
                <w:szCs w:val="22"/>
                <w:lang w:val="en-US"/>
              </w:rPr>
              <w:t xml:space="preserve"> </w:t>
            </w:r>
            <w:r w:rsidR="00E46C45" w:rsidRPr="007E04C7">
              <w:rPr>
                <w:sz w:val="22"/>
                <w:szCs w:val="22"/>
                <w:lang w:val="en-GB"/>
              </w:rPr>
              <w:t>of delivery of</w:t>
            </w:r>
            <w:r w:rsidRPr="007E04C7">
              <w:rPr>
                <w:sz w:val="22"/>
                <w:szCs w:val="22"/>
                <w:lang w:val="en-GB"/>
              </w:rPr>
              <w:t xml:space="preserve"> the notice to the other </w:t>
            </w:r>
            <w:r w:rsidR="00E46C45" w:rsidRPr="007E04C7">
              <w:rPr>
                <w:sz w:val="22"/>
                <w:szCs w:val="22"/>
                <w:lang w:val="en-GB"/>
              </w:rPr>
              <w:t xml:space="preserve">Contracting </w:t>
            </w:r>
            <w:r w:rsidRPr="007E04C7">
              <w:rPr>
                <w:sz w:val="22"/>
                <w:szCs w:val="22"/>
                <w:lang w:val="en-GB"/>
              </w:rPr>
              <w:t>Party</w:t>
            </w:r>
            <w:r w:rsidR="00E46C45" w:rsidRPr="007E04C7">
              <w:rPr>
                <w:sz w:val="22"/>
                <w:szCs w:val="22"/>
                <w:lang w:val="en-GB"/>
              </w:rPr>
              <w:t>;</w:t>
            </w:r>
          </w:p>
          <w:p w14:paraId="0A2B768C" w14:textId="31188686" w:rsidR="00E46C45" w:rsidRPr="007E04C7" w:rsidRDefault="00E46C45" w:rsidP="00AC0799">
            <w:pPr>
              <w:pStyle w:val="Odstavecseseznamem"/>
              <w:numPr>
                <w:ilvl w:val="0"/>
                <w:numId w:val="36"/>
              </w:numPr>
              <w:pBdr>
                <w:top w:val="nil"/>
                <w:left w:val="nil"/>
                <w:bottom w:val="nil"/>
                <w:right w:val="nil"/>
                <w:between w:val="nil"/>
                <w:bar w:val="nil"/>
              </w:pBdr>
              <w:ind w:left="606"/>
              <w:jc w:val="both"/>
              <w:rPr>
                <w:sz w:val="22"/>
                <w:szCs w:val="22"/>
                <w:lang w:val="en-GB"/>
              </w:rPr>
            </w:pPr>
            <w:r w:rsidRPr="007E04C7">
              <w:rPr>
                <w:sz w:val="22"/>
                <w:szCs w:val="22"/>
                <w:lang w:val="en-GB"/>
              </w:rPr>
              <w:t xml:space="preserve">a written withdrawal from this Agreement of either Contracting Party for breach of obligations by the other Contracting Party in accordance with the law; a substantial breach of the Buyer's obligations shall be deemed in particular a delay in payment of the Purchase Price or its part longer than 7 days, or a breach of the obligations set forth in Article VI. Sections 2 to 5 of this Agreement. </w:t>
            </w:r>
          </w:p>
          <w:p w14:paraId="311E1030" w14:textId="77777777" w:rsidR="00733D96" w:rsidRPr="007E04C7" w:rsidRDefault="00733D96" w:rsidP="00E46C45">
            <w:pPr>
              <w:pBdr>
                <w:top w:val="nil"/>
                <w:left w:val="nil"/>
                <w:bottom w:val="nil"/>
                <w:right w:val="nil"/>
                <w:between w:val="nil"/>
                <w:bar w:val="nil"/>
              </w:pBdr>
              <w:jc w:val="center"/>
              <w:rPr>
                <w:rFonts w:ascii="Calibri" w:eastAsia="Calibri" w:hAnsi="Calibri" w:cs="Calibri"/>
                <w:b/>
                <w:sz w:val="22"/>
                <w:szCs w:val="22"/>
              </w:rPr>
            </w:pPr>
          </w:p>
          <w:p w14:paraId="5A0A80D6" w14:textId="3AD279FA" w:rsidR="00E46C45" w:rsidRPr="007E04C7" w:rsidRDefault="00E46C45" w:rsidP="00E46C45">
            <w:pPr>
              <w:pBdr>
                <w:top w:val="nil"/>
                <w:left w:val="nil"/>
                <w:bottom w:val="nil"/>
                <w:right w:val="nil"/>
                <w:between w:val="nil"/>
                <w:bar w:val="nil"/>
              </w:pBdr>
              <w:jc w:val="center"/>
              <w:rPr>
                <w:rFonts w:ascii="Calibri" w:eastAsia="Calibri" w:hAnsi="Calibri" w:cs="Calibri"/>
                <w:b/>
                <w:sz w:val="22"/>
                <w:szCs w:val="22"/>
              </w:rPr>
            </w:pPr>
            <w:r w:rsidRPr="007E04C7">
              <w:rPr>
                <w:rFonts w:ascii="Calibri" w:eastAsia="Calibri" w:hAnsi="Calibri" w:cs="Calibri"/>
                <w:b/>
                <w:sz w:val="22"/>
                <w:szCs w:val="22"/>
              </w:rPr>
              <w:t>I</w:t>
            </w:r>
            <w:r w:rsidR="00911446" w:rsidRPr="007E04C7">
              <w:rPr>
                <w:rFonts w:ascii="Calibri" w:eastAsia="Calibri" w:hAnsi="Calibri" w:cs="Calibri"/>
                <w:b/>
                <w:sz w:val="22"/>
                <w:szCs w:val="22"/>
              </w:rPr>
              <w:t>X</w:t>
            </w:r>
            <w:r w:rsidRPr="007E04C7">
              <w:rPr>
                <w:rFonts w:ascii="Calibri" w:eastAsia="Calibri" w:hAnsi="Calibri" w:cs="Calibri"/>
                <w:b/>
                <w:sz w:val="22"/>
                <w:szCs w:val="22"/>
              </w:rPr>
              <w:t>.</w:t>
            </w:r>
          </w:p>
          <w:p w14:paraId="5FFD8534" w14:textId="28620A0F" w:rsidR="00E46C45" w:rsidRPr="007E04C7" w:rsidRDefault="00E46C45" w:rsidP="00E46C45">
            <w:pPr>
              <w:pBdr>
                <w:top w:val="nil"/>
                <w:left w:val="nil"/>
                <w:bottom w:val="nil"/>
                <w:right w:val="nil"/>
                <w:between w:val="nil"/>
                <w:bar w:val="nil"/>
              </w:pBdr>
              <w:jc w:val="center"/>
              <w:rPr>
                <w:rFonts w:ascii="Calibri" w:eastAsia="Calibri" w:hAnsi="Calibri" w:cs="Calibri"/>
                <w:b/>
                <w:sz w:val="22"/>
                <w:szCs w:val="22"/>
                <w:lang w:val="en-GB"/>
              </w:rPr>
            </w:pPr>
            <w:r w:rsidRPr="007E04C7">
              <w:rPr>
                <w:rFonts w:ascii="Calibri" w:eastAsia="Calibri" w:hAnsi="Calibri" w:cs="Calibri"/>
                <w:b/>
                <w:sz w:val="22"/>
                <w:szCs w:val="22"/>
                <w:lang w:val="en-GB"/>
              </w:rPr>
              <w:t>Final Provisions</w:t>
            </w:r>
          </w:p>
          <w:p w14:paraId="1BEC1893" w14:textId="58B84A51" w:rsidR="00E46C45" w:rsidRPr="007E04C7" w:rsidRDefault="00E46C45" w:rsidP="00E46C45">
            <w:pPr>
              <w:numPr>
                <w:ilvl w:val="0"/>
                <w:numId w:val="35"/>
              </w:numPr>
              <w:pBdr>
                <w:top w:val="nil"/>
                <w:left w:val="nil"/>
                <w:bottom w:val="nil"/>
                <w:right w:val="nil"/>
                <w:between w:val="nil"/>
                <w:bar w:val="nil"/>
              </w:pBdr>
              <w:ind w:left="321" w:hanging="321"/>
              <w:jc w:val="both"/>
              <w:rPr>
                <w:rFonts w:ascii="Calibri" w:eastAsia="Calibri" w:hAnsi="Calibri" w:cs="Calibri"/>
                <w:sz w:val="22"/>
                <w:szCs w:val="22"/>
              </w:rPr>
            </w:pPr>
            <w:r w:rsidRPr="007E04C7">
              <w:rPr>
                <w:rFonts w:ascii="Calibri" w:eastAsia="Calibri" w:hAnsi="Calibri" w:cs="Calibri"/>
                <w:sz w:val="22"/>
                <w:szCs w:val="22"/>
                <w:lang w:val="en-US"/>
              </w:rPr>
              <w:t>This Agreement shall be governed by the legislation of Czech Republic, whereas the questions not expressly mentioned in this Agreement shall be governed particularly by the Act no. 89/2012 Coll.</w:t>
            </w:r>
          </w:p>
          <w:p w14:paraId="3107FB84" w14:textId="77777777" w:rsidR="00AC599E" w:rsidRPr="007E04C7" w:rsidRDefault="00AC599E" w:rsidP="00AC599E">
            <w:pPr>
              <w:pBdr>
                <w:top w:val="nil"/>
                <w:left w:val="nil"/>
                <w:bottom w:val="nil"/>
                <w:right w:val="nil"/>
                <w:between w:val="nil"/>
                <w:bar w:val="nil"/>
              </w:pBdr>
              <w:ind w:left="321"/>
              <w:jc w:val="both"/>
              <w:rPr>
                <w:rFonts w:ascii="Calibri" w:eastAsia="Calibri" w:hAnsi="Calibri" w:cs="Calibri"/>
                <w:sz w:val="22"/>
                <w:szCs w:val="22"/>
              </w:rPr>
            </w:pPr>
          </w:p>
          <w:p w14:paraId="7A1AEA40" w14:textId="58CF3D05" w:rsidR="00AC599E" w:rsidRPr="007E04C7" w:rsidRDefault="00AC599E" w:rsidP="00AC599E">
            <w:pPr>
              <w:numPr>
                <w:ilvl w:val="0"/>
                <w:numId w:val="35"/>
              </w:numPr>
              <w:pBdr>
                <w:top w:val="nil"/>
                <w:left w:val="nil"/>
                <w:bottom w:val="nil"/>
                <w:right w:val="nil"/>
                <w:between w:val="nil"/>
                <w:bar w:val="nil"/>
              </w:pBdr>
              <w:jc w:val="both"/>
              <w:rPr>
                <w:rFonts w:ascii="Calibri" w:eastAsia="Calibri" w:hAnsi="Calibri" w:cs="Calibri"/>
                <w:sz w:val="22"/>
                <w:szCs w:val="22"/>
                <w:lang w:val="en-GB"/>
              </w:rPr>
            </w:pPr>
            <w:r w:rsidRPr="007E04C7">
              <w:rPr>
                <w:rFonts w:ascii="Calibri" w:eastAsia="Calibri" w:hAnsi="Calibri" w:cs="Calibri"/>
                <w:sz w:val="22"/>
                <w:szCs w:val="22"/>
                <w:lang w:val="en-GB"/>
              </w:rPr>
              <w:t>2. Personal data referred to in this contract shall be processed only for the purpose of performance of this contract.</w:t>
            </w:r>
          </w:p>
          <w:p w14:paraId="2164CAE6" w14:textId="77777777" w:rsidR="00AC599E" w:rsidRPr="007E04C7" w:rsidRDefault="00AC599E" w:rsidP="00AC599E">
            <w:pPr>
              <w:pBdr>
                <w:top w:val="nil"/>
                <w:left w:val="nil"/>
                <w:bottom w:val="nil"/>
                <w:right w:val="nil"/>
                <w:between w:val="nil"/>
                <w:bar w:val="nil"/>
              </w:pBdr>
              <w:jc w:val="both"/>
              <w:rPr>
                <w:rFonts w:ascii="Calibri" w:eastAsia="Calibri" w:hAnsi="Calibri" w:cs="Calibri"/>
                <w:sz w:val="22"/>
                <w:szCs w:val="22"/>
                <w:lang w:val="en-GB"/>
              </w:rPr>
            </w:pPr>
          </w:p>
          <w:p w14:paraId="707ABF2F" w14:textId="7ACFC7F1" w:rsidR="00AC599E" w:rsidRPr="007E04C7" w:rsidRDefault="00AC599E" w:rsidP="00AC599E">
            <w:pPr>
              <w:numPr>
                <w:ilvl w:val="0"/>
                <w:numId w:val="35"/>
              </w:numPr>
              <w:pBdr>
                <w:top w:val="nil"/>
                <w:left w:val="nil"/>
                <w:bottom w:val="nil"/>
                <w:right w:val="nil"/>
                <w:between w:val="nil"/>
                <w:bar w:val="nil"/>
              </w:pBdr>
              <w:jc w:val="both"/>
              <w:rPr>
                <w:rFonts w:ascii="Calibri" w:eastAsia="Calibri" w:hAnsi="Calibri" w:cs="Calibri"/>
                <w:sz w:val="22"/>
                <w:szCs w:val="22"/>
                <w:lang w:val="en-GB"/>
              </w:rPr>
            </w:pPr>
            <w:r w:rsidRPr="007E04C7">
              <w:rPr>
                <w:rFonts w:ascii="Calibri" w:eastAsia="Calibri" w:hAnsi="Calibri" w:cs="Calibri"/>
                <w:sz w:val="22"/>
                <w:szCs w:val="22"/>
                <w:lang w:val="en-GB"/>
              </w:rPr>
              <w:t>3. The contract is valid on the day of signing by both contracting parties and takes effect on the day of its publication in the register of contracts.</w:t>
            </w:r>
          </w:p>
          <w:p w14:paraId="0F3B89DF" w14:textId="77777777" w:rsidR="00AC599E" w:rsidRPr="007E04C7" w:rsidRDefault="00AC599E" w:rsidP="00AC599E">
            <w:pPr>
              <w:pStyle w:val="Odstavecseseznamem"/>
              <w:rPr>
                <w:rFonts w:ascii="Calibri" w:eastAsia="Calibri" w:hAnsi="Calibri" w:cs="Calibri"/>
                <w:sz w:val="22"/>
                <w:szCs w:val="22"/>
                <w:lang w:val="en-GB"/>
              </w:rPr>
            </w:pPr>
          </w:p>
          <w:p w14:paraId="71F0DCDC" w14:textId="4055CB53" w:rsidR="00733D96" w:rsidRPr="007E04C7" w:rsidRDefault="00AC599E" w:rsidP="00AC599E">
            <w:pPr>
              <w:pStyle w:val="Odstavecseseznamem"/>
              <w:rPr>
                <w:rFonts w:ascii="Calibri" w:eastAsia="Calibri" w:hAnsi="Calibri" w:cs="Calibri"/>
                <w:sz w:val="22"/>
                <w:szCs w:val="22"/>
                <w:lang w:val="en-US"/>
              </w:rPr>
            </w:pPr>
            <w:r w:rsidRPr="007E04C7">
              <w:rPr>
                <w:rFonts w:ascii="Calibri" w:eastAsia="Calibri" w:hAnsi="Calibri" w:cs="Calibri"/>
                <w:sz w:val="22"/>
                <w:szCs w:val="22"/>
                <w:lang w:val="en-US"/>
              </w:rPr>
              <w:t xml:space="preserve">• The City of Český Těšín informed the other contracting party that it is a mandatory entity within the meaning of Act No. 340/2015 Coll., On the Register of Contracts (hereinafter referred to as the Act). The contracting parties have agreed that in the event that this contract and all its amendments are subject to the obligation of publication in the register of contracts by law, the </w:t>
            </w:r>
            <w:r w:rsidRPr="007E04C7">
              <w:rPr>
                <w:rFonts w:ascii="Calibri" w:eastAsia="Calibri" w:hAnsi="Calibri" w:cs="Calibri"/>
                <w:sz w:val="22"/>
                <w:szCs w:val="22"/>
                <w:lang w:val="en-US"/>
              </w:rPr>
              <w:lastRenderedPageBreak/>
              <w:t>entity that inserts the contract and all its amendments into the register of contracts will be the City of Český Těšín, even if the other contracting party will also be a mandatory subject by law.</w:t>
            </w:r>
          </w:p>
          <w:p w14:paraId="41EEE2DB" w14:textId="5740EAC0" w:rsidR="00E46C45" w:rsidRPr="007E04C7" w:rsidRDefault="00E46C45" w:rsidP="00E46C45">
            <w:pPr>
              <w:numPr>
                <w:ilvl w:val="0"/>
                <w:numId w:val="35"/>
              </w:numPr>
              <w:pBdr>
                <w:top w:val="nil"/>
                <w:left w:val="nil"/>
                <w:bottom w:val="nil"/>
                <w:right w:val="nil"/>
                <w:between w:val="nil"/>
                <w:bar w:val="nil"/>
              </w:pBdr>
              <w:ind w:left="322" w:hanging="322"/>
              <w:jc w:val="both"/>
              <w:rPr>
                <w:rFonts w:ascii="Calibri" w:eastAsia="Calibri" w:hAnsi="Calibri" w:cs="Calibri"/>
                <w:sz w:val="22"/>
                <w:szCs w:val="22"/>
                <w:lang w:val="en-GB"/>
              </w:rPr>
            </w:pPr>
            <w:r w:rsidRPr="007E04C7">
              <w:rPr>
                <w:rFonts w:ascii="Calibri" w:eastAsia="Calibri" w:hAnsi="Calibri" w:cs="Calibri"/>
                <w:sz w:val="22"/>
                <w:szCs w:val="22"/>
                <w:lang w:val="en-US"/>
              </w:rPr>
              <w:t>This Agreement may be changed, amended or terminated only in writing, but never by the electronic messages without guaranteed electronic signature in accordance with the Regulation (EU) No. 910/2014 of the European Parliament and of the Council of 23 July 2014 on on electronic identification and trust services for electronic transactions in the internal market and repealing Directive 1999/93/EC and the Act no. 297/2016 Coll., on trust services for electronic transactions</w:t>
            </w:r>
            <w:r w:rsidRPr="007E04C7">
              <w:rPr>
                <w:rFonts w:ascii="Calibri" w:eastAsia="Calibri" w:hAnsi="Calibri" w:cs="Calibri"/>
                <w:sz w:val="22"/>
                <w:szCs w:val="22"/>
                <w:lang w:val="en-GB"/>
              </w:rPr>
              <w:t>.</w:t>
            </w:r>
          </w:p>
          <w:p w14:paraId="0481CE8B" w14:textId="083E1854" w:rsidR="00E46C45" w:rsidRPr="007E04C7" w:rsidRDefault="00911446" w:rsidP="00E46C45">
            <w:pPr>
              <w:numPr>
                <w:ilvl w:val="0"/>
                <w:numId w:val="35"/>
              </w:numPr>
              <w:pBdr>
                <w:top w:val="nil"/>
                <w:left w:val="nil"/>
                <w:bottom w:val="nil"/>
                <w:right w:val="nil"/>
                <w:between w:val="nil"/>
                <w:bar w:val="nil"/>
              </w:pBdr>
              <w:ind w:left="322" w:hanging="322"/>
              <w:jc w:val="both"/>
              <w:rPr>
                <w:rFonts w:ascii="Calibri" w:eastAsia="Calibri" w:hAnsi="Calibri" w:cs="Calibri"/>
                <w:sz w:val="22"/>
                <w:szCs w:val="22"/>
                <w:lang w:val="en-GB"/>
              </w:rPr>
            </w:pPr>
            <w:r w:rsidRPr="007E04C7">
              <w:rPr>
                <w:rFonts w:ascii="Calibri" w:eastAsia="Calibri" w:hAnsi="Calibri" w:cs="Calibri"/>
                <w:sz w:val="22"/>
                <w:szCs w:val="22"/>
                <w:lang w:val="en-GB"/>
              </w:rPr>
              <w:t>This</w:t>
            </w:r>
            <w:r w:rsidRPr="007E04C7">
              <w:rPr>
                <w:rFonts w:ascii="Calibri" w:eastAsia="Calibri" w:hAnsi="Calibri" w:cs="Calibri"/>
                <w:sz w:val="22"/>
                <w:szCs w:val="22"/>
                <w:lang w:val="en"/>
              </w:rPr>
              <w:t xml:space="preserve"> Agreement contains the entire understanding on the subject matter hereof, and all the formalities which the Contracting Parties and wanted to negotiate in this Agreement, and which they consider to be important for binding thereof, whereas the application of the terms and conditions of any Contracting Party is excluded unless this Agreement or written later arrangements of the Contracting Parties stipulate otherwise. The provisions of this Agreement shall apply in each case, unless the Contracting Parties in an individual case agree otherwise in writing. No statement made by any of the Contracting Parties during the negotiation of this Agreement or statements made after the conclusion of this Agreement shall be interpreted as contrary to the express provisions of this Agreement and shall not constitute any commitment on any of the Contracting Parties</w:t>
            </w:r>
          </w:p>
          <w:p w14:paraId="02DD5BF4" w14:textId="663D5150" w:rsidR="00E46C45" w:rsidRPr="007E04C7" w:rsidRDefault="00911446" w:rsidP="00E46C45">
            <w:pPr>
              <w:numPr>
                <w:ilvl w:val="0"/>
                <w:numId w:val="35"/>
              </w:numPr>
              <w:pBdr>
                <w:top w:val="nil"/>
                <w:left w:val="nil"/>
                <w:bottom w:val="nil"/>
                <w:right w:val="nil"/>
                <w:between w:val="nil"/>
                <w:bar w:val="nil"/>
              </w:pBdr>
              <w:ind w:left="322" w:hanging="322"/>
              <w:jc w:val="both"/>
              <w:rPr>
                <w:rFonts w:ascii="Calibri" w:eastAsia="Calibri" w:hAnsi="Calibri" w:cs="Calibri"/>
                <w:sz w:val="22"/>
                <w:szCs w:val="22"/>
                <w:lang w:val="en-GB"/>
              </w:rPr>
            </w:pPr>
            <w:r w:rsidRPr="007E04C7">
              <w:rPr>
                <w:rFonts w:ascii="Calibri" w:eastAsia="Calibri" w:hAnsi="Calibri" w:cs="Calibri"/>
                <w:sz w:val="22"/>
                <w:szCs w:val="22"/>
                <w:lang w:val="en"/>
              </w:rPr>
              <w:t>The Contacting Parties expressly exclude that, beyond the express provisions of this Agreement, any rights or obligations should be derived from existing or future practice established between the Contacting Parties or conventions maintained in general or in the sector relating to the subject of this Agreement, unless this Agreement or subsequent written agreement of the Contacting Parties expressly provides otherwise. The Contacting Parties expressly declare that they are not aware of any established convention or practice between them</w:t>
            </w:r>
            <w:r w:rsidR="00E46C45" w:rsidRPr="007E04C7">
              <w:rPr>
                <w:rFonts w:ascii="Calibri" w:eastAsia="Calibri" w:hAnsi="Calibri" w:cs="Calibri"/>
                <w:sz w:val="22"/>
                <w:szCs w:val="22"/>
                <w:lang w:val="en-GB"/>
              </w:rPr>
              <w:t>.</w:t>
            </w:r>
          </w:p>
          <w:p w14:paraId="011D4EA0" w14:textId="30A01B0E" w:rsidR="00E46C45" w:rsidRPr="007E04C7" w:rsidRDefault="00911446" w:rsidP="00E46C45">
            <w:pPr>
              <w:numPr>
                <w:ilvl w:val="0"/>
                <w:numId w:val="35"/>
              </w:numPr>
              <w:pBdr>
                <w:top w:val="nil"/>
                <w:left w:val="nil"/>
                <w:bottom w:val="nil"/>
                <w:right w:val="nil"/>
                <w:between w:val="nil"/>
                <w:bar w:val="nil"/>
              </w:pBdr>
              <w:ind w:left="322" w:hanging="322"/>
              <w:jc w:val="both"/>
              <w:rPr>
                <w:rFonts w:ascii="Calibri" w:eastAsia="Calibri" w:hAnsi="Calibri" w:cs="Calibri"/>
                <w:sz w:val="22"/>
                <w:szCs w:val="22"/>
                <w:lang w:val="en-GB"/>
              </w:rPr>
            </w:pPr>
            <w:r w:rsidRPr="007E04C7">
              <w:rPr>
                <w:rFonts w:ascii="Calibri" w:eastAsia="Calibri" w:hAnsi="Calibri" w:cs="Calibri"/>
                <w:sz w:val="22"/>
                <w:szCs w:val="22"/>
                <w:lang w:val="en"/>
              </w:rPr>
              <w:t>The Contacting Parties have disclosed all the factual and legal circumstances which they have known or have had to know as of the date of the conclusion of this Agreement, which were relevant in relation to this Agreement. Except for the statements made in this Agreement, neither of the Contacting Parties shall have any other rights and obligations in connection with any facts that come to light and of which the other Contacting Party did not provide information in the negotiation of this Agreement.</w:t>
            </w:r>
          </w:p>
          <w:p w14:paraId="5C5DFF55" w14:textId="01F15A24" w:rsidR="00E46C45" w:rsidRPr="007E04C7" w:rsidRDefault="00911446" w:rsidP="00E46C45">
            <w:pPr>
              <w:numPr>
                <w:ilvl w:val="0"/>
                <w:numId w:val="35"/>
              </w:numPr>
              <w:pBdr>
                <w:top w:val="nil"/>
                <w:left w:val="nil"/>
                <w:bottom w:val="nil"/>
                <w:right w:val="nil"/>
                <w:between w:val="nil"/>
                <w:bar w:val="nil"/>
              </w:pBdr>
              <w:ind w:left="322" w:hanging="322"/>
              <w:jc w:val="both"/>
              <w:rPr>
                <w:rFonts w:ascii="Calibri" w:eastAsia="Calibri" w:hAnsi="Calibri" w:cs="Calibri"/>
                <w:sz w:val="22"/>
                <w:szCs w:val="22"/>
                <w:lang w:val="en-GB"/>
              </w:rPr>
            </w:pPr>
            <w:r w:rsidRPr="007E04C7">
              <w:rPr>
                <w:rFonts w:ascii="Calibri" w:eastAsia="Calibri" w:hAnsi="Calibri" w:cs="Calibri"/>
                <w:sz w:val="22"/>
                <w:szCs w:val="22"/>
                <w:lang w:val="en"/>
              </w:rPr>
              <w:t xml:space="preserve">Notwithstanding the provisions of Section 573 of the Civil Code, the Contracting Parties expressly agree, for the purposes of the delivery, that the document sent by registered mail or registered mail with a return receipt or other similar manner by post to the address of the Parties referred to in this Agreement, to the address of registered businesses, to address for service under this Paragraph or any other written communication address for delivery is delivered on the third (3) day following the handover for carriage unless the earlier delivery is proven. This fiction of service is subject to the conditions specified in this provision also applies in case the shipment, for any reason, returns back to the sender as undelivered or undeliverable, including because it was not accepted by the addressee or </w:t>
            </w:r>
            <w:r w:rsidRPr="007E04C7">
              <w:rPr>
                <w:rFonts w:ascii="Calibri" w:eastAsia="Calibri" w:hAnsi="Calibri" w:cs="Calibri"/>
                <w:sz w:val="22"/>
                <w:szCs w:val="22"/>
                <w:lang w:val="en"/>
              </w:rPr>
              <w:lastRenderedPageBreak/>
              <w:t>rejected, not collected after the deposit at the post office or the addressee does not stay at the address. This does not affect the possibility of delivering the documents by other means</w:t>
            </w:r>
            <w:r w:rsidR="00E46C45" w:rsidRPr="007E04C7">
              <w:rPr>
                <w:rFonts w:ascii="Calibri" w:eastAsia="Calibri" w:hAnsi="Calibri" w:cs="Calibri"/>
                <w:sz w:val="22"/>
                <w:szCs w:val="22"/>
                <w:lang w:val="en-GB"/>
              </w:rPr>
              <w:t>.</w:t>
            </w:r>
          </w:p>
          <w:p w14:paraId="1D193AFD" w14:textId="669170AA" w:rsidR="00E46C45" w:rsidRPr="007E04C7" w:rsidRDefault="00911446" w:rsidP="00E46C45">
            <w:pPr>
              <w:numPr>
                <w:ilvl w:val="0"/>
                <w:numId w:val="35"/>
              </w:numPr>
              <w:pBdr>
                <w:top w:val="nil"/>
                <w:left w:val="nil"/>
                <w:bottom w:val="nil"/>
                <w:right w:val="nil"/>
                <w:between w:val="nil"/>
                <w:bar w:val="nil"/>
              </w:pBdr>
              <w:ind w:left="322" w:hanging="322"/>
              <w:jc w:val="both"/>
              <w:rPr>
                <w:rFonts w:ascii="Calibri" w:eastAsia="Calibri" w:hAnsi="Calibri" w:cs="Calibri"/>
                <w:sz w:val="22"/>
                <w:szCs w:val="22"/>
                <w:lang w:val="en-GB"/>
              </w:rPr>
            </w:pPr>
            <w:r w:rsidRPr="007E04C7">
              <w:rPr>
                <w:rFonts w:ascii="Calibri" w:eastAsia="Calibri" w:hAnsi="Calibri" w:cs="Calibri"/>
                <w:sz w:val="22"/>
                <w:szCs w:val="22"/>
                <w:lang w:val="en"/>
              </w:rPr>
              <w:t>Should any of the provisions of this Agreement be or become invalid or unenforceable, it shall not affect the other provisions of this Agreement, which shall remain in full force and effect. In such case, the Contracting Parties undertake to replace the invalid / ineffective provision by a valid / effective one that meets their originally intended purpose best. If it turns out some of the provisions of this Agreement are apparent (null), the influence of the defects on the other provisions of this Agreement shall be evaluated in accordance with the provisions of Section 576 of the Civil Code</w:t>
            </w:r>
            <w:r w:rsidR="00E46C45" w:rsidRPr="007E04C7">
              <w:rPr>
                <w:rFonts w:ascii="Calibri" w:eastAsia="Calibri" w:hAnsi="Calibri" w:cs="Calibri"/>
                <w:sz w:val="22"/>
                <w:szCs w:val="22"/>
                <w:lang w:val="en-GB"/>
              </w:rPr>
              <w:t>.</w:t>
            </w:r>
          </w:p>
          <w:p w14:paraId="6BF8BDD8" w14:textId="2490F95C" w:rsidR="00E46C45" w:rsidRPr="007E04C7" w:rsidRDefault="00911446" w:rsidP="00E46C45">
            <w:pPr>
              <w:numPr>
                <w:ilvl w:val="0"/>
                <w:numId w:val="35"/>
              </w:numPr>
              <w:pBdr>
                <w:top w:val="nil"/>
                <w:left w:val="nil"/>
                <w:bottom w:val="nil"/>
                <w:right w:val="nil"/>
                <w:between w:val="nil"/>
                <w:bar w:val="nil"/>
              </w:pBdr>
              <w:ind w:left="322" w:hanging="322"/>
              <w:jc w:val="both"/>
              <w:rPr>
                <w:rFonts w:ascii="Calibri" w:eastAsia="Calibri" w:hAnsi="Calibri" w:cs="Calibri"/>
                <w:sz w:val="22"/>
                <w:szCs w:val="22"/>
                <w:lang w:val="en-GB"/>
              </w:rPr>
            </w:pPr>
            <w:r w:rsidRPr="007E04C7">
              <w:rPr>
                <w:rFonts w:ascii="Calibri" w:eastAsia="Calibri" w:hAnsi="Calibri" w:cs="Calibri"/>
                <w:sz w:val="22"/>
                <w:szCs w:val="22"/>
                <w:lang w:val="en-GB"/>
              </w:rPr>
              <w:t>This Agreement does not create any joint venture or equity partnership. Nothing in this Agreement shall create the basis for the sharing of profits and losses resulting from the activities of any of the Contracting Parties</w:t>
            </w:r>
            <w:r w:rsidR="00E46C45" w:rsidRPr="007E04C7">
              <w:rPr>
                <w:rFonts w:ascii="Calibri" w:eastAsia="Calibri" w:hAnsi="Calibri" w:cs="Calibri"/>
                <w:sz w:val="22"/>
                <w:szCs w:val="22"/>
                <w:lang w:val="en-GB"/>
              </w:rPr>
              <w:t>.</w:t>
            </w:r>
          </w:p>
          <w:p w14:paraId="409801AD" w14:textId="02E03486" w:rsidR="00E46C45" w:rsidRPr="007E04C7" w:rsidRDefault="00911446" w:rsidP="00E46C45">
            <w:pPr>
              <w:numPr>
                <w:ilvl w:val="0"/>
                <w:numId w:val="35"/>
              </w:numPr>
              <w:pBdr>
                <w:top w:val="nil"/>
                <w:left w:val="nil"/>
                <w:bottom w:val="nil"/>
                <w:right w:val="nil"/>
                <w:between w:val="nil"/>
                <w:bar w:val="nil"/>
              </w:pBdr>
              <w:ind w:left="322" w:hanging="322"/>
              <w:jc w:val="both"/>
              <w:rPr>
                <w:rFonts w:ascii="Calibri" w:eastAsia="Calibri" w:hAnsi="Calibri" w:cs="Calibri"/>
                <w:sz w:val="22"/>
                <w:szCs w:val="22"/>
                <w:lang w:val="en-GB"/>
              </w:rPr>
            </w:pPr>
            <w:r w:rsidRPr="007E04C7">
              <w:rPr>
                <w:rFonts w:ascii="Calibri" w:eastAsia="Calibri" w:hAnsi="Calibri" w:cs="Calibri"/>
                <w:sz w:val="22"/>
                <w:szCs w:val="22"/>
                <w:lang w:val="en-GB"/>
              </w:rPr>
              <w:t>An integral part of this Agreement is Annex No. 1 - Order Template</w:t>
            </w:r>
            <w:r w:rsidR="00E46C45" w:rsidRPr="007E04C7">
              <w:rPr>
                <w:rFonts w:ascii="Calibri" w:eastAsia="Calibri" w:hAnsi="Calibri" w:cs="Calibri"/>
                <w:sz w:val="22"/>
                <w:szCs w:val="22"/>
                <w:lang w:val="en-GB"/>
              </w:rPr>
              <w:t>.</w:t>
            </w:r>
          </w:p>
          <w:p w14:paraId="22852D94" w14:textId="08784DED" w:rsidR="00E46C45" w:rsidRPr="007E04C7" w:rsidRDefault="00911446" w:rsidP="00E46C45">
            <w:pPr>
              <w:numPr>
                <w:ilvl w:val="0"/>
                <w:numId w:val="35"/>
              </w:numPr>
              <w:pBdr>
                <w:top w:val="nil"/>
                <w:left w:val="nil"/>
                <w:bottom w:val="nil"/>
                <w:right w:val="nil"/>
                <w:between w:val="nil"/>
                <w:bar w:val="nil"/>
              </w:pBdr>
              <w:ind w:left="322" w:hanging="322"/>
              <w:jc w:val="both"/>
              <w:rPr>
                <w:rFonts w:ascii="Calibri" w:eastAsia="Calibri" w:hAnsi="Calibri" w:cs="Calibri"/>
                <w:sz w:val="22"/>
                <w:szCs w:val="22"/>
                <w:lang w:val="en-GB"/>
              </w:rPr>
            </w:pPr>
            <w:r w:rsidRPr="007E04C7">
              <w:rPr>
                <w:rFonts w:ascii="Calibri" w:eastAsia="Calibri" w:hAnsi="Calibri" w:cs="Calibri"/>
                <w:sz w:val="22"/>
                <w:szCs w:val="22"/>
                <w:lang w:val="en-US"/>
              </w:rPr>
              <w:t>This Agreement is executed in two counterparts in Czech and English version and each Contracting Party shall receive one counterpart. In case of any discrepancy between the language versions the Czech version shall be applied</w:t>
            </w:r>
            <w:r w:rsidR="00E46C45" w:rsidRPr="007E04C7">
              <w:rPr>
                <w:rFonts w:ascii="Calibri" w:eastAsia="Calibri" w:hAnsi="Calibri" w:cs="Calibri"/>
                <w:sz w:val="22"/>
                <w:szCs w:val="22"/>
                <w:lang w:val="en-GB"/>
              </w:rPr>
              <w:t>.</w:t>
            </w:r>
          </w:p>
          <w:p w14:paraId="6A325789" w14:textId="3A372110" w:rsidR="00E46C45" w:rsidRPr="007E04C7" w:rsidRDefault="00911446" w:rsidP="00E46C45">
            <w:pPr>
              <w:numPr>
                <w:ilvl w:val="0"/>
                <w:numId w:val="35"/>
              </w:numPr>
              <w:pBdr>
                <w:top w:val="nil"/>
                <w:left w:val="nil"/>
                <w:bottom w:val="nil"/>
                <w:right w:val="nil"/>
                <w:between w:val="nil"/>
                <w:bar w:val="nil"/>
              </w:pBdr>
              <w:ind w:left="322" w:hanging="322"/>
              <w:jc w:val="both"/>
              <w:rPr>
                <w:rFonts w:ascii="Calibri" w:eastAsia="Calibri" w:hAnsi="Calibri" w:cs="Calibri"/>
                <w:sz w:val="22"/>
                <w:szCs w:val="22"/>
                <w:lang w:val="en-GB"/>
              </w:rPr>
            </w:pPr>
            <w:r w:rsidRPr="007E04C7">
              <w:rPr>
                <w:rFonts w:ascii="Calibri" w:eastAsia="Calibri" w:hAnsi="Calibri" w:cs="Calibri"/>
                <w:sz w:val="22"/>
                <w:szCs w:val="22"/>
                <w:lang w:val="en-US"/>
              </w:rPr>
              <w:t>The Contracting Parties declare that they have read this Agreement carefully and that its content corresponds with their true and free will, in witness whereof they conclude this Agreement and attach their signatures</w:t>
            </w:r>
            <w:r w:rsidR="00E46C45" w:rsidRPr="007E04C7">
              <w:rPr>
                <w:rFonts w:ascii="Calibri" w:eastAsia="Calibri" w:hAnsi="Calibri" w:cs="Calibri"/>
                <w:sz w:val="22"/>
                <w:szCs w:val="22"/>
                <w:lang w:val="en-GB"/>
              </w:rPr>
              <w:t>.</w:t>
            </w:r>
          </w:p>
          <w:p w14:paraId="6411C8CD" w14:textId="114D66C9" w:rsidR="00E46C45" w:rsidRPr="007E04C7" w:rsidRDefault="00E46C45" w:rsidP="00E46C45">
            <w:pPr>
              <w:pBdr>
                <w:top w:val="nil"/>
                <w:left w:val="nil"/>
                <w:bottom w:val="nil"/>
                <w:right w:val="nil"/>
                <w:between w:val="nil"/>
                <w:bar w:val="nil"/>
              </w:pBdr>
              <w:jc w:val="both"/>
              <w:rPr>
                <w:rFonts w:ascii="Calibri" w:eastAsia="Calibri" w:hAnsi="Calibri" w:cs="Calibri"/>
                <w:sz w:val="22"/>
                <w:szCs w:val="22"/>
                <w:lang w:val="en-GB"/>
              </w:rPr>
            </w:pPr>
          </w:p>
          <w:p w14:paraId="616CDA80" w14:textId="77777777" w:rsidR="00FB77F2" w:rsidRPr="007E04C7" w:rsidRDefault="00FB77F2" w:rsidP="00E46C45">
            <w:pPr>
              <w:pBdr>
                <w:top w:val="nil"/>
                <w:left w:val="nil"/>
                <w:bottom w:val="nil"/>
                <w:right w:val="nil"/>
                <w:between w:val="nil"/>
                <w:bar w:val="nil"/>
              </w:pBdr>
              <w:jc w:val="both"/>
              <w:rPr>
                <w:rFonts w:ascii="Calibri" w:eastAsia="Calibri" w:hAnsi="Calibri" w:cs="Calibri"/>
                <w:sz w:val="22"/>
                <w:szCs w:val="22"/>
                <w:lang w:val="en-GB"/>
              </w:rPr>
            </w:pPr>
          </w:p>
          <w:p w14:paraId="4E584B7E" w14:textId="77777777" w:rsidR="00233F24" w:rsidRPr="007E04C7" w:rsidRDefault="00233F24" w:rsidP="00E46C45">
            <w:pPr>
              <w:pBdr>
                <w:top w:val="nil"/>
                <w:left w:val="nil"/>
                <w:bottom w:val="nil"/>
                <w:right w:val="nil"/>
                <w:between w:val="nil"/>
                <w:bar w:val="nil"/>
              </w:pBdr>
              <w:jc w:val="both"/>
              <w:rPr>
                <w:rFonts w:ascii="Calibri" w:eastAsia="Calibri" w:hAnsi="Calibri" w:cs="Calibri"/>
                <w:sz w:val="22"/>
                <w:szCs w:val="22"/>
                <w:lang w:val="en-GB"/>
              </w:rPr>
            </w:pPr>
          </w:p>
          <w:p w14:paraId="1BFD12F6" w14:textId="056E74E9" w:rsidR="00911446" w:rsidRPr="007E04C7" w:rsidRDefault="00911446" w:rsidP="00E46C45">
            <w:pPr>
              <w:pBdr>
                <w:top w:val="nil"/>
                <w:left w:val="nil"/>
                <w:bottom w:val="nil"/>
                <w:right w:val="nil"/>
                <w:between w:val="nil"/>
                <w:bar w:val="nil"/>
              </w:pBdr>
              <w:jc w:val="both"/>
              <w:rPr>
                <w:rFonts w:ascii="Calibri" w:eastAsia="Calibri" w:hAnsi="Calibri" w:cs="Calibri"/>
                <w:sz w:val="22"/>
                <w:szCs w:val="22"/>
                <w:lang w:val="en-GB"/>
              </w:rPr>
            </w:pPr>
            <w:r w:rsidRPr="007E04C7">
              <w:rPr>
                <w:rFonts w:ascii="Calibri" w:eastAsia="Calibri" w:hAnsi="Calibri" w:cs="Calibri"/>
                <w:sz w:val="22"/>
                <w:szCs w:val="22"/>
                <w:lang w:val="en-GB"/>
              </w:rPr>
              <w:t>In</w:t>
            </w:r>
            <w:r w:rsidR="00E46C45" w:rsidRPr="007E04C7">
              <w:rPr>
                <w:rFonts w:ascii="Calibri" w:eastAsia="Calibri" w:hAnsi="Calibri" w:cs="Calibri"/>
                <w:sz w:val="22"/>
                <w:szCs w:val="22"/>
                <w:lang w:val="en-GB"/>
              </w:rPr>
              <w:t> ___________</w:t>
            </w:r>
            <w:r w:rsidRPr="007E04C7">
              <w:rPr>
                <w:rFonts w:ascii="Calibri" w:eastAsia="Calibri" w:hAnsi="Calibri" w:cs="Calibri"/>
                <w:sz w:val="22"/>
                <w:szCs w:val="22"/>
                <w:lang w:val="en-GB"/>
              </w:rPr>
              <w:t>on</w:t>
            </w:r>
            <w:r w:rsidR="00E46C45" w:rsidRPr="007E04C7">
              <w:rPr>
                <w:rFonts w:ascii="Calibri" w:eastAsia="Calibri" w:hAnsi="Calibri" w:cs="Calibri"/>
                <w:sz w:val="22"/>
                <w:szCs w:val="22"/>
                <w:lang w:val="en-GB"/>
              </w:rPr>
              <w:t xml:space="preserve"> ___________</w:t>
            </w:r>
          </w:p>
          <w:p w14:paraId="5F2DBE97" w14:textId="7D575FA4" w:rsidR="00E46C45" w:rsidRPr="007E04C7" w:rsidRDefault="00911446" w:rsidP="00E46C45">
            <w:pPr>
              <w:pBdr>
                <w:top w:val="nil"/>
                <w:left w:val="nil"/>
                <w:bottom w:val="nil"/>
                <w:right w:val="nil"/>
                <w:between w:val="nil"/>
                <w:bar w:val="nil"/>
              </w:pBdr>
              <w:jc w:val="both"/>
              <w:rPr>
                <w:rFonts w:ascii="Calibri" w:eastAsia="Calibri" w:hAnsi="Calibri" w:cs="Calibri"/>
                <w:sz w:val="22"/>
                <w:szCs w:val="22"/>
                <w:lang w:val="en-GB"/>
              </w:rPr>
            </w:pPr>
            <w:r w:rsidRPr="007E04C7">
              <w:rPr>
                <w:rFonts w:ascii="Calibri" w:eastAsia="Calibri" w:hAnsi="Calibri" w:cs="Calibri"/>
                <w:sz w:val="22"/>
                <w:szCs w:val="22"/>
                <w:lang w:val="en-GB"/>
              </w:rPr>
              <w:t>Seller</w:t>
            </w:r>
            <w:r w:rsidR="00E46C45" w:rsidRPr="007E04C7">
              <w:rPr>
                <w:rFonts w:ascii="Calibri" w:eastAsia="Calibri" w:hAnsi="Calibri" w:cs="Calibri"/>
                <w:sz w:val="22"/>
                <w:szCs w:val="22"/>
                <w:lang w:val="en-GB"/>
              </w:rPr>
              <w:t>:</w:t>
            </w:r>
          </w:p>
          <w:p w14:paraId="78F598D1" w14:textId="77777777" w:rsidR="00E46C45" w:rsidRPr="007E04C7" w:rsidRDefault="00E46C45" w:rsidP="00E46C45">
            <w:pPr>
              <w:pBdr>
                <w:top w:val="nil"/>
                <w:left w:val="nil"/>
                <w:bottom w:val="nil"/>
                <w:right w:val="nil"/>
                <w:between w:val="nil"/>
                <w:bar w:val="nil"/>
              </w:pBdr>
              <w:jc w:val="both"/>
              <w:rPr>
                <w:rFonts w:ascii="Calibri" w:eastAsia="Calibri" w:hAnsi="Calibri" w:cs="Calibri"/>
                <w:sz w:val="22"/>
                <w:szCs w:val="22"/>
                <w:lang w:val="en-GB"/>
              </w:rPr>
            </w:pPr>
          </w:p>
          <w:p w14:paraId="00F494B2" w14:textId="77777777" w:rsidR="00E46C45" w:rsidRPr="007E04C7" w:rsidRDefault="00E46C45" w:rsidP="00E46C45">
            <w:pPr>
              <w:pBdr>
                <w:top w:val="nil"/>
                <w:left w:val="nil"/>
                <w:bottom w:val="nil"/>
                <w:right w:val="nil"/>
                <w:between w:val="nil"/>
                <w:bar w:val="nil"/>
              </w:pBdr>
              <w:jc w:val="both"/>
              <w:rPr>
                <w:rFonts w:ascii="Calibri" w:eastAsia="Calibri" w:hAnsi="Calibri" w:cs="Calibri"/>
                <w:sz w:val="22"/>
                <w:szCs w:val="22"/>
                <w:lang w:val="en-GB"/>
              </w:rPr>
            </w:pPr>
          </w:p>
          <w:p w14:paraId="41F9336D" w14:textId="77777777" w:rsidR="00E46C45" w:rsidRPr="007E04C7" w:rsidRDefault="00E46C45" w:rsidP="00E46C45">
            <w:pPr>
              <w:pBdr>
                <w:top w:val="nil"/>
                <w:left w:val="nil"/>
                <w:bottom w:val="nil"/>
                <w:right w:val="nil"/>
                <w:between w:val="nil"/>
                <w:bar w:val="nil"/>
              </w:pBdr>
              <w:jc w:val="both"/>
              <w:rPr>
                <w:rFonts w:ascii="Calibri" w:eastAsia="Calibri" w:hAnsi="Calibri" w:cs="Calibri"/>
                <w:sz w:val="22"/>
                <w:szCs w:val="22"/>
                <w:lang w:val="en-GB"/>
              </w:rPr>
            </w:pPr>
            <w:r w:rsidRPr="007E04C7">
              <w:rPr>
                <w:rFonts w:ascii="Calibri" w:eastAsia="Calibri" w:hAnsi="Calibri" w:cs="Calibri"/>
                <w:sz w:val="22"/>
                <w:szCs w:val="22"/>
                <w:lang w:val="en-GB"/>
              </w:rPr>
              <w:t>___________________________</w:t>
            </w:r>
          </w:p>
          <w:p w14:paraId="1036B05F" w14:textId="77777777" w:rsidR="00E46C45" w:rsidRPr="007E04C7" w:rsidRDefault="00E46C45" w:rsidP="00E46C45">
            <w:pPr>
              <w:pBdr>
                <w:top w:val="nil"/>
                <w:left w:val="nil"/>
                <w:bottom w:val="nil"/>
                <w:right w:val="nil"/>
                <w:between w:val="nil"/>
                <w:bar w:val="nil"/>
              </w:pBdr>
              <w:jc w:val="both"/>
              <w:rPr>
                <w:rFonts w:ascii="Calibri" w:eastAsia="Calibri" w:hAnsi="Calibri" w:cs="Calibri"/>
                <w:b/>
                <w:sz w:val="22"/>
                <w:szCs w:val="22"/>
                <w:lang w:val="en-GB"/>
              </w:rPr>
            </w:pPr>
            <w:r w:rsidRPr="007E04C7">
              <w:rPr>
                <w:rFonts w:ascii="Calibri" w:eastAsia="Calibri" w:hAnsi="Calibri" w:cs="Calibri"/>
                <w:b/>
                <w:sz w:val="22"/>
                <w:szCs w:val="22"/>
                <w:lang w:val="en-GB"/>
              </w:rPr>
              <w:t>Studio Moderna s.r.o.</w:t>
            </w:r>
          </w:p>
          <w:p w14:paraId="1D18EE4D" w14:textId="42637A4B" w:rsidR="00E46C45" w:rsidRPr="007E04C7" w:rsidRDefault="00E46C45" w:rsidP="00E46C45">
            <w:pPr>
              <w:pBdr>
                <w:top w:val="nil"/>
                <w:left w:val="nil"/>
                <w:bottom w:val="nil"/>
                <w:right w:val="nil"/>
                <w:between w:val="nil"/>
                <w:bar w:val="nil"/>
              </w:pBdr>
              <w:jc w:val="both"/>
              <w:rPr>
                <w:rFonts w:ascii="Calibri" w:eastAsia="Calibri" w:hAnsi="Calibri" w:cs="Calibri"/>
                <w:sz w:val="22"/>
                <w:szCs w:val="22"/>
                <w:lang w:val="en-GB"/>
              </w:rPr>
            </w:pPr>
            <w:r w:rsidRPr="007E04C7">
              <w:rPr>
                <w:rFonts w:ascii="Calibri" w:eastAsia="Calibri" w:hAnsi="Calibri" w:cs="Calibri"/>
                <w:sz w:val="22"/>
                <w:szCs w:val="22"/>
                <w:lang w:val="en-GB"/>
              </w:rPr>
              <w:t xml:space="preserve">Alexander Montchovsky, </w:t>
            </w:r>
            <w:r w:rsidR="00911446" w:rsidRPr="007E04C7">
              <w:rPr>
                <w:rFonts w:ascii="Calibri" w:eastAsia="Calibri" w:hAnsi="Calibri" w:cs="Calibri"/>
                <w:sz w:val="22"/>
                <w:szCs w:val="22"/>
                <w:lang w:val="en-GB"/>
              </w:rPr>
              <w:t>executive director</w:t>
            </w:r>
          </w:p>
          <w:p w14:paraId="607AC5E1" w14:textId="15D19408" w:rsidR="00E46C45" w:rsidRPr="007E04C7" w:rsidRDefault="00E46C45" w:rsidP="00E46C45">
            <w:pPr>
              <w:pBdr>
                <w:top w:val="nil"/>
                <w:left w:val="nil"/>
                <w:bottom w:val="nil"/>
                <w:right w:val="nil"/>
                <w:between w:val="nil"/>
                <w:bar w:val="nil"/>
              </w:pBdr>
              <w:jc w:val="both"/>
              <w:rPr>
                <w:rFonts w:ascii="Calibri" w:eastAsia="Calibri" w:hAnsi="Calibri" w:cs="Calibri"/>
                <w:sz w:val="22"/>
                <w:szCs w:val="22"/>
                <w:lang w:val="en-GB"/>
              </w:rPr>
            </w:pPr>
          </w:p>
          <w:p w14:paraId="6A3EC73E" w14:textId="7987CAE2" w:rsidR="005A7D85" w:rsidRPr="007E04C7" w:rsidRDefault="005A7D85" w:rsidP="00E46C45">
            <w:pPr>
              <w:pBdr>
                <w:top w:val="nil"/>
                <w:left w:val="nil"/>
                <w:bottom w:val="nil"/>
                <w:right w:val="nil"/>
                <w:between w:val="nil"/>
                <w:bar w:val="nil"/>
              </w:pBdr>
              <w:jc w:val="both"/>
              <w:rPr>
                <w:rFonts w:ascii="Calibri" w:eastAsia="Calibri" w:hAnsi="Calibri" w:cs="Calibri"/>
                <w:sz w:val="22"/>
                <w:szCs w:val="22"/>
                <w:lang w:val="en-GB"/>
              </w:rPr>
            </w:pPr>
          </w:p>
          <w:p w14:paraId="697F41CD" w14:textId="77777777" w:rsidR="005A7D85" w:rsidRPr="007E04C7" w:rsidRDefault="005A7D85" w:rsidP="00E46C45">
            <w:pPr>
              <w:pBdr>
                <w:top w:val="nil"/>
                <w:left w:val="nil"/>
                <w:bottom w:val="nil"/>
                <w:right w:val="nil"/>
                <w:between w:val="nil"/>
                <w:bar w:val="nil"/>
              </w:pBdr>
              <w:jc w:val="both"/>
              <w:rPr>
                <w:rFonts w:ascii="Calibri" w:eastAsia="Calibri" w:hAnsi="Calibri" w:cs="Calibri"/>
                <w:sz w:val="22"/>
                <w:szCs w:val="22"/>
                <w:lang w:val="en-GB"/>
              </w:rPr>
            </w:pPr>
          </w:p>
          <w:p w14:paraId="5BC2BAE2" w14:textId="77777777" w:rsidR="00233F24" w:rsidRPr="007E04C7" w:rsidRDefault="00233F24" w:rsidP="00E46C45">
            <w:pPr>
              <w:pBdr>
                <w:top w:val="nil"/>
                <w:left w:val="nil"/>
                <w:bottom w:val="nil"/>
                <w:right w:val="nil"/>
                <w:between w:val="nil"/>
                <w:bar w:val="nil"/>
              </w:pBdr>
              <w:jc w:val="both"/>
              <w:rPr>
                <w:rFonts w:ascii="Calibri" w:eastAsia="Calibri" w:hAnsi="Calibri" w:cs="Calibri"/>
                <w:sz w:val="22"/>
                <w:szCs w:val="22"/>
                <w:lang w:val="en-GB"/>
              </w:rPr>
            </w:pPr>
          </w:p>
          <w:p w14:paraId="7D553D9E" w14:textId="16AE4CCC" w:rsidR="005A7D85" w:rsidRPr="007E04C7" w:rsidRDefault="005A7D85" w:rsidP="005A7D85">
            <w:pPr>
              <w:pBdr>
                <w:top w:val="nil"/>
                <w:left w:val="nil"/>
                <w:bottom w:val="nil"/>
                <w:right w:val="nil"/>
                <w:between w:val="nil"/>
                <w:bar w:val="nil"/>
              </w:pBdr>
              <w:jc w:val="both"/>
              <w:rPr>
                <w:rFonts w:ascii="Calibri" w:eastAsia="Calibri" w:hAnsi="Calibri" w:cs="Calibri"/>
                <w:sz w:val="22"/>
                <w:szCs w:val="22"/>
                <w:lang w:val="en-GB"/>
              </w:rPr>
            </w:pPr>
            <w:r w:rsidRPr="007E04C7">
              <w:rPr>
                <w:rFonts w:ascii="Calibri" w:eastAsia="Calibri" w:hAnsi="Calibri" w:cs="Calibri"/>
                <w:sz w:val="22"/>
                <w:szCs w:val="22"/>
                <w:lang w:val="en-GB"/>
              </w:rPr>
              <w:t>In ___________on ___________</w:t>
            </w:r>
          </w:p>
          <w:p w14:paraId="4A29DAF2" w14:textId="540AF5EF" w:rsidR="005A7D85" w:rsidRPr="007E04C7" w:rsidRDefault="005A7D85" w:rsidP="005A7D85">
            <w:pPr>
              <w:pBdr>
                <w:top w:val="nil"/>
                <w:left w:val="nil"/>
                <w:bottom w:val="nil"/>
                <w:right w:val="nil"/>
                <w:between w:val="nil"/>
                <w:bar w:val="nil"/>
              </w:pBdr>
              <w:jc w:val="both"/>
              <w:rPr>
                <w:rFonts w:ascii="Calibri" w:eastAsia="Calibri" w:hAnsi="Calibri" w:cs="Calibri"/>
                <w:sz w:val="22"/>
                <w:szCs w:val="22"/>
                <w:lang w:val="en-GB"/>
              </w:rPr>
            </w:pPr>
            <w:r w:rsidRPr="007E04C7">
              <w:rPr>
                <w:rFonts w:ascii="Calibri" w:eastAsia="Calibri" w:hAnsi="Calibri" w:cs="Calibri"/>
                <w:sz w:val="22"/>
                <w:szCs w:val="22"/>
                <w:lang w:val="en-GB"/>
              </w:rPr>
              <w:t>Buyer:</w:t>
            </w:r>
          </w:p>
          <w:p w14:paraId="42C15C31" w14:textId="3D7352D0" w:rsidR="005A7D85" w:rsidRPr="007E04C7" w:rsidRDefault="005A7D85" w:rsidP="005A7D85">
            <w:pPr>
              <w:pBdr>
                <w:top w:val="nil"/>
                <w:left w:val="nil"/>
                <w:bottom w:val="nil"/>
                <w:right w:val="nil"/>
                <w:between w:val="nil"/>
                <w:bar w:val="nil"/>
              </w:pBdr>
              <w:jc w:val="both"/>
              <w:rPr>
                <w:rFonts w:ascii="Calibri" w:eastAsia="Calibri" w:hAnsi="Calibri" w:cs="Calibri"/>
                <w:sz w:val="22"/>
                <w:szCs w:val="22"/>
                <w:lang w:val="en-GB"/>
              </w:rPr>
            </w:pPr>
          </w:p>
          <w:p w14:paraId="0C3CC571" w14:textId="77777777" w:rsidR="005A7D85" w:rsidRPr="007E04C7" w:rsidRDefault="005A7D85" w:rsidP="005A7D85">
            <w:pPr>
              <w:pBdr>
                <w:top w:val="nil"/>
                <w:left w:val="nil"/>
                <w:bottom w:val="nil"/>
                <w:right w:val="nil"/>
                <w:between w:val="nil"/>
                <w:bar w:val="nil"/>
              </w:pBdr>
              <w:jc w:val="both"/>
              <w:rPr>
                <w:rFonts w:ascii="Calibri" w:eastAsia="Calibri" w:hAnsi="Calibri" w:cs="Calibri"/>
                <w:sz w:val="22"/>
                <w:szCs w:val="22"/>
                <w:lang w:val="en-GB"/>
              </w:rPr>
            </w:pPr>
          </w:p>
          <w:p w14:paraId="130A1041" w14:textId="1AE6AA59" w:rsidR="005A7D85" w:rsidRPr="007E04C7" w:rsidRDefault="005A7D85" w:rsidP="005A7D85">
            <w:pPr>
              <w:pBdr>
                <w:top w:val="nil"/>
                <w:left w:val="nil"/>
                <w:bottom w:val="nil"/>
                <w:right w:val="nil"/>
                <w:between w:val="nil"/>
                <w:bar w:val="nil"/>
              </w:pBdr>
              <w:jc w:val="both"/>
              <w:rPr>
                <w:rFonts w:ascii="Calibri" w:eastAsia="Calibri" w:hAnsi="Calibri" w:cs="Calibri"/>
                <w:sz w:val="22"/>
                <w:szCs w:val="22"/>
                <w:lang w:val="en-GB"/>
              </w:rPr>
            </w:pPr>
            <w:r w:rsidRPr="007E04C7">
              <w:rPr>
                <w:rFonts w:ascii="Calibri" w:eastAsia="Calibri" w:hAnsi="Calibri" w:cs="Calibri"/>
                <w:sz w:val="22"/>
                <w:szCs w:val="22"/>
                <w:lang w:val="en-GB"/>
              </w:rPr>
              <w:t>__________________________</w:t>
            </w:r>
            <w:r w:rsidR="00233F24" w:rsidRPr="007E04C7">
              <w:rPr>
                <w:rFonts w:ascii="Calibri" w:eastAsia="Calibri" w:hAnsi="Calibri" w:cs="Calibri"/>
                <w:sz w:val="22"/>
                <w:szCs w:val="22"/>
                <w:lang w:val="en-GB"/>
              </w:rPr>
              <w:t>_</w:t>
            </w:r>
          </w:p>
          <w:p w14:paraId="68006504" w14:textId="1AE8B4E5" w:rsidR="00A66292" w:rsidRPr="007E04C7" w:rsidRDefault="00A66292" w:rsidP="00A66292">
            <w:pPr>
              <w:jc w:val="both"/>
              <w:rPr>
                <w:sz w:val="22"/>
                <w:szCs w:val="22"/>
              </w:rPr>
            </w:pPr>
          </w:p>
        </w:tc>
      </w:tr>
    </w:tbl>
    <w:p w14:paraId="41792308" w14:textId="77777777" w:rsidR="00463FA8" w:rsidRPr="007E04C7" w:rsidRDefault="00463FA8">
      <w:pPr>
        <w:rPr>
          <w:sz w:val="22"/>
          <w:szCs w:val="22"/>
        </w:rPr>
      </w:pPr>
    </w:p>
    <w:p w14:paraId="5F41C0BF" w14:textId="77777777" w:rsidR="00F1170F" w:rsidRDefault="00F1170F">
      <w:pPr>
        <w:rPr>
          <w:sz w:val="22"/>
          <w:szCs w:val="22"/>
        </w:rPr>
      </w:pPr>
      <w:r w:rsidRPr="007E04C7">
        <w:rPr>
          <w:sz w:val="22"/>
          <w:szCs w:val="22"/>
        </w:rPr>
        <w:tab/>
      </w:r>
      <w:r w:rsidRPr="007E04C7">
        <w:rPr>
          <w:sz w:val="22"/>
          <w:szCs w:val="22"/>
        </w:rPr>
        <w:tab/>
      </w:r>
    </w:p>
    <w:p w14:paraId="4126D3D7" w14:textId="77777777" w:rsidR="007E04C7" w:rsidRDefault="007E04C7">
      <w:pPr>
        <w:rPr>
          <w:sz w:val="22"/>
          <w:szCs w:val="22"/>
        </w:rPr>
      </w:pPr>
    </w:p>
    <w:p w14:paraId="0999BE91" w14:textId="77777777" w:rsidR="007E04C7" w:rsidRDefault="007E04C7">
      <w:pPr>
        <w:rPr>
          <w:sz w:val="22"/>
          <w:szCs w:val="22"/>
        </w:rPr>
      </w:pPr>
    </w:p>
    <w:p w14:paraId="6A3083E2" w14:textId="77777777" w:rsidR="007E04C7" w:rsidRDefault="007E04C7">
      <w:pPr>
        <w:rPr>
          <w:sz w:val="22"/>
          <w:szCs w:val="22"/>
        </w:rPr>
      </w:pPr>
    </w:p>
    <w:p w14:paraId="624072AE" w14:textId="77777777" w:rsidR="007E04C7" w:rsidRDefault="007E04C7">
      <w:pPr>
        <w:rPr>
          <w:sz w:val="22"/>
          <w:szCs w:val="22"/>
        </w:rPr>
      </w:pPr>
    </w:p>
    <w:p w14:paraId="5D7C6788" w14:textId="77777777" w:rsidR="007E04C7" w:rsidRDefault="007E04C7">
      <w:pPr>
        <w:rPr>
          <w:sz w:val="22"/>
          <w:szCs w:val="22"/>
        </w:rPr>
      </w:pPr>
    </w:p>
    <w:p w14:paraId="089CC2F2" w14:textId="77777777" w:rsidR="007E04C7" w:rsidRDefault="007E04C7">
      <w:pPr>
        <w:rPr>
          <w:sz w:val="22"/>
          <w:szCs w:val="22"/>
        </w:rPr>
      </w:pPr>
    </w:p>
    <w:p w14:paraId="57EC5C48" w14:textId="6C122694" w:rsidR="00EF0A43" w:rsidRDefault="00EF0A43" w:rsidP="00EF0A43">
      <w:pPr>
        <w:pStyle w:val="Zhlav"/>
        <w:rPr>
          <w:b/>
          <w:bCs/>
          <w:color w:val="000000"/>
          <w:sz w:val="34"/>
          <w:szCs w:val="34"/>
        </w:rPr>
      </w:pPr>
      <w:r w:rsidRPr="00EF0A43">
        <w:rPr>
          <w:rFonts w:ascii="Times New Roman" w:hAnsi="Times New Roman" w:cs="Times New Roman"/>
          <w:noProof/>
          <w:sz w:val="34"/>
          <w:szCs w:val="34"/>
          <w:lang w:eastAsia="cs-CZ"/>
        </w:rPr>
        <w:drawing>
          <wp:anchor distT="0" distB="0" distL="114300" distR="114300" simplePos="0" relativeHeight="251659264" behindDoc="1" locked="0" layoutInCell="1" allowOverlap="1" wp14:anchorId="4434F557" wp14:editId="2AB7D84C">
            <wp:simplePos x="0" y="0"/>
            <wp:positionH relativeFrom="margin">
              <wp:align>left</wp:align>
            </wp:positionH>
            <wp:positionV relativeFrom="paragraph">
              <wp:posOffset>186055</wp:posOffset>
            </wp:positionV>
            <wp:extent cx="809625" cy="619125"/>
            <wp:effectExtent l="0" t="0" r="9525" b="9525"/>
            <wp:wrapTight wrapText="bothSides">
              <wp:wrapPolygon edited="0">
                <wp:start x="0" y="0"/>
                <wp:lineTo x="0" y="21268"/>
                <wp:lineTo x="21346" y="21268"/>
                <wp:lineTo x="21346"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pic:spPr>
                </pic:pic>
              </a:graphicData>
            </a:graphic>
            <wp14:sizeRelH relativeFrom="page">
              <wp14:pctWidth>0</wp14:pctWidth>
            </wp14:sizeRelH>
            <wp14:sizeRelV relativeFrom="page">
              <wp14:pctHeight>0</wp14:pctHeight>
            </wp14:sizeRelV>
          </wp:anchor>
        </w:drawing>
      </w:r>
      <w:r w:rsidRPr="00EF0A43">
        <w:rPr>
          <w:rFonts w:ascii="Times New Roman" w:hAnsi="Times New Roman" w:cs="Times New Roman"/>
          <w:b/>
          <w:bCs/>
          <w:color w:val="000000"/>
          <w:sz w:val="34"/>
          <w:szCs w:val="34"/>
        </w:rPr>
        <w:t>M Ě S T O   Č E S K Ý   T Ě Š Í N</w:t>
      </w:r>
      <w:r>
        <w:rPr>
          <w:b/>
          <w:bCs/>
          <w:color w:val="000000"/>
          <w:sz w:val="34"/>
          <w:szCs w:val="34"/>
        </w:rPr>
        <w:t xml:space="preserve">           </w:t>
      </w:r>
      <w:r>
        <w:rPr>
          <w:rFonts w:ascii="CKKrausSmall" w:hAnsi="CKKrausSmall" w:cs="CKKrausSmall"/>
          <w:color w:val="000000"/>
          <w:sz w:val="56"/>
          <w:szCs w:val="56"/>
        </w:rPr>
        <w:fldChar w:fldCharType="begin"/>
      </w:r>
      <w:r>
        <w:rPr>
          <w:rFonts w:ascii="CKKrausSmall" w:hAnsi="CKKrausSmall" w:cs="CKKrausSmall"/>
          <w:color w:val="000000"/>
          <w:sz w:val="56"/>
          <w:szCs w:val="56"/>
        </w:rPr>
        <w:instrText>MACROBUTTON MSWField(id_pisemnosti_car) *MUCTX00QT0X6*</w:instrText>
      </w:r>
      <w:r>
        <w:rPr>
          <w:rFonts w:ascii="CKKrausSmall" w:hAnsi="CKKrausSmall" w:cs="CKKrausSmall"/>
          <w:color w:val="000000"/>
          <w:sz w:val="56"/>
          <w:szCs w:val="56"/>
        </w:rPr>
        <w:fldChar w:fldCharType="separate"/>
      </w:r>
      <w:r>
        <w:t>*MUCTX00QT0X6*</w:t>
      </w:r>
      <w:r>
        <w:rPr>
          <w:rFonts w:ascii="CKKrausSmall" w:hAnsi="CKKrausSmall" w:cs="CKKrausSmall"/>
          <w:color w:val="000000"/>
          <w:sz w:val="56"/>
          <w:szCs w:val="56"/>
        </w:rPr>
        <w:fldChar w:fldCharType="end"/>
      </w:r>
      <w:r>
        <w:rPr>
          <w:b/>
          <w:bCs/>
          <w:color w:val="000000"/>
          <w:sz w:val="34"/>
          <w:szCs w:val="34"/>
        </w:rPr>
        <w:t xml:space="preserve"> </w:t>
      </w:r>
    </w:p>
    <w:p w14:paraId="52D8ECFB" w14:textId="7D9B32FA" w:rsidR="00EF0A43" w:rsidRPr="00EF0A43" w:rsidRDefault="00EF0A43" w:rsidP="00EF0A43">
      <w:pPr>
        <w:pStyle w:val="Zhlav"/>
        <w:rPr>
          <w:rFonts w:ascii="Times New Roman" w:hAnsi="Times New Roman" w:cs="Times New Roman"/>
          <w:b/>
          <w:bCs/>
          <w:color w:val="000000"/>
        </w:rPr>
      </w:pPr>
      <w:r w:rsidRPr="00EF0A43">
        <w:rPr>
          <w:rFonts w:ascii="Times New Roman" w:hAnsi="Times New Roman" w:cs="Times New Roman"/>
          <w:b/>
          <w:bCs/>
          <w:color w:val="000000"/>
        </w:rPr>
        <w:t xml:space="preserve">Městský úřad Český Těšín                      </w:t>
      </w:r>
      <w:r>
        <w:rPr>
          <w:rFonts w:ascii="Times New Roman" w:hAnsi="Times New Roman" w:cs="Times New Roman"/>
          <w:b/>
          <w:bCs/>
          <w:color w:val="000000"/>
        </w:rPr>
        <w:t xml:space="preserve">                                </w:t>
      </w:r>
      <w:r w:rsidRPr="00EF0A43">
        <w:rPr>
          <w:rFonts w:ascii="Times New Roman" w:hAnsi="Times New Roman" w:cs="Times New Roman"/>
          <w:b/>
          <w:bCs/>
          <w:color w:val="000000"/>
        </w:rPr>
        <w:t xml:space="preserve"> </w:t>
      </w:r>
      <w:r w:rsidRPr="00EF0A43">
        <w:rPr>
          <w:rFonts w:ascii="Times New Roman" w:hAnsi="Times New Roman" w:cs="Times New Roman"/>
          <w:color w:val="000000"/>
          <w:sz w:val="22"/>
          <w:szCs w:val="22"/>
        </w:rPr>
        <w:fldChar w:fldCharType="begin"/>
      </w:r>
      <w:r w:rsidRPr="00EF0A43">
        <w:rPr>
          <w:rFonts w:ascii="Times New Roman" w:hAnsi="Times New Roman" w:cs="Times New Roman"/>
          <w:color w:val="000000"/>
          <w:sz w:val="22"/>
          <w:szCs w:val="22"/>
        </w:rPr>
        <w:instrText>MACROBUTTON MSWField(id_pisemnosti) MUCTX00QT0X6</w:instrText>
      </w:r>
      <w:r w:rsidRPr="00EF0A43">
        <w:rPr>
          <w:rFonts w:ascii="Times New Roman" w:hAnsi="Times New Roman" w:cs="Times New Roman"/>
          <w:color w:val="000000"/>
          <w:sz w:val="22"/>
          <w:szCs w:val="22"/>
        </w:rPr>
        <w:fldChar w:fldCharType="separate"/>
      </w:r>
      <w:r w:rsidRPr="00EF0A43">
        <w:rPr>
          <w:rFonts w:ascii="Times New Roman" w:hAnsi="Times New Roman" w:cs="Times New Roman"/>
          <w:sz w:val="22"/>
          <w:szCs w:val="22"/>
        </w:rPr>
        <w:t>MUCTX00QT0X6</w:t>
      </w:r>
      <w:r w:rsidRPr="00EF0A43">
        <w:rPr>
          <w:rFonts w:ascii="Times New Roman" w:hAnsi="Times New Roman" w:cs="Times New Roman"/>
          <w:color w:val="000000"/>
          <w:sz w:val="22"/>
          <w:szCs w:val="22"/>
        </w:rPr>
        <w:fldChar w:fldCharType="end"/>
      </w:r>
      <w:r w:rsidRPr="00EF0A43">
        <w:rPr>
          <w:rFonts w:ascii="Times New Roman" w:hAnsi="Times New Roman" w:cs="Times New Roman"/>
          <w:b/>
          <w:bCs/>
          <w:color w:val="000000"/>
        </w:rPr>
        <w:tab/>
        <w:t xml:space="preserve">          </w:t>
      </w:r>
    </w:p>
    <w:p w14:paraId="67084B13" w14:textId="77777777" w:rsidR="00EF0A43" w:rsidRDefault="00EF0A43" w:rsidP="00EF0A43">
      <w:pPr>
        <w:pStyle w:val="Zhlav"/>
      </w:pPr>
      <w:r w:rsidRPr="00EF0A43">
        <w:rPr>
          <w:rFonts w:ascii="Times New Roman" w:hAnsi="Times New Roman" w:cs="Times New Roman"/>
          <w:b/>
          <w:bCs/>
          <w:color w:val="000000"/>
        </w:rPr>
        <w:fldChar w:fldCharType="begin"/>
      </w:r>
      <w:r w:rsidRPr="00EF0A43">
        <w:rPr>
          <w:rFonts w:ascii="Times New Roman" w:hAnsi="Times New Roman" w:cs="Times New Roman"/>
          <w:b/>
          <w:bCs/>
          <w:color w:val="000000"/>
        </w:rPr>
        <w:instrText>MACROBUTTON MSWField(vlastnik_nazev_suo) odbor školství a kultury</w:instrText>
      </w:r>
      <w:r w:rsidRPr="00EF0A43">
        <w:rPr>
          <w:rFonts w:ascii="Times New Roman" w:hAnsi="Times New Roman" w:cs="Times New Roman"/>
          <w:b/>
          <w:bCs/>
          <w:color w:val="000000"/>
        </w:rPr>
        <w:fldChar w:fldCharType="separate"/>
      </w:r>
      <w:r w:rsidRPr="00EF0A43">
        <w:rPr>
          <w:rFonts w:ascii="Times New Roman" w:hAnsi="Times New Roman" w:cs="Times New Roman"/>
        </w:rPr>
        <w:t>odbor školství a kultury</w:t>
      </w:r>
      <w:r w:rsidRPr="00EF0A43">
        <w:rPr>
          <w:rFonts w:ascii="Times New Roman" w:hAnsi="Times New Roman" w:cs="Times New Roman"/>
          <w:b/>
          <w:bCs/>
          <w:color w:val="000000"/>
        </w:rPr>
        <w:fldChar w:fldCharType="end"/>
      </w:r>
    </w:p>
    <w:p w14:paraId="5543F355" w14:textId="77777777" w:rsidR="00EF0A43" w:rsidRDefault="00EF0A43" w:rsidP="00EF0A43">
      <w:pPr>
        <w:rPr>
          <w:rFonts w:ascii="Century Gothic" w:hAnsi="Century Gothic" w:cs="Century Gothic"/>
          <w:sz w:val="16"/>
          <w:szCs w:val="16"/>
        </w:rPr>
      </w:pPr>
    </w:p>
    <w:tbl>
      <w:tblPr>
        <w:tblpPr w:leftFromText="141" w:rightFromText="141" w:bottomFromText="160" w:vertAnchor="text" w:horzAnchor="margin" w:tblpXSpec="right" w:tblpY="113"/>
        <w:tblW w:w="0" w:type="auto"/>
        <w:tblCellMar>
          <w:left w:w="70" w:type="dxa"/>
          <w:right w:w="70" w:type="dxa"/>
        </w:tblCellMar>
        <w:tblLook w:val="04A0" w:firstRow="1" w:lastRow="0" w:firstColumn="1" w:lastColumn="0" w:noHBand="0" w:noVBand="1"/>
      </w:tblPr>
      <w:tblGrid>
        <w:gridCol w:w="5480"/>
      </w:tblGrid>
      <w:tr w:rsidR="00EF0A43" w14:paraId="4443C4BB" w14:textId="77777777" w:rsidTr="008E45AF">
        <w:trPr>
          <w:trHeight w:val="1691"/>
        </w:trPr>
        <w:tc>
          <w:tcPr>
            <w:tcW w:w="5480" w:type="dxa"/>
          </w:tcPr>
          <w:p w14:paraId="2ADAF77F" w14:textId="77777777" w:rsidR="00EF0A43" w:rsidRDefault="00EF0A43" w:rsidP="008E45AF">
            <w:pPr>
              <w:spacing w:line="256" w:lineRule="auto"/>
            </w:pPr>
          </w:p>
          <w:p w14:paraId="2D558107" w14:textId="77777777" w:rsidR="00EF0A43" w:rsidRDefault="00EF0A43" w:rsidP="008E45AF">
            <w:pPr>
              <w:spacing w:line="256" w:lineRule="auto"/>
            </w:pPr>
          </w:p>
        </w:tc>
      </w:tr>
    </w:tbl>
    <w:p w14:paraId="76DF15F1" w14:textId="77777777" w:rsidR="00EF0A43" w:rsidRDefault="00EF0A43" w:rsidP="00EF0A43">
      <w:pPr>
        <w:tabs>
          <w:tab w:val="left" w:pos="2127"/>
        </w:tabs>
        <w:rPr>
          <w:rFonts w:ascii="Century Gothic" w:hAnsi="Century Gothic" w:cs="Century Gothic"/>
          <w:sz w:val="16"/>
          <w:szCs w:val="16"/>
        </w:rPr>
      </w:pPr>
    </w:p>
    <w:p w14:paraId="0B6F4F48" w14:textId="77777777" w:rsidR="000547CE" w:rsidRDefault="000547CE" w:rsidP="00EF0A43">
      <w:pPr>
        <w:tabs>
          <w:tab w:val="left" w:pos="0"/>
          <w:tab w:val="left" w:pos="2127"/>
          <w:tab w:val="left" w:pos="3060"/>
          <w:tab w:val="left" w:pos="5220"/>
        </w:tabs>
        <w:rPr>
          <w:rFonts w:ascii="Times New Roman" w:hAnsi="Times New Roman" w:cs="Times New Roman"/>
        </w:rPr>
      </w:pPr>
    </w:p>
    <w:p w14:paraId="484137D3" w14:textId="77777777" w:rsidR="000547CE" w:rsidRDefault="000547CE" w:rsidP="00EF0A43">
      <w:pPr>
        <w:tabs>
          <w:tab w:val="left" w:pos="0"/>
          <w:tab w:val="left" w:pos="2127"/>
          <w:tab w:val="left" w:pos="3060"/>
          <w:tab w:val="left" w:pos="5220"/>
        </w:tabs>
        <w:rPr>
          <w:rFonts w:ascii="Times New Roman" w:hAnsi="Times New Roman" w:cs="Times New Roman"/>
        </w:rPr>
      </w:pPr>
    </w:p>
    <w:p w14:paraId="6759C0D9" w14:textId="77777777" w:rsidR="00EF0A43" w:rsidRPr="000547CE" w:rsidRDefault="00EF0A43" w:rsidP="00EF0A43">
      <w:pPr>
        <w:tabs>
          <w:tab w:val="left" w:pos="0"/>
          <w:tab w:val="left" w:pos="2127"/>
          <w:tab w:val="left" w:pos="3060"/>
          <w:tab w:val="left" w:pos="5220"/>
        </w:tabs>
        <w:rPr>
          <w:rFonts w:ascii="Times New Roman" w:hAnsi="Times New Roman" w:cs="Times New Roman"/>
        </w:rPr>
      </w:pPr>
      <w:r w:rsidRPr="000547CE">
        <w:rPr>
          <w:rFonts w:ascii="Times New Roman" w:hAnsi="Times New Roman" w:cs="Times New Roman"/>
        </w:rPr>
        <w:t xml:space="preserve">NAŠE ZN: </w:t>
      </w:r>
      <w:bookmarkStart w:id="1" w:name="Text3"/>
      <w:r w:rsidRPr="000547CE">
        <w:rPr>
          <w:rFonts w:ascii="Times New Roman" w:hAnsi="Times New Roman" w:cs="Times New Roman"/>
        </w:rPr>
        <w:tab/>
      </w:r>
      <w:bookmarkEnd w:id="1"/>
      <w:r w:rsidRPr="000547CE">
        <w:rPr>
          <w:rFonts w:ascii="Times New Roman" w:hAnsi="Times New Roman" w:cs="Times New Roman"/>
        </w:rPr>
        <w:t xml:space="preserve">  </w:t>
      </w:r>
    </w:p>
    <w:p w14:paraId="7948403C" w14:textId="77777777" w:rsidR="00EF0A43" w:rsidRPr="000547CE" w:rsidRDefault="00EF0A43" w:rsidP="00EF0A43">
      <w:pPr>
        <w:tabs>
          <w:tab w:val="left" w:pos="0"/>
          <w:tab w:val="left" w:pos="2127"/>
          <w:tab w:val="left" w:pos="3060"/>
          <w:tab w:val="left" w:pos="5220"/>
        </w:tabs>
        <w:rPr>
          <w:rFonts w:ascii="Times New Roman" w:hAnsi="Times New Roman" w:cs="Times New Roman"/>
        </w:rPr>
      </w:pPr>
      <w:r w:rsidRPr="000547CE">
        <w:rPr>
          <w:rFonts w:ascii="Times New Roman" w:hAnsi="Times New Roman" w:cs="Times New Roman"/>
        </w:rPr>
        <w:t xml:space="preserve">VYŘIZUJE: </w:t>
      </w:r>
      <w:bookmarkStart w:id="2" w:name="Text5"/>
      <w:r w:rsidRPr="000547CE">
        <w:rPr>
          <w:rFonts w:ascii="Times New Roman" w:hAnsi="Times New Roman" w:cs="Times New Roman"/>
        </w:rPr>
        <w:tab/>
      </w:r>
      <w:bookmarkEnd w:id="2"/>
    </w:p>
    <w:p w14:paraId="63D54437" w14:textId="77777777" w:rsidR="00EF0A43" w:rsidRPr="000547CE" w:rsidRDefault="00EF0A43" w:rsidP="00EF0A43">
      <w:pPr>
        <w:tabs>
          <w:tab w:val="left" w:pos="0"/>
          <w:tab w:val="left" w:pos="2127"/>
          <w:tab w:val="left" w:pos="3060"/>
          <w:tab w:val="left" w:pos="5220"/>
        </w:tabs>
        <w:rPr>
          <w:rFonts w:ascii="Times New Roman" w:hAnsi="Times New Roman" w:cs="Times New Roman"/>
        </w:rPr>
      </w:pPr>
      <w:r w:rsidRPr="000547CE">
        <w:rPr>
          <w:rFonts w:ascii="Times New Roman" w:hAnsi="Times New Roman" w:cs="Times New Roman"/>
        </w:rPr>
        <w:t>POČET PŘÍLOH:</w:t>
      </w:r>
      <w:r w:rsidRPr="000547CE">
        <w:rPr>
          <w:rFonts w:ascii="Times New Roman" w:hAnsi="Times New Roman" w:cs="Times New Roman"/>
        </w:rPr>
        <w:tab/>
      </w:r>
    </w:p>
    <w:p w14:paraId="07A6ED17" w14:textId="77777777" w:rsidR="00EF0A43" w:rsidRPr="000547CE" w:rsidRDefault="00EF0A43" w:rsidP="00EF0A43">
      <w:pPr>
        <w:tabs>
          <w:tab w:val="left" w:pos="0"/>
          <w:tab w:val="left" w:pos="2127"/>
          <w:tab w:val="left" w:pos="3060"/>
          <w:tab w:val="left" w:pos="5220"/>
        </w:tabs>
        <w:rPr>
          <w:rFonts w:ascii="Times New Roman" w:hAnsi="Times New Roman" w:cs="Times New Roman"/>
        </w:rPr>
      </w:pPr>
      <w:r w:rsidRPr="000547CE">
        <w:rPr>
          <w:rFonts w:ascii="Times New Roman" w:hAnsi="Times New Roman" w:cs="Times New Roman"/>
        </w:rPr>
        <w:t xml:space="preserve">TEL:  </w:t>
      </w:r>
      <w:bookmarkStart w:id="3" w:name="Text6"/>
      <w:r w:rsidRPr="000547CE">
        <w:rPr>
          <w:rFonts w:ascii="Times New Roman" w:hAnsi="Times New Roman" w:cs="Times New Roman"/>
        </w:rPr>
        <w:tab/>
      </w:r>
      <w:bookmarkEnd w:id="3"/>
      <w:r w:rsidRPr="000547CE">
        <w:rPr>
          <w:rFonts w:ascii="Times New Roman" w:hAnsi="Times New Roman" w:cs="Times New Roman"/>
        </w:rPr>
        <w:t xml:space="preserve">          </w:t>
      </w:r>
    </w:p>
    <w:p w14:paraId="29E24F8B" w14:textId="77777777" w:rsidR="00EF0A43" w:rsidRPr="000547CE" w:rsidRDefault="00EF0A43" w:rsidP="00EF0A43">
      <w:pPr>
        <w:tabs>
          <w:tab w:val="left" w:pos="2127"/>
        </w:tabs>
        <w:rPr>
          <w:rFonts w:ascii="Times New Roman" w:hAnsi="Times New Roman" w:cs="Times New Roman"/>
          <w:lang w:val="de-DE"/>
        </w:rPr>
      </w:pPr>
      <w:r w:rsidRPr="000547CE">
        <w:rPr>
          <w:rFonts w:ascii="Times New Roman" w:hAnsi="Times New Roman" w:cs="Times New Roman"/>
        </w:rPr>
        <w:t xml:space="preserve">E-MAIL: </w:t>
      </w:r>
      <w:bookmarkStart w:id="4" w:name="Text8"/>
      <w:r w:rsidRPr="000547CE">
        <w:rPr>
          <w:rFonts w:ascii="Times New Roman" w:hAnsi="Times New Roman" w:cs="Times New Roman"/>
        </w:rPr>
        <w:tab/>
      </w:r>
      <w:bookmarkEnd w:id="4"/>
      <w:r w:rsidRPr="000547CE">
        <w:rPr>
          <w:rFonts w:ascii="Times New Roman" w:hAnsi="Times New Roman" w:cs="Times New Roman"/>
        </w:rPr>
        <w:t xml:space="preserve">    </w:t>
      </w:r>
    </w:p>
    <w:p w14:paraId="5A1C60BB" w14:textId="3A6E899C" w:rsidR="00EF0A43" w:rsidRPr="000547CE" w:rsidRDefault="00EF0A43" w:rsidP="000547CE">
      <w:pPr>
        <w:tabs>
          <w:tab w:val="left" w:pos="2127"/>
        </w:tabs>
        <w:rPr>
          <w:sz w:val="12"/>
          <w:szCs w:val="12"/>
        </w:rPr>
      </w:pPr>
      <w:r w:rsidRPr="000547CE">
        <w:rPr>
          <w:rFonts w:ascii="Times New Roman" w:hAnsi="Times New Roman" w:cs="Times New Roman"/>
        </w:rPr>
        <w:t>DATUM:</w:t>
      </w:r>
      <w:bookmarkStart w:id="5" w:name="Text9"/>
      <w:r>
        <w:tab/>
      </w:r>
      <w:bookmarkEnd w:id="5"/>
      <w:r>
        <w:rPr>
          <w:sz w:val="22"/>
          <w:szCs w:val="22"/>
        </w:rPr>
        <w:t xml:space="preserve">     </w:t>
      </w:r>
      <w:r w:rsidR="000547CE">
        <w:tab/>
      </w:r>
      <w:r w:rsidR="000547CE">
        <w:tab/>
      </w:r>
      <w:r w:rsidR="000547CE">
        <w:tab/>
      </w:r>
      <w:r w:rsidR="000547CE">
        <w:tab/>
      </w:r>
      <w:r w:rsidR="000547CE">
        <w:tab/>
      </w:r>
      <w:r w:rsidR="000547CE">
        <w:tab/>
      </w:r>
    </w:p>
    <w:p w14:paraId="0DB7BAFB" w14:textId="77777777" w:rsidR="00EF0A43" w:rsidRDefault="00EF0A43" w:rsidP="00EF0A43">
      <w:pPr>
        <w:rPr>
          <w:sz w:val="16"/>
          <w:szCs w:val="16"/>
        </w:rPr>
      </w:pPr>
    </w:p>
    <w:p w14:paraId="5C8CE8E1" w14:textId="77777777" w:rsidR="00EF0A43" w:rsidRDefault="00EF0A43" w:rsidP="00EF0A43">
      <w:pPr>
        <w:rPr>
          <w:sz w:val="16"/>
          <w:szCs w:val="16"/>
        </w:rPr>
      </w:pPr>
    </w:p>
    <w:p w14:paraId="24CED456" w14:textId="77777777" w:rsidR="00EF0A43" w:rsidRPr="006249C9" w:rsidRDefault="00EF0A43" w:rsidP="00EF0A43">
      <w:pPr>
        <w:jc w:val="center"/>
        <w:rPr>
          <w:rFonts w:ascii="Times New Roman" w:hAnsi="Times New Roman" w:cs="Times New Roman"/>
          <w:b/>
          <w:bCs/>
          <w:sz w:val="38"/>
          <w:szCs w:val="38"/>
        </w:rPr>
      </w:pPr>
      <w:r w:rsidRPr="006249C9">
        <w:rPr>
          <w:rFonts w:ascii="Times New Roman" w:hAnsi="Times New Roman" w:cs="Times New Roman"/>
          <w:b/>
          <w:bCs/>
          <w:sz w:val="38"/>
          <w:szCs w:val="38"/>
        </w:rPr>
        <w:t>O b j e d n a c í   l i s t</w:t>
      </w:r>
    </w:p>
    <w:p w14:paraId="2DB49D7E" w14:textId="77777777" w:rsidR="00EF0A43" w:rsidRDefault="00EF0A43" w:rsidP="00EF0A43">
      <w:pPr>
        <w:jc w:val="center"/>
        <w:rPr>
          <w:b/>
          <w:bCs/>
          <w:sz w:val="10"/>
          <w:szCs w:val="10"/>
        </w:rPr>
      </w:pPr>
    </w:p>
    <w:tbl>
      <w:tblPr>
        <w:tblpPr w:leftFromText="141" w:rightFromText="141" w:bottomFromText="160" w:vertAnchor="text" w:horzAnchor="margin" w:tblpXSpec="center" w:tblpY="3"/>
        <w:tblOverlap w:val="never"/>
        <w:tblW w:w="0" w:type="auto"/>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10"/>
        <w:gridCol w:w="2270"/>
        <w:gridCol w:w="720"/>
        <w:gridCol w:w="1330"/>
      </w:tblGrid>
      <w:tr w:rsidR="00EF0A43" w14:paraId="2705FCE3" w14:textId="77777777" w:rsidTr="008E45AF">
        <w:trPr>
          <w:trHeight w:val="372"/>
        </w:trPr>
        <w:tc>
          <w:tcPr>
            <w:tcW w:w="610" w:type="dxa"/>
            <w:tcBorders>
              <w:top w:val="nil"/>
              <w:left w:val="nil"/>
              <w:bottom w:val="nil"/>
              <w:right w:val="nil"/>
            </w:tcBorders>
            <w:hideMark/>
          </w:tcPr>
          <w:p w14:paraId="050AB1BC" w14:textId="77777777" w:rsidR="00EF0A43" w:rsidRDefault="00EF0A43" w:rsidP="008E45AF">
            <w:pPr>
              <w:spacing w:line="256" w:lineRule="auto"/>
              <w:rPr>
                <w:u w:val="single"/>
              </w:rPr>
            </w:pPr>
            <w:r>
              <w:rPr>
                <w:u w:val="single"/>
              </w:rPr>
              <w:t>čís.:</w:t>
            </w:r>
          </w:p>
        </w:tc>
        <w:tc>
          <w:tcPr>
            <w:tcW w:w="2270" w:type="dxa"/>
            <w:tcBorders>
              <w:top w:val="nil"/>
              <w:left w:val="nil"/>
              <w:bottom w:val="nil"/>
              <w:right w:val="nil"/>
            </w:tcBorders>
          </w:tcPr>
          <w:p w14:paraId="06512D4D" w14:textId="77777777" w:rsidR="00EF0A43" w:rsidRDefault="00EF0A43" w:rsidP="008E45AF">
            <w:pPr>
              <w:tabs>
                <w:tab w:val="left" w:pos="0"/>
                <w:tab w:val="left" w:pos="3060"/>
                <w:tab w:val="left" w:pos="5220"/>
              </w:tabs>
              <w:spacing w:line="256" w:lineRule="auto"/>
            </w:pPr>
          </w:p>
        </w:tc>
        <w:tc>
          <w:tcPr>
            <w:tcW w:w="720" w:type="dxa"/>
            <w:tcBorders>
              <w:top w:val="nil"/>
              <w:left w:val="nil"/>
              <w:bottom w:val="nil"/>
              <w:right w:val="nil"/>
            </w:tcBorders>
            <w:hideMark/>
          </w:tcPr>
          <w:p w14:paraId="734398B2" w14:textId="77777777" w:rsidR="00EF0A43" w:rsidRDefault="00EF0A43" w:rsidP="008E45AF">
            <w:pPr>
              <w:spacing w:line="256" w:lineRule="auto"/>
              <w:rPr>
                <w:u w:val="single"/>
              </w:rPr>
            </w:pPr>
            <w:r>
              <w:rPr>
                <w:u w:val="single"/>
              </w:rPr>
              <w:t>dne:</w:t>
            </w:r>
          </w:p>
        </w:tc>
        <w:tc>
          <w:tcPr>
            <w:tcW w:w="1330" w:type="dxa"/>
            <w:tcBorders>
              <w:top w:val="nil"/>
              <w:left w:val="nil"/>
              <w:bottom w:val="nil"/>
              <w:right w:val="nil"/>
            </w:tcBorders>
          </w:tcPr>
          <w:p w14:paraId="0345C793" w14:textId="77777777" w:rsidR="00EF0A43" w:rsidRDefault="00EF0A43" w:rsidP="008E45AF">
            <w:pPr>
              <w:spacing w:line="256" w:lineRule="auto"/>
              <w:rPr>
                <w:u w:val="single"/>
              </w:rPr>
            </w:pPr>
          </w:p>
        </w:tc>
      </w:tr>
    </w:tbl>
    <w:p w14:paraId="2BC369EF" w14:textId="77777777" w:rsidR="00EF0A43" w:rsidRDefault="00EF0A43" w:rsidP="00EF0A43">
      <w:pPr>
        <w:rPr>
          <w:b/>
          <w:bCs/>
          <w:sz w:val="20"/>
          <w:szCs w:val="20"/>
        </w:rPr>
      </w:pPr>
    </w:p>
    <w:p w14:paraId="02C3BBA9" w14:textId="77777777" w:rsidR="00EF0A43" w:rsidRDefault="00EF0A43" w:rsidP="00EF0A43">
      <w:pPr>
        <w:pBdr>
          <w:bottom w:val="single" w:sz="4" w:space="1" w:color="auto"/>
        </w:pBdr>
        <w:rPr>
          <w:b/>
          <w:bCs/>
          <w:sz w:val="20"/>
          <w:szCs w:val="20"/>
        </w:rPr>
      </w:pPr>
    </w:p>
    <w:p w14:paraId="2A0300F6" w14:textId="77777777" w:rsidR="00EF0A43" w:rsidRDefault="00EF0A43" w:rsidP="00EF0A43">
      <w:pPr>
        <w:pBdr>
          <w:bottom w:val="single" w:sz="4" w:space="1" w:color="auto"/>
        </w:pBdr>
        <w:rPr>
          <w:b/>
          <w:bCs/>
          <w:sz w:val="20"/>
          <w:szCs w:val="20"/>
        </w:rPr>
      </w:pPr>
    </w:p>
    <w:p w14:paraId="5048AA8C" w14:textId="77777777" w:rsidR="00EF0A43" w:rsidRPr="006249C9" w:rsidRDefault="00EF0A43" w:rsidP="00EF0A43">
      <w:pPr>
        <w:pBdr>
          <w:bottom w:val="single" w:sz="4" w:space="1" w:color="auto"/>
        </w:pBdr>
        <w:rPr>
          <w:rFonts w:ascii="Times New Roman" w:hAnsi="Times New Roman" w:cs="Times New Roman"/>
          <w:b/>
          <w:bCs/>
          <w:sz w:val="22"/>
          <w:szCs w:val="22"/>
        </w:rPr>
      </w:pPr>
      <w:r w:rsidRPr="006249C9">
        <w:rPr>
          <w:rFonts w:ascii="Times New Roman" w:hAnsi="Times New Roman" w:cs="Times New Roman"/>
          <w:b/>
          <w:bCs/>
          <w:sz w:val="22"/>
          <w:szCs w:val="22"/>
        </w:rPr>
        <w:t>Objednavatel:</w:t>
      </w:r>
    </w:p>
    <w:p w14:paraId="0EC38ACA" w14:textId="77777777" w:rsidR="00EF0A43" w:rsidRPr="006249C9" w:rsidRDefault="00EF0A43" w:rsidP="00EF0A43">
      <w:pPr>
        <w:pBdr>
          <w:bottom w:val="single" w:sz="4" w:space="1" w:color="auto"/>
        </w:pBdr>
        <w:rPr>
          <w:rFonts w:ascii="Times New Roman" w:hAnsi="Times New Roman" w:cs="Times New Roman"/>
          <w:b/>
          <w:bCs/>
          <w:sz w:val="22"/>
          <w:szCs w:val="22"/>
        </w:rPr>
      </w:pPr>
    </w:p>
    <w:p w14:paraId="7EB01742" w14:textId="77777777" w:rsidR="00EF0A43" w:rsidRPr="006249C9" w:rsidRDefault="00EF0A43" w:rsidP="00EF0A43">
      <w:pPr>
        <w:pBdr>
          <w:bottom w:val="single" w:sz="4" w:space="1" w:color="auto"/>
        </w:pBdr>
        <w:rPr>
          <w:rFonts w:ascii="Times New Roman" w:hAnsi="Times New Roman" w:cs="Times New Roman"/>
          <w:b/>
          <w:bCs/>
          <w:sz w:val="22"/>
          <w:szCs w:val="22"/>
        </w:rPr>
      </w:pPr>
      <w:r w:rsidRPr="006249C9">
        <w:rPr>
          <w:rFonts w:ascii="Times New Roman" w:hAnsi="Times New Roman" w:cs="Times New Roman"/>
          <w:b/>
          <w:bCs/>
          <w:sz w:val="22"/>
          <w:szCs w:val="22"/>
        </w:rPr>
        <w:t>Dodavatel:</w:t>
      </w:r>
    </w:p>
    <w:p w14:paraId="447941CD" w14:textId="77777777" w:rsidR="00EF0A43" w:rsidRPr="006249C9" w:rsidRDefault="00EF0A43" w:rsidP="00EF0A43">
      <w:pPr>
        <w:rPr>
          <w:rFonts w:ascii="Times New Roman" w:hAnsi="Times New Roman" w:cs="Times New Roman"/>
          <w:b/>
          <w:bCs/>
          <w:sz w:val="20"/>
          <w:szCs w:val="20"/>
        </w:rPr>
      </w:pPr>
    </w:p>
    <w:tbl>
      <w:tblPr>
        <w:tblStyle w:val="Mkatabulky"/>
        <w:tblW w:w="7673" w:type="dxa"/>
        <w:tblInd w:w="1242" w:type="dxa"/>
        <w:tblLook w:val="04A0" w:firstRow="1" w:lastRow="0" w:firstColumn="1" w:lastColumn="0" w:noHBand="0" w:noVBand="1"/>
      </w:tblPr>
      <w:tblGrid>
        <w:gridCol w:w="1563"/>
        <w:gridCol w:w="4547"/>
        <w:gridCol w:w="1563"/>
      </w:tblGrid>
      <w:tr w:rsidR="00EF0A43" w:rsidRPr="006249C9" w14:paraId="0B183751" w14:textId="77777777" w:rsidTr="006249C9">
        <w:trPr>
          <w:trHeight w:val="646"/>
        </w:trPr>
        <w:tc>
          <w:tcPr>
            <w:tcW w:w="1563" w:type="dxa"/>
            <w:tcBorders>
              <w:top w:val="single" w:sz="4" w:space="0" w:color="auto"/>
              <w:left w:val="single" w:sz="4" w:space="0" w:color="auto"/>
              <w:bottom w:val="single" w:sz="4" w:space="0" w:color="auto"/>
              <w:right w:val="single" w:sz="4" w:space="0" w:color="auto"/>
            </w:tcBorders>
            <w:vAlign w:val="center"/>
            <w:hideMark/>
          </w:tcPr>
          <w:p w14:paraId="7ADE3501" w14:textId="77777777" w:rsidR="00EF0A43" w:rsidRPr="006249C9" w:rsidRDefault="00EF0A43" w:rsidP="008E45AF">
            <w:pPr>
              <w:jc w:val="center"/>
              <w:rPr>
                <w:rFonts w:ascii="Times New Roman" w:hAnsi="Times New Roman" w:cs="Times New Roman"/>
                <w:b/>
              </w:rPr>
            </w:pPr>
            <w:r w:rsidRPr="006249C9">
              <w:rPr>
                <w:rFonts w:ascii="Times New Roman" w:hAnsi="Times New Roman" w:cs="Times New Roman"/>
                <w:b/>
              </w:rPr>
              <w:t>Počet</w:t>
            </w:r>
          </w:p>
        </w:tc>
        <w:tc>
          <w:tcPr>
            <w:tcW w:w="4547" w:type="dxa"/>
            <w:tcBorders>
              <w:top w:val="single" w:sz="4" w:space="0" w:color="auto"/>
              <w:left w:val="single" w:sz="4" w:space="0" w:color="auto"/>
              <w:bottom w:val="single" w:sz="4" w:space="0" w:color="auto"/>
              <w:right w:val="single" w:sz="4" w:space="0" w:color="auto"/>
            </w:tcBorders>
            <w:vAlign w:val="center"/>
            <w:hideMark/>
          </w:tcPr>
          <w:p w14:paraId="39A457E8" w14:textId="77777777" w:rsidR="00EF0A43" w:rsidRPr="006249C9" w:rsidRDefault="00EF0A43" w:rsidP="008E45AF">
            <w:pPr>
              <w:jc w:val="center"/>
              <w:rPr>
                <w:rFonts w:ascii="Times New Roman" w:hAnsi="Times New Roman" w:cs="Times New Roman"/>
                <w:b/>
              </w:rPr>
            </w:pPr>
            <w:r w:rsidRPr="006249C9">
              <w:rPr>
                <w:rFonts w:ascii="Times New Roman" w:hAnsi="Times New Roman" w:cs="Times New Roman"/>
                <w:b/>
              </w:rPr>
              <w:t>Text</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0CD3286" w14:textId="77777777" w:rsidR="00EF0A43" w:rsidRPr="006249C9" w:rsidRDefault="00EF0A43" w:rsidP="008E45AF">
            <w:pPr>
              <w:jc w:val="center"/>
              <w:rPr>
                <w:rFonts w:ascii="Times New Roman" w:hAnsi="Times New Roman" w:cs="Times New Roman"/>
                <w:b/>
              </w:rPr>
            </w:pPr>
            <w:r w:rsidRPr="006249C9">
              <w:rPr>
                <w:rFonts w:ascii="Times New Roman" w:hAnsi="Times New Roman" w:cs="Times New Roman"/>
                <w:b/>
              </w:rPr>
              <w:t>Cena Kč vč. DPH</w:t>
            </w:r>
          </w:p>
        </w:tc>
      </w:tr>
      <w:tr w:rsidR="00EF0A43" w:rsidRPr="006249C9" w14:paraId="56D03B57" w14:textId="77777777" w:rsidTr="006249C9">
        <w:trPr>
          <w:trHeight w:val="4524"/>
        </w:trPr>
        <w:tc>
          <w:tcPr>
            <w:tcW w:w="1563" w:type="dxa"/>
            <w:tcBorders>
              <w:top w:val="single" w:sz="4" w:space="0" w:color="auto"/>
              <w:left w:val="single" w:sz="4" w:space="0" w:color="auto"/>
              <w:bottom w:val="single" w:sz="4" w:space="0" w:color="auto"/>
              <w:right w:val="single" w:sz="4" w:space="0" w:color="auto"/>
            </w:tcBorders>
          </w:tcPr>
          <w:p w14:paraId="3B0EE2FC" w14:textId="77777777" w:rsidR="00EF0A43" w:rsidRPr="006249C9" w:rsidRDefault="00EF0A43" w:rsidP="008E45AF">
            <w:pPr>
              <w:rPr>
                <w:rFonts w:ascii="Times New Roman" w:hAnsi="Times New Roman" w:cs="Times New Roman"/>
              </w:rPr>
            </w:pPr>
          </w:p>
        </w:tc>
        <w:tc>
          <w:tcPr>
            <w:tcW w:w="4547" w:type="dxa"/>
            <w:tcBorders>
              <w:top w:val="single" w:sz="4" w:space="0" w:color="auto"/>
              <w:left w:val="single" w:sz="4" w:space="0" w:color="auto"/>
              <w:bottom w:val="single" w:sz="4" w:space="0" w:color="auto"/>
              <w:right w:val="single" w:sz="4" w:space="0" w:color="auto"/>
            </w:tcBorders>
          </w:tcPr>
          <w:p w14:paraId="4526BF1B" w14:textId="77777777" w:rsidR="00EF0A43" w:rsidRPr="006249C9" w:rsidRDefault="00EF0A43" w:rsidP="008E45AF">
            <w:pPr>
              <w:rPr>
                <w:rFonts w:ascii="Times New Roman" w:hAnsi="Times New Roman" w:cs="Times New Roman"/>
              </w:rPr>
            </w:pPr>
          </w:p>
        </w:tc>
        <w:tc>
          <w:tcPr>
            <w:tcW w:w="1563" w:type="dxa"/>
            <w:tcBorders>
              <w:top w:val="single" w:sz="4" w:space="0" w:color="auto"/>
              <w:left w:val="single" w:sz="4" w:space="0" w:color="auto"/>
              <w:bottom w:val="single" w:sz="4" w:space="0" w:color="auto"/>
              <w:right w:val="single" w:sz="4" w:space="0" w:color="auto"/>
            </w:tcBorders>
          </w:tcPr>
          <w:p w14:paraId="7A7E3550" w14:textId="77777777" w:rsidR="00EF0A43" w:rsidRPr="006249C9" w:rsidRDefault="00EF0A43" w:rsidP="008E45AF">
            <w:pPr>
              <w:rPr>
                <w:rFonts w:ascii="Times New Roman" w:hAnsi="Times New Roman" w:cs="Times New Roman"/>
              </w:rPr>
            </w:pPr>
          </w:p>
        </w:tc>
      </w:tr>
      <w:tr w:rsidR="006249C9" w:rsidRPr="006249C9" w14:paraId="7027F294" w14:textId="77777777" w:rsidTr="000F0A92">
        <w:trPr>
          <w:trHeight w:val="983"/>
        </w:trPr>
        <w:tc>
          <w:tcPr>
            <w:tcW w:w="7673" w:type="dxa"/>
            <w:gridSpan w:val="3"/>
            <w:tcBorders>
              <w:top w:val="single" w:sz="4" w:space="0" w:color="auto"/>
              <w:left w:val="single" w:sz="4" w:space="0" w:color="auto"/>
              <w:bottom w:val="single" w:sz="4" w:space="0" w:color="auto"/>
              <w:right w:val="single" w:sz="4" w:space="0" w:color="auto"/>
            </w:tcBorders>
          </w:tcPr>
          <w:p w14:paraId="008E5A39" w14:textId="76C11B60" w:rsidR="006249C9" w:rsidRPr="006249C9" w:rsidRDefault="006249C9" w:rsidP="006249C9">
            <w:pPr>
              <w:rPr>
                <w:rFonts w:ascii="Times New Roman" w:hAnsi="Times New Roman" w:cs="Times New Roman"/>
              </w:rPr>
            </w:pPr>
            <w:r w:rsidRPr="006249C9">
              <w:rPr>
                <w:rFonts w:ascii="Times New Roman" w:hAnsi="Times New Roman" w:cs="Times New Roman"/>
              </w:rPr>
              <w:t>Stane-li se dodavatel nespolehlivým plátcem, hodnota plnění odpovídající dani bude hrazena přímo na účet správce daně v režimu podle §109a zákona o dani z přidané hodnoty.</w:t>
            </w:r>
          </w:p>
        </w:tc>
      </w:tr>
    </w:tbl>
    <w:p w14:paraId="2242EBD9" w14:textId="77777777" w:rsidR="00EF0A43" w:rsidRDefault="00EF0A43">
      <w:pPr>
        <w:rPr>
          <w:rFonts w:ascii="Times New Roman" w:hAnsi="Times New Roman" w:cs="Times New Roman"/>
          <w:sz w:val="22"/>
          <w:szCs w:val="22"/>
        </w:rPr>
      </w:pPr>
    </w:p>
    <w:p w14:paraId="1E61AEF8" w14:textId="77777777" w:rsidR="000547CE" w:rsidRDefault="000547CE">
      <w:pPr>
        <w:rPr>
          <w:rFonts w:ascii="Times New Roman" w:hAnsi="Times New Roman" w:cs="Times New Roman"/>
          <w:sz w:val="22"/>
          <w:szCs w:val="22"/>
        </w:rPr>
      </w:pPr>
    </w:p>
    <w:p w14:paraId="13A5D9B4" w14:textId="77777777" w:rsidR="000547CE" w:rsidRDefault="000547CE">
      <w:pPr>
        <w:rPr>
          <w:rFonts w:ascii="Times New Roman" w:hAnsi="Times New Roman" w:cs="Times New Roman"/>
          <w:sz w:val="22"/>
          <w:szCs w:val="22"/>
        </w:rPr>
      </w:pPr>
    </w:p>
    <w:p w14:paraId="09077C1D" w14:textId="77777777" w:rsidR="000547CE" w:rsidRDefault="000547CE">
      <w:pPr>
        <w:rPr>
          <w:rFonts w:ascii="Times New Roman" w:hAnsi="Times New Roman" w:cs="Times New Roman"/>
          <w:sz w:val="22"/>
          <w:szCs w:val="22"/>
        </w:rPr>
      </w:pPr>
    </w:p>
    <w:p w14:paraId="23B6BA5D" w14:textId="77777777" w:rsidR="000547CE" w:rsidRDefault="000547CE" w:rsidP="000547CE">
      <w:pPr>
        <w:rPr>
          <w:rFonts w:ascii="Arial" w:hAnsi="Arial" w:cs="Arial"/>
          <w:sz w:val="18"/>
          <w:szCs w:val="18"/>
        </w:rPr>
      </w:pPr>
      <w:r>
        <w:rPr>
          <w:rFonts w:ascii="Arial" w:hAnsi="Arial" w:cs="Arial"/>
          <w:sz w:val="18"/>
          <w:szCs w:val="18"/>
        </w:rPr>
        <w:t>----------------------------------</w:t>
      </w:r>
    </w:p>
    <w:p w14:paraId="34183F14" w14:textId="77777777" w:rsidR="000547CE" w:rsidRDefault="000547CE" w:rsidP="000547CE">
      <w:pPr>
        <w:rPr>
          <w:rFonts w:ascii="Arial" w:hAnsi="Arial" w:cs="Arial"/>
          <w:sz w:val="18"/>
          <w:szCs w:val="18"/>
        </w:rPr>
      </w:pPr>
      <w:r>
        <w:rPr>
          <w:rFonts w:ascii="Arial" w:hAnsi="Arial" w:cs="Arial"/>
          <w:sz w:val="18"/>
          <w:szCs w:val="18"/>
        </w:rPr>
        <w:t>Objednal: razítko a podpis</w:t>
      </w:r>
    </w:p>
    <w:p w14:paraId="5C9D9053" w14:textId="77777777" w:rsidR="000547CE" w:rsidRPr="006249C9" w:rsidRDefault="000547CE">
      <w:pPr>
        <w:rPr>
          <w:rFonts w:ascii="Times New Roman" w:hAnsi="Times New Roman" w:cs="Times New Roman"/>
          <w:sz w:val="22"/>
          <w:szCs w:val="22"/>
        </w:rPr>
      </w:pPr>
    </w:p>
    <w:sectPr w:rsidR="000547CE" w:rsidRPr="006249C9" w:rsidSect="0043132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9A73B" w14:textId="77777777" w:rsidR="004C1678" w:rsidRDefault="004C1678" w:rsidP="00AC0799">
      <w:r>
        <w:separator/>
      </w:r>
    </w:p>
  </w:endnote>
  <w:endnote w:type="continuationSeparator" w:id="0">
    <w:p w14:paraId="4842AD98" w14:textId="77777777" w:rsidR="004C1678" w:rsidRDefault="004C1678" w:rsidP="00AC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KKrausSmall">
    <w:panose1 w:val="020B0603050302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63FB1" w14:textId="77777777" w:rsidR="004C1678" w:rsidRDefault="004C1678" w:rsidP="00AC0799">
      <w:r>
        <w:separator/>
      </w:r>
    </w:p>
  </w:footnote>
  <w:footnote w:type="continuationSeparator" w:id="0">
    <w:p w14:paraId="590DFA8D" w14:textId="77777777" w:rsidR="004C1678" w:rsidRDefault="004C1678" w:rsidP="00AC0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0013"/>
    <w:multiLevelType w:val="hybridMultilevel"/>
    <w:tmpl w:val="C0D2C8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21C2C"/>
    <w:multiLevelType w:val="hybridMultilevel"/>
    <w:tmpl w:val="52B448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75CD6"/>
    <w:multiLevelType w:val="hybridMultilevel"/>
    <w:tmpl w:val="EB98A382"/>
    <w:lvl w:ilvl="0" w:tplc="09846FFE">
      <w:start w:val="1"/>
      <w:numFmt w:val="lowerLetter"/>
      <w:lvlText w:val="%1)"/>
      <w:lvlJc w:val="left"/>
      <w:pPr>
        <w:ind w:left="682" w:hanging="360"/>
      </w:pPr>
      <w:rPr>
        <w:rFonts w:hint="default"/>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3" w15:restartNumberingAfterBreak="0">
    <w:nsid w:val="0B376E82"/>
    <w:multiLevelType w:val="hybridMultilevel"/>
    <w:tmpl w:val="ACC0D1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DD0E86"/>
    <w:multiLevelType w:val="hybridMultilevel"/>
    <w:tmpl w:val="F8F09EDA"/>
    <w:lvl w:ilvl="0" w:tplc="D584B7E2">
      <w:start w:val="1"/>
      <w:numFmt w:val="lowerLetter"/>
      <w:lvlText w:val="%1)"/>
      <w:lvlJc w:val="left"/>
      <w:pPr>
        <w:ind w:left="682" w:hanging="360"/>
      </w:pPr>
      <w:rPr>
        <w:rFonts w:hint="default"/>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5" w15:restartNumberingAfterBreak="0">
    <w:nsid w:val="0E115EC6"/>
    <w:multiLevelType w:val="hybridMultilevel"/>
    <w:tmpl w:val="BBA05E4E"/>
    <w:lvl w:ilvl="0" w:tplc="5F909D72">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F707C92"/>
    <w:multiLevelType w:val="hybridMultilevel"/>
    <w:tmpl w:val="0AE081BE"/>
    <w:lvl w:ilvl="0" w:tplc="99086CD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6966C4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E0ED418">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E6E55D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B8000C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C08FAF2">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E266CB8">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3DCC59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C12AC3C">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50E745D"/>
    <w:multiLevelType w:val="multilevel"/>
    <w:tmpl w:val="35CADA62"/>
    <w:numStyleLink w:val="Importovanstyl10"/>
  </w:abstractNum>
  <w:abstractNum w:abstractNumId="8" w15:restartNumberingAfterBreak="0">
    <w:nsid w:val="19E64A47"/>
    <w:multiLevelType w:val="multilevel"/>
    <w:tmpl w:val="35CADA62"/>
    <w:styleLink w:val="Importovanstyl1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E72602"/>
    <w:multiLevelType w:val="hybridMultilevel"/>
    <w:tmpl w:val="09EE6A8A"/>
    <w:lvl w:ilvl="0" w:tplc="E36A17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B71E8B"/>
    <w:multiLevelType w:val="multilevel"/>
    <w:tmpl w:val="6FF6B2CE"/>
    <w:styleLink w:val="Importovanstyl8"/>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4850B8"/>
    <w:multiLevelType w:val="multilevel"/>
    <w:tmpl w:val="4BD0FF96"/>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Calibri" w:eastAsia="Arial Unicode MS"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357849"/>
    <w:multiLevelType w:val="hybridMultilevel"/>
    <w:tmpl w:val="0E9008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834037"/>
    <w:multiLevelType w:val="hybridMultilevel"/>
    <w:tmpl w:val="7E609E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384F19"/>
    <w:multiLevelType w:val="hybridMultilevel"/>
    <w:tmpl w:val="950EE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325224"/>
    <w:multiLevelType w:val="hybridMultilevel"/>
    <w:tmpl w:val="0AE081BE"/>
    <w:numStyleLink w:val="Importovanstyl11"/>
  </w:abstractNum>
  <w:abstractNum w:abstractNumId="16" w15:restartNumberingAfterBreak="0">
    <w:nsid w:val="3F450B63"/>
    <w:multiLevelType w:val="hybridMultilevel"/>
    <w:tmpl w:val="52B448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6F11FA"/>
    <w:multiLevelType w:val="hybridMultilevel"/>
    <w:tmpl w:val="C0D2C8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250AEA"/>
    <w:multiLevelType w:val="multilevel"/>
    <w:tmpl w:val="4BD0FF96"/>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Calibri" w:eastAsia="Arial Unicode MS"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AC11E60"/>
    <w:multiLevelType w:val="hybridMultilevel"/>
    <w:tmpl w:val="4DA0686E"/>
    <w:lvl w:ilvl="0" w:tplc="F858D10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707E97"/>
    <w:multiLevelType w:val="hybridMultilevel"/>
    <w:tmpl w:val="6024DF1E"/>
    <w:lvl w:ilvl="0" w:tplc="04050015">
      <w:start w:val="1"/>
      <w:numFmt w:val="upp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1" w15:restartNumberingAfterBreak="0">
    <w:nsid w:val="53995306"/>
    <w:multiLevelType w:val="hybridMultilevel"/>
    <w:tmpl w:val="C6D67D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7F81CB7"/>
    <w:multiLevelType w:val="hybridMultilevel"/>
    <w:tmpl w:val="0E9008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F43B03"/>
    <w:multiLevelType w:val="hybridMultilevel"/>
    <w:tmpl w:val="969E9B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FA1C61"/>
    <w:multiLevelType w:val="multilevel"/>
    <w:tmpl w:val="F1866652"/>
    <w:lvl w:ilvl="0">
      <w:start w:val="4"/>
      <w:numFmt w:val="decimal"/>
      <w:lvlText w:val="%1."/>
      <w:lvlJc w:val="left"/>
      <w:pPr>
        <w:ind w:left="360" w:hanging="360"/>
      </w:pPr>
    </w:lvl>
    <w:lvl w:ilvl="1">
      <w:start w:val="1"/>
      <w:numFmt w:val="decimal"/>
      <w:lvlText w:val="%2."/>
      <w:lvlJc w:val="left"/>
      <w:pPr>
        <w:ind w:left="360" w:hanging="360"/>
      </w:pPr>
      <w:rPr>
        <w:rFonts w:asciiTheme="minorHAnsi" w:hAnsiTheme="minorHAns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A5952C1"/>
    <w:multiLevelType w:val="hybridMultilevel"/>
    <w:tmpl w:val="23AE106E"/>
    <w:lvl w:ilvl="0" w:tplc="93EADCB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ACB65CA"/>
    <w:multiLevelType w:val="hybridMultilevel"/>
    <w:tmpl w:val="F8F09EDA"/>
    <w:lvl w:ilvl="0" w:tplc="D584B7E2">
      <w:start w:val="1"/>
      <w:numFmt w:val="lowerLetter"/>
      <w:lvlText w:val="%1)"/>
      <w:lvlJc w:val="left"/>
      <w:pPr>
        <w:ind w:left="682" w:hanging="360"/>
      </w:pPr>
      <w:rPr>
        <w:rFonts w:hint="default"/>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5C0A4390"/>
    <w:multiLevelType w:val="hybridMultilevel"/>
    <w:tmpl w:val="BBA05E4E"/>
    <w:lvl w:ilvl="0" w:tplc="5F909D72">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5F3C52BB"/>
    <w:multiLevelType w:val="multilevel"/>
    <w:tmpl w:val="6FF6B2CE"/>
    <w:numStyleLink w:val="Importovanstyl8"/>
  </w:abstractNum>
  <w:abstractNum w:abstractNumId="29" w15:restartNumberingAfterBreak="0">
    <w:nsid w:val="6EA50C74"/>
    <w:multiLevelType w:val="hybridMultilevel"/>
    <w:tmpl w:val="7E609E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4632FC"/>
    <w:multiLevelType w:val="hybridMultilevel"/>
    <w:tmpl w:val="0E9008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FA0676"/>
    <w:multiLevelType w:val="hybridMultilevel"/>
    <w:tmpl w:val="969E9B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2D3C2C"/>
    <w:multiLevelType w:val="hybridMultilevel"/>
    <w:tmpl w:val="2668C57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7624B17"/>
    <w:multiLevelType w:val="hybridMultilevel"/>
    <w:tmpl w:val="950EE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F13CDC"/>
    <w:multiLevelType w:val="hybridMultilevel"/>
    <w:tmpl w:val="0AE081BE"/>
    <w:styleLink w:val="Importovanstyl11"/>
    <w:lvl w:ilvl="0" w:tplc="FAAC1FD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6AE918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C7C2AE8">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7416085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BB00818">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B84DC4A">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238A1B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D9642A8">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8A66BC8">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854096F"/>
    <w:multiLevelType w:val="hybridMultilevel"/>
    <w:tmpl w:val="ED0EF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3"/>
  </w:num>
  <w:num w:numId="3">
    <w:abstractNumId w:val="35"/>
  </w:num>
  <w:num w:numId="4">
    <w:abstractNumId w:val="11"/>
  </w:num>
  <w:num w:numId="5">
    <w:abstractNumId w:val="19"/>
  </w:num>
  <w:num w:numId="6">
    <w:abstractNumId w:val="29"/>
  </w:num>
  <w:num w:numId="7">
    <w:abstractNumId w:val="16"/>
  </w:num>
  <w:num w:numId="8">
    <w:abstractNumId w:val="31"/>
  </w:num>
  <w:num w:numId="9">
    <w:abstractNumId w:val="22"/>
  </w:num>
  <w:num w:numId="10">
    <w:abstractNumId w:val="0"/>
  </w:num>
  <w:num w:numId="11">
    <w:abstractNumId w:val="8"/>
  </w:num>
  <w:num w:numId="12">
    <w:abstractNumId w:val="7"/>
  </w:num>
  <w:num w:numId="13">
    <w:abstractNumId w:val="5"/>
  </w:num>
  <w:num w:numId="14">
    <w:abstractNumId w:val="10"/>
  </w:num>
  <w:num w:numId="15">
    <w:abstractNumId w:val="28"/>
  </w:num>
  <w:num w:numId="16">
    <w:abstractNumId w:val="34"/>
  </w:num>
  <w:num w:numId="17">
    <w:abstractNumId w:val="15"/>
  </w:num>
  <w:num w:numId="18">
    <w:abstractNumId w:val="25"/>
  </w:num>
  <w:num w:numId="19">
    <w:abstractNumId w:val="32"/>
  </w:num>
  <w:num w:numId="20">
    <w:abstractNumId w:val="2"/>
  </w:num>
  <w:num w:numId="21">
    <w:abstractNumId w:val="21"/>
  </w:num>
  <w:num w:numId="22">
    <w:abstractNumId w:val="3"/>
  </w:num>
  <w:num w:numId="23">
    <w:abstractNumId w:val="4"/>
  </w:num>
  <w:num w:numId="24">
    <w:abstractNumId w:val="14"/>
  </w:num>
  <w:num w:numId="25">
    <w:abstractNumId w:val="18"/>
  </w:num>
  <w:num w:numId="26">
    <w:abstractNumId w:val="13"/>
  </w:num>
  <w:num w:numId="27">
    <w:abstractNumId w:val="1"/>
  </w:num>
  <w:num w:numId="28">
    <w:abstractNumId w:val="23"/>
  </w:num>
  <w:num w:numId="29">
    <w:abstractNumId w:val="12"/>
  </w:num>
  <w:num w:numId="30">
    <w:abstractNumId w:val="24"/>
  </w:num>
  <w:num w:numId="31">
    <w:abstractNumId w:val="30"/>
  </w:num>
  <w:num w:numId="32">
    <w:abstractNumId w:val="26"/>
  </w:num>
  <w:num w:numId="33">
    <w:abstractNumId w:val="17"/>
  </w:num>
  <w:num w:numId="34">
    <w:abstractNumId w:val="20"/>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0F"/>
    <w:rsid w:val="000547CE"/>
    <w:rsid w:val="000628B3"/>
    <w:rsid w:val="00065949"/>
    <w:rsid w:val="000B0D8B"/>
    <w:rsid w:val="000C46D0"/>
    <w:rsid w:val="000F6686"/>
    <w:rsid w:val="00101722"/>
    <w:rsid w:val="00120F2A"/>
    <w:rsid w:val="00130EA0"/>
    <w:rsid w:val="00131F6B"/>
    <w:rsid w:val="001776FA"/>
    <w:rsid w:val="001D6E03"/>
    <w:rsid w:val="001E3436"/>
    <w:rsid w:val="00213208"/>
    <w:rsid w:val="0022106A"/>
    <w:rsid w:val="00233F24"/>
    <w:rsid w:val="00237722"/>
    <w:rsid w:val="00240BA4"/>
    <w:rsid w:val="002458FD"/>
    <w:rsid w:val="00246929"/>
    <w:rsid w:val="002577FB"/>
    <w:rsid w:val="00292C5F"/>
    <w:rsid w:val="002C20E0"/>
    <w:rsid w:val="002C6A59"/>
    <w:rsid w:val="002D3A4A"/>
    <w:rsid w:val="002D401B"/>
    <w:rsid w:val="002D7E75"/>
    <w:rsid w:val="00322C6B"/>
    <w:rsid w:val="0037195D"/>
    <w:rsid w:val="00382C3E"/>
    <w:rsid w:val="00391EE8"/>
    <w:rsid w:val="003C4CDF"/>
    <w:rsid w:val="003F17FA"/>
    <w:rsid w:val="003F3707"/>
    <w:rsid w:val="00416FCF"/>
    <w:rsid w:val="00431323"/>
    <w:rsid w:val="00463FA8"/>
    <w:rsid w:val="00494994"/>
    <w:rsid w:val="004C1678"/>
    <w:rsid w:val="004C34CB"/>
    <w:rsid w:val="00513AAF"/>
    <w:rsid w:val="0054796F"/>
    <w:rsid w:val="00574F7A"/>
    <w:rsid w:val="005A29EC"/>
    <w:rsid w:val="005A7D85"/>
    <w:rsid w:val="005C4457"/>
    <w:rsid w:val="005C5D64"/>
    <w:rsid w:val="005C6B19"/>
    <w:rsid w:val="005E00B3"/>
    <w:rsid w:val="006249C9"/>
    <w:rsid w:val="00633EF2"/>
    <w:rsid w:val="006558BC"/>
    <w:rsid w:val="00664966"/>
    <w:rsid w:val="006A798D"/>
    <w:rsid w:val="007318E5"/>
    <w:rsid w:val="00733D96"/>
    <w:rsid w:val="00747E3A"/>
    <w:rsid w:val="0076493B"/>
    <w:rsid w:val="00773183"/>
    <w:rsid w:val="00782D7E"/>
    <w:rsid w:val="007A64F5"/>
    <w:rsid w:val="007C19B7"/>
    <w:rsid w:val="007E04C7"/>
    <w:rsid w:val="00801E32"/>
    <w:rsid w:val="00806273"/>
    <w:rsid w:val="00812DCC"/>
    <w:rsid w:val="00835E46"/>
    <w:rsid w:val="00854A40"/>
    <w:rsid w:val="008571B6"/>
    <w:rsid w:val="00883C75"/>
    <w:rsid w:val="00891931"/>
    <w:rsid w:val="008B14DD"/>
    <w:rsid w:val="008C56BB"/>
    <w:rsid w:val="008E608A"/>
    <w:rsid w:val="008E77A5"/>
    <w:rsid w:val="00911446"/>
    <w:rsid w:val="009271A5"/>
    <w:rsid w:val="00950FD5"/>
    <w:rsid w:val="00983EDB"/>
    <w:rsid w:val="00985E59"/>
    <w:rsid w:val="00992BAB"/>
    <w:rsid w:val="0099528B"/>
    <w:rsid w:val="009A1AA4"/>
    <w:rsid w:val="009C2577"/>
    <w:rsid w:val="009E4AF2"/>
    <w:rsid w:val="009F3343"/>
    <w:rsid w:val="00A02EAF"/>
    <w:rsid w:val="00A0687C"/>
    <w:rsid w:val="00A22278"/>
    <w:rsid w:val="00A27E5B"/>
    <w:rsid w:val="00A64E2B"/>
    <w:rsid w:val="00A66292"/>
    <w:rsid w:val="00A71F0B"/>
    <w:rsid w:val="00AA73FC"/>
    <w:rsid w:val="00AC0027"/>
    <w:rsid w:val="00AC0799"/>
    <w:rsid w:val="00AC599E"/>
    <w:rsid w:val="00AF2181"/>
    <w:rsid w:val="00B4760B"/>
    <w:rsid w:val="00B56500"/>
    <w:rsid w:val="00B61746"/>
    <w:rsid w:val="00B61D8B"/>
    <w:rsid w:val="00B831AC"/>
    <w:rsid w:val="00B926B8"/>
    <w:rsid w:val="00BD1E6D"/>
    <w:rsid w:val="00BF005D"/>
    <w:rsid w:val="00C13B48"/>
    <w:rsid w:val="00C23E45"/>
    <w:rsid w:val="00C9211B"/>
    <w:rsid w:val="00CC2155"/>
    <w:rsid w:val="00CD74DF"/>
    <w:rsid w:val="00CD7FDA"/>
    <w:rsid w:val="00D1543D"/>
    <w:rsid w:val="00D4521D"/>
    <w:rsid w:val="00D4596A"/>
    <w:rsid w:val="00D7527F"/>
    <w:rsid w:val="00D82901"/>
    <w:rsid w:val="00DE3D9E"/>
    <w:rsid w:val="00DE5C6F"/>
    <w:rsid w:val="00E147F4"/>
    <w:rsid w:val="00E46C45"/>
    <w:rsid w:val="00E714D4"/>
    <w:rsid w:val="00EA021C"/>
    <w:rsid w:val="00EA269C"/>
    <w:rsid w:val="00EB3E15"/>
    <w:rsid w:val="00EE4E72"/>
    <w:rsid w:val="00EF0A43"/>
    <w:rsid w:val="00F074DC"/>
    <w:rsid w:val="00F1170F"/>
    <w:rsid w:val="00F24CDD"/>
    <w:rsid w:val="00F44433"/>
    <w:rsid w:val="00F85577"/>
    <w:rsid w:val="00F91279"/>
    <w:rsid w:val="00F94202"/>
    <w:rsid w:val="00FB77F2"/>
    <w:rsid w:val="00FF03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5B29"/>
  <w14:defaultImageDpi w14:val="32767"/>
  <w15:chartTrackingRefBased/>
  <w15:docId w15:val="{C472700A-C281-462A-998F-B75B6918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11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D7FDA"/>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CD7FDA"/>
    <w:rPr>
      <w:rFonts w:ascii="Times New Roman" w:hAnsi="Times New Roman" w:cs="Times New Roman"/>
      <w:sz w:val="18"/>
      <w:szCs w:val="18"/>
    </w:rPr>
  </w:style>
  <w:style w:type="paragraph" w:styleId="Odstavecseseznamem">
    <w:name w:val="List Paragraph"/>
    <w:basedOn w:val="Normln"/>
    <w:uiPriority w:val="34"/>
    <w:qFormat/>
    <w:rsid w:val="00CD7FDA"/>
    <w:pPr>
      <w:ind w:left="720"/>
      <w:contextualSpacing/>
    </w:pPr>
  </w:style>
  <w:style w:type="character" w:styleId="Odkaznakoment">
    <w:name w:val="annotation reference"/>
    <w:basedOn w:val="Standardnpsmoodstavce"/>
    <w:uiPriority w:val="99"/>
    <w:semiHidden/>
    <w:unhideWhenUsed/>
    <w:rsid w:val="00120F2A"/>
    <w:rPr>
      <w:sz w:val="16"/>
      <w:szCs w:val="16"/>
    </w:rPr>
  </w:style>
  <w:style w:type="paragraph" w:styleId="Textkomente">
    <w:name w:val="annotation text"/>
    <w:basedOn w:val="Normln"/>
    <w:link w:val="TextkomenteChar"/>
    <w:uiPriority w:val="99"/>
    <w:semiHidden/>
    <w:unhideWhenUsed/>
    <w:rsid w:val="00120F2A"/>
    <w:rPr>
      <w:sz w:val="20"/>
      <w:szCs w:val="20"/>
    </w:rPr>
  </w:style>
  <w:style w:type="character" w:customStyle="1" w:styleId="TextkomenteChar">
    <w:name w:val="Text komentáře Char"/>
    <w:basedOn w:val="Standardnpsmoodstavce"/>
    <w:link w:val="Textkomente"/>
    <w:uiPriority w:val="99"/>
    <w:semiHidden/>
    <w:rsid w:val="00120F2A"/>
    <w:rPr>
      <w:sz w:val="20"/>
      <w:szCs w:val="20"/>
    </w:rPr>
  </w:style>
  <w:style w:type="paragraph" w:styleId="Pedmtkomente">
    <w:name w:val="annotation subject"/>
    <w:basedOn w:val="Textkomente"/>
    <w:next w:val="Textkomente"/>
    <w:link w:val="PedmtkomenteChar"/>
    <w:uiPriority w:val="99"/>
    <w:semiHidden/>
    <w:unhideWhenUsed/>
    <w:rsid w:val="00120F2A"/>
    <w:rPr>
      <w:b/>
      <w:bCs/>
    </w:rPr>
  </w:style>
  <w:style w:type="character" w:customStyle="1" w:styleId="PedmtkomenteChar">
    <w:name w:val="Předmět komentáře Char"/>
    <w:basedOn w:val="TextkomenteChar"/>
    <w:link w:val="Pedmtkomente"/>
    <w:uiPriority w:val="99"/>
    <w:semiHidden/>
    <w:rsid w:val="00120F2A"/>
    <w:rPr>
      <w:b/>
      <w:bCs/>
      <w:sz w:val="20"/>
      <w:szCs w:val="20"/>
    </w:rPr>
  </w:style>
  <w:style w:type="numbering" w:customStyle="1" w:styleId="Importovanstyl10">
    <w:name w:val="Importovaný styl 10"/>
    <w:rsid w:val="002C6A59"/>
    <w:pPr>
      <w:numPr>
        <w:numId w:val="11"/>
      </w:numPr>
    </w:pPr>
  </w:style>
  <w:style w:type="numbering" w:customStyle="1" w:styleId="Importovanstyl8">
    <w:name w:val="Importovaný styl 8"/>
    <w:rsid w:val="00A02EAF"/>
    <w:pPr>
      <w:numPr>
        <w:numId w:val="14"/>
      </w:numPr>
    </w:pPr>
  </w:style>
  <w:style w:type="numbering" w:customStyle="1" w:styleId="Importovanstyl11">
    <w:name w:val="Importovaný styl 11"/>
    <w:rsid w:val="00A02EAF"/>
    <w:pPr>
      <w:numPr>
        <w:numId w:val="16"/>
      </w:numPr>
    </w:pPr>
  </w:style>
  <w:style w:type="paragraph" w:styleId="Zhlav">
    <w:name w:val="header"/>
    <w:basedOn w:val="Normln"/>
    <w:link w:val="ZhlavChar"/>
    <w:uiPriority w:val="99"/>
    <w:unhideWhenUsed/>
    <w:rsid w:val="00AC0799"/>
    <w:pPr>
      <w:tabs>
        <w:tab w:val="center" w:pos="4536"/>
        <w:tab w:val="right" w:pos="9072"/>
      </w:tabs>
    </w:pPr>
  </w:style>
  <w:style w:type="character" w:customStyle="1" w:styleId="ZhlavChar">
    <w:name w:val="Záhlaví Char"/>
    <w:basedOn w:val="Standardnpsmoodstavce"/>
    <w:link w:val="Zhlav"/>
    <w:uiPriority w:val="99"/>
    <w:rsid w:val="00AC0799"/>
  </w:style>
  <w:style w:type="paragraph" w:styleId="Zpat">
    <w:name w:val="footer"/>
    <w:basedOn w:val="Normln"/>
    <w:link w:val="ZpatChar"/>
    <w:uiPriority w:val="99"/>
    <w:unhideWhenUsed/>
    <w:rsid w:val="00AC0799"/>
    <w:pPr>
      <w:tabs>
        <w:tab w:val="center" w:pos="4536"/>
        <w:tab w:val="right" w:pos="9072"/>
      </w:tabs>
    </w:pPr>
  </w:style>
  <w:style w:type="character" w:customStyle="1" w:styleId="ZpatChar">
    <w:name w:val="Zápatí Char"/>
    <w:basedOn w:val="Standardnpsmoodstavce"/>
    <w:link w:val="Zpat"/>
    <w:uiPriority w:val="99"/>
    <w:rsid w:val="00AC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5176">
      <w:bodyDiv w:val="1"/>
      <w:marLeft w:val="0"/>
      <w:marRight w:val="0"/>
      <w:marTop w:val="0"/>
      <w:marBottom w:val="0"/>
      <w:divBdr>
        <w:top w:val="none" w:sz="0" w:space="0" w:color="auto"/>
        <w:left w:val="none" w:sz="0" w:space="0" w:color="auto"/>
        <w:bottom w:val="none" w:sz="0" w:space="0" w:color="auto"/>
        <w:right w:val="none" w:sz="0" w:space="0" w:color="auto"/>
      </w:divBdr>
    </w:div>
    <w:div w:id="443769746">
      <w:bodyDiv w:val="1"/>
      <w:marLeft w:val="0"/>
      <w:marRight w:val="0"/>
      <w:marTop w:val="0"/>
      <w:marBottom w:val="0"/>
      <w:divBdr>
        <w:top w:val="none" w:sz="0" w:space="0" w:color="auto"/>
        <w:left w:val="none" w:sz="0" w:space="0" w:color="auto"/>
        <w:bottom w:val="none" w:sz="0" w:space="0" w:color="auto"/>
        <w:right w:val="none" w:sz="0" w:space="0" w:color="auto"/>
      </w:divBdr>
    </w:div>
    <w:div w:id="571353423">
      <w:bodyDiv w:val="1"/>
      <w:marLeft w:val="0"/>
      <w:marRight w:val="0"/>
      <w:marTop w:val="0"/>
      <w:marBottom w:val="0"/>
      <w:divBdr>
        <w:top w:val="none" w:sz="0" w:space="0" w:color="auto"/>
        <w:left w:val="none" w:sz="0" w:space="0" w:color="auto"/>
        <w:bottom w:val="none" w:sz="0" w:space="0" w:color="auto"/>
        <w:right w:val="none" w:sz="0" w:space="0" w:color="auto"/>
      </w:divBdr>
    </w:div>
    <w:div w:id="595553393">
      <w:bodyDiv w:val="1"/>
      <w:marLeft w:val="0"/>
      <w:marRight w:val="0"/>
      <w:marTop w:val="0"/>
      <w:marBottom w:val="0"/>
      <w:divBdr>
        <w:top w:val="none" w:sz="0" w:space="0" w:color="auto"/>
        <w:left w:val="none" w:sz="0" w:space="0" w:color="auto"/>
        <w:bottom w:val="none" w:sz="0" w:space="0" w:color="auto"/>
        <w:right w:val="none" w:sz="0" w:space="0" w:color="auto"/>
      </w:divBdr>
    </w:div>
    <w:div w:id="741950285">
      <w:bodyDiv w:val="1"/>
      <w:marLeft w:val="0"/>
      <w:marRight w:val="0"/>
      <w:marTop w:val="0"/>
      <w:marBottom w:val="0"/>
      <w:divBdr>
        <w:top w:val="none" w:sz="0" w:space="0" w:color="auto"/>
        <w:left w:val="none" w:sz="0" w:space="0" w:color="auto"/>
        <w:bottom w:val="none" w:sz="0" w:space="0" w:color="auto"/>
        <w:right w:val="none" w:sz="0" w:space="0" w:color="auto"/>
      </w:divBdr>
    </w:div>
    <w:div w:id="959334292">
      <w:bodyDiv w:val="1"/>
      <w:marLeft w:val="0"/>
      <w:marRight w:val="0"/>
      <w:marTop w:val="0"/>
      <w:marBottom w:val="0"/>
      <w:divBdr>
        <w:top w:val="none" w:sz="0" w:space="0" w:color="auto"/>
        <w:left w:val="none" w:sz="0" w:space="0" w:color="auto"/>
        <w:bottom w:val="none" w:sz="0" w:space="0" w:color="auto"/>
        <w:right w:val="none" w:sz="0" w:space="0" w:color="auto"/>
      </w:divBdr>
    </w:div>
    <w:div w:id="1214847480">
      <w:bodyDiv w:val="1"/>
      <w:marLeft w:val="0"/>
      <w:marRight w:val="0"/>
      <w:marTop w:val="0"/>
      <w:marBottom w:val="0"/>
      <w:divBdr>
        <w:top w:val="none" w:sz="0" w:space="0" w:color="auto"/>
        <w:left w:val="none" w:sz="0" w:space="0" w:color="auto"/>
        <w:bottom w:val="none" w:sz="0" w:space="0" w:color="auto"/>
        <w:right w:val="none" w:sz="0" w:space="0" w:color="auto"/>
      </w:divBdr>
    </w:div>
    <w:div w:id="1435788271">
      <w:bodyDiv w:val="1"/>
      <w:marLeft w:val="0"/>
      <w:marRight w:val="0"/>
      <w:marTop w:val="0"/>
      <w:marBottom w:val="0"/>
      <w:divBdr>
        <w:top w:val="none" w:sz="0" w:space="0" w:color="auto"/>
        <w:left w:val="none" w:sz="0" w:space="0" w:color="auto"/>
        <w:bottom w:val="none" w:sz="0" w:space="0" w:color="auto"/>
        <w:right w:val="none" w:sz="0" w:space="0" w:color="auto"/>
      </w:divBdr>
    </w:div>
    <w:div w:id="199976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987A3-8452-4ACE-A162-CC19B8FF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6515</Words>
  <Characters>38443</Characters>
  <Application>Microsoft Office Word</Application>
  <DocSecurity>0</DocSecurity>
  <Lines>320</Lines>
  <Paragraphs>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Chovancová</dc:creator>
  <cp:keywords/>
  <dc:description/>
  <cp:lastModifiedBy>Černilová Jana</cp:lastModifiedBy>
  <cp:revision>2</cp:revision>
  <cp:lastPrinted>2021-03-29T08:51:00Z</cp:lastPrinted>
  <dcterms:created xsi:type="dcterms:W3CDTF">2021-04-09T11:25:00Z</dcterms:created>
  <dcterms:modified xsi:type="dcterms:W3CDTF">2021-04-09T11:25:00Z</dcterms:modified>
</cp:coreProperties>
</file>