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E0F95" w14:textId="77777777" w:rsidR="00F30C0E" w:rsidRDefault="00F30C0E" w:rsidP="000A0147">
      <w:pPr>
        <w:jc w:val="center"/>
        <w:rPr>
          <w:rFonts w:asciiTheme="minorHAnsi" w:hAnsiTheme="minorHAnsi"/>
          <w:sz w:val="22"/>
          <w:szCs w:val="22"/>
        </w:rPr>
      </w:pPr>
    </w:p>
    <w:p w14:paraId="792CB855" w14:textId="5AFA73EC"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0CCAD1D1"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67499C">
        <w:rPr>
          <w:rFonts w:asciiTheme="minorHAnsi" w:hAnsiTheme="minorHAnsi"/>
          <w:b/>
          <w:sz w:val="28"/>
          <w:szCs w:val="28"/>
        </w:rPr>
        <w:t>00058</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00C198BF"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67499C">
        <w:rPr>
          <w:rFonts w:asciiTheme="minorHAnsi" w:hAnsiTheme="minorHAnsi"/>
          <w:sz w:val="22"/>
          <w:szCs w:val="22"/>
          <w:highlight w:val="black"/>
        </w:rPr>
        <w:t>32656</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306895AA" w14:textId="5303B27F" w:rsidR="00AC4ECF" w:rsidRPr="00515D12" w:rsidRDefault="00AC4ECF" w:rsidP="00AC4ECF">
      <w:pPr>
        <w:tabs>
          <w:tab w:val="left" w:pos="426"/>
        </w:tabs>
        <w:jc w:val="both"/>
        <w:rPr>
          <w:rFonts w:asciiTheme="minorHAnsi" w:hAnsiTheme="minorHAnsi"/>
          <w:sz w:val="22"/>
          <w:szCs w:val="22"/>
        </w:rPr>
      </w:pPr>
    </w:p>
    <w:p w14:paraId="5E76D8B0" w14:textId="77777777" w:rsidR="00B07DD8" w:rsidRDefault="00B07DD8" w:rsidP="00B07DD8">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1063D3A6" w14:textId="75478065" w:rsidR="00B07DD8" w:rsidRPr="00336A59" w:rsidRDefault="00B07DD8" w:rsidP="00B07DD8">
      <w:pPr>
        <w:widowControl w:val="0"/>
        <w:tabs>
          <w:tab w:val="left" w:pos="426"/>
        </w:tabs>
        <w:ind w:left="426"/>
        <w:jc w:val="both"/>
        <w:rPr>
          <w:rFonts w:asciiTheme="minorHAnsi" w:hAnsiTheme="minorHAnsi"/>
          <w:sz w:val="22"/>
          <w:szCs w:val="22"/>
        </w:rPr>
      </w:pPr>
      <w:r>
        <w:rPr>
          <w:rFonts w:asciiTheme="minorHAnsi" w:hAnsiTheme="minorHAnsi"/>
          <w:sz w:val="22"/>
          <w:szCs w:val="22"/>
        </w:rPr>
        <w:t>APOLENKA z.s.</w:t>
      </w:r>
    </w:p>
    <w:p w14:paraId="60BB3682" w14:textId="77777777" w:rsidR="00B07DD8" w:rsidRPr="00040451" w:rsidRDefault="00B07DD8" w:rsidP="00B07DD8">
      <w:pPr>
        <w:textAlignment w:val="baseline"/>
        <w:rPr>
          <w:rFonts w:asciiTheme="minorHAnsi" w:hAnsiTheme="minorHAnsi" w:cstheme="minorHAnsi"/>
          <w:color w:val="333333"/>
          <w:sz w:val="22"/>
          <w:szCs w:val="22"/>
        </w:rPr>
      </w:pPr>
      <w:r>
        <w:rPr>
          <w:rFonts w:ascii="Calibri" w:hAnsi="Calibri"/>
          <w:color w:val="FF0000"/>
          <w:sz w:val="22"/>
          <w:szCs w:val="22"/>
        </w:rPr>
        <w:t xml:space="preserve">        </w:t>
      </w:r>
      <w:r w:rsidRPr="00040451">
        <w:rPr>
          <w:rFonts w:asciiTheme="minorHAnsi" w:hAnsiTheme="minorHAnsi" w:cstheme="minorHAnsi"/>
          <w:sz w:val="22"/>
          <w:szCs w:val="22"/>
        </w:rPr>
        <w:t xml:space="preserve">sídlo: </w:t>
      </w:r>
      <w:r>
        <w:rPr>
          <w:rFonts w:asciiTheme="minorHAnsi" w:hAnsiTheme="minorHAnsi" w:cstheme="minorHAnsi"/>
          <w:sz w:val="22"/>
          <w:szCs w:val="22"/>
        </w:rPr>
        <w:t>Bělobranská dubina 1080, 530 12 Pardubice</w:t>
      </w:r>
    </w:p>
    <w:p w14:paraId="092703B4" w14:textId="77777777" w:rsidR="00B07DD8" w:rsidRPr="004405E5" w:rsidRDefault="00B07DD8" w:rsidP="00B07DD8">
      <w:pPr>
        <w:tabs>
          <w:tab w:val="left" w:pos="426"/>
        </w:tabs>
        <w:rPr>
          <w:rFonts w:ascii="Calibri" w:hAnsi="Calibri"/>
          <w:sz w:val="22"/>
          <w:szCs w:val="22"/>
        </w:rPr>
      </w:pPr>
      <w:r w:rsidRPr="004405E5">
        <w:rPr>
          <w:rFonts w:ascii="Calibri" w:hAnsi="Calibri"/>
          <w:sz w:val="22"/>
          <w:szCs w:val="22"/>
        </w:rPr>
        <w:tab/>
        <w:t xml:space="preserve">IČ: </w:t>
      </w:r>
      <w:r>
        <w:rPr>
          <w:rFonts w:ascii="Calibri" w:hAnsi="Calibri"/>
          <w:sz w:val="22"/>
          <w:szCs w:val="22"/>
        </w:rPr>
        <w:t>69859914</w:t>
      </w:r>
    </w:p>
    <w:p w14:paraId="38C5C823" w14:textId="7A5EE5DB" w:rsidR="00B07DD8" w:rsidRPr="004405E5" w:rsidRDefault="00B07DD8" w:rsidP="00B07DD8">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Pr="0067499C">
        <w:rPr>
          <w:rFonts w:ascii="Calibri" w:hAnsi="Calibri"/>
          <w:sz w:val="22"/>
          <w:szCs w:val="22"/>
          <w:highlight w:val="black"/>
        </w:rPr>
        <w:t>12051</w:t>
      </w:r>
    </w:p>
    <w:p w14:paraId="169BC5F4" w14:textId="505B8E67" w:rsidR="00B07DD8" w:rsidRDefault="00B07DD8" w:rsidP="00B07DD8">
      <w:pPr>
        <w:tabs>
          <w:tab w:val="left" w:pos="426"/>
        </w:tabs>
        <w:ind w:left="426" w:hanging="426"/>
        <w:rPr>
          <w:rFonts w:ascii="Calibri" w:hAnsi="Calibri"/>
          <w:sz w:val="22"/>
          <w:szCs w:val="22"/>
        </w:rPr>
      </w:pPr>
      <w:r w:rsidRPr="004405E5">
        <w:rPr>
          <w:rFonts w:ascii="Calibri" w:hAnsi="Calibri"/>
          <w:sz w:val="22"/>
          <w:szCs w:val="22"/>
        </w:rPr>
        <w:tab/>
        <w:t>zastoupen</w:t>
      </w:r>
      <w:r w:rsidR="00241B3F">
        <w:rPr>
          <w:rFonts w:ascii="Calibri" w:hAnsi="Calibri"/>
          <w:sz w:val="22"/>
          <w:szCs w:val="22"/>
        </w:rPr>
        <w:t>ý</w:t>
      </w:r>
      <w:r w:rsidRPr="004405E5">
        <w:rPr>
          <w:rFonts w:ascii="Calibri" w:hAnsi="Calibri"/>
          <w:sz w:val="22"/>
          <w:szCs w:val="22"/>
        </w:rPr>
        <w:t>:</w:t>
      </w:r>
      <w:r>
        <w:rPr>
          <w:rFonts w:ascii="Calibri" w:hAnsi="Calibri"/>
          <w:sz w:val="22"/>
          <w:szCs w:val="22"/>
        </w:rPr>
        <w:t xml:space="preserve"> Jolanou Štěpánkovou,</w:t>
      </w:r>
      <w:r w:rsidRPr="004405E5">
        <w:rPr>
          <w:rFonts w:ascii="Calibri" w:hAnsi="Calibri"/>
          <w:sz w:val="22"/>
          <w:szCs w:val="22"/>
        </w:rPr>
        <w:t xml:space="preserve"> statutárním zástupcem</w:t>
      </w:r>
    </w:p>
    <w:p w14:paraId="792CB868" w14:textId="7105CFF2" w:rsidR="00EB5E74" w:rsidRPr="00BE0522" w:rsidRDefault="00B07DD8" w:rsidP="00B07DD8">
      <w:pPr>
        <w:tabs>
          <w:tab w:val="left" w:pos="426"/>
        </w:tabs>
        <w:ind w:left="426" w:hanging="426"/>
        <w:rPr>
          <w:rFonts w:asciiTheme="minorHAnsi" w:hAnsiTheme="minorHAnsi"/>
          <w:i/>
          <w:sz w:val="22"/>
          <w:szCs w:val="22"/>
        </w:rPr>
      </w:pPr>
      <w:r>
        <w:rPr>
          <w:rFonts w:ascii="Calibri" w:hAnsi="Calibri"/>
          <w:sz w:val="22"/>
          <w:szCs w:val="22"/>
        </w:rPr>
        <w:tab/>
      </w:r>
      <w:r>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1C33DE7A"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0E01F3">
        <w:rPr>
          <w:rFonts w:asciiTheme="minorHAnsi" w:hAnsiTheme="minorHAnsi"/>
          <w:b/>
          <w:sz w:val="22"/>
          <w:szCs w:val="22"/>
        </w:rPr>
        <w:t>719</w:t>
      </w:r>
      <w:r w:rsidR="00872B5D">
        <w:rPr>
          <w:rFonts w:asciiTheme="minorHAnsi" w:hAnsiTheme="minorHAnsi"/>
          <w:b/>
          <w:sz w:val="22"/>
          <w:szCs w:val="22"/>
        </w:rPr>
        <w:t> </w:t>
      </w:r>
      <w:r w:rsidR="000E01F3">
        <w:rPr>
          <w:rFonts w:asciiTheme="minorHAnsi" w:hAnsiTheme="minorHAnsi"/>
          <w:b/>
          <w:sz w:val="22"/>
          <w:szCs w:val="22"/>
        </w:rPr>
        <w:t>2</w:t>
      </w:r>
      <w:r w:rsidR="00872B5D">
        <w:rPr>
          <w:rFonts w:asciiTheme="minorHAnsi" w:hAnsiTheme="minorHAnsi"/>
          <w:b/>
          <w:sz w:val="22"/>
          <w:szCs w:val="22"/>
        </w:rPr>
        <w:t xml:space="preserve">00 </w:t>
      </w:r>
      <w:r w:rsidRPr="007B46B9">
        <w:rPr>
          <w:rFonts w:asciiTheme="minorHAnsi" w:hAnsiTheme="minorHAnsi"/>
          <w:b/>
          <w:sz w:val="22"/>
          <w:szCs w:val="22"/>
        </w:rPr>
        <w:t>Kč (slovy:</w:t>
      </w:r>
      <w:r w:rsidR="00D747FD">
        <w:rPr>
          <w:rFonts w:asciiTheme="minorHAnsi" w:hAnsiTheme="minorHAnsi"/>
          <w:b/>
          <w:sz w:val="22"/>
          <w:szCs w:val="22"/>
        </w:rPr>
        <w:t xml:space="preserve"> </w:t>
      </w:r>
      <w:r w:rsidR="000E01F3">
        <w:rPr>
          <w:rFonts w:asciiTheme="minorHAnsi" w:hAnsiTheme="minorHAnsi"/>
          <w:b/>
          <w:sz w:val="22"/>
          <w:szCs w:val="22"/>
        </w:rPr>
        <w:t>Sedmsetdevatenácttisícdvěstě</w:t>
      </w:r>
      <w:r w:rsidR="000F3A55">
        <w:rPr>
          <w:rFonts w:asciiTheme="minorHAnsi" w:hAnsiTheme="minorHAnsi"/>
          <w:b/>
          <w:sz w:val="22"/>
          <w:szCs w:val="22"/>
        </w:rPr>
        <w: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0E01F3">
        <w:rPr>
          <w:rFonts w:asciiTheme="minorHAnsi" w:hAnsiTheme="minorHAnsi"/>
          <w:b/>
          <w:sz w:val="22"/>
          <w:szCs w:val="22"/>
        </w:rPr>
        <w:t>359</w:t>
      </w:r>
      <w:r w:rsidR="000F3A55">
        <w:rPr>
          <w:rFonts w:asciiTheme="minorHAnsi" w:hAnsiTheme="minorHAnsi"/>
          <w:b/>
          <w:sz w:val="22"/>
          <w:szCs w:val="22"/>
        </w:rPr>
        <w:t xml:space="preserve"> </w:t>
      </w:r>
      <w:r w:rsidR="000E01F3">
        <w:rPr>
          <w:rFonts w:asciiTheme="minorHAnsi" w:hAnsiTheme="minorHAnsi"/>
          <w:b/>
          <w:sz w:val="22"/>
          <w:szCs w:val="22"/>
        </w:rPr>
        <w:t>6</w:t>
      </w:r>
      <w:r w:rsidR="000F3A55">
        <w:rPr>
          <w:rFonts w:asciiTheme="minorHAnsi" w:hAnsiTheme="minorHAnsi"/>
          <w:b/>
          <w:sz w:val="22"/>
          <w:szCs w:val="22"/>
        </w:rPr>
        <w:t>00</w:t>
      </w:r>
      <w:r w:rsidR="00872B5D">
        <w:rPr>
          <w:rFonts w:asciiTheme="minorHAnsi" w:hAnsiTheme="minorHAnsi"/>
          <w:b/>
          <w:sz w:val="22"/>
          <w:szCs w:val="22"/>
        </w:rPr>
        <w:t xml:space="preserve"> </w:t>
      </w:r>
      <w:r w:rsidR="0030074C">
        <w:rPr>
          <w:rFonts w:asciiTheme="minorHAnsi" w:hAnsiTheme="minorHAnsi"/>
          <w:b/>
          <w:sz w:val="22"/>
          <w:szCs w:val="22"/>
        </w:rPr>
        <w:t xml:space="preserve">Kč (slovy: </w:t>
      </w:r>
      <w:r w:rsidR="000E01F3">
        <w:rPr>
          <w:rFonts w:asciiTheme="minorHAnsi" w:hAnsiTheme="minorHAnsi"/>
          <w:b/>
          <w:sz w:val="22"/>
          <w:szCs w:val="22"/>
        </w:rPr>
        <w:t>Třistapadesátdevěttisícšestset</w:t>
      </w:r>
      <w:r w:rsidR="003470A6">
        <w:rPr>
          <w:rFonts w:asciiTheme="minorHAnsi" w:hAnsiTheme="minorHAnsi"/>
          <w:b/>
          <w:sz w:val="22"/>
          <w:szCs w:val="22"/>
        </w:rPr>
        <w:t>korunčesk</w:t>
      </w:r>
      <w:r w:rsidR="00986289">
        <w:rPr>
          <w:rFonts w:asciiTheme="minorHAnsi" w:hAnsiTheme="minorHAnsi"/>
          <w:b/>
          <w:sz w:val="22"/>
          <w:szCs w:val="22"/>
        </w:rPr>
        <w:t>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B07DD8">
        <w:rPr>
          <w:rFonts w:asciiTheme="minorHAnsi" w:hAnsiTheme="minorHAnsi"/>
          <w:b/>
          <w:sz w:val="22"/>
          <w:szCs w:val="22"/>
        </w:rPr>
        <w:t>Sociálně aktivizační služby Apolenka</w:t>
      </w:r>
      <w:r w:rsidR="000678EF">
        <w:rPr>
          <w:rFonts w:asciiTheme="minorHAnsi" w:hAnsiTheme="minorHAnsi"/>
          <w:b/>
          <w:sz w:val="22"/>
          <w:szCs w:val="22"/>
        </w:rPr>
        <w:t xml:space="preserve"> </w:t>
      </w:r>
      <w:r w:rsidR="0030074C">
        <w:rPr>
          <w:rFonts w:asciiTheme="minorHAnsi" w:hAnsiTheme="minorHAnsi"/>
          <w:b/>
          <w:sz w:val="22"/>
          <w:szCs w:val="22"/>
        </w:rPr>
        <w:t>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0E01F3">
        <w:rPr>
          <w:rFonts w:asciiTheme="minorHAnsi" w:hAnsiTheme="minorHAnsi"/>
          <w:b/>
          <w:sz w:val="22"/>
          <w:szCs w:val="22"/>
        </w:rPr>
        <w:t>359</w:t>
      </w:r>
      <w:r w:rsidR="006A7F76">
        <w:rPr>
          <w:rFonts w:asciiTheme="minorHAnsi" w:hAnsiTheme="minorHAnsi"/>
          <w:b/>
          <w:sz w:val="22"/>
          <w:szCs w:val="22"/>
        </w:rPr>
        <w:t> </w:t>
      </w:r>
      <w:r w:rsidR="000E01F3">
        <w:rPr>
          <w:rFonts w:asciiTheme="minorHAnsi" w:hAnsiTheme="minorHAnsi"/>
          <w:b/>
          <w:sz w:val="22"/>
          <w:szCs w:val="22"/>
        </w:rPr>
        <w:t>6</w:t>
      </w:r>
      <w:r w:rsidR="006A7F76">
        <w:rPr>
          <w:rFonts w:asciiTheme="minorHAnsi" w:hAnsiTheme="minorHAnsi"/>
          <w:b/>
          <w:sz w:val="22"/>
          <w:szCs w:val="22"/>
        </w:rPr>
        <w:t xml:space="preserve">00 </w:t>
      </w:r>
      <w:r w:rsidR="0030074C">
        <w:rPr>
          <w:rFonts w:asciiTheme="minorHAnsi" w:hAnsiTheme="minorHAnsi"/>
          <w:b/>
          <w:sz w:val="22"/>
          <w:szCs w:val="22"/>
        </w:rPr>
        <w:t xml:space="preserve">Kč (slovy: </w:t>
      </w:r>
      <w:r w:rsidR="000E01F3">
        <w:rPr>
          <w:rFonts w:asciiTheme="minorHAnsi" w:hAnsiTheme="minorHAnsi"/>
          <w:b/>
          <w:sz w:val="22"/>
          <w:szCs w:val="22"/>
        </w:rPr>
        <w:t>Třistapadesátdevěttisícšestsetkorunčeských</w:t>
      </w:r>
      <w:r w:rsidR="000678EF" w:rsidRPr="00986289">
        <w:rPr>
          <w:rFonts w:asciiTheme="minorHAnsi" w:hAnsiTheme="minorHAnsi"/>
          <w:bCs/>
          <w:sz w:val="22"/>
          <w:szCs w:val="22"/>
        </w:rPr>
        <w:t>)</w:t>
      </w:r>
      <w:r w:rsidR="0030074C" w:rsidRPr="00986289">
        <w:rPr>
          <w:rFonts w:asciiTheme="minorHAnsi" w:hAnsiTheme="minorHAnsi"/>
          <w:bCs/>
          <w:sz w:val="22"/>
          <w:szCs w:val="22"/>
        </w:rPr>
        <w:t xml:space="preserve"> na realizaci projektu </w:t>
      </w:r>
      <w:r w:rsidR="0030074C" w:rsidRPr="00B07DD8">
        <w:rPr>
          <w:rFonts w:asciiTheme="minorHAnsi" w:hAnsiTheme="minorHAnsi"/>
          <w:b/>
          <w:sz w:val="22"/>
          <w:szCs w:val="22"/>
        </w:rPr>
        <w:t>„</w:t>
      </w:r>
      <w:r w:rsidR="00B07DD8">
        <w:rPr>
          <w:rFonts w:asciiTheme="minorHAnsi" w:hAnsiTheme="minorHAnsi"/>
          <w:b/>
          <w:sz w:val="22"/>
          <w:szCs w:val="22"/>
        </w:rPr>
        <w:t>Sociálně aktivizační služby Apolenka</w:t>
      </w:r>
      <w:r w:rsidR="001F7223">
        <w:rPr>
          <w:rFonts w:asciiTheme="minorHAnsi" w:hAnsiTheme="minorHAnsi"/>
          <w:b/>
          <w:sz w:val="22"/>
          <w:szCs w:val="22"/>
        </w:rPr>
        <w:t xml:space="preserve"> </w:t>
      </w:r>
      <w:r w:rsidR="0030074C">
        <w:rPr>
          <w:rFonts w:asciiTheme="minorHAnsi" w:hAnsiTheme="minorHAnsi"/>
          <w:b/>
          <w:sz w:val="22"/>
          <w:szCs w:val="22"/>
        </w:rPr>
        <w:t>202</w:t>
      </w:r>
      <w:r w:rsidR="00F27E48">
        <w:rPr>
          <w:rFonts w:asciiTheme="minorHAnsi" w:hAnsiTheme="minorHAnsi"/>
          <w:b/>
          <w:sz w:val="22"/>
          <w:szCs w:val="22"/>
        </w:rPr>
        <w:t>2</w:t>
      </w:r>
      <w:r w:rsidR="0030074C">
        <w:rPr>
          <w:rFonts w:asciiTheme="minorHAnsi" w:hAnsiTheme="minorHAnsi"/>
          <w:b/>
          <w:sz w:val="22"/>
          <w:szCs w:val="22"/>
        </w:rPr>
        <w:t>“ (dále jen projekt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79CD0276"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0E01F3">
        <w:rPr>
          <w:rFonts w:asciiTheme="minorHAnsi" w:hAnsiTheme="minorHAnsi"/>
          <w:sz w:val="22"/>
          <w:szCs w:val="22"/>
        </w:rPr>
        <w:t>359</w:t>
      </w:r>
      <w:r w:rsidR="006A7F76">
        <w:rPr>
          <w:rFonts w:asciiTheme="minorHAnsi" w:hAnsiTheme="minorHAnsi"/>
          <w:sz w:val="22"/>
          <w:szCs w:val="22"/>
        </w:rPr>
        <w:t xml:space="preserve"> </w:t>
      </w:r>
      <w:r w:rsidR="000E01F3">
        <w:rPr>
          <w:rFonts w:asciiTheme="minorHAnsi" w:hAnsiTheme="minorHAnsi"/>
          <w:sz w:val="22"/>
          <w:szCs w:val="22"/>
        </w:rPr>
        <w:t>6</w:t>
      </w:r>
      <w:r w:rsidR="003470A6">
        <w:rPr>
          <w:rFonts w:asciiTheme="minorHAnsi" w:hAnsiTheme="minorHAnsi"/>
          <w:sz w:val="22"/>
          <w:szCs w:val="22"/>
        </w:rPr>
        <w:t>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6A7F76">
        <w:rPr>
          <w:rFonts w:asciiTheme="minorHAnsi" w:hAnsiTheme="minorHAnsi"/>
          <w:bCs/>
          <w:sz w:val="22"/>
          <w:szCs w:val="22"/>
        </w:rPr>
        <w:t xml:space="preserve"> </w:t>
      </w:r>
      <w:r w:rsidR="000E01F3" w:rsidRPr="000E01F3">
        <w:rPr>
          <w:rFonts w:asciiTheme="minorHAnsi" w:hAnsiTheme="minorHAnsi"/>
          <w:bCs/>
          <w:sz w:val="22"/>
          <w:szCs w:val="22"/>
        </w:rPr>
        <w:t>Třistapadesátdevěttisícšestsetkorunčeských</w:t>
      </w:r>
      <w:r w:rsidR="0011723A">
        <w:rPr>
          <w:rFonts w:asciiTheme="minorHAnsi" w:hAnsiTheme="minorHAnsi"/>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16882C9E"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0E01F3">
        <w:rPr>
          <w:rFonts w:asciiTheme="minorHAnsi" w:hAnsiTheme="minorHAnsi"/>
          <w:sz w:val="22"/>
          <w:szCs w:val="22"/>
        </w:rPr>
        <w:t>359</w:t>
      </w:r>
      <w:r w:rsidR="006A7F76">
        <w:rPr>
          <w:rFonts w:asciiTheme="minorHAnsi" w:hAnsiTheme="minorHAnsi"/>
          <w:sz w:val="22"/>
          <w:szCs w:val="22"/>
        </w:rPr>
        <w:t xml:space="preserve"> </w:t>
      </w:r>
      <w:r w:rsidR="000E01F3">
        <w:rPr>
          <w:rFonts w:asciiTheme="minorHAnsi" w:hAnsiTheme="minorHAnsi"/>
          <w:sz w:val="22"/>
          <w:szCs w:val="22"/>
        </w:rPr>
        <w:t>6</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96354A" w:rsidRPr="00986289">
        <w:rPr>
          <w:rFonts w:asciiTheme="minorHAnsi" w:hAnsiTheme="minorHAnsi"/>
          <w:b/>
          <w:sz w:val="22"/>
          <w:szCs w:val="22"/>
        </w:rPr>
        <w:t xml:space="preserve"> </w:t>
      </w:r>
      <w:r w:rsidR="000E01F3" w:rsidRPr="000E01F3">
        <w:rPr>
          <w:rFonts w:asciiTheme="minorHAnsi" w:hAnsiTheme="minorHAnsi"/>
          <w:bCs/>
          <w:sz w:val="22"/>
          <w:szCs w:val="22"/>
        </w:rPr>
        <w:t>Třistapadesátdevěttisícšestsetkorunčeských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52209A">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1052CEF2"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w:t>
      </w:r>
      <w:r w:rsidR="000E01F3">
        <w:rPr>
          <w:rFonts w:asciiTheme="minorHAnsi" w:hAnsiTheme="minorHAnsi"/>
          <w:sz w:val="22"/>
          <w:szCs w:val="22"/>
        </w:rPr>
        <w:t>6</w:t>
      </w:r>
      <w:r w:rsidR="00D821D5">
        <w:rPr>
          <w:rFonts w:asciiTheme="minorHAnsi" w:hAnsiTheme="minorHAnsi"/>
          <w:sz w:val="22"/>
          <w:szCs w:val="22"/>
        </w:rPr>
        <w:t>.01.2021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56735B">
        <w:rPr>
          <w:rFonts w:asciiTheme="minorHAnsi" w:hAnsiTheme="minorHAnsi"/>
          <w:sz w:val="22"/>
          <w:szCs w:val="22"/>
        </w:rPr>
        <w:t xml:space="preserve"> </w:t>
      </w:r>
      <w:r w:rsidR="000E01F3">
        <w:rPr>
          <w:rFonts w:asciiTheme="minorHAnsi" w:hAnsiTheme="minorHAnsi"/>
          <w:sz w:val="22"/>
          <w:szCs w:val="22"/>
        </w:rPr>
        <w:t>9544</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lastRenderedPageBreak/>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741AEC25" w:rsidR="000A0147" w:rsidRPr="00515D12" w:rsidRDefault="000A0147" w:rsidP="00FC469E">
      <w:pPr>
        <w:tabs>
          <w:tab w:val="center" w:pos="1843"/>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0E01F3">
        <w:rPr>
          <w:rFonts w:asciiTheme="minorHAnsi" w:hAnsiTheme="minorHAnsi"/>
          <w:sz w:val="22"/>
          <w:szCs w:val="22"/>
        </w:rPr>
        <w:t>Jolana Štěpánková</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19A4F003" w:rsidR="00E21A6E" w:rsidRPr="005629B3" w:rsidRDefault="000A0147" w:rsidP="00532ABC">
      <w:pP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67499C">
        <w:rPr>
          <w:rFonts w:asciiTheme="minorHAnsi" w:hAnsiTheme="minorHAnsi"/>
          <w:sz w:val="20"/>
          <w:szCs w:val="20"/>
        </w:rPr>
        <w:t>2041</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52209A">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4A41A3AC" w:rsidR="00567AFD" w:rsidRDefault="00170609" w:rsidP="00567AFD">
      <w:pPr>
        <w:jc w:val="center"/>
        <w:rPr>
          <w:rFonts w:asciiTheme="minorHAnsi" w:hAnsiTheme="minorHAnsi"/>
          <w:sz w:val="20"/>
          <w:szCs w:val="20"/>
        </w:rPr>
      </w:pPr>
      <w:r w:rsidRPr="0067499C">
        <w:rPr>
          <w:rFonts w:asciiTheme="minorHAnsi" w:hAnsiTheme="minorHAnsi"/>
          <w:sz w:val="20"/>
          <w:szCs w:val="20"/>
          <w:highlight w:val="black"/>
        </w:rPr>
        <w:t>Daniela</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1D01500F" w14:textId="1C7FBE29" w:rsidR="00113B7A" w:rsidRDefault="000A0147" w:rsidP="00467E44">
      <w:pPr>
        <w:jc w:val="center"/>
        <w:rPr>
          <w:rFonts w:asciiTheme="minorHAnsi" w:hAnsiTheme="minorHAnsi"/>
          <w:sz w:val="20"/>
          <w:szCs w:val="20"/>
        </w:rPr>
      </w:pPr>
      <w:r w:rsidRPr="009840BC">
        <w:rPr>
          <w:rFonts w:asciiTheme="minorHAnsi" w:hAnsiTheme="minorHAnsi"/>
          <w:sz w:val="20"/>
          <w:szCs w:val="20"/>
        </w:rPr>
        <w:t>Magistrátu města Pardubic</w:t>
      </w:r>
    </w:p>
    <w:p w14:paraId="6BAEE39D" w14:textId="686EF5FA" w:rsidR="00DA3CAE" w:rsidRDefault="00150E4B" w:rsidP="00467E44">
      <w:pPr>
        <w:jc w:val="center"/>
        <w:rPr>
          <w:rFonts w:asciiTheme="minorHAnsi" w:hAnsiTheme="minorHAnsi"/>
          <w:sz w:val="20"/>
          <w:szCs w:val="20"/>
        </w:rPr>
      </w:pPr>
      <w:r w:rsidRPr="00150E4B">
        <w:rPr>
          <w:noProof/>
        </w:rPr>
        <w:lastRenderedPageBreak/>
        <w:drawing>
          <wp:inline distT="0" distB="0" distL="0" distR="0" wp14:anchorId="4D19DF8C" wp14:editId="673747EB">
            <wp:extent cx="5904865" cy="7999730"/>
            <wp:effectExtent l="0" t="0" r="635"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DA3CA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DD0C" w14:textId="77777777" w:rsidR="00373DE7" w:rsidRDefault="00373DE7">
      <w:r>
        <w:separator/>
      </w:r>
    </w:p>
  </w:endnote>
  <w:endnote w:type="continuationSeparator" w:id="0">
    <w:p w14:paraId="6D2BE394" w14:textId="77777777" w:rsidR="00373DE7" w:rsidRDefault="0037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67499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67499C">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3B10" w14:textId="77777777" w:rsidR="00373DE7" w:rsidRDefault="00373DE7">
      <w:r>
        <w:separator/>
      </w:r>
    </w:p>
  </w:footnote>
  <w:footnote w:type="continuationSeparator" w:id="0">
    <w:p w14:paraId="43C9612A" w14:textId="77777777" w:rsidR="00373DE7" w:rsidRDefault="0037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12C1"/>
    <w:rsid w:val="00043842"/>
    <w:rsid w:val="00050899"/>
    <w:rsid w:val="00063D17"/>
    <w:rsid w:val="000651E9"/>
    <w:rsid w:val="00065F4A"/>
    <w:rsid w:val="00066506"/>
    <w:rsid w:val="000678EF"/>
    <w:rsid w:val="0007546E"/>
    <w:rsid w:val="000909E0"/>
    <w:rsid w:val="000A0147"/>
    <w:rsid w:val="000A607E"/>
    <w:rsid w:val="000A79C9"/>
    <w:rsid w:val="000C5054"/>
    <w:rsid w:val="000D3F53"/>
    <w:rsid w:val="000E01F3"/>
    <w:rsid w:val="000E391C"/>
    <w:rsid w:val="000F288A"/>
    <w:rsid w:val="000F3A55"/>
    <w:rsid w:val="000F7D85"/>
    <w:rsid w:val="00113B7A"/>
    <w:rsid w:val="0011723A"/>
    <w:rsid w:val="00123654"/>
    <w:rsid w:val="00124A15"/>
    <w:rsid w:val="00126949"/>
    <w:rsid w:val="00135146"/>
    <w:rsid w:val="00137E4A"/>
    <w:rsid w:val="00150E4B"/>
    <w:rsid w:val="00156F3F"/>
    <w:rsid w:val="00170609"/>
    <w:rsid w:val="00177B9D"/>
    <w:rsid w:val="00196C43"/>
    <w:rsid w:val="001A1260"/>
    <w:rsid w:val="001A5FC2"/>
    <w:rsid w:val="001A7479"/>
    <w:rsid w:val="001F7223"/>
    <w:rsid w:val="00207B7E"/>
    <w:rsid w:val="00210C46"/>
    <w:rsid w:val="002111BA"/>
    <w:rsid w:val="00211ED8"/>
    <w:rsid w:val="00225E41"/>
    <w:rsid w:val="00241B3F"/>
    <w:rsid w:val="00243D9C"/>
    <w:rsid w:val="0024468F"/>
    <w:rsid w:val="00271822"/>
    <w:rsid w:val="00274B67"/>
    <w:rsid w:val="0027527A"/>
    <w:rsid w:val="002B3740"/>
    <w:rsid w:val="002B52EE"/>
    <w:rsid w:val="002B7F0B"/>
    <w:rsid w:val="002C32E6"/>
    <w:rsid w:val="002C75C5"/>
    <w:rsid w:val="002E5177"/>
    <w:rsid w:val="002E6D8D"/>
    <w:rsid w:val="002F00F9"/>
    <w:rsid w:val="0030074C"/>
    <w:rsid w:val="0030414B"/>
    <w:rsid w:val="00310AEF"/>
    <w:rsid w:val="003200B9"/>
    <w:rsid w:val="003360DB"/>
    <w:rsid w:val="00346869"/>
    <w:rsid w:val="003470A6"/>
    <w:rsid w:val="00356006"/>
    <w:rsid w:val="003570DF"/>
    <w:rsid w:val="00373DE7"/>
    <w:rsid w:val="00380818"/>
    <w:rsid w:val="003903CB"/>
    <w:rsid w:val="003B317D"/>
    <w:rsid w:val="003C4336"/>
    <w:rsid w:val="003F37F8"/>
    <w:rsid w:val="00402340"/>
    <w:rsid w:val="0041115A"/>
    <w:rsid w:val="00414A12"/>
    <w:rsid w:val="00434488"/>
    <w:rsid w:val="00452BF0"/>
    <w:rsid w:val="00467E44"/>
    <w:rsid w:val="00480044"/>
    <w:rsid w:val="004E0CDF"/>
    <w:rsid w:val="0052209A"/>
    <w:rsid w:val="00527306"/>
    <w:rsid w:val="00532ABC"/>
    <w:rsid w:val="00537483"/>
    <w:rsid w:val="005629B3"/>
    <w:rsid w:val="0056735B"/>
    <w:rsid w:val="00567AFD"/>
    <w:rsid w:val="00571C32"/>
    <w:rsid w:val="005901A8"/>
    <w:rsid w:val="005A31ED"/>
    <w:rsid w:val="005A4E82"/>
    <w:rsid w:val="005C3759"/>
    <w:rsid w:val="00604157"/>
    <w:rsid w:val="006156B7"/>
    <w:rsid w:val="00621543"/>
    <w:rsid w:val="0063241F"/>
    <w:rsid w:val="00637AB8"/>
    <w:rsid w:val="00643C49"/>
    <w:rsid w:val="006626B8"/>
    <w:rsid w:val="00670059"/>
    <w:rsid w:val="0067499C"/>
    <w:rsid w:val="006749A0"/>
    <w:rsid w:val="00684E68"/>
    <w:rsid w:val="00693953"/>
    <w:rsid w:val="00696A0E"/>
    <w:rsid w:val="00696E09"/>
    <w:rsid w:val="006A7F76"/>
    <w:rsid w:val="006B2DB5"/>
    <w:rsid w:val="006D0721"/>
    <w:rsid w:val="006E2B7E"/>
    <w:rsid w:val="006E7BC9"/>
    <w:rsid w:val="00733480"/>
    <w:rsid w:val="0073669F"/>
    <w:rsid w:val="00771467"/>
    <w:rsid w:val="00772A39"/>
    <w:rsid w:val="0077467B"/>
    <w:rsid w:val="007933FA"/>
    <w:rsid w:val="007947B1"/>
    <w:rsid w:val="007973D9"/>
    <w:rsid w:val="007A01F4"/>
    <w:rsid w:val="007B3E90"/>
    <w:rsid w:val="007B46B9"/>
    <w:rsid w:val="007C648F"/>
    <w:rsid w:val="007D2629"/>
    <w:rsid w:val="007F765A"/>
    <w:rsid w:val="007F7807"/>
    <w:rsid w:val="00844BB2"/>
    <w:rsid w:val="00872B5D"/>
    <w:rsid w:val="00877910"/>
    <w:rsid w:val="0089260F"/>
    <w:rsid w:val="008C22A2"/>
    <w:rsid w:val="008C35E4"/>
    <w:rsid w:val="008D53F1"/>
    <w:rsid w:val="008D7FF1"/>
    <w:rsid w:val="008E7E19"/>
    <w:rsid w:val="0091741F"/>
    <w:rsid w:val="00932B78"/>
    <w:rsid w:val="009363E3"/>
    <w:rsid w:val="00953DF9"/>
    <w:rsid w:val="0096354A"/>
    <w:rsid w:val="009810E7"/>
    <w:rsid w:val="0098171B"/>
    <w:rsid w:val="00986289"/>
    <w:rsid w:val="00990FF5"/>
    <w:rsid w:val="00994D3D"/>
    <w:rsid w:val="009B2210"/>
    <w:rsid w:val="009D60BC"/>
    <w:rsid w:val="009E6ED3"/>
    <w:rsid w:val="009F7935"/>
    <w:rsid w:val="00A025BF"/>
    <w:rsid w:val="00A16F26"/>
    <w:rsid w:val="00A21B0E"/>
    <w:rsid w:val="00A2236F"/>
    <w:rsid w:val="00A24FD7"/>
    <w:rsid w:val="00A31869"/>
    <w:rsid w:val="00A37F9F"/>
    <w:rsid w:val="00A403A3"/>
    <w:rsid w:val="00A505FC"/>
    <w:rsid w:val="00A60F23"/>
    <w:rsid w:val="00A61386"/>
    <w:rsid w:val="00AB4892"/>
    <w:rsid w:val="00AC05DE"/>
    <w:rsid w:val="00AC4ECF"/>
    <w:rsid w:val="00AF43E1"/>
    <w:rsid w:val="00B05E96"/>
    <w:rsid w:val="00B07B41"/>
    <w:rsid w:val="00B07DD8"/>
    <w:rsid w:val="00B17FC0"/>
    <w:rsid w:val="00B25A6A"/>
    <w:rsid w:val="00B34A42"/>
    <w:rsid w:val="00B46E3A"/>
    <w:rsid w:val="00B9295E"/>
    <w:rsid w:val="00B94FBB"/>
    <w:rsid w:val="00B96273"/>
    <w:rsid w:val="00BA457C"/>
    <w:rsid w:val="00BB297F"/>
    <w:rsid w:val="00BC41E3"/>
    <w:rsid w:val="00BC5983"/>
    <w:rsid w:val="00BC7033"/>
    <w:rsid w:val="00BE25FD"/>
    <w:rsid w:val="00C00D1C"/>
    <w:rsid w:val="00C0252D"/>
    <w:rsid w:val="00C37E5C"/>
    <w:rsid w:val="00C60C33"/>
    <w:rsid w:val="00C8265D"/>
    <w:rsid w:val="00C94C43"/>
    <w:rsid w:val="00CE3003"/>
    <w:rsid w:val="00CE4CAC"/>
    <w:rsid w:val="00CF2BB9"/>
    <w:rsid w:val="00CF4FBB"/>
    <w:rsid w:val="00D1663A"/>
    <w:rsid w:val="00D33593"/>
    <w:rsid w:val="00D527C2"/>
    <w:rsid w:val="00D747FD"/>
    <w:rsid w:val="00D8003A"/>
    <w:rsid w:val="00D821D5"/>
    <w:rsid w:val="00D8605E"/>
    <w:rsid w:val="00DA3B85"/>
    <w:rsid w:val="00DA3CAE"/>
    <w:rsid w:val="00DB040B"/>
    <w:rsid w:val="00DB16DF"/>
    <w:rsid w:val="00DB3504"/>
    <w:rsid w:val="00DE410E"/>
    <w:rsid w:val="00DE74F5"/>
    <w:rsid w:val="00E01234"/>
    <w:rsid w:val="00E03DE0"/>
    <w:rsid w:val="00E10816"/>
    <w:rsid w:val="00E1305C"/>
    <w:rsid w:val="00E15BF2"/>
    <w:rsid w:val="00E17A8B"/>
    <w:rsid w:val="00E205A8"/>
    <w:rsid w:val="00E21A6E"/>
    <w:rsid w:val="00E459DD"/>
    <w:rsid w:val="00E51775"/>
    <w:rsid w:val="00E61756"/>
    <w:rsid w:val="00E77A44"/>
    <w:rsid w:val="00E85EBF"/>
    <w:rsid w:val="00E869B1"/>
    <w:rsid w:val="00E919C9"/>
    <w:rsid w:val="00EA20A3"/>
    <w:rsid w:val="00EA517A"/>
    <w:rsid w:val="00EA616B"/>
    <w:rsid w:val="00EB381F"/>
    <w:rsid w:val="00EB5E74"/>
    <w:rsid w:val="00EC5D56"/>
    <w:rsid w:val="00ED2D4B"/>
    <w:rsid w:val="00EE6E0C"/>
    <w:rsid w:val="00F24A9C"/>
    <w:rsid w:val="00F25372"/>
    <w:rsid w:val="00F27E48"/>
    <w:rsid w:val="00F30C0E"/>
    <w:rsid w:val="00F36A11"/>
    <w:rsid w:val="00F40EF6"/>
    <w:rsid w:val="00F44EC7"/>
    <w:rsid w:val="00F63730"/>
    <w:rsid w:val="00F77288"/>
    <w:rsid w:val="00F866C9"/>
    <w:rsid w:val="00FA2CBA"/>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2.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3.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4.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2785</Words>
  <Characters>16438</Characters>
  <Application>Microsoft Office Word</Application>
  <DocSecurity>4</DocSecurity>
  <Lines>136</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Ožďanová Marcela</cp:lastModifiedBy>
  <cp:revision>2</cp:revision>
  <cp:lastPrinted>2021-03-14T23:59:00Z</cp:lastPrinted>
  <dcterms:created xsi:type="dcterms:W3CDTF">2021-04-06T11:11:00Z</dcterms:created>
  <dcterms:modified xsi:type="dcterms:W3CDTF">2021-04-06T11:11:00Z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