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8F" w:rsidRPr="00FC7A37" w:rsidRDefault="00562D8F" w:rsidP="00FC7A37">
      <w:pPr>
        <w:spacing w:before="0" w:after="0" w:line="240" w:lineRule="auto"/>
        <w:rPr>
          <w:sz w:val="10"/>
        </w:rPr>
      </w:pPr>
      <w:bookmarkStart w:id="0" w:name="_GoBack"/>
      <w:bookmarkEnd w:id="0"/>
    </w:p>
    <w:tbl>
      <w:tblPr>
        <w:tblW w:w="0" w:type="auto"/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1809"/>
        <w:gridCol w:w="1026"/>
        <w:gridCol w:w="250"/>
        <w:gridCol w:w="1455"/>
        <w:gridCol w:w="4542"/>
      </w:tblGrid>
      <w:tr w:rsidR="003B1B14" w:rsidRPr="005F013B" w:rsidTr="003366AD">
        <w:trPr>
          <w:trHeight w:hRule="exact" w:val="601"/>
        </w:trPr>
        <w:tc>
          <w:tcPr>
            <w:tcW w:w="9082" w:type="dxa"/>
            <w:gridSpan w:val="5"/>
            <w:shd w:val="clear" w:color="auto" w:fill="auto"/>
          </w:tcPr>
          <w:p w:rsidR="00B97768" w:rsidRPr="00337287" w:rsidRDefault="003B1B14" w:rsidP="005F013B">
            <w:pPr>
              <w:widowControl w:val="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337287">
              <w:rPr>
                <w:b/>
                <w:sz w:val="18"/>
                <w:szCs w:val="18"/>
              </w:rPr>
              <w:t xml:space="preserve">Partnerschaftsvereinbarung Ziel </w:t>
            </w:r>
            <w:r w:rsidR="008E3104" w:rsidRPr="00337287">
              <w:rPr>
                <w:b/>
                <w:sz w:val="18"/>
                <w:szCs w:val="18"/>
              </w:rPr>
              <w:t>ETZ</w:t>
            </w:r>
            <w:r w:rsidRPr="00337287">
              <w:rPr>
                <w:b/>
                <w:sz w:val="18"/>
                <w:szCs w:val="18"/>
              </w:rPr>
              <w:t xml:space="preserve"> Freistaat Bayern-Tschechische Republik </w:t>
            </w:r>
            <w:r w:rsidR="008E3104" w:rsidRPr="00337287">
              <w:rPr>
                <w:b/>
                <w:sz w:val="18"/>
                <w:szCs w:val="18"/>
              </w:rPr>
              <w:t>2014-2020</w:t>
            </w:r>
            <w:r w:rsidR="008A7583" w:rsidRPr="00337287">
              <w:rPr>
                <w:b/>
                <w:sz w:val="18"/>
                <w:szCs w:val="18"/>
              </w:rPr>
              <w:t xml:space="preserve"> (INTERREG V)</w:t>
            </w:r>
          </w:p>
          <w:p w:rsidR="003B1B14" w:rsidRPr="001B7C81" w:rsidRDefault="007101ED" w:rsidP="005F013B">
            <w:pPr>
              <w:widowControl w:val="0"/>
              <w:spacing w:before="0" w:after="0" w:line="240" w:lineRule="auto"/>
              <w:jc w:val="center"/>
              <w:rPr>
                <w:b/>
                <w:sz w:val="18"/>
                <w:szCs w:val="18"/>
                <w:lang w:val="cs-CZ"/>
              </w:rPr>
            </w:pPr>
            <w:r w:rsidRPr="001B7C81">
              <w:rPr>
                <w:b/>
                <w:sz w:val="18"/>
                <w:szCs w:val="18"/>
                <w:lang w:val="cs-CZ"/>
              </w:rPr>
              <w:t xml:space="preserve">Partnerská dohoda Cíl </w:t>
            </w:r>
            <w:r w:rsidR="004C5BC9" w:rsidRPr="001B7C81">
              <w:rPr>
                <w:b/>
                <w:sz w:val="18"/>
                <w:szCs w:val="18"/>
                <w:lang w:val="cs-CZ"/>
              </w:rPr>
              <w:t xml:space="preserve">EÚS </w:t>
            </w:r>
            <w:r w:rsidRPr="001B7C81">
              <w:rPr>
                <w:b/>
                <w:sz w:val="18"/>
                <w:szCs w:val="18"/>
                <w:lang w:val="cs-CZ"/>
              </w:rPr>
              <w:t>Česká republika</w:t>
            </w:r>
            <w:r w:rsidR="008A46B1" w:rsidRPr="001B7C81">
              <w:rPr>
                <w:b/>
                <w:sz w:val="18"/>
                <w:szCs w:val="18"/>
                <w:lang w:val="cs-CZ"/>
              </w:rPr>
              <w:t xml:space="preserve"> </w:t>
            </w:r>
            <w:r w:rsidR="00105EEB">
              <w:rPr>
                <w:b/>
                <w:sz w:val="18"/>
                <w:szCs w:val="18"/>
                <w:lang w:val="cs-CZ"/>
              </w:rPr>
              <w:t>–</w:t>
            </w:r>
            <w:r w:rsidR="008A46B1" w:rsidRPr="001B7C81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1B7C81">
              <w:rPr>
                <w:b/>
                <w:sz w:val="18"/>
                <w:szCs w:val="18"/>
                <w:lang w:val="cs-CZ"/>
              </w:rPr>
              <w:t xml:space="preserve">Svobodný stát Bavorsko </w:t>
            </w:r>
            <w:r w:rsidR="004C5BC9" w:rsidRPr="001B7C81">
              <w:rPr>
                <w:b/>
                <w:sz w:val="18"/>
                <w:szCs w:val="18"/>
                <w:lang w:val="cs-CZ"/>
              </w:rPr>
              <w:t>2014-2020</w:t>
            </w:r>
          </w:p>
          <w:p w:rsidR="008E3104" w:rsidRDefault="008E3104" w:rsidP="005F013B">
            <w:pPr>
              <w:widowControl w:val="0"/>
              <w:spacing w:before="0" w:after="0" w:line="240" w:lineRule="auto"/>
              <w:jc w:val="center"/>
              <w:rPr>
                <w:b/>
                <w:sz w:val="20"/>
              </w:rPr>
            </w:pPr>
          </w:p>
          <w:p w:rsidR="008E3104" w:rsidRDefault="008E3104" w:rsidP="005F013B">
            <w:pPr>
              <w:widowControl w:val="0"/>
              <w:spacing w:before="0" w:after="0" w:line="240" w:lineRule="auto"/>
              <w:jc w:val="center"/>
              <w:rPr>
                <w:b/>
                <w:sz w:val="20"/>
              </w:rPr>
            </w:pPr>
          </w:p>
          <w:p w:rsidR="008E3104" w:rsidRPr="005F013B" w:rsidRDefault="008E3104" w:rsidP="005F013B">
            <w:pPr>
              <w:widowControl w:val="0"/>
              <w:spacing w:before="0" w:after="0" w:line="240" w:lineRule="auto"/>
              <w:jc w:val="center"/>
              <w:rPr>
                <w:b/>
                <w:sz w:val="20"/>
              </w:rPr>
            </w:pPr>
          </w:p>
        </w:tc>
      </w:tr>
      <w:tr w:rsidR="003B1B14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B1B14" w:rsidRPr="005F013B" w:rsidRDefault="003B1B14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093B45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170A6" w:rsidRPr="005F013B" w:rsidRDefault="0052054E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Gegenstand der Partnerschaftsvereinbarung</w:t>
            </w:r>
          </w:p>
          <w:p w:rsidR="0052054E" w:rsidRPr="005F013B" w:rsidRDefault="003D17FE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Ú</w:t>
            </w:r>
            <w:r w:rsidRPr="005F013B">
              <w:rPr>
                <w:b/>
                <w:sz w:val="24"/>
                <w:szCs w:val="24"/>
                <w:lang w:val="cs-CZ"/>
              </w:rPr>
              <w:t>čel</w:t>
            </w:r>
            <w:r w:rsidR="000800F5" w:rsidRPr="005F013B">
              <w:rPr>
                <w:b/>
                <w:sz w:val="24"/>
                <w:szCs w:val="24"/>
              </w:rPr>
              <w:t xml:space="preserve"> partnerské dohody</w:t>
            </w:r>
          </w:p>
        </w:tc>
      </w:tr>
      <w:tr w:rsidR="00E86BB9" w:rsidRPr="005F013B" w:rsidTr="003366AD">
        <w:trPr>
          <w:trHeight w:hRule="exact" w:val="782"/>
        </w:trPr>
        <w:tc>
          <w:tcPr>
            <w:tcW w:w="4540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pct10" w:color="auto" w:fill="auto"/>
          </w:tcPr>
          <w:p w:rsidR="00E86BB9" w:rsidRPr="005F013B" w:rsidRDefault="00CA6181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Gegenstand d</w:t>
            </w:r>
            <w:r w:rsidR="00C834FB" w:rsidRPr="005F013B">
              <w:rPr>
                <w:sz w:val="22"/>
                <w:szCs w:val="22"/>
              </w:rPr>
              <w:t>ies</w:t>
            </w:r>
            <w:r w:rsidRPr="005F013B">
              <w:rPr>
                <w:sz w:val="22"/>
                <w:szCs w:val="22"/>
              </w:rPr>
              <w:t>er Partnerschaftsvereinbarung ist die Festlegung von Rechten und Pflichten der an dem Projekt</w:t>
            </w:r>
          </w:p>
        </w:tc>
        <w:tc>
          <w:tcPr>
            <w:tcW w:w="4542" w:type="dxa"/>
            <w:tcBorders>
              <w:left w:val="dotted" w:sz="4" w:space="0" w:color="auto"/>
              <w:right w:val="single" w:sz="4" w:space="0" w:color="auto"/>
            </w:tcBorders>
            <w:shd w:val="pct10" w:color="auto" w:fill="auto"/>
          </w:tcPr>
          <w:p w:rsidR="00E86BB9" w:rsidRPr="005F013B" w:rsidRDefault="003D17FE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Účelem</w:t>
            </w:r>
            <w:r w:rsidR="00193006" w:rsidRPr="005F013B">
              <w:rPr>
                <w:sz w:val="22"/>
                <w:szCs w:val="22"/>
              </w:rPr>
              <w:t xml:space="preserve"> </w:t>
            </w:r>
            <w:r w:rsidR="00C834FB" w:rsidRPr="005F013B">
              <w:rPr>
                <w:sz w:val="22"/>
                <w:szCs w:val="22"/>
              </w:rPr>
              <w:t xml:space="preserve">této </w:t>
            </w:r>
            <w:r w:rsidR="00193006" w:rsidRPr="005F013B">
              <w:rPr>
                <w:sz w:val="22"/>
                <w:szCs w:val="22"/>
              </w:rPr>
              <w:t>partnerské dohody je stanovení práv a povinností na projektu</w:t>
            </w:r>
          </w:p>
        </w:tc>
      </w:tr>
      <w:tr w:rsidR="00CA6181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CA6181" w:rsidRPr="005F013B" w:rsidRDefault="00CA6181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CA6181" w:rsidRPr="005F013B" w:rsidTr="003366AD">
        <w:trPr>
          <w:trHeight w:hRule="exact" w:val="522"/>
        </w:trPr>
        <w:tc>
          <w:tcPr>
            <w:tcW w:w="1809" w:type="dxa"/>
            <w:tcBorders>
              <w:left w:val="single" w:sz="4" w:space="0" w:color="auto"/>
            </w:tcBorders>
            <w:shd w:val="pct10" w:color="auto" w:fill="auto"/>
          </w:tcPr>
          <w:p w:rsidR="00CA6181" w:rsidRPr="005F013B" w:rsidRDefault="00CA6181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Projektname:</w:t>
            </w:r>
          </w:p>
        </w:tc>
        <w:tc>
          <w:tcPr>
            <w:tcW w:w="7273" w:type="dxa"/>
            <w:gridSpan w:val="4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A6181" w:rsidRPr="005F013B" w:rsidRDefault="0005065E" w:rsidP="008440CE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8440CE" w:rsidRPr="008440CE">
              <w:rPr>
                <w:noProof/>
                <w:sz w:val="22"/>
                <w:szCs w:val="22"/>
              </w:rPr>
              <w:t xml:space="preserve">Forschungsinnovationen in </w:t>
            </w:r>
            <w:r w:rsidR="008440CE">
              <w:rPr>
                <w:noProof/>
                <w:sz w:val="22"/>
                <w:szCs w:val="22"/>
              </w:rPr>
              <w:t>d</w:t>
            </w:r>
            <w:r w:rsidR="008440CE" w:rsidRPr="008440CE">
              <w:rPr>
                <w:noProof/>
                <w:sz w:val="22"/>
                <w:szCs w:val="22"/>
              </w:rPr>
              <w:t>er Prothetik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CA6181" w:rsidRPr="0006367D" w:rsidTr="003366AD">
        <w:trPr>
          <w:trHeight w:hRule="exact" w:val="522"/>
        </w:trPr>
        <w:tc>
          <w:tcPr>
            <w:tcW w:w="1809" w:type="dxa"/>
            <w:tcBorders>
              <w:left w:val="single" w:sz="4" w:space="0" w:color="auto"/>
            </w:tcBorders>
            <w:shd w:val="pct10" w:color="auto" w:fill="auto"/>
          </w:tcPr>
          <w:p w:rsidR="00CA6181" w:rsidRPr="005F013B" w:rsidRDefault="00CA6181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Název projektu:</w:t>
            </w:r>
          </w:p>
        </w:tc>
        <w:tc>
          <w:tcPr>
            <w:tcW w:w="727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A6181" w:rsidRPr="0006367D" w:rsidRDefault="0005065E" w:rsidP="008440CE">
            <w:pPr>
              <w:widowControl w:val="0"/>
              <w:spacing w:before="0" w:after="0" w:line="240" w:lineRule="auto"/>
              <w:rPr>
                <w:sz w:val="22"/>
                <w:szCs w:val="22"/>
                <w:lang w:val="en-US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7D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8440CE" w:rsidRPr="008440CE">
              <w:rPr>
                <w:noProof/>
                <w:sz w:val="22"/>
                <w:szCs w:val="22"/>
                <w:lang w:val="en-US"/>
              </w:rPr>
              <w:t>Výzkumné inovace v protetice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FC7A37" w:rsidRPr="005F013B" w:rsidTr="003366AD">
        <w:trPr>
          <w:trHeight w:hRule="exact" w:val="522"/>
        </w:trPr>
        <w:tc>
          <w:tcPr>
            <w:tcW w:w="1809" w:type="dxa"/>
            <w:tcBorders>
              <w:left w:val="single" w:sz="4" w:space="0" w:color="auto"/>
            </w:tcBorders>
            <w:shd w:val="pct10" w:color="auto" w:fill="auto"/>
          </w:tcPr>
          <w:p w:rsidR="00FC7A37" w:rsidRPr="003366AD" w:rsidRDefault="00FC7A3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3366AD">
              <w:rPr>
                <w:snapToGrid w:val="0"/>
                <w:sz w:val="22"/>
              </w:rPr>
              <w:t xml:space="preserve">Projektnummer / </w:t>
            </w:r>
            <w:r w:rsidRPr="003366AD">
              <w:rPr>
                <w:snapToGrid w:val="0"/>
                <w:sz w:val="22"/>
                <w:lang w:val="cs-CZ"/>
              </w:rPr>
              <w:t>Číslo projektu</w:t>
            </w:r>
            <w:r w:rsidRPr="003366AD">
              <w:rPr>
                <w:snapToGrid w:val="0"/>
                <w:sz w:val="22"/>
              </w:rPr>
              <w:t>:</w:t>
            </w:r>
          </w:p>
        </w:tc>
        <w:tc>
          <w:tcPr>
            <w:tcW w:w="727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C7A37" w:rsidRPr="005F013B" w:rsidRDefault="0090185D" w:rsidP="008440CE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nummer"/>
                  <w:enabled/>
                  <w:calcOnExit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1" w:name="nummer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6367D">
              <w:rPr>
                <w:noProof/>
                <w:sz w:val="22"/>
                <w:szCs w:val="22"/>
              </w:rPr>
              <w:t>33</w:t>
            </w:r>
            <w:r w:rsidR="008440CE">
              <w:rPr>
                <w:noProof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CA6181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CA6181" w:rsidRPr="005F013B" w:rsidRDefault="00CA6181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CA6181" w:rsidRPr="005F013B" w:rsidTr="003366AD">
        <w:trPr>
          <w:trHeight w:hRule="exact" w:val="261"/>
        </w:trPr>
        <w:tc>
          <w:tcPr>
            <w:tcW w:w="4540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CA6181" w:rsidRPr="005F013B" w:rsidRDefault="00CA6181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 xml:space="preserve">beteiligten </w:t>
            </w:r>
            <w:r w:rsidR="00AB6D41" w:rsidRPr="005F013B">
              <w:rPr>
                <w:sz w:val="22"/>
                <w:szCs w:val="22"/>
              </w:rPr>
              <w:t>Partner</w:t>
            </w:r>
            <w:r w:rsidRPr="005F013B">
              <w:rPr>
                <w:sz w:val="22"/>
                <w:szCs w:val="22"/>
              </w:rPr>
              <w:t>.</w:t>
            </w:r>
          </w:p>
        </w:tc>
        <w:tc>
          <w:tcPr>
            <w:tcW w:w="454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A6181" w:rsidRPr="005F013B" w:rsidRDefault="00193006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se účastnících partnerů.</w:t>
            </w:r>
          </w:p>
        </w:tc>
      </w:tr>
      <w:tr w:rsidR="003B1B14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B14" w:rsidRPr="005F013B" w:rsidRDefault="003B1B14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0C3DC8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C3DC8" w:rsidRPr="005F013B" w:rsidRDefault="000C3DC8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Partner</w:t>
            </w:r>
          </w:p>
          <w:p w:rsidR="000C3DC8" w:rsidRPr="005F013B" w:rsidRDefault="000C3DC8" w:rsidP="005F013B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5F013B">
              <w:rPr>
                <w:b/>
                <w:sz w:val="24"/>
                <w:szCs w:val="24"/>
              </w:rPr>
              <w:t>Partneři</w:t>
            </w:r>
          </w:p>
        </w:tc>
      </w:tr>
      <w:tr w:rsidR="000C3DC8" w:rsidRPr="000A3E15" w:rsidTr="003366AD">
        <w:trPr>
          <w:trHeight w:hRule="exact" w:val="2041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0C3DC8" w:rsidRPr="00C22F18" w:rsidRDefault="000C3DC8" w:rsidP="005F013B">
            <w:pPr>
              <w:widowControl w:val="0"/>
              <w:numPr>
                <w:ilvl w:val="0"/>
                <w:numId w:val="13"/>
              </w:numPr>
              <w:spacing w:before="0" w:after="0" w:line="240" w:lineRule="auto"/>
              <w:rPr>
                <w:sz w:val="21"/>
                <w:szCs w:val="21"/>
              </w:rPr>
            </w:pPr>
            <w:r w:rsidRPr="00C22F18">
              <w:rPr>
                <w:sz w:val="21"/>
                <w:szCs w:val="21"/>
              </w:rPr>
              <w:t xml:space="preserve">Partner im Sinne von Artikel 2 Nr. </w:t>
            </w:r>
            <w:r w:rsidR="006570F0" w:rsidRPr="00C22F18">
              <w:rPr>
                <w:sz w:val="21"/>
                <w:szCs w:val="21"/>
              </w:rPr>
              <w:t>10</w:t>
            </w:r>
            <w:r w:rsidRPr="00C22F18">
              <w:rPr>
                <w:sz w:val="21"/>
                <w:szCs w:val="21"/>
              </w:rPr>
              <w:t xml:space="preserve"> der Verordnung (E</w:t>
            </w:r>
            <w:r w:rsidR="006570F0" w:rsidRPr="00C22F18">
              <w:rPr>
                <w:sz w:val="21"/>
                <w:szCs w:val="21"/>
              </w:rPr>
              <w:t>U</w:t>
            </w:r>
            <w:r w:rsidRPr="00C22F18">
              <w:rPr>
                <w:sz w:val="21"/>
                <w:szCs w:val="21"/>
              </w:rPr>
              <w:t xml:space="preserve">) Nr. </w:t>
            </w:r>
            <w:r w:rsidR="006570F0" w:rsidRPr="00C22F18">
              <w:rPr>
                <w:sz w:val="21"/>
                <w:szCs w:val="21"/>
              </w:rPr>
              <w:t>1303/2013</w:t>
            </w:r>
            <w:r w:rsidRPr="00C22F18">
              <w:rPr>
                <w:sz w:val="21"/>
                <w:szCs w:val="21"/>
              </w:rPr>
              <w:t xml:space="preserve"> ist, wer an der Einleitung oder Einleitung und Durchführung des Projektes verantwortlich mitwirkt.</w:t>
            </w:r>
          </w:p>
          <w:p w:rsidR="000C3DC8" w:rsidRPr="00C22F18" w:rsidRDefault="000C3DC8" w:rsidP="008E3104">
            <w:pPr>
              <w:widowControl w:val="0"/>
              <w:numPr>
                <w:ilvl w:val="0"/>
                <w:numId w:val="13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C22F18">
              <w:rPr>
                <w:sz w:val="21"/>
                <w:szCs w:val="21"/>
              </w:rPr>
              <w:t xml:space="preserve">An dem Projekt sind die im Antrag Ziel </w:t>
            </w:r>
            <w:r w:rsidR="008E3104" w:rsidRPr="00C22F18">
              <w:rPr>
                <w:sz w:val="21"/>
                <w:szCs w:val="21"/>
              </w:rPr>
              <w:t>ETZ</w:t>
            </w:r>
            <w:r w:rsidRPr="00C22F18">
              <w:rPr>
                <w:sz w:val="21"/>
                <w:szCs w:val="21"/>
              </w:rPr>
              <w:t xml:space="preserve"> Freistaat Bayern</w:t>
            </w:r>
            <w:r w:rsidRPr="00C22F18">
              <w:rPr>
                <w:sz w:val="21"/>
                <w:szCs w:val="21"/>
              </w:rPr>
              <w:noBreakHyphen/>
              <w:t xml:space="preserve">Tschechische Republik </w:t>
            </w:r>
            <w:r w:rsidR="008E3104" w:rsidRPr="00C22F18">
              <w:rPr>
                <w:sz w:val="21"/>
                <w:szCs w:val="21"/>
              </w:rPr>
              <w:t>2014-2020</w:t>
            </w:r>
            <w:r w:rsidRPr="00C22F18">
              <w:rPr>
                <w:sz w:val="21"/>
                <w:szCs w:val="21"/>
              </w:rPr>
              <w:t xml:space="preserve"> aufgeführten Partner beteiligt.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C3DC8" w:rsidRPr="00FB3602" w:rsidRDefault="000C3DC8" w:rsidP="005F013B">
            <w:pPr>
              <w:widowControl w:val="0"/>
              <w:numPr>
                <w:ilvl w:val="0"/>
                <w:numId w:val="14"/>
              </w:numPr>
              <w:spacing w:before="0" w:after="0" w:line="240" w:lineRule="auto"/>
              <w:rPr>
                <w:sz w:val="21"/>
                <w:szCs w:val="21"/>
                <w:lang w:val="cs-CZ"/>
              </w:rPr>
            </w:pPr>
            <w:r w:rsidRPr="00FB3602">
              <w:rPr>
                <w:sz w:val="21"/>
                <w:szCs w:val="21"/>
                <w:lang w:val="cs-CZ"/>
              </w:rPr>
              <w:t>Partner ve smyslu článku 2</w:t>
            </w:r>
            <w:r w:rsidR="002C18D8" w:rsidRPr="00FB3602">
              <w:rPr>
                <w:sz w:val="21"/>
                <w:szCs w:val="21"/>
                <w:lang w:val="cs-CZ"/>
              </w:rPr>
              <w:t xml:space="preserve">, bodu </w:t>
            </w:r>
            <w:r w:rsidR="004C5BC9" w:rsidRPr="00FB3602">
              <w:rPr>
                <w:sz w:val="21"/>
                <w:szCs w:val="21"/>
                <w:lang w:val="cs-CZ"/>
              </w:rPr>
              <w:t>10</w:t>
            </w:r>
            <w:r w:rsidRPr="00FB3602">
              <w:rPr>
                <w:sz w:val="21"/>
                <w:szCs w:val="21"/>
                <w:lang w:val="cs-CZ"/>
              </w:rPr>
              <w:t xml:space="preserve"> Nařízení (E</w:t>
            </w:r>
            <w:r w:rsidR="004C5BC9" w:rsidRPr="00FB3602">
              <w:rPr>
                <w:sz w:val="21"/>
                <w:szCs w:val="21"/>
                <w:lang w:val="cs-CZ"/>
              </w:rPr>
              <w:t>U</w:t>
            </w:r>
            <w:r w:rsidRPr="00FB3602">
              <w:rPr>
                <w:sz w:val="21"/>
                <w:szCs w:val="21"/>
                <w:lang w:val="cs-CZ"/>
              </w:rPr>
              <w:t>) č.</w:t>
            </w:r>
            <w:r w:rsidR="004C5BC9" w:rsidRPr="00FB3602">
              <w:rPr>
                <w:sz w:val="21"/>
                <w:szCs w:val="21"/>
                <w:lang w:val="cs-CZ"/>
              </w:rPr>
              <w:t xml:space="preserve"> 1303/2013</w:t>
            </w:r>
            <w:r w:rsidRPr="00FB3602">
              <w:rPr>
                <w:sz w:val="21"/>
                <w:szCs w:val="21"/>
                <w:lang w:val="cs-CZ"/>
              </w:rPr>
              <w:t xml:space="preserve"> je ten, který odpovědně spolupůsobí p</w:t>
            </w:r>
            <w:r w:rsidR="00FC7A37">
              <w:rPr>
                <w:sz w:val="21"/>
                <w:szCs w:val="21"/>
                <w:lang w:val="cs-CZ"/>
              </w:rPr>
              <w:t>ři zahájení nebo při zahájení a </w:t>
            </w:r>
            <w:r w:rsidRPr="00FB3602">
              <w:rPr>
                <w:sz w:val="21"/>
                <w:szCs w:val="21"/>
                <w:lang w:val="cs-CZ"/>
              </w:rPr>
              <w:t>realizaci projektu.</w:t>
            </w:r>
          </w:p>
          <w:p w:rsidR="000C3DC8" w:rsidRPr="00021365" w:rsidRDefault="000C3DC8" w:rsidP="004C5BC9">
            <w:pPr>
              <w:widowControl w:val="0"/>
              <w:numPr>
                <w:ilvl w:val="0"/>
                <w:numId w:val="14"/>
              </w:numPr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FB3602">
              <w:rPr>
                <w:sz w:val="21"/>
                <w:szCs w:val="21"/>
                <w:lang w:val="cs-CZ"/>
              </w:rPr>
              <w:t xml:space="preserve">Projektu se účastní partneři uvedení v projektové žádosti Cíl </w:t>
            </w:r>
            <w:r w:rsidR="004C5BC9" w:rsidRPr="00FB3602">
              <w:rPr>
                <w:sz w:val="21"/>
                <w:szCs w:val="21"/>
                <w:lang w:val="cs-CZ"/>
              </w:rPr>
              <w:t xml:space="preserve">EÚS </w:t>
            </w:r>
            <w:r w:rsidRPr="00FB3602">
              <w:rPr>
                <w:sz w:val="21"/>
                <w:szCs w:val="21"/>
                <w:lang w:val="cs-CZ"/>
              </w:rPr>
              <w:t xml:space="preserve">Česká republika – Svobodný stát Bavorsko </w:t>
            </w:r>
            <w:r w:rsidR="004C5BC9" w:rsidRPr="00FB3602">
              <w:rPr>
                <w:sz w:val="21"/>
                <w:szCs w:val="21"/>
                <w:lang w:val="cs-CZ"/>
              </w:rPr>
              <w:t>2014-2020</w:t>
            </w:r>
            <w:r w:rsidRPr="00FB3602">
              <w:rPr>
                <w:sz w:val="21"/>
                <w:szCs w:val="21"/>
                <w:lang w:val="cs-CZ"/>
              </w:rPr>
              <w:t>.</w:t>
            </w:r>
          </w:p>
        </w:tc>
      </w:tr>
      <w:tr w:rsidR="000C3DC8" w:rsidRPr="000A3E15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3DC8" w:rsidRPr="00021365" w:rsidRDefault="000C3DC8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</w:p>
        </w:tc>
      </w:tr>
      <w:tr w:rsidR="003441FD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41FD" w:rsidRPr="006E55CD" w:rsidRDefault="003441FD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 xml:space="preserve">Artikel </w:t>
            </w:r>
            <w:r w:rsidR="006570F0">
              <w:rPr>
                <w:b/>
                <w:sz w:val="24"/>
                <w:szCs w:val="24"/>
              </w:rPr>
              <w:t>13</w:t>
            </w:r>
            <w:r w:rsidRPr="005F013B">
              <w:rPr>
                <w:b/>
                <w:sz w:val="24"/>
                <w:szCs w:val="24"/>
              </w:rPr>
              <w:t xml:space="preserve"> der </w:t>
            </w:r>
            <w:r w:rsidRPr="006E55CD">
              <w:rPr>
                <w:b/>
                <w:sz w:val="24"/>
                <w:szCs w:val="24"/>
              </w:rPr>
              <w:t>Verordnung (E</w:t>
            </w:r>
            <w:r w:rsidR="006570F0" w:rsidRPr="00F81763">
              <w:rPr>
                <w:b/>
                <w:sz w:val="24"/>
                <w:szCs w:val="24"/>
              </w:rPr>
              <w:t>U</w:t>
            </w:r>
            <w:r w:rsidRPr="006E55CD">
              <w:rPr>
                <w:b/>
                <w:sz w:val="24"/>
                <w:szCs w:val="24"/>
              </w:rPr>
              <w:t xml:space="preserve">) Nr. </w:t>
            </w:r>
            <w:r w:rsidR="006570F0" w:rsidRPr="006E55CD">
              <w:rPr>
                <w:b/>
                <w:sz w:val="24"/>
                <w:szCs w:val="24"/>
              </w:rPr>
              <w:t>1299/2013</w:t>
            </w:r>
          </w:p>
          <w:p w:rsidR="003441FD" w:rsidRPr="001B7AB7" w:rsidRDefault="003441FD" w:rsidP="004C5BC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  <w:lang w:val="cs-CZ"/>
              </w:rPr>
            </w:pPr>
            <w:r w:rsidRPr="001B7AB7">
              <w:rPr>
                <w:b/>
                <w:sz w:val="24"/>
                <w:szCs w:val="24"/>
                <w:lang w:val="cs-CZ"/>
              </w:rPr>
              <w:t xml:space="preserve">Článek </w:t>
            </w:r>
            <w:r w:rsidR="004C5BC9" w:rsidRPr="001B7AB7">
              <w:rPr>
                <w:b/>
                <w:sz w:val="24"/>
                <w:szCs w:val="24"/>
                <w:lang w:val="cs-CZ"/>
              </w:rPr>
              <w:t>13</w:t>
            </w:r>
            <w:r w:rsidRPr="001B7AB7">
              <w:rPr>
                <w:b/>
                <w:sz w:val="24"/>
                <w:szCs w:val="24"/>
                <w:lang w:val="cs-CZ"/>
              </w:rPr>
              <w:t xml:space="preserve"> Nařízení (E</w:t>
            </w:r>
            <w:r w:rsidR="004C5BC9" w:rsidRPr="001B7AB7">
              <w:rPr>
                <w:b/>
                <w:sz w:val="24"/>
                <w:szCs w:val="24"/>
                <w:lang w:val="cs-CZ"/>
              </w:rPr>
              <w:t>U</w:t>
            </w:r>
            <w:r w:rsidRPr="001B7AB7">
              <w:rPr>
                <w:b/>
                <w:sz w:val="24"/>
                <w:szCs w:val="24"/>
                <w:lang w:val="cs-CZ"/>
              </w:rPr>
              <w:t>) č.</w:t>
            </w:r>
            <w:r w:rsidR="004C5BC9" w:rsidRPr="001B7AB7">
              <w:rPr>
                <w:b/>
                <w:sz w:val="24"/>
                <w:szCs w:val="24"/>
                <w:lang w:val="cs-CZ"/>
              </w:rPr>
              <w:t xml:space="preserve"> 1299/2013</w:t>
            </w:r>
          </w:p>
        </w:tc>
      </w:tr>
      <w:tr w:rsidR="003441FD" w:rsidRPr="000A3E15" w:rsidTr="003366AD">
        <w:trPr>
          <w:trHeight w:val="20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3441FD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6E55CD">
              <w:rPr>
                <w:sz w:val="22"/>
                <w:szCs w:val="22"/>
              </w:rPr>
              <w:t xml:space="preserve">Gemäß Artikel </w:t>
            </w:r>
            <w:r w:rsidR="006570F0" w:rsidRPr="00F81763">
              <w:rPr>
                <w:sz w:val="22"/>
                <w:szCs w:val="22"/>
              </w:rPr>
              <w:t>13</w:t>
            </w:r>
            <w:r w:rsidRPr="006E55CD">
              <w:rPr>
                <w:sz w:val="22"/>
                <w:szCs w:val="22"/>
              </w:rPr>
              <w:t xml:space="preserve"> der Verordnung (E</w:t>
            </w:r>
            <w:r w:rsidR="006570F0" w:rsidRPr="00F81763">
              <w:rPr>
                <w:sz w:val="22"/>
                <w:szCs w:val="22"/>
              </w:rPr>
              <w:t>U</w:t>
            </w:r>
            <w:r w:rsidR="00105EEB">
              <w:rPr>
                <w:sz w:val="22"/>
                <w:szCs w:val="22"/>
              </w:rPr>
              <w:t>) Nr. </w:t>
            </w:r>
            <w:r w:rsidR="006570F0" w:rsidRPr="008F531B">
              <w:rPr>
                <w:sz w:val="22"/>
                <w:szCs w:val="22"/>
              </w:rPr>
              <w:t>1299/2013</w:t>
            </w:r>
          </w:p>
          <w:p w:rsidR="00105EEB" w:rsidRPr="008F531B" w:rsidRDefault="00105EEB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  <w:p w:rsidR="003441FD" w:rsidRPr="005F013B" w:rsidRDefault="003441FD" w:rsidP="005F013B">
            <w:pPr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spacing w:before="0" w:after="0" w:line="240" w:lineRule="auto"/>
              <w:rPr>
                <w:sz w:val="22"/>
                <w:szCs w:val="22"/>
              </w:rPr>
            </w:pPr>
            <w:r w:rsidRPr="00FF7541">
              <w:rPr>
                <w:sz w:val="22"/>
                <w:szCs w:val="22"/>
              </w:rPr>
              <w:t>benennen die Partner</w:t>
            </w:r>
            <w:r w:rsidRPr="005F013B">
              <w:rPr>
                <w:sz w:val="22"/>
                <w:szCs w:val="22"/>
              </w:rPr>
              <w:t xml:space="preserve"> </w:t>
            </w:r>
            <w:r w:rsidR="00A85BF2">
              <w:rPr>
                <w:sz w:val="22"/>
                <w:szCs w:val="22"/>
              </w:rPr>
              <w:t>zusammen</w:t>
            </w:r>
            <w:r w:rsidRPr="005F013B">
              <w:rPr>
                <w:sz w:val="22"/>
                <w:szCs w:val="22"/>
              </w:rPr>
              <w:t xml:space="preserve"> einen federführenden Partner (Leadpartner).</w:t>
            </w:r>
          </w:p>
          <w:p w:rsidR="003441FD" w:rsidRPr="005F013B" w:rsidRDefault="00A85BF2" w:rsidP="005F013B">
            <w:pPr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  <w:r w:rsidR="003441FD" w:rsidRPr="005F013B">
              <w:rPr>
                <w:sz w:val="22"/>
                <w:szCs w:val="22"/>
              </w:rPr>
              <w:t xml:space="preserve"> Leadpartner </w:t>
            </w:r>
          </w:p>
          <w:p w:rsidR="00A85BF2" w:rsidRDefault="00A85BF2" w:rsidP="005F013B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erstellt, zusammen mit den anderen </w:t>
            </w:r>
            <w:r w:rsidR="006E55CD">
              <w:rPr>
                <w:sz w:val="22"/>
                <w:szCs w:val="22"/>
              </w:rPr>
              <w:t>Partnern</w:t>
            </w:r>
            <w:r>
              <w:rPr>
                <w:sz w:val="22"/>
                <w:szCs w:val="22"/>
              </w:rPr>
              <w:t>, eine Vereinbarung, die Bestimmungen enthält, die unter anderem die wirtschaftliche Ver</w:t>
            </w:r>
            <w:r w:rsidR="008F531B">
              <w:rPr>
                <w:sz w:val="22"/>
                <w:szCs w:val="22"/>
              </w:rPr>
              <w:t>waltung</w:t>
            </w:r>
            <w:r>
              <w:rPr>
                <w:sz w:val="22"/>
                <w:szCs w:val="22"/>
              </w:rPr>
              <w:t xml:space="preserve"> der für das Vorhaben bereitgestellten Mittel gewährleisten, sowie Vorkehrungen für die Wiedereinziehung rechtsgrundlos gezahlter Beträge,</w:t>
            </w:r>
          </w:p>
          <w:p w:rsidR="003441FD" w:rsidRPr="005F013B" w:rsidRDefault="00A85BF2" w:rsidP="005F013B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trägt die Verantwortung für die Durchführung des gesamten Vorhabens,</w:t>
            </w:r>
          </w:p>
          <w:p w:rsidR="003441FD" w:rsidRDefault="00A85BF2" w:rsidP="005F013B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stellt sicher, dass die von den </w:t>
            </w:r>
            <w:r w:rsidR="006E55CD">
              <w:rPr>
                <w:sz w:val="22"/>
                <w:szCs w:val="22"/>
              </w:rPr>
              <w:t>Partnern</w:t>
            </w:r>
            <w:r>
              <w:rPr>
                <w:sz w:val="22"/>
                <w:szCs w:val="22"/>
              </w:rPr>
              <w:t xml:space="preserve"> gemeldeten Ausgaben bei der Durchführung des Vorhabens angefallen sind und den </w:t>
            </w:r>
            <w:r w:rsidR="00FF7541">
              <w:rPr>
                <w:sz w:val="22"/>
                <w:szCs w:val="22"/>
              </w:rPr>
              <w:t>Aktivitäten</w:t>
            </w:r>
            <w:r>
              <w:rPr>
                <w:sz w:val="22"/>
                <w:szCs w:val="22"/>
              </w:rPr>
              <w:t xml:space="preserve">, die von allen </w:t>
            </w:r>
            <w:r w:rsidR="007F0455">
              <w:rPr>
                <w:sz w:val="22"/>
                <w:szCs w:val="22"/>
              </w:rPr>
              <w:t xml:space="preserve">Partnern vereinbart wurden, und den </w:t>
            </w:r>
            <w:r w:rsidR="007F0455" w:rsidRPr="00C22F18">
              <w:rPr>
                <w:sz w:val="22"/>
                <w:szCs w:val="22"/>
              </w:rPr>
              <w:t>Dokumenten der rechtl</w:t>
            </w:r>
            <w:r w:rsidR="00C22F18">
              <w:rPr>
                <w:sz w:val="22"/>
                <w:szCs w:val="22"/>
              </w:rPr>
              <w:t>ichen Mittelbindung entsprechen,</w:t>
            </w:r>
          </w:p>
          <w:p w:rsidR="00FC7A37" w:rsidRDefault="00FC7A37" w:rsidP="00FC7A37">
            <w:pPr>
              <w:widowControl w:val="0"/>
              <w:spacing w:before="0" w:after="0" w:line="240" w:lineRule="auto"/>
              <w:ind w:left="714"/>
              <w:rPr>
                <w:sz w:val="22"/>
                <w:szCs w:val="22"/>
              </w:rPr>
            </w:pPr>
          </w:p>
          <w:p w:rsidR="00FC7A37" w:rsidRDefault="00FC7A37" w:rsidP="00FC7A37">
            <w:pPr>
              <w:widowControl w:val="0"/>
              <w:spacing w:before="0" w:after="0" w:line="240" w:lineRule="auto"/>
              <w:ind w:left="714"/>
              <w:rPr>
                <w:sz w:val="22"/>
                <w:szCs w:val="22"/>
              </w:rPr>
            </w:pPr>
          </w:p>
          <w:p w:rsidR="00FC7A37" w:rsidRDefault="00FC7A37" w:rsidP="00FC7A37">
            <w:pPr>
              <w:widowControl w:val="0"/>
              <w:spacing w:before="0" w:after="0" w:line="240" w:lineRule="auto"/>
              <w:ind w:left="714"/>
              <w:rPr>
                <w:sz w:val="22"/>
                <w:szCs w:val="22"/>
              </w:rPr>
            </w:pPr>
          </w:p>
          <w:p w:rsidR="00C22F18" w:rsidRPr="00750C29" w:rsidRDefault="00A85BF2" w:rsidP="00C22F18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spacing w:before="0" w:after="0"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C22F18">
              <w:rPr>
                <w:sz w:val="22"/>
                <w:szCs w:val="22"/>
              </w:rPr>
              <w:lastRenderedPageBreak/>
              <w:t xml:space="preserve">stellt sicher, dass von anderen </w:t>
            </w:r>
            <w:r w:rsidR="003B1A1D" w:rsidRPr="00C22F18">
              <w:rPr>
                <w:sz w:val="22"/>
                <w:szCs w:val="22"/>
              </w:rPr>
              <w:t>Partnern</w:t>
            </w:r>
            <w:r w:rsidRPr="00C22F18">
              <w:rPr>
                <w:sz w:val="22"/>
                <w:szCs w:val="22"/>
              </w:rPr>
              <w:t xml:space="preserve"> gemeldete Ausgaben von einem Kontrolleur bzw. mehreren Kontrolleuren nachgeprüft wurden</w:t>
            </w:r>
            <w:r w:rsidR="00C22F18" w:rsidRPr="00C22F18">
              <w:rPr>
                <w:sz w:val="22"/>
                <w:szCs w:val="22"/>
              </w:rPr>
              <w:t>,</w:t>
            </w:r>
          </w:p>
          <w:p w:rsidR="00443728" w:rsidRPr="00C22F18" w:rsidRDefault="003B1A1D" w:rsidP="00C22F18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spacing w:before="0" w:after="0"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C22F18">
              <w:rPr>
                <w:color w:val="000000"/>
                <w:sz w:val="22"/>
                <w:szCs w:val="22"/>
              </w:rPr>
              <w:t xml:space="preserve">stellt </w:t>
            </w:r>
            <w:r w:rsidR="003E62B1" w:rsidRPr="00C22F18">
              <w:rPr>
                <w:color w:val="000000"/>
                <w:sz w:val="22"/>
                <w:szCs w:val="22"/>
              </w:rPr>
              <w:t xml:space="preserve">sicher, dass die anderen </w:t>
            </w:r>
            <w:r w:rsidRPr="00C22F18">
              <w:rPr>
                <w:color w:val="000000"/>
                <w:sz w:val="22"/>
                <w:szCs w:val="22"/>
              </w:rPr>
              <w:t>Partner</w:t>
            </w:r>
            <w:r w:rsidR="003E62B1" w:rsidRPr="00C22F18">
              <w:rPr>
                <w:color w:val="000000"/>
                <w:sz w:val="22"/>
                <w:szCs w:val="22"/>
              </w:rPr>
              <w:t xml:space="preserve"> </w:t>
            </w:r>
            <w:r w:rsidRPr="00C22F18">
              <w:rPr>
                <w:color w:val="000000"/>
                <w:sz w:val="22"/>
                <w:szCs w:val="22"/>
              </w:rPr>
              <w:t>die EU-</w:t>
            </w:r>
            <w:r w:rsidRPr="00C22F18">
              <w:rPr>
                <w:sz w:val="22"/>
                <w:szCs w:val="22"/>
              </w:rPr>
              <w:t>Beteiligung</w:t>
            </w:r>
            <w:r w:rsidR="003E62B1" w:rsidRPr="00C22F18">
              <w:rPr>
                <w:color w:val="000000"/>
                <w:sz w:val="22"/>
                <w:szCs w:val="22"/>
              </w:rPr>
              <w:t xml:space="preserve"> so schnell wie möglich und in vollem Umfang erhalten. Der den anderen </w:t>
            </w:r>
            <w:r w:rsidRPr="00C22F18">
              <w:rPr>
                <w:color w:val="000000"/>
                <w:sz w:val="22"/>
                <w:szCs w:val="22"/>
              </w:rPr>
              <w:t>Partnern</w:t>
            </w:r>
            <w:r w:rsidR="003E62B1" w:rsidRPr="00C22F18">
              <w:rPr>
                <w:color w:val="000000"/>
                <w:sz w:val="22"/>
                <w:szCs w:val="22"/>
              </w:rPr>
              <w:t xml:space="preserve"> zu zahlende Betrag wird durch keinerlei Abzüge, Einbehalte, später erhobene spezifische Abgaben oder sonstige Abgaben gleicher Wirkung verringert.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05EEB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lastRenderedPageBreak/>
              <w:t xml:space="preserve">Dle článku </w:t>
            </w:r>
            <w:r w:rsidR="004C5BC9" w:rsidRPr="001B7AB7">
              <w:rPr>
                <w:sz w:val="22"/>
                <w:szCs w:val="22"/>
                <w:lang w:val="cs-CZ"/>
              </w:rPr>
              <w:t xml:space="preserve">13 </w:t>
            </w:r>
            <w:r w:rsidRPr="001B7AB7">
              <w:rPr>
                <w:sz w:val="22"/>
                <w:szCs w:val="22"/>
                <w:lang w:val="cs-CZ"/>
              </w:rPr>
              <w:t>Nařízení (E</w:t>
            </w:r>
            <w:r w:rsidR="004C5BC9" w:rsidRPr="001B7AB7">
              <w:rPr>
                <w:sz w:val="22"/>
                <w:szCs w:val="22"/>
                <w:lang w:val="cs-CZ"/>
              </w:rPr>
              <w:t>U</w:t>
            </w:r>
            <w:r w:rsidRPr="001B7AB7">
              <w:rPr>
                <w:sz w:val="22"/>
                <w:szCs w:val="22"/>
                <w:lang w:val="cs-CZ"/>
              </w:rPr>
              <w:t xml:space="preserve">) </w:t>
            </w:r>
          </w:p>
          <w:p w:rsidR="003441FD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>č.</w:t>
            </w:r>
            <w:r w:rsidR="004C5BC9" w:rsidRPr="001B7AB7">
              <w:rPr>
                <w:sz w:val="22"/>
                <w:szCs w:val="22"/>
                <w:lang w:val="cs-CZ"/>
              </w:rPr>
              <w:t xml:space="preserve"> 1299/2013</w:t>
            </w:r>
          </w:p>
          <w:p w:rsidR="00C22F18" w:rsidRDefault="00C22F18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</w:p>
          <w:p w:rsidR="003441FD" w:rsidRPr="001B7AB7" w:rsidRDefault="003441FD" w:rsidP="005F013B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 xml:space="preserve">jmenují partneři </w:t>
            </w:r>
            <w:r w:rsidR="004C5BC9" w:rsidRPr="001B7AB7">
              <w:rPr>
                <w:sz w:val="22"/>
                <w:szCs w:val="22"/>
                <w:lang w:val="cs-CZ"/>
              </w:rPr>
              <w:t>společně</w:t>
            </w:r>
            <w:r w:rsidRPr="001B7AB7">
              <w:rPr>
                <w:sz w:val="22"/>
                <w:szCs w:val="22"/>
                <w:lang w:val="cs-CZ"/>
              </w:rPr>
              <w:t xml:space="preserve"> </w:t>
            </w:r>
            <w:r w:rsidR="004C5BC9" w:rsidRPr="001B7AB7">
              <w:rPr>
                <w:sz w:val="22"/>
                <w:szCs w:val="22"/>
                <w:lang w:val="cs-CZ"/>
              </w:rPr>
              <w:t>vedoucího partnera</w:t>
            </w:r>
            <w:r w:rsidRPr="001B7AB7">
              <w:rPr>
                <w:sz w:val="22"/>
                <w:szCs w:val="22"/>
                <w:lang w:val="cs-CZ"/>
              </w:rPr>
              <w:t>.</w:t>
            </w:r>
          </w:p>
          <w:p w:rsidR="003441FD" w:rsidRPr="001B7AB7" w:rsidRDefault="004C5BC9" w:rsidP="005F013B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>V</w:t>
            </w:r>
            <w:r w:rsidR="003441FD" w:rsidRPr="001B7AB7">
              <w:rPr>
                <w:sz w:val="22"/>
                <w:szCs w:val="22"/>
                <w:lang w:val="cs-CZ"/>
              </w:rPr>
              <w:t>edoucí partner:</w:t>
            </w:r>
          </w:p>
          <w:p w:rsidR="003441FD" w:rsidRDefault="00CF77B5" w:rsidP="00D0166F">
            <w:pPr>
              <w:widowControl w:val="0"/>
              <w:numPr>
                <w:ilvl w:val="1"/>
                <w:numId w:val="7"/>
              </w:numPr>
              <w:tabs>
                <w:tab w:val="clear" w:pos="357"/>
                <w:tab w:val="num" w:pos="708"/>
              </w:tabs>
              <w:spacing w:before="0" w:after="0" w:line="240" w:lineRule="auto"/>
              <w:ind w:left="708" w:hanging="351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 xml:space="preserve">s ostatními </w:t>
            </w:r>
            <w:r w:rsidR="00BF1E96">
              <w:rPr>
                <w:sz w:val="22"/>
                <w:szCs w:val="22"/>
                <w:lang w:val="cs-CZ"/>
              </w:rPr>
              <w:t>partnery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="00BF1E96">
              <w:rPr>
                <w:sz w:val="22"/>
                <w:szCs w:val="22"/>
                <w:lang w:val="cs-CZ"/>
              </w:rPr>
              <w:t xml:space="preserve">uzavře </w:t>
            </w:r>
            <w:r w:rsidRPr="001B7AB7">
              <w:rPr>
                <w:sz w:val="22"/>
                <w:szCs w:val="22"/>
                <w:lang w:val="cs-CZ"/>
              </w:rPr>
              <w:t>dohod</w:t>
            </w:r>
            <w:r w:rsidR="00BF1E96">
              <w:rPr>
                <w:sz w:val="22"/>
                <w:szCs w:val="22"/>
                <w:lang w:val="cs-CZ"/>
              </w:rPr>
              <w:t>u</w:t>
            </w:r>
            <w:r w:rsidRPr="001B7AB7">
              <w:rPr>
                <w:sz w:val="22"/>
                <w:szCs w:val="22"/>
                <w:lang w:val="cs-CZ"/>
              </w:rPr>
              <w:t xml:space="preserve">, která obsahuje ustanovení, jež mimo jiné zaručují řádné finanční řízení finančních prostředků přidělených na </w:t>
            </w:r>
            <w:r w:rsidR="00BF1E96">
              <w:rPr>
                <w:sz w:val="22"/>
                <w:szCs w:val="22"/>
                <w:lang w:val="cs-CZ"/>
              </w:rPr>
              <w:t>projekt</w:t>
            </w:r>
            <w:r w:rsidRPr="001B7AB7">
              <w:rPr>
                <w:sz w:val="22"/>
                <w:szCs w:val="22"/>
                <w:lang w:val="cs-CZ"/>
              </w:rPr>
              <w:t>, včetně mechanismů pro navrácení neoprávněně vyplacených částek</w:t>
            </w:r>
            <w:r w:rsidR="00C22F18">
              <w:rPr>
                <w:sz w:val="22"/>
                <w:szCs w:val="22"/>
                <w:lang w:val="cs-CZ"/>
              </w:rPr>
              <w:t>,</w:t>
            </w:r>
          </w:p>
          <w:p w:rsidR="003441FD" w:rsidRPr="001B7AB7" w:rsidRDefault="00CF77B5" w:rsidP="00D0166F">
            <w:pPr>
              <w:widowControl w:val="0"/>
              <w:numPr>
                <w:ilvl w:val="1"/>
                <w:numId w:val="7"/>
              </w:numPr>
              <w:tabs>
                <w:tab w:val="clear" w:pos="357"/>
                <w:tab w:val="num" w:pos="708"/>
              </w:tabs>
              <w:spacing w:before="0" w:after="0" w:line="240" w:lineRule="auto"/>
              <w:ind w:left="708" w:hanging="351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 xml:space="preserve">přebírá odpovědnost za zajištění </w:t>
            </w:r>
            <w:r w:rsidR="00BF1E96">
              <w:rPr>
                <w:sz w:val="22"/>
                <w:szCs w:val="22"/>
                <w:lang w:val="cs-CZ"/>
              </w:rPr>
              <w:t>realizace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Pr="001B7AB7">
              <w:rPr>
                <w:sz w:val="22"/>
                <w:szCs w:val="22"/>
                <w:lang w:val="cs-CZ"/>
              </w:rPr>
              <w:t>celé</w:t>
            </w:r>
            <w:r w:rsidR="00BF1E96">
              <w:rPr>
                <w:sz w:val="22"/>
                <w:szCs w:val="22"/>
                <w:lang w:val="cs-CZ"/>
              </w:rPr>
              <w:t>ho projektu</w:t>
            </w:r>
            <w:r w:rsidR="00C22F18">
              <w:rPr>
                <w:sz w:val="22"/>
                <w:szCs w:val="22"/>
                <w:lang w:val="cs-CZ"/>
              </w:rPr>
              <w:t>,</w:t>
            </w:r>
          </w:p>
          <w:p w:rsidR="003441FD" w:rsidRDefault="00CF77B5" w:rsidP="00D0166F">
            <w:pPr>
              <w:widowControl w:val="0"/>
              <w:numPr>
                <w:ilvl w:val="1"/>
                <w:numId w:val="7"/>
              </w:numPr>
              <w:tabs>
                <w:tab w:val="clear" w:pos="357"/>
                <w:tab w:val="num" w:pos="708"/>
              </w:tabs>
              <w:spacing w:before="0" w:after="0" w:line="240" w:lineRule="auto"/>
              <w:ind w:left="708" w:hanging="351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 xml:space="preserve">zajišťuje, že výdaje předkládané všemi </w:t>
            </w:r>
            <w:r w:rsidR="00BF1E96">
              <w:rPr>
                <w:sz w:val="22"/>
                <w:szCs w:val="22"/>
                <w:lang w:val="cs-CZ"/>
              </w:rPr>
              <w:t>partnery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Pr="001B7AB7">
              <w:rPr>
                <w:sz w:val="22"/>
                <w:szCs w:val="22"/>
                <w:lang w:val="cs-CZ"/>
              </w:rPr>
              <w:t xml:space="preserve">vznikly při uskutečňování </w:t>
            </w:r>
            <w:r w:rsidR="00BF1E96">
              <w:rPr>
                <w:sz w:val="22"/>
                <w:szCs w:val="22"/>
                <w:lang w:val="cs-CZ"/>
              </w:rPr>
              <w:t>projektu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Pr="001B7AB7">
              <w:rPr>
                <w:sz w:val="22"/>
                <w:szCs w:val="22"/>
                <w:lang w:val="cs-CZ"/>
              </w:rPr>
              <w:t xml:space="preserve">a odpovídají činnostem dohodnutým mezi všemi </w:t>
            </w:r>
            <w:r w:rsidR="00BF1E96">
              <w:rPr>
                <w:sz w:val="22"/>
                <w:szCs w:val="22"/>
                <w:lang w:val="cs-CZ"/>
              </w:rPr>
              <w:t>partnery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="00D0268F" w:rsidRPr="001B7AB7">
              <w:rPr>
                <w:sz w:val="22"/>
                <w:szCs w:val="22"/>
                <w:lang w:val="cs-CZ"/>
              </w:rPr>
              <w:t>a že jsou v souladu s dokumen</w:t>
            </w:r>
            <w:r w:rsidR="00C22F18">
              <w:rPr>
                <w:sz w:val="22"/>
                <w:szCs w:val="22"/>
                <w:lang w:val="cs-CZ"/>
              </w:rPr>
              <w:t>ty právního navázání prostředků,</w:t>
            </w:r>
          </w:p>
          <w:p w:rsidR="00FC7A37" w:rsidRDefault="00FC7A37" w:rsidP="00FC7A37">
            <w:pPr>
              <w:widowControl w:val="0"/>
              <w:spacing w:before="0" w:after="0" w:line="240" w:lineRule="auto"/>
              <w:ind w:left="708"/>
              <w:rPr>
                <w:sz w:val="22"/>
                <w:szCs w:val="22"/>
                <w:lang w:val="cs-CZ"/>
              </w:rPr>
            </w:pPr>
          </w:p>
          <w:p w:rsidR="00FC7A37" w:rsidRDefault="00FC7A37" w:rsidP="00FC7A37">
            <w:pPr>
              <w:widowControl w:val="0"/>
              <w:spacing w:before="0" w:after="0" w:line="240" w:lineRule="auto"/>
              <w:ind w:left="708"/>
              <w:rPr>
                <w:sz w:val="22"/>
                <w:szCs w:val="22"/>
                <w:lang w:val="cs-CZ"/>
              </w:rPr>
            </w:pPr>
          </w:p>
          <w:p w:rsidR="00FC7A37" w:rsidRDefault="00FC7A37" w:rsidP="00FC7A37">
            <w:pPr>
              <w:widowControl w:val="0"/>
              <w:spacing w:before="0" w:after="0" w:line="240" w:lineRule="auto"/>
              <w:ind w:left="708"/>
              <w:rPr>
                <w:sz w:val="22"/>
                <w:szCs w:val="22"/>
                <w:lang w:val="cs-CZ"/>
              </w:rPr>
            </w:pPr>
          </w:p>
          <w:p w:rsidR="00105EEB" w:rsidRDefault="00105EEB" w:rsidP="00FC7A37">
            <w:pPr>
              <w:widowControl w:val="0"/>
              <w:spacing w:before="0" w:after="0" w:line="240" w:lineRule="auto"/>
              <w:ind w:left="708"/>
              <w:rPr>
                <w:sz w:val="22"/>
                <w:szCs w:val="22"/>
                <w:lang w:val="cs-CZ"/>
              </w:rPr>
            </w:pPr>
          </w:p>
          <w:p w:rsidR="00105EEB" w:rsidRDefault="00105EEB" w:rsidP="00FC7A37">
            <w:pPr>
              <w:widowControl w:val="0"/>
              <w:spacing w:before="0" w:after="0" w:line="240" w:lineRule="auto"/>
              <w:ind w:left="708"/>
              <w:rPr>
                <w:sz w:val="22"/>
                <w:szCs w:val="22"/>
                <w:lang w:val="cs-CZ"/>
              </w:rPr>
            </w:pPr>
          </w:p>
          <w:p w:rsidR="00FC7A37" w:rsidRDefault="00FC7A37" w:rsidP="00FC7A37">
            <w:pPr>
              <w:widowControl w:val="0"/>
              <w:spacing w:before="0" w:after="0" w:line="240" w:lineRule="auto"/>
              <w:ind w:left="708"/>
              <w:rPr>
                <w:sz w:val="22"/>
                <w:szCs w:val="22"/>
                <w:lang w:val="cs-CZ"/>
              </w:rPr>
            </w:pPr>
          </w:p>
          <w:p w:rsidR="00C22F18" w:rsidRDefault="00CF77B5" w:rsidP="00D0166F">
            <w:pPr>
              <w:widowControl w:val="0"/>
              <w:numPr>
                <w:ilvl w:val="1"/>
                <w:numId w:val="7"/>
              </w:numPr>
              <w:tabs>
                <w:tab w:val="clear" w:pos="357"/>
                <w:tab w:val="num" w:pos="708"/>
              </w:tabs>
              <w:spacing w:before="0" w:after="0" w:line="240" w:lineRule="auto"/>
              <w:ind w:left="708" w:hanging="351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lastRenderedPageBreak/>
              <w:t xml:space="preserve">zajišťuje, že výdaje předkládané ostatními </w:t>
            </w:r>
            <w:r w:rsidR="00BF1E96">
              <w:rPr>
                <w:sz w:val="22"/>
                <w:szCs w:val="22"/>
                <w:lang w:val="cs-CZ"/>
              </w:rPr>
              <w:t>partnery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Pr="001B7AB7">
              <w:rPr>
                <w:sz w:val="22"/>
                <w:szCs w:val="22"/>
                <w:lang w:val="cs-CZ"/>
              </w:rPr>
              <w:t>jsou ověře</w:t>
            </w:r>
            <w:r w:rsidR="00C22F18">
              <w:rPr>
                <w:sz w:val="22"/>
                <w:szCs w:val="22"/>
                <w:lang w:val="cs-CZ"/>
              </w:rPr>
              <w:t>ny kontrolorem nebo kontrolory,</w:t>
            </w:r>
          </w:p>
          <w:p w:rsidR="003441FD" w:rsidRPr="00BF1E96" w:rsidRDefault="00CF77B5" w:rsidP="00D0166F">
            <w:pPr>
              <w:widowControl w:val="0"/>
              <w:numPr>
                <w:ilvl w:val="1"/>
                <w:numId w:val="7"/>
              </w:numPr>
              <w:tabs>
                <w:tab w:val="clear" w:pos="357"/>
                <w:tab w:val="num" w:pos="708"/>
              </w:tabs>
              <w:spacing w:before="0" w:after="0" w:line="240" w:lineRule="auto"/>
              <w:ind w:left="708" w:hanging="351"/>
              <w:rPr>
                <w:sz w:val="22"/>
                <w:szCs w:val="22"/>
                <w:lang w:val="cs-CZ"/>
              </w:rPr>
            </w:pPr>
            <w:r w:rsidRPr="00C22F18">
              <w:rPr>
                <w:sz w:val="22"/>
                <w:szCs w:val="22"/>
                <w:lang w:val="cs-CZ"/>
              </w:rPr>
              <w:t xml:space="preserve">zajistí, aby ostatní </w:t>
            </w:r>
            <w:r w:rsidR="00BF1E96">
              <w:rPr>
                <w:sz w:val="22"/>
                <w:szCs w:val="22"/>
                <w:lang w:val="cs-CZ"/>
              </w:rPr>
              <w:t>partneři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Pr="00C22F18">
              <w:rPr>
                <w:sz w:val="22"/>
                <w:szCs w:val="22"/>
                <w:lang w:val="cs-CZ"/>
              </w:rPr>
              <w:t xml:space="preserve">obdrželi celkovou částku příspěvku z fondů co nejrychleji a v plné výši. Žádná částka se nesmí odečíst ani zadržovat a nesmí být vymáhány žádné zvláštní poplatky či jiné poplatky s rovnocenným účinkem, které by snížily tyto částky určené ostatním </w:t>
            </w:r>
            <w:r w:rsidR="00BF1E96">
              <w:rPr>
                <w:sz w:val="22"/>
                <w:szCs w:val="22"/>
                <w:lang w:val="cs-CZ"/>
              </w:rPr>
              <w:t>partnerům</w:t>
            </w:r>
            <w:r w:rsidRPr="00C22F18">
              <w:rPr>
                <w:sz w:val="22"/>
                <w:szCs w:val="22"/>
                <w:lang w:val="cs-CZ"/>
              </w:rPr>
              <w:t>.</w:t>
            </w:r>
          </w:p>
        </w:tc>
      </w:tr>
      <w:tr w:rsidR="003441FD" w:rsidRPr="000A3E15" w:rsidTr="003366AD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shd w:val="clear" w:color="auto" w:fill="auto"/>
          </w:tcPr>
          <w:p w:rsidR="003441FD" w:rsidRPr="00BF1E96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</w:p>
        </w:tc>
      </w:tr>
      <w:tr w:rsidR="003441FD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41FD" w:rsidRPr="00337287" w:rsidRDefault="003441FD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37287">
              <w:rPr>
                <w:b/>
                <w:sz w:val="24"/>
                <w:szCs w:val="24"/>
              </w:rPr>
              <w:t xml:space="preserve">Artikel </w:t>
            </w:r>
            <w:r w:rsidR="006570F0" w:rsidRPr="00337287">
              <w:rPr>
                <w:b/>
                <w:sz w:val="24"/>
                <w:szCs w:val="24"/>
              </w:rPr>
              <w:t>2</w:t>
            </w:r>
            <w:r w:rsidRPr="00337287">
              <w:rPr>
                <w:b/>
                <w:sz w:val="24"/>
                <w:szCs w:val="24"/>
              </w:rPr>
              <w:t>7 der Verordnung (E</w:t>
            </w:r>
            <w:r w:rsidR="006570F0" w:rsidRPr="00337287">
              <w:rPr>
                <w:b/>
                <w:sz w:val="24"/>
                <w:szCs w:val="24"/>
              </w:rPr>
              <w:t>U</w:t>
            </w:r>
            <w:r w:rsidRPr="00337287">
              <w:rPr>
                <w:b/>
                <w:sz w:val="24"/>
                <w:szCs w:val="24"/>
              </w:rPr>
              <w:t xml:space="preserve">) Nr. </w:t>
            </w:r>
            <w:r w:rsidR="006570F0" w:rsidRPr="00337287">
              <w:rPr>
                <w:b/>
                <w:sz w:val="24"/>
                <w:szCs w:val="24"/>
              </w:rPr>
              <w:t>1299</w:t>
            </w:r>
            <w:r w:rsidRPr="00337287">
              <w:rPr>
                <w:b/>
                <w:sz w:val="24"/>
                <w:szCs w:val="24"/>
              </w:rPr>
              <w:t>/</w:t>
            </w:r>
            <w:r w:rsidR="006570F0" w:rsidRPr="00337287">
              <w:rPr>
                <w:b/>
                <w:sz w:val="24"/>
                <w:szCs w:val="24"/>
              </w:rPr>
              <w:t>2013</w:t>
            </w:r>
          </w:p>
          <w:p w:rsidR="003441FD" w:rsidRPr="001B7AB7" w:rsidRDefault="00FA0B04" w:rsidP="00CF77B5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  <w:lang w:val="cs-CZ"/>
              </w:rPr>
            </w:pPr>
            <w:r w:rsidRPr="001B7AB7">
              <w:rPr>
                <w:b/>
                <w:sz w:val="24"/>
                <w:szCs w:val="24"/>
                <w:lang w:val="cs-CZ"/>
              </w:rPr>
              <w:t>Článek</w:t>
            </w:r>
            <w:r w:rsidR="003441FD" w:rsidRPr="001B7AB7">
              <w:rPr>
                <w:b/>
                <w:sz w:val="24"/>
                <w:szCs w:val="24"/>
                <w:lang w:val="cs-CZ"/>
              </w:rPr>
              <w:t xml:space="preserve"> </w:t>
            </w:r>
            <w:r w:rsidR="00CF77B5" w:rsidRPr="001B7AB7">
              <w:rPr>
                <w:b/>
                <w:sz w:val="24"/>
                <w:szCs w:val="24"/>
                <w:lang w:val="cs-CZ"/>
              </w:rPr>
              <w:t>2</w:t>
            </w:r>
            <w:r w:rsidR="003441FD" w:rsidRPr="001B7AB7">
              <w:rPr>
                <w:b/>
                <w:sz w:val="24"/>
                <w:szCs w:val="24"/>
                <w:lang w:val="cs-CZ"/>
              </w:rPr>
              <w:t xml:space="preserve">7 </w:t>
            </w:r>
            <w:r w:rsidRPr="001B7AB7">
              <w:rPr>
                <w:b/>
                <w:sz w:val="24"/>
                <w:szCs w:val="24"/>
                <w:lang w:val="cs-CZ"/>
              </w:rPr>
              <w:t>Nařízení (E</w:t>
            </w:r>
            <w:r w:rsidR="00CF77B5" w:rsidRPr="001B7AB7">
              <w:rPr>
                <w:b/>
                <w:sz w:val="24"/>
                <w:szCs w:val="24"/>
                <w:lang w:val="cs-CZ"/>
              </w:rPr>
              <w:t>U</w:t>
            </w:r>
            <w:r w:rsidR="003441FD" w:rsidRPr="001B7AB7">
              <w:rPr>
                <w:b/>
                <w:sz w:val="24"/>
                <w:szCs w:val="24"/>
                <w:lang w:val="cs-CZ"/>
              </w:rPr>
              <w:t xml:space="preserve">) </w:t>
            </w:r>
            <w:r w:rsidRPr="001B7AB7">
              <w:rPr>
                <w:b/>
                <w:sz w:val="24"/>
                <w:szCs w:val="24"/>
                <w:lang w:val="cs-CZ"/>
              </w:rPr>
              <w:t>č</w:t>
            </w:r>
            <w:r w:rsidR="00132637" w:rsidRPr="001B7AB7">
              <w:rPr>
                <w:b/>
                <w:sz w:val="24"/>
                <w:szCs w:val="24"/>
                <w:lang w:val="cs-CZ"/>
              </w:rPr>
              <w:t>.</w:t>
            </w:r>
            <w:r w:rsidR="00FC7A37">
              <w:rPr>
                <w:b/>
                <w:sz w:val="24"/>
                <w:szCs w:val="24"/>
                <w:lang w:val="cs-CZ"/>
              </w:rPr>
              <w:t xml:space="preserve"> </w:t>
            </w:r>
            <w:r w:rsidR="003441FD" w:rsidRPr="001B7AB7">
              <w:rPr>
                <w:b/>
                <w:sz w:val="24"/>
                <w:szCs w:val="24"/>
                <w:lang w:val="cs-CZ"/>
              </w:rPr>
              <w:t>1</w:t>
            </w:r>
            <w:r w:rsidR="00CF77B5" w:rsidRPr="001B7AB7">
              <w:rPr>
                <w:b/>
                <w:sz w:val="24"/>
                <w:szCs w:val="24"/>
                <w:lang w:val="cs-CZ"/>
              </w:rPr>
              <w:t>299</w:t>
            </w:r>
            <w:r w:rsidR="003441FD" w:rsidRPr="001B7AB7">
              <w:rPr>
                <w:b/>
                <w:sz w:val="24"/>
                <w:szCs w:val="24"/>
                <w:lang w:val="cs-CZ"/>
              </w:rPr>
              <w:t>/20</w:t>
            </w:r>
            <w:r w:rsidR="00CF77B5" w:rsidRPr="001B7AB7">
              <w:rPr>
                <w:b/>
                <w:sz w:val="24"/>
                <w:szCs w:val="24"/>
                <w:lang w:val="cs-CZ"/>
              </w:rPr>
              <w:t>13</w:t>
            </w:r>
          </w:p>
        </w:tc>
      </w:tr>
      <w:tr w:rsidR="003441FD" w:rsidRPr="000A3E15" w:rsidTr="003366AD">
        <w:trPr>
          <w:trHeight w:hRule="exact" w:val="2041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3441FD" w:rsidRPr="00337287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337287">
              <w:rPr>
                <w:sz w:val="22"/>
                <w:szCs w:val="22"/>
              </w:rPr>
              <w:t xml:space="preserve">Gemäß Artikel </w:t>
            </w:r>
            <w:r w:rsidR="002600AA" w:rsidRPr="00337287">
              <w:rPr>
                <w:sz w:val="22"/>
                <w:szCs w:val="22"/>
              </w:rPr>
              <w:t>2</w:t>
            </w:r>
            <w:r w:rsidRPr="00337287">
              <w:rPr>
                <w:sz w:val="22"/>
                <w:szCs w:val="22"/>
              </w:rPr>
              <w:t>7 Absatz 2 der Verordnung (E</w:t>
            </w:r>
            <w:r w:rsidR="002600AA" w:rsidRPr="00337287">
              <w:rPr>
                <w:sz w:val="22"/>
                <w:szCs w:val="22"/>
              </w:rPr>
              <w:t>U</w:t>
            </w:r>
            <w:r w:rsidRPr="00337287">
              <w:rPr>
                <w:sz w:val="22"/>
                <w:szCs w:val="22"/>
              </w:rPr>
              <w:t xml:space="preserve">) Nr. </w:t>
            </w:r>
            <w:r w:rsidR="002600AA" w:rsidRPr="00337287">
              <w:rPr>
                <w:sz w:val="22"/>
                <w:szCs w:val="22"/>
              </w:rPr>
              <w:t>1299/2013</w:t>
            </w:r>
          </w:p>
          <w:p w:rsidR="00F86F0B" w:rsidRPr="00CF77B5" w:rsidRDefault="00F86F0B" w:rsidP="00F81763">
            <w:pPr>
              <w:widowControl w:val="0"/>
              <w:spacing w:before="0" w:after="0" w:line="240" w:lineRule="auto"/>
              <w:ind w:left="360"/>
              <w:rPr>
                <w:sz w:val="22"/>
                <w:szCs w:val="22"/>
              </w:rPr>
            </w:pPr>
          </w:p>
          <w:p w:rsidR="001E5DB3" w:rsidRPr="00CF77B5" w:rsidRDefault="00F86F0B" w:rsidP="00910C39">
            <w:pPr>
              <w:widowControl w:val="0"/>
              <w:numPr>
                <w:ilvl w:val="0"/>
                <w:numId w:val="4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CF77B5">
              <w:rPr>
                <w:rFonts w:cs="EUAlbertina"/>
                <w:color w:val="000000"/>
                <w:sz w:val="22"/>
                <w:szCs w:val="22"/>
              </w:rPr>
              <w:t>werden</w:t>
            </w:r>
            <w:r w:rsidR="00910C39" w:rsidRPr="00CF77B5">
              <w:rPr>
                <w:rFonts w:cs="EUAlbertina"/>
                <w:color w:val="000000"/>
                <w:sz w:val="22"/>
                <w:szCs w:val="22"/>
              </w:rPr>
              <w:t xml:space="preserve"> alle aufgrund von Unregelmäßigkeiten gezahlten Beträge bei dem </w:t>
            </w:r>
            <w:r w:rsidRPr="00CF77B5">
              <w:rPr>
                <w:rFonts w:cs="EUAlbertina"/>
                <w:color w:val="000000"/>
                <w:sz w:val="22"/>
                <w:szCs w:val="22"/>
              </w:rPr>
              <w:t>Leadpartner</w:t>
            </w:r>
            <w:r w:rsidR="00910C39" w:rsidRPr="00CF77B5">
              <w:rPr>
                <w:rFonts w:cs="EUAlbertina"/>
                <w:color w:val="000000"/>
                <w:sz w:val="22"/>
                <w:szCs w:val="22"/>
              </w:rPr>
              <w:t xml:space="preserve"> wiedereingezogen. </w:t>
            </w:r>
          </w:p>
          <w:p w:rsidR="00910C39" w:rsidRPr="00C22F18" w:rsidRDefault="00910C39" w:rsidP="00C22F18">
            <w:pPr>
              <w:widowControl w:val="0"/>
              <w:numPr>
                <w:ilvl w:val="0"/>
                <w:numId w:val="4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C24741">
              <w:rPr>
                <w:rFonts w:cs="EUAlbertina"/>
                <w:color w:val="000000"/>
                <w:sz w:val="22"/>
                <w:szCs w:val="22"/>
              </w:rPr>
              <w:t xml:space="preserve">Die </w:t>
            </w:r>
            <w:r w:rsidR="006E55CD" w:rsidRPr="00C24741">
              <w:rPr>
                <w:rFonts w:cs="EUAlbertina"/>
                <w:color w:val="000000"/>
                <w:sz w:val="22"/>
                <w:szCs w:val="22"/>
              </w:rPr>
              <w:t>Partner</w:t>
            </w:r>
            <w:r w:rsidRPr="00C24741">
              <w:rPr>
                <w:rFonts w:cs="EUAlbertina"/>
                <w:color w:val="000000"/>
                <w:sz w:val="22"/>
                <w:szCs w:val="22"/>
              </w:rPr>
              <w:t xml:space="preserve"> erstatten dem </w:t>
            </w:r>
            <w:r w:rsidR="00F86F0B" w:rsidRPr="00C24741">
              <w:rPr>
                <w:rFonts w:cs="EUAlbertina"/>
                <w:color w:val="000000"/>
                <w:sz w:val="22"/>
                <w:szCs w:val="22"/>
              </w:rPr>
              <w:t>Leadpartner</w:t>
            </w:r>
            <w:r w:rsidRPr="00C24741">
              <w:rPr>
                <w:rFonts w:cs="EUAlbertina"/>
                <w:color w:val="000000"/>
                <w:sz w:val="22"/>
                <w:szCs w:val="22"/>
              </w:rPr>
              <w:t xml:space="preserve"> die rechtsgrundlos gezahlten Beträge.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41FD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 xml:space="preserve">Dle článku </w:t>
            </w:r>
            <w:r w:rsidR="00C24741" w:rsidRPr="001B7AB7">
              <w:rPr>
                <w:sz w:val="22"/>
                <w:szCs w:val="22"/>
                <w:lang w:val="cs-CZ"/>
              </w:rPr>
              <w:t>2</w:t>
            </w:r>
            <w:r w:rsidRPr="001B7AB7">
              <w:rPr>
                <w:sz w:val="22"/>
                <w:szCs w:val="22"/>
                <w:lang w:val="cs-CZ"/>
              </w:rPr>
              <w:t>7 odst.</w:t>
            </w:r>
            <w:r w:rsidR="00C24741" w:rsidRPr="001B7AB7">
              <w:rPr>
                <w:sz w:val="22"/>
                <w:szCs w:val="22"/>
                <w:lang w:val="cs-CZ"/>
              </w:rPr>
              <w:t xml:space="preserve"> </w:t>
            </w:r>
            <w:r w:rsidRPr="001B7AB7">
              <w:rPr>
                <w:sz w:val="22"/>
                <w:szCs w:val="22"/>
                <w:lang w:val="cs-CZ"/>
              </w:rPr>
              <w:t>2 Nařízení (E</w:t>
            </w:r>
            <w:r w:rsidR="00C24741" w:rsidRPr="001B7AB7">
              <w:rPr>
                <w:sz w:val="22"/>
                <w:szCs w:val="22"/>
                <w:lang w:val="cs-CZ"/>
              </w:rPr>
              <w:t>U</w:t>
            </w:r>
            <w:r w:rsidR="00C22F18">
              <w:rPr>
                <w:sz w:val="22"/>
                <w:szCs w:val="22"/>
                <w:lang w:val="cs-CZ"/>
              </w:rPr>
              <w:t>)</w:t>
            </w:r>
            <w:r w:rsidR="00C22F18">
              <w:rPr>
                <w:sz w:val="22"/>
                <w:szCs w:val="22"/>
                <w:lang w:val="cs-CZ"/>
              </w:rPr>
              <w:br/>
            </w:r>
            <w:r w:rsidRPr="001B7AB7">
              <w:rPr>
                <w:sz w:val="22"/>
                <w:szCs w:val="22"/>
                <w:lang w:val="cs-CZ"/>
              </w:rPr>
              <w:t>č.</w:t>
            </w:r>
            <w:r w:rsidR="00C24741" w:rsidRPr="001B7AB7">
              <w:rPr>
                <w:sz w:val="22"/>
                <w:szCs w:val="22"/>
                <w:lang w:val="cs-CZ"/>
              </w:rPr>
              <w:t xml:space="preserve"> </w:t>
            </w:r>
            <w:r w:rsidRPr="001B7AB7">
              <w:rPr>
                <w:sz w:val="22"/>
                <w:szCs w:val="22"/>
                <w:lang w:val="cs-CZ"/>
              </w:rPr>
              <w:t>1</w:t>
            </w:r>
            <w:r w:rsidR="00C24741" w:rsidRPr="001B7AB7">
              <w:rPr>
                <w:sz w:val="22"/>
                <w:szCs w:val="22"/>
                <w:lang w:val="cs-CZ"/>
              </w:rPr>
              <w:t>299</w:t>
            </w:r>
            <w:r w:rsidRPr="001B7AB7">
              <w:rPr>
                <w:sz w:val="22"/>
                <w:szCs w:val="22"/>
                <w:lang w:val="cs-CZ"/>
              </w:rPr>
              <w:t>/20</w:t>
            </w:r>
            <w:r w:rsidR="00C24741" w:rsidRPr="001B7AB7">
              <w:rPr>
                <w:sz w:val="22"/>
                <w:szCs w:val="22"/>
                <w:lang w:val="cs-CZ"/>
              </w:rPr>
              <w:t>13</w:t>
            </w:r>
          </w:p>
          <w:p w:rsidR="00C22F18" w:rsidRPr="001B7AB7" w:rsidRDefault="00C22F18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</w:p>
          <w:p w:rsidR="003441FD" w:rsidRPr="001B7AB7" w:rsidRDefault="00C24741" w:rsidP="00C24741">
            <w:pPr>
              <w:widowControl w:val="0"/>
              <w:numPr>
                <w:ilvl w:val="0"/>
                <w:numId w:val="8"/>
              </w:numPr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>bude každá částka vyplacen</w:t>
            </w:r>
            <w:r w:rsidR="00D54422">
              <w:rPr>
                <w:sz w:val="22"/>
                <w:szCs w:val="22"/>
                <w:lang w:val="cs-CZ"/>
              </w:rPr>
              <w:t>á</w:t>
            </w:r>
            <w:r w:rsidRPr="001B7AB7">
              <w:rPr>
                <w:sz w:val="22"/>
                <w:szCs w:val="22"/>
                <w:lang w:val="cs-CZ"/>
              </w:rPr>
              <w:t xml:space="preserve"> v důsledku </w:t>
            </w:r>
            <w:r w:rsidRPr="00684083">
              <w:rPr>
                <w:sz w:val="22"/>
                <w:szCs w:val="22"/>
                <w:lang w:val="cs-CZ"/>
              </w:rPr>
              <w:t>nesrovnalosti</w:t>
            </w:r>
            <w:r w:rsidR="00D0268F" w:rsidRPr="00684083">
              <w:rPr>
                <w:sz w:val="22"/>
                <w:szCs w:val="22"/>
                <w:lang w:val="cs-CZ"/>
              </w:rPr>
              <w:t xml:space="preserve"> </w:t>
            </w:r>
            <w:r w:rsidR="00D54422" w:rsidRPr="00684083">
              <w:rPr>
                <w:sz w:val="22"/>
                <w:szCs w:val="22"/>
                <w:lang w:val="cs-CZ"/>
              </w:rPr>
              <w:t>vrácena vedoucím partnerem</w:t>
            </w:r>
            <w:r w:rsidR="003441FD" w:rsidRPr="001B7AB7">
              <w:rPr>
                <w:sz w:val="22"/>
                <w:szCs w:val="22"/>
                <w:lang w:val="cs-CZ"/>
              </w:rPr>
              <w:t>.</w:t>
            </w:r>
          </w:p>
          <w:p w:rsidR="003441FD" w:rsidRPr="00021365" w:rsidRDefault="00455C3B" w:rsidP="00D0268F">
            <w:pPr>
              <w:widowControl w:val="0"/>
              <w:numPr>
                <w:ilvl w:val="0"/>
                <w:numId w:val="8"/>
              </w:numPr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>P</w:t>
            </w:r>
            <w:r w:rsidR="00D0268F" w:rsidRPr="001B7AB7">
              <w:rPr>
                <w:sz w:val="22"/>
                <w:szCs w:val="22"/>
                <w:lang w:val="cs-CZ"/>
              </w:rPr>
              <w:t>artneři</w:t>
            </w:r>
            <w:r w:rsidRPr="001B7AB7">
              <w:rPr>
                <w:sz w:val="22"/>
                <w:szCs w:val="22"/>
                <w:lang w:val="cs-CZ"/>
              </w:rPr>
              <w:t xml:space="preserve"> splatí vedoucímu partnerovi veškeré neoprávněně vyplacené částky</w:t>
            </w:r>
            <w:r w:rsidR="00D0268F" w:rsidRPr="001B7AB7">
              <w:rPr>
                <w:sz w:val="22"/>
                <w:szCs w:val="22"/>
                <w:lang w:val="cs-CZ"/>
              </w:rPr>
              <w:t>.</w:t>
            </w:r>
          </w:p>
        </w:tc>
      </w:tr>
      <w:tr w:rsidR="00EF73E5" w:rsidRPr="000A3E15" w:rsidTr="003366AD">
        <w:tblPrEx>
          <w:tblBorders>
            <w:top w:val="single" w:sz="4" w:space="0" w:color="auto"/>
            <w:bottom w:val="single" w:sz="4" w:space="0" w:color="auto"/>
          </w:tblBorders>
          <w:shd w:val="clear" w:color="auto" w:fill="auto"/>
        </w:tblPrEx>
        <w:trPr>
          <w:trHeight w:hRule="exact" w:val="102"/>
        </w:trPr>
        <w:tc>
          <w:tcPr>
            <w:tcW w:w="9082" w:type="dxa"/>
            <w:gridSpan w:val="5"/>
            <w:shd w:val="clear" w:color="auto" w:fill="auto"/>
          </w:tcPr>
          <w:p w:rsidR="00EF73E5" w:rsidRPr="00021365" w:rsidRDefault="00EF73E5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</w:p>
        </w:tc>
      </w:tr>
      <w:tr w:rsidR="00EF73E5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F73E5" w:rsidRPr="008F531B" w:rsidRDefault="00EF73E5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6E55CD">
              <w:rPr>
                <w:b/>
                <w:sz w:val="24"/>
                <w:szCs w:val="24"/>
              </w:rPr>
              <w:t xml:space="preserve">Artikel </w:t>
            </w:r>
            <w:r w:rsidR="002600AA" w:rsidRPr="00F81763">
              <w:rPr>
                <w:b/>
                <w:sz w:val="24"/>
                <w:szCs w:val="24"/>
              </w:rPr>
              <w:t>115</w:t>
            </w:r>
            <w:r w:rsidRPr="006E55CD">
              <w:rPr>
                <w:b/>
                <w:sz w:val="24"/>
                <w:szCs w:val="24"/>
              </w:rPr>
              <w:t xml:space="preserve"> der Verordnung (E</w:t>
            </w:r>
            <w:r w:rsidR="002600AA" w:rsidRPr="00F81763">
              <w:rPr>
                <w:b/>
                <w:sz w:val="24"/>
                <w:szCs w:val="24"/>
              </w:rPr>
              <w:t>U</w:t>
            </w:r>
            <w:r w:rsidRPr="006E55CD">
              <w:rPr>
                <w:b/>
                <w:sz w:val="24"/>
                <w:szCs w:val="24"/>
              </w:rPr>
              <w:t xml:space="preserve">) Nr. </w:t>
            </w:r>
            <w:r w:rsidR="002600AA" w:rsidRPr="008F531B">
              <w:rPr>
                <w:b/>
                <w:sz w:val="24"/>
                <w:szCs w:val="24"/>
              </w:rPr>
              <w:t>1303/2013</w:t>
            </w:r>
          </w:p>
          <w:p w:rsidR="00EF73E5" w:rsidRPr="001B7C81" w:rsidRDefault="00EF73E5" w:rsidP="00D0268F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  <w:lang w:val="cs-CZ"/>
              </w:rPr>
            </w:pPr>
            <w:r w:rsidRPr="001B7C81">
              <w:rPr>
                <w:b/>
                <w:sz w:val="24"/>
                <w:szCs w:val="24"/>
                <w:lang w:val="cs-CZ"/>
              </w:rPr>
              <w:t xml:space="preserve">Článek </w:t>
            </w:r>
            <w:r w:rsidR="00D0268F" w:rsidRPr="001B7C81">
              <w:rPr>
                <w:b/>
                <w:sz w:val="24"/>
                <w:szCs w:val="24"/>
                <w:lang w:val="cs-CZ"/>
              </w:rPr>
              <w:t>115</w:t>
            </w:r>
            <w:r w:rsidRPr="001B7C81">
              <w:rPr>
                <w:b/>
                <w:sz w:val="24"/>
                <w:szCs w:val="24"/>
                <w:lang w:val="cs-CZ"/>
              </w:rPr>
              <w:t xml:space="preserve"> Nařízení (E</w:t>
            </w:r>
            <w:r w:rsidR="00D0268F" w:rsidRPr="001B7C81">
              <w:rPr>
                <w:b/>
                <w:sz w:val="24"/>
                <w:szCs w:val="24"/>
                <w:lang w:val="cs-CZ"/>
              </w:rPr>
              <w:t>U</w:t>
            </w:r>
            <w:r w:rsidRPr="001B7C81">
              <w:rPr>
                <w:b/>
                <w:sz w:val="24"/>
                <w:szCs w:val="24"/>
                <w:lang w:val="cs-CZ"/>
              </w:rPr>
              <w:t>) č.</w:t>
            </w:r>
            <w:r w:rsidR="00D0268F" w:rsidRPr="001B7C81">
              <w:rPr>
                <w:b/>
                <w:sz w:val="24"/>
                <w:szCs w:val="24"/>
                <w:lang w:val="cs-CZ"/>
              </w:rPr>
              <w:t xml:space="preserve"> 1303/2013</w:t>
            </w:r>
          </w:p>
        </w:tc>
      </w:tr>
      <w:tr w:rsidR="00EF73E5" w:rsidRPr="005F013B" w:rsidTr="003366AD">
        <w:trPr>
          <w:trHeight w:hRule="exact" w:val="1588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EF73E5" w:rsidRPr="005F013B" w:rsidRDefault="00EF73E5" w:rsidP="002600AA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 xml:space="preserve">Werden EU-Mittel gewährt, so erklären sich die Partner damit einverstanden, dass sie in das gemäß </w:t>
            </w:r>
            <w:r w:rsidRPr="006E55CD">
              <w:rPr>
                <w:sz w:val="22"/>
                <w:szCs w:val="22"/>
              </w:rPr>
              <w:t xml:space="preserve">Artikel </w:t>
            </w:r>
            <w:r w:rsidR="002600AA" w:rsidRPr="00F81763">
              <w:rPr>
                <w:sz w:val="22"/>
                <w:szCs w:val="22"/>
              </w:rPr>
              <w:t>115</w:t>
            </w:r>
            <w:r w:rsidRPr="008F531B">
              <w:rPr>
                <w:sz w:val="22"/>
                <w:szCs w:val="22"/>
              </w:rPr>
              <w:t xml:space="preserve"> Absatz 2 der Verordnung (E</w:t>
            </w:r>
            <w:r w:rsidR="002600AA" w:rsidRPr="00F81763">
              <w:rPr>
                <w:sz w:val="22"/>
                <w:szCs w:val="22"/>
              </w:rPr>
              <w:t>U</w:t>
            </w:r>
            <w:r w:rsidRPr="008F531B">
              <w:rPr>
                <w:sz w:val="22"/>
                <w:szCs w:val="22"/>
              </w:rPr>
              <w:t xml:space="preserve">) Nr. </w:t>
            </w:r>
            <w:r w:rsidR="002600AA" w:rsidRPr="00F81763">
              <w:rPr>
                <w:sz w:val="22"/>
                <w:szCs w:val="22"/>
              </w:rPr>
              <w:t>1303/2013</w:t>
            </w:r>
            <w:r w:rsidRPr="006E55CD">
              <w:rPr>
                <w:sz w:val="22"/>
                <w:szCs w:val="22"/>
              </w:rPr>
              <w:t xml:space="preserve"> zu</w:t>
            </w:r>
            <w:r w:rsidRPr="008F531B">
              <w:rPr>
                <w:sz w:val="22"/>
                <w:szCs w:val="22"/>
              </w:rPr>
              <w:t xml:space="preserve"> veröffentlichende Verzeichnis der Begünstigten aufgenommen werden.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F73E5" w:rsidRPr="001B7C81" w:rsidRDefault="00771102" w:rsidP="002C18D8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 xml:space="preserve">Pokud budou poskytnuty prostředky EU, pak </w:t>
            </w:r>
            <w:r w:rsidR="00BB4AF9" w:rsidRPr="001B7C81">
              <w:rPr>
                <w:sz w:val="22"/>
                <w:szCs w:val="22"/>
                <w:lang w:val="cs-CZ"/>
              </w:rPr>
              <w:t xml:space="preserve">partneři </w:t>
            </w:r>
            <w:r w:rsidRPr="001B7C81">
              <w:rPr>
                <w:sz w:val="22"/>
                <w:szCs w:val="22"/>
                <w:lang w:val="cs-CZ"/>
              </w:rPr>
              <w:t>souhlasí</w:t>
            </w:r>
            <w:r w:rsidR="00046CFE" w:rsidRPr="001B7C81">
              <w:rPr>
                <w:sz w:val="22"/>
                <w:szCs w:val="22"/>
                <w:lang w:val="cs-CZ"/>
              </w:rPr>
              <w:t xml:space="preserve"> s tím, že budou</w:t>
            </w:r>
            <w:r w:rsidR="00FC7A37">
              <w:rPr>
                <w:sz w:val="22"/>
                <w:szCs w:val="22"/>
                <w:lang w:val="cs-CZ"/>
              </w:rPr>
              <w:t xml:space="preserve"> dle čl. 115 odst. </w:t>
            </w:r>
            <w:r w:rsidRPr="001B7C81">
              <w:rPr>
                <w:sz w:val="22"/>
                <w:szCs w:val="22"/>
                <w:lang w:val="cs-CZ"/>
              </w:rPr>
              <w:t>2 Nařízení (E</w:t>
            </w:r>
            <w:r w:rsidR="00D0268F" w:rsidRPr="001B7C81">
              <w:rPr>
                <w:sz w:val="22"/>
                <w:szCs w:val="22"/>
                <w:lang w:val="cs-CZ"/>
              </w:rPr>
              <w:t>U</w:t>
            </w:r>
            <w:r w:rsidRPr="001B7C81">
              <w:rPr>
                <w:sz w:val="22"/>
                <w:szCs w:val="22"/>
                <w:lang w:val="cs-CZ"/>
              </w:rPr>
              <w:t>) č.</w:t>
            </w:r>
            <w:r w:rsidR="00D0268F" w:rsidRPr="001B7C81">
              <w:rPr>
                <w:sz w:val="22"/>
                <w:szCs w:val="22"/>
                <w:lang w:val="cs-CZ"/>
              </w:rPr>
              <w:t xml:space="preserve"> 1303/2013</w:t>
            </w:r>
            <w:r w:rsidRPr="001B7C81">
              <w:rPr>
                <w:sz w:val="22"/>
                <w:szCs w:val="22"/>
                <w:lang w:val="cs-CZ"/>
              </w:rPr>
              <w:t xml:space="preserve"> zveřejněn</w:t>
            </w:r>
            <w:r w:rsidR="002C18D8">
              <w:rPr>
                <w:sz w:val="22"/>
                <w:szCs w:val="22"/>
                <w:lang w:val="cs-CZ"/>
              </w:rPr>
              <w:t>i</w:t>
            </w:r>
            <w:r w:rsidR="00FC7A37">
              <w:rPr>
                <w:sz w:val="22"/>
                <w:szCs w:val="22"/>
                <w:lang w:val="cs-CZ"/>
              </w:rPr>
              <w:t xml:space="preserve"> v </w:t>
            </w:r>
            <w:r w:rsidRPr="001B7C81">
              <w:rPr>
                <w:sz w:val="22"/>
                <w:szCs w:val="22"/>
                <w:lang w:val="cs-CZ"/>
              </w:rPr>
              <w:t>seznamu příjemců.</w:t>
            </w:r>
          </w:p>
        </w:tc>
      </w:tr>
      <w:tr w:rsidR="003441FD" w:rsidRPr="005F013B" w:rsidTr="003366AD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441FD" w:rsidRPr="005F013B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AB6D41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B6D41" w:rsidRPr="005F013B" w:rsidRDefault="00AD4570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Pflichten der Partner</w:t>
            </w:r>
          </w:p>
          <w:p w:rsidR="00D170A6" w:rsidRPr="005F013B" w:rsidRDefault="00CB4188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Povin</w:t>
            </w:r>
            <w:r w:rsidR="00855B03" w:rsidRPr="005F013B">
              <w:rPr>
                <w:b/>
                <w:sz w:val="24"/>
                <w:szCs w:val="24"/>
              </w:rPr>
              <w:t>n</w:t>
            </w:r>
            <w:r w:rsidRPr="005F013B">
              <w:rPr>
                <w:b/>
                <w:sz w:val="24"/>
                <w:szCs w:val="24"/>
              </w:rPr>
              <w:t>osti partnerů</w:t>
            </w:r>
          </w:p>
        </w:tc>
      </w:tr>
      <w:tr w:rsidR="001A1EC9" w:rsidRPr="000A3E15" w:rsidTr="003366AD">
        <w:trPr>
          <w:trHeight w:val="23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1A1EC9" w:rsidRPr="005F013B" w:rsidRDefault="001A1EC9" w:rsidP="005F013B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Die Partner nehmen ihre Verantwortung zur erfolgreichen Durchführung des Projektes wahr. Insbesondere verpflichten sich die Partner,</w:t>
            </w:r>
          </w:p>
          <w:p w:rsidR="002416C5" w:rsidRPr="005F013B" w:rsidRDefault="002416C5" w:rsidP="005F013B">
            <w:pPr>
              <w:widowControl w:val="0"/>
              <w:numPr>
                <w:ilvl w:val="0"/>
                <w:numId w:val="11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ihre projektbezogenen Aufgaben gewissenhaft und fristgerecht zu erfüllen.</w:t>
            </w:r>
          </w:p>
          <w:p w:rsidR="002416C5" w:rsidRPr="005F013B" w:rsidRDefault="002416C5" w:rsidP="005F013B">
            <w:pPr>
              <w:widowControl w:val="0"/>
              <w:numPr>
                <w:ilvl w:val="0"/>
                <w:numId w:val="11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die EU-Mittel nur zur Erfüllung des Bestimmungszwecks zu verwenden.</w:t>
            </w:r>
          </w:p>
          <w:p w:rsidR="002416C5" w:rsidRPr="005F013B" w:rsidRDefault="002416C5" w:rsidP="005F013B">
            <w:pPr>
              <w:widowControl w:val="0"/>
              <w:numPr>
                <w:ilvl w:val="0"/>
                <w:numId w:val="11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 xml:space="preserve">bei der Durchführung des Projektes die Grundsätze der </w:t>
            </w:r>
            <w:r w:rsidR="00CB4243">
              <w:rPr>
                <w:sz w:val="22"/>
                <w:szCs w:val="22"/>
              </w:rPr>
              <w:t>Sparsamkeit</w:t>
            </w:r>
            <w:r w:rsidR="00C91727">
              <w:rPr>
                <w:sz w:val="22"/>
                <w:szCs w:val="22"/>
              </w:rPr>
              <w:t xml:space="preserve">, </w:t>
            </w:r>
            <w:r w:rsidR="00CB4243">
              <w:rPr>
                <w:sz w:val="22"/>
                <w:szCs w:val="22"/>
              </w:rPr>
              <w:t>Wirtschaftlichkeit</w:t>
            </w:r>
            <w:r w:rsidR="00C91727">
              <w:rPr>
                <w:sz w:val="22"/>
                <w:szCs w:val="22"/>
              </w:rPr>
              <w:t xml:space="preserve"> und </w:t>
            </w:r>
            <w:r w:rsidR="00CB4243">
              <w:rPr>
                <w:sz w:val="22"/>
                <w:szCs w:val="22"/>
              </w:rPr>
              <w:t>Wirksamkeit</w:t>
            </w:r>
            <w:r w:rsidRPr="005F013B">
              <w:rPr>
                <w:sz w:val="22"/>
                <w:szCs w:val="22"/>
              </w:rPr>
              <w:t xml:space="preserve"> zu beachten. </w:t>
            </w:r>
          </w:p>
          <w:p w:rsidR="002416C5" w:rsidRPr="005F013B" w:rsidRDefault="00F81763" w:rsidP="005F013B">
            <w:pPr>
              <w:widowControl w:val="0"/>
              <w:numPr>
                <w:ilvl w:val="0"/>
                <w:numId w:val="11"/>
              </w:numPr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E</w:t>
            </w:r>
            <w:r w:rsidR="002416C5" w:rsidRPr="005F013B">
              <w:rPr>
                <w:sz w:val="22"/>
                <w:szCs w:val="22"/>
              </w:rPr>
              <w:t>uropäisches</w:t>
            </w:r>
            <w:r>
              <w:rPr>
                <w:sz w:val="22"/>
                <w:szCs w:val="22"/>
              </w:rPr>
              <w:t xml:space="preserve"> Recht, gemeinsame Programmregeln</w:t>
            </w:r>
            <w:r w:rsidR="002416C5" w:rsidRPr="005F013B">
              <w:rPr>
                <w:sz w:val="22"/>
                <w:szCs w:val="22"/>
              </w:rPr>
              <w:t xml:space="preserve"> und nationales Recht einzuhalten.</w:t>
            </w:r>
          </w:p>
          <w:p w:rsidR="002416C5" w:rsidRPr="005F013B" w:rsidRDefault="002416C5" w:rsidP="005F013B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Zur Haftungsregelung siehe Anlage zur Partnerschaftsvereinbarung.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416C5" w:rsidRDefault="002416C5" w:rsidP="005F013B">
            <w:pPr>
              <w:widowControl w:val="0"/>
              <w:numPr>
                <w:ilvl w:val="0"/>
                <w:numId w:val="12"/>
              </w:numPr>
              <w:tabs>
                <w:tab w:val="left" w:pos="709"/>
              </w:tabs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>Partneři berou na vědomí svou zodpovědnost za úspěšnou realizaci projektu. Partneři se především zavazují</w:t>
            </w:r>
          </w:p>
          <w:p w:rsidR="002416C5" w:rsidRPr="001B7C81" w:rsidRDefault="002416C5" w:rsidP="005F013B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>plnit své úkoly vztahující se k projektu svědomitě a v odpovídající lhůtě.</w:t>
            </w:r>
          </w:p>
          <w:p w:rsidR="002416C5" w:rsidRPr="001B7C81" w:rsidRDefault="002416C5" w:rsidP="005F013B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>použít prostředky EU pouze ke splnění stanoveného účelu.</w:t>
            </w:r>
          </w:p>
          <w:p w:rsidR="002416C5" w:rsidRPr="001B7C81" w:rsidRDefault="002416C5" w:rsidP="005F013B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>dodržovat při realizaci projektu zásad</w:t>
            </w:r>
            <w:r w:rsidR="00BF1E96">
              <w:rPr>
                <w:sz w:val="22"/>
                <w:szCs w:val="22"/>
                <w:lang w:val="cs-CZ"/>
              </w:rPr>
              <w:t>u hospodárnosti, účelnosti a efektivnosti</w:t>
            </w:r>
            <w:r w:rsidRPr="001B7C81">
              <w:rPr>
                <w:sz w:val="22"/>
                <w:szCs w:val="22"/>
                <w:lang w:val="cs-CZ"/>
              </w:rPr>
              <w:t>.</w:t>
            </w:r>
          </w:p>
          <w:p w:rsidR="002416C5" w:rsidRPr="001B7C81" w:rsidRDefault="002416C5" w:rsidP="005F013B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 xml:space="preserve">dodržovat evropské </w:t>
            </w:r>
            <w:r w:rsidR="00D0268F" w:rsidRPr="001B7C81">
              <w:rPr>
                <w:sz w:val="22"/>
                <w:szCs w:val="22"/>
                <w:lang w:val="cs-CZ"/>
              </w:rPr>
              <w:t xml:space="preserve">právo, společná pravidla programu </w:t>
            </w:r>
            <w:r w:rsidRPr="001B7C81">
              <w:rPr>
                <w:sz w:val="22"/>
                <w:szCs w:val="22"/>
                <w:lang w:val="cs-CZ"/>
              </w:rPr>
              <w:t>a národní právo.</w:t>
            </w:r>
          </w:p>
          <w:p w:rsidR="001A1EC9" w:rsidRPr="00684083" w:rsidRDefault="002416C5" w:rsidP="00FF631F">
            <w:pPr>
              <w:widowControl w:val="0"/>
              <w:numPr>
                <w:ilvl w:val="0"/>
                <w:numId w:val="12"/>
              </w:numPr>
              <w:tabs>
                <w:tab w:val="left" w:pos="709"/>
              </w:tabs>
              <w:spacing w:before="0" w:after="0" w:line="240" w:lineRule="auto"/>
              <w:rPr>
                <w:b/>
                <w:sz w:val="24"/>
                <w:szCs w:val="24"/>
                <w:lang w:val="cs-CZ"/>
              </w:rPr>
            </w:pPr>
            <w:r w:rsidRPr="00684083">
              <w:rPr>
                <w:sz w:val="22"/>
                <w:szCs w:val="22"/>
                <w:lang w:val="cs-CZ"/>
              </w:rPr>
              <w:t xml:space="preserve">Ustanovení o </w:t>
            </w:r>
            <w:r w:rsidR="00684083" w:rsidRPr="00684083">
              <w:rPr>
                <w:sz w:val="22"/>
                <w:szCs w:val="22"/>
                <w:lang w:val="cs-CZ"/>
              </w:rPr>
              <w:t>zárukách viz</w:t>
            </w:r>
            <w:r w:rsidR="00D0268F" w:rsidRPr="00684083">
              <w:rPr>
                <w:sz w:val="22"/>
                <w:szCs w:val="22"/>
                <w:lang w:val="cs-CZ"/>
              </w:rPr>
              <w:t xml:space="preserve"> </w:t>
            </w:r>
            <w:r w:rsidR="00684083" w:rsidRPr="00684083">
              <w:rPr>
                <w:sz w:val="22"/>
                <w:szCs w:val="22"/>
                <w:lang w:val="cs-CZ"/>
              </w:rPr>
              <w:t>příloha p</w:t>
            </w:r>
            <w:r w:rsidRPr="00684083">
              <w:rPr>
                <w:sz w:val="22"/>
                <w:szCs w:val="22"/>
                <w:lang w:val="cs-CZ"/>
              </w:rPr>
              <w:t>artnerské dohody.</w:t>
            </w:r>
          </w:p>
        </w:tc>
      </w:tr>
      <w:tr w:rsidR="00462B4F" w:rsidRPr="000A3E15" w:rsidTr="0090185D">
        <w:tblPrEx>
          <w:tblBorders>
            <w:top w:val="single" w:sz="4" w:space="0" w:color="auto"/>
            <w:bottom w:val="single" w:sz="4" w:space="0" w:color="auto"/>
          </w:tblBorders>
          <w:shd w:val="clear" w:color="auto" w:fill="auto"/>
        </w:tblPrEx>
        <w:trPr>
          <w:trHeight w:hRule="exact" w:val="563"/>
        </w:trPr>
        <w:tc>
          <w:tcPr>
            <w:tcW w:w="90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2B4F" w:rsidRPr="00684083" w:rsidRDefault="00462B4F" w:rsidP="005F013B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2"/>
                <w:lang w:val="cs-CZ"/>
              </w:rPr>
            </w:pPr>
          </w:p>
        </w:tc>
      </w:tr>
      <w:tr w:rsidR="007B6333" w:rsidRPr="003366AD" w:rsidTr="0090185D">
        <w:tblPrEx>
          <w:tblBorders>
            <w:top w:val="single" w:sz="4" w:space="0" w:color="auto"/>
            <w:bottom w:val="single" w:sz="4" w:space="0" w:color="auto"/>
          </w:tblBorders>
          <w:shd w:val="clear" w:color="auto" w:fill="auto"/>
        </w:tblPrEx>
        <w:trPr>
          <w:trHeight w:hRule="exact" w:val="283"/>
        </w:trPr>
        <w:tc>
          <w:tcPr>
            <w:tcW w:w="308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6333" w:rsidRPr="003366AD" w:rsidRDefault="007B6333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 w:rsidRPr="003366AD">
              <w:rPr>
                <w:snapToGrid w:val="0"/>
                <w:sz w:val="22"/>
                <w:szCs w:val="24"/>
              </w:rPr>
              <w:t xml:space="preserve">Projektnummer / </w:t>
            </w:r>
            <w:r w:rsidRPr="003366AD">
              <w:rPr>
                <w:snapToGrid w:val="0"/>
                <w:sz w:val="22"/>
                <w:szCs w:val="24"/>
                <w:lang w:val="cs-CZ"/>
              </w:rPr>
              <w:t>Číslo projektu</w:t>
            </w:r>
            <w:r w:rsidRPr="003366AD">
              <w:rPr>
                <w:snapToGrid w:val="0"/>
                <w:sz w:val="22"/>
                <w:szCs w:val="24"/>
              </w:rPr>
              <w:t>:</w:t>
            </w:r>
          </w:p>
        </w:tc>
        <w:tc>
          <w:tcPr>
            <w:tcW w:w="599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6333" w:rsidRPr="003366AD" w:rsidRDefault="0090185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8"/>
                    <w:maxLength w:val="3"/>
                    <w:format w:val="000"/>
                  </w:textInput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=b8 </w:instrText>
            </w:r>
            <w:r>
              <w:rPr>
                <w:sz w:val="22"/>
                <w:szCs w:val="24"/>
              </w:rPr>
              <w:fldChar w:fldCharType="separate"/>
            </w:r>
            <w:r w:rsidR="008440CE">
              <w:rPr>
                <w:noProof/>
                <w:sz w:val="22"/>
                <w:szCs w:val="24"/>
              </w:rPr>
              <w:instrText>339</w:instrText>
            </w:r>
            <w:r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8440CE">
              <w:rPr>
                <w:noProof/>
                <w:sz w:val="22"/>
                <w:szCs w:val="24"/>
              </w:rPr>
              <w:t>339</w:t>
            </w:r>
            <w:r>
              <w:rPr>
                <w:sz w:val="22"/>
                <w:szCs w:val="24"/>
              </w:rPr>
              <w:fldChar w:fldCharType="end"/>
            </w:r>
          </w:p>
        </w:tc>
      </w:tr>
      <w:tr w:rsidR="003F46FC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F46FC" w:rsidRPr="005F013B" w:rsidRDefault="003366AD" w:rsidP="005F013B">
            <w:pPr>
              <w:widowControl w:val="0"/>
              <w:tabs>
                <w:tab w:val="left" w:pos="70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</w:t>
            </w:r>
            <w:r w:rsidR="00590617" w:rsidRPr="005F013B">
              <w:rPr>
                <w:b/>
                <w:sz w:val="24"/>
                <w:szCs w:val="24"/>
              </w:rPr>
              <w:t>okumente</w:t>
            </w:r>
          </w:p>
          <w:p w:rsidR="00590617" w:rsidRPr="005F013B" w:rsidRDefault="00590617" w:rsidP="005F013B">
            <w:pPr>
              <w:widowControl w:val="0"/>
              <w:tabs>
                <w:tab w:val="left" w:pos="709"/>
              </w:tabs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5F013B">
              <w:rPr>
                <w:b/>
                <w:sz w:val="24"/>
                <w:szCs w:val="24"/>
              </w:rPr>
              <w:t>Dokumenty</w:t>
            </w:r>
          </w:p>
        </w:tc>
      </w:tr>
      <w:tr w:rsidR="00771BF0" w:rsidRPr="005F013B" w:rsidTr="003366AD">
        <w:trPr>
          <w:trHeight w:hRule="exact" w:val="1531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771BF0" w:rsidRPr="005F013B" w:rsidRDefault="00771BF0" w:rsidP="008E3104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 xml:space="preserve">Der </w:t>
            </w:r>
            <w:r w:rsidR="003441FD" w:rsidRPr="005F013B">
              <w:rPr>
                <w:sz w:val="22"/>
                <w:szCs w:val="22"/>
              </w:rPr>
              <w:t xml:space="preserve">Antrag Ziel </w:t>
            </w:r>
            <w:r w:rsidR="008E3104">
              <w:rPr>
                <w:sz w:val="22"/>
                <w:szCs w:val="22"/>
              </w:rPr>
              <w:t>ETZ</w:t>
            </w:r>
            <w:r w:rsidR="003441FD" w:rsidRPr="005F013B">
              <w:rPr>
                <w:sz w:val="22"/>
                <w:szCs w:val="22"/>
              </w:rPr>
              <w:t xml:space="preserve"> Freistaat Bayern-Tschechische Republik </w:t>
            </w:r>
            <w:r w:rsidR="008E3104">
              <w:rPr>
                <w:sz w:val="22"/>
                <w:szCs w:val="22"/>
              </w:rPr>
              <w:t>2014-2020</w:t>
            </w:r>
            <w:r w:rsidRPr="005F013B">
              <w:rPr>
                <w:sz w:val="22"/>
                <w:szCs w:val="22"/>
              </w:rPr>
              <w:t xml:space="preserve"> mit sämtlichen Änderungen u</w:t>
            </w:r>
            <w:r w:rsidR="00EA7799" w:rsidRPr="005F013B">
              <w:rPr>
                <w:sz w:val="22"/>
                <w:szCs w:val="22"/>
              </w:rPr>
              <w:t xml:space="preserve">nd Ergänzungen sowie die Anlage </w:t>
            </w:r>
            <w:r w:rsidR="00360B52" w:rsidRPr="005F013B">
              <w:rPr>
                <w:sz w:val="22"/>
                <w:szCs w:val="22"/>
              </w:rPr>
              <w:t xml:space="preserve">zur Partnerschaftsvereinbarung </w:t>
            </w:r>
            <w:r w:rsidRPr="005F013B">
              <w:rPr>
                <w:sz w:val="22"/>
                <w:szCs w:val="22"/>
              </w:rPr>
              <w:t>sind untrennbarer Bestandteil</w:t>
            </w:r>
            <w:r w:rsidR="00C031BD" w:rsidRPr="005F013B">
              <w:rPr>
                <w:sz w:val="22"/>
                <w:szCs w:val="22"/>
              </w:rPr>
              <w:t xml:space="preserve"> d</w:t>
            </w:r>
            <w:r w:rsidR="00F969B9" w:rsidRPr="005F013B">
              <w:rPr>
                <w:sz w:val="22"/>
                <w:szCs w:val="22"/>
              </w:rPr>
              <w:t>ies</w:t>
            </w:r>
            <w:r w:rsidR="00C031BD" w:rsidRPr="005F013B">
              <w:rPr>
                <w:sz w:val="22"/>
                <w:szCs w:val="22"/>
              </w:rPr>
              <w:t>er Partnerschaftsvereinbarung</w:t>
            </w:r>
            <w:r w:rsidRPr="005F013B">
              <w:rPr>
                <w:sz w:val="22"/>
                <w:szCs w:val="22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71BF0" w:rsidRPr="001B7C81" w:rsidRDefault="00145758" w:rsidP="00684083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 xml:space="preserve">Projektová žádost </w:t>
            </w:r>
            <w:r w:rsidR="002C4E0A" w:rsidRPr="001B7C81">
              <w:rPr>
                <w:sz w:val="22"/>
                <w:szCs w:val="22"/>
                <w:lang w:val="cs-CZ"/>
              </w:rPr>
              <w:t xml:space="preserve">Cíl </w:t>
            </w:r>
            <w:r w:rsidR="00D0268F" w:rsidRPr="001B7C81">
              <w:rPr>
                <w:sz w:val="22"/>
                <w:szCs w:val="22"/>
                <w:lang w:val="cs-CZ"/>
              </w:rPr>
              <w:t xml:space="preserve">EÚS </w:t>
            </w:r>
            <w:r w:rsidR="002C4E0A" w:rsidRPr="001B7C81">
              <w:rPr>
                <w:sz w:val="22"/>
                <w:szCs w:val="22"/>
                <w:lang w:val="cs-CZ"/>
              </w:rPr>
              <w:t xml:space="preserve">Česká republika – Svobodný stát Bavorsko </w:t>
            </w:r>
            <w:r w:rsidR="00D0268F" w:rsidRPr="001B7C81">
              <w:rPr>
                <w:sz w:val="22"/>
                <w:szCs w:val="22"/>
                <w:lang w:val="cs-CZ"/>
              </w:rPr>
              <w:t>2014-2020</w:t>
            </w:r>
            <w:r w:rsidR="00B06A13" w:rsidRPr="001B7C81">
              <w:rPr>
                <w:sz w:val="22"/>
                <w:szCs w:val="22"/>
                <w:lang w:val="cs-CZ"/>
              </w:rPr>
              <w:t xml:space="preserve"> </w:t>
            </w:r>
            <w:r w:rsidRPr="001B7C81">
              <w:rPr>
                <w:sz w:val="22"/>
                <w:szCs w:val="22"/>
                <w:lang w:val="cs-CZ"/>
              </w:rPr>
              <w:t xml:space="preserve">se všemi změnami a </w:t>
            </w:r>
            <w:r w:rsidR="004C1764" w:rsidRPr="001B7C81">
              <w:rPr>
                <w:sz w:val="22"/>
                <w:szCs w:val="22"/>
                <w:lang w:val="cs-CZ"/>
              </w:rPr>
              <w:t>doplněními</w:t>
            </w:r>
            <w:r w:rsidR="00677C8A" w:rsidRPr="001B7C81">
              <w:rPr>
                <w:sz w:val="22"/>
                <w:szCs w:val="22"/>
                <w:lang w:val="cs-CZ"/>
              </w:rPr>
              <w:t>,</w:t>
            </w:r>
            <w:r w:rsidR="00E3089A" w:rsidRPr="001B7C81">
              <w:rPr>
                <w:sz w:val="22"/>
                <w:szCs w:val="22"/>
                <w:lang w:val="cs-CZ"/>
              </w:rPr>
              <w:t xml:space="preserve"> jakož i příloha</w:t>
            </w:r>
            <w:r w:rsidRPr="001B7C81">
              <w:rPr>
                <w:sz w:val="22"/>
                <w:szCs w:val="22"/>
                <w:lang w:val="cs-CZ"/>
              </w:rPr>
              <w:t xml:space="preserve"> </w:t>
            </w:r>
            <w:r w:rsidR="00684083">
              <w:rPr>
                <w:sz w:val="22"/>
                <w:szCs w:val="22"/>
                <w:lang w:val="cs-CZ"/>
              </w:rPr>
              <w:t>p</w:t>
            </w:r>
            <w:r w:rsidR="00360B52" w:rsidRPr="001B7C81">
              <w:rPr>
                <w:sz w:val="22"/>
                <w:szCs w:val="22"/>
                <w:lang w:val="cs-CZ"/>
              </w:rPr>
              <w:t xml:space="preserve">artnerské dohody </w:t>
            </w:r>
            <w:r w:rsidRPr="001B7C81">
              <w:rPr>
                <w:sz w:val="22"/>
                <w:szCs w:val="22"/>
                <w:lang w:val="cs-CZ"/>
              </w:rPr>
              <w:t xml:space="preserve">jsou neodlučitelnou součástí </w:t>
            </w:r>
            <w:r w:rsidR="00F969B9" w:rsidRPr="001B7C81">
              <w:rPr>
                <w:sz w:val="22"/>
                <w:szCs w:val="22"/>
                <w:lang w:val="cs-CZ"/>
              </w:rPr>
              <w:t xml:space="preserve">této </w:t>
            </w:r>
            <w:r w:rsidRPr="001B7C81">
              <w:rPr>
                <w:sz w:val="22"/>
                <w:szCs w:val="22"/>
                <w:lang w:val="cs-CZ"/>
              </w:rPr>
              <w:t>partnerské dohody.</w:t>
            </w:r>
          </w:p>
        </w:tc>
      </w:tr>
      <w:tr w:rsidR="007C6577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7C6577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Änderung d</w:t>
            </w:r>
            <w:r w:rsidR="00B751E7" w:rsidRPr="005F013B">
              <w:rPr>
                <w:b/>
                <w:sz w:val="24"/>
                <w:szCs w:val="24"/>
              </w:rPr>
              <w:t>ies</w:t>
            </w:r>
            <w:r w:rsidRPr="005F013B">
              <w:rPr>
                <w:b/>
                <w:sz w:val="24"/>
                <w:szCs w:val="24"/>
              </w:rPr>
              <w:t>er Partnerschaftsvereinbarung</w:t>
            </w:r>
          </w:p>
          <w:p w:rsidR="007C6577" w:rsidRPr="005F013B" w:rsidRDefault="00AD3889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 xml:space="preserve">Změna </w:t>
            </w:r>
            <w:r w:rsidR="00B751E7" w:rsidRPr="005F013B">
              <w:rPr>
                <w:b/>
                <w:sz w:val="24"/>
                <w:szCs w:val="24"/>
              </w:rPr>
              <w:t xml:space="preserve">této </w:t>
            </w:r>
            <w:r w:rsidRPr="005F013B">
              <w:rPr>
                <w:b/>
                <w:sz w:val="24"/>
                <w:szCs w:val="24"/>
              </w:rPr>
              <w:t>partnerské dohody</w:t>
            </w:r>
          </w:p>
        </w:tc>
      </w:tr>
      <w:tr w:rsidR="00923CA8" w:rsidRPr="005F013B" w:rsidTr="003366AD">
        <w:trPr>
          <w:trHeight w:hRule="exact" w:val="2268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923CA8" w:rsidRPr="005F013B" w:rsidRDefault="00923CA8" w:rsidP="005F013B">
            <w:pPr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Eine Änderung d</w:t>
            </w:r>
            <w:r w:rsidR="006B7DDD" w:rsidRPr="005F013B">
              <w:rPr>
                <w:sz w:val="22"/>
                <w:szCs w:val="22"/>
              </w:rPr>
              <w:t>ies</w:t>
            </w:r>
            <w:r w:rsidRPr="005F013B">
              <w:rPr>
                <w:sz w:val="22"/>
                <w:szCs w:val="22"/>
              </w:rPr>
              <w:t>er Partnerschaftsvereinbarung kann durch eine Änderung der Zusammensetzung der Partner oder durch eine Änderung der Haftungsregelung eintreten.</w:t>
            </w:r>
          </w:p>
          <w:p w:rsidR="00923CA8" w:rsidRPr="005F013B" w:rsidRDefault="00923CA8" w:rsidP="005F013B">
            <w:pPr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Eine Änderung d</w:t>
            </w:r>
            <w:r w:rsidR="006B7DDD" w:rsidRPr="005F013B">
              <w:rPr>
                <w:sz w:val="22"/>
                <w:szCs w:val="22"/>
              </w:rPr>
              <w:t>ies</w:t>
            </w:r>
            <w:r w:rsidRPr="005F013B">
              <w:rPr>
                <w:sz w:val="22"/>
                <w:szCs w:val="22"/>
              </w:rPr>
              <w:t>er Partnerschaftsvereinbarung bedarf der Schriftform und der Zustimmung der antragsbearbeitenden Stelle.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23CA8" w:rsidRPr="005F013B" w:rsidRDefault="00FC2896" w:rsidP="005F013B">
            <w:pPr>
              <w:widowControl w:val="0"/>
              <w:numPr>
                <w:ilvl w:val="0"/>
                <w:numId w:val="9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 xml:space="preserve">Změna </w:t>
            </w:r>
            <w:r w:rsidR="006B7DDD" w:rsidRPr="005F013B">
              <w:rPr>
                <w:sz w:val="22"/>
                <w:szCs w:val="22"/>
              </w:rPr>
              <w:t xml:space="preserve">této </w:t>
            </w:r>
            <w:r w:rsidRPr="005F013B">
              <w:rPr>
                <w:sz w:val="22"/>
                <w:szCs w:val="22"/>
              </w:rPr>
              <w:t xml:space="preserve">partnerské dohody může nastat změnou složení partnerů nebo změnou ustanovení o </w:t>
            </w:r>
            <w:r w:rsidR="00314014" w:rsidRPr="005F013B">
              <w:rPr>
                <w:sz w:val="22"/>
                <w:szCs w:val="22"/>
              </w:rPr>
              <w:t>zárukách</w:t>
            </w:r>
            <w:r w:rsidRPr="005F013B">
              <w:rPr>
                <w:sz w:val="22"/>
                <w:szCs w:val="22"/>
              </w:rPr>
              <w:t>.</w:t>
            </w:r>
          </w:p>
          <w:p w:rsidR="00923CA8" w:rsidRPr="005F013B" w:rsidRDefault="00314014" w:rsidP="005F013B">
            <w:pPr>
              <w:widowControl w:val="0"/>
              <w:numPr>
                <w:ilvl w:val="0"/>
                <w:numId w:val="9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Změna</w:t>
            </w:r>
            <w:r w:rsidR="00817E43" w:rsidRPr="005F013B">
              <w:rPr>
                <w:sz w:val="22"/>
                <w:szCs w:val="22"/>
              </w:rPr>
              <w:t xml:space="preserve"> </w:t>
            </w:r>
            <w:r w:rsidR="006B7DDD" w:rsidRPr="005F013B">
              <w:rPr>
                <w:sz w:val="22"/>
                <w:szCs w:val="22"/>
              </w:rPr>
              <w:t xml:space="preserve">této </w:t>
            </w:r>
            <w:r w:rsidR="00817E43" w:rsidRPr="005F013B">
              <w:rPr>
                <w:sz w:val="22"/>
                <w:szCs w:val="22"/>
              </w:rPr>
              <w:t xml:space="preserve">partnerské dohody </w:t>
            </w:r>
            <w:r w:rsidRPr="005F013B">
              <w:rPr>
                <w:sz w:val="22"/>
                <w:szCs w:val="22"/>
              </w:rPr>
              <w:t>musí být učiněna</w:t>
            </w:r>
            <w:r w:rsidR="00A247B2" w:rsidRPr="005F013B">
              <w:rPr>
                <w:sz w:val="22"/>
                <w:szCs w:val="22"/>
              </w:rPr>
              <w:t xml:space="preserve"> písemně a </w:t>
            </w:r>
            <w:r w:rsidRPr="005F013B">
              <w:rPr>
                <w:sz w:val="22"/>
                <w:szCs w:val="22"/>
              </w:rPr>
              <w:t>vyžaduje souhlas</w:t>
            </w:r>
            <w:r w:rsidR="00817E43" w:rsidRPr="005F013B">
              <w:rPr>
                <w:sz w:val="22"/>
                <w:szCs w:val="22"/>
              </w:rPr>
              <w:t xml:space="preserve"> </w:t>
            </w:r>
            <w:r w:rsidRPr="005F013B">
              <w:rPr>
                <w:sz w:val="22"/>
                <w:szCs w:val="22"/>
              </w:rPr>
              <w:t>místa zpracovávající žádost</w:t>
            </w:r>
            <w:r w:rsidR="00817E43" w:rsidRPr="005F013B">
              <w:rPr>
                <w:sz w:val="22"/>
                <w:szCs w:val="22"/>
              </w:rPr>
              <w:t>.</w:t>
            </w:r>
          </w:p>
        </w:tc>
      </w:tr>
      <w:tr w:rsidR="007C6577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7C6577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Schlussbestimmungen</w:t>
            </w:r>
          </w:p>
          <w:p w:rsidR="007C6577" w:rsidRPr="005F013B" w:rsidRDefault="00D96966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Závěrečná ustanovení</w:t>
            </w:r>
          </w:p>
        </w:tc>
      </w:tr>
      <w:tr w:rsidR="007C6577" w:rsidRPr="005F013B" w:rsidTr="003366AD">
        <w:trPr>
          <w:trHeight w:hRule="exact" w:val="782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Weitergehende Regelungen der Partner dürfen nicht gegen den Inhalt d</w:t>
            </w:r>
            <w:r w:rsidR="006B7DDD" w:rsidRPr="005F013B">
              <w:rPr>
                <w:sz w:val="22"/>
                <w:szCs w:val="22"/>
              </w:rPr>
              <w:t>ies</w:t>
            </w:r>
            <w:r w:rsidRPr="005F013B">
              <w:rPr>
                <w:sz w:val="22"/>
                <w:szCs w:val="22"/>
              </w:rPr>
              <w:t>er Partnerschaftsvereinbarung verstoßen.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C6577" w:rsidRPr="005F013B" w:rsidRDefault="00E510AE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Další u</w:t>
            </w:r>
            <w:r w:rsidR="00472975" w:rsidRPr="005F013B">
              <w:rPr>
                <w:sz w:val="22"/>
                <w:szCs w:val="22"/>
              </w:rPr>
              <w:t>stanovení partnerů nesmí na</w:t>
            </w:r>
            <w:r w:rsidRPr="005F013B">
              <w:rPr>
                <w:sz w:val="22"/>
                <w:szCs w:val="22"/>
              </w:rPr>
              <w:t xml:space="preserve">rušovat obsah </w:t>
            </w:r>
            <w:r w:rsidR="006B7DDD" w:rsidRPr="005F013B">
              <w:rPr>
                <w:sz w:val="22"/>
                <w:szCs w:val="22"/>
              </w:rPr>
              <w:t xml:space="preserve">této </w:t>
            </w:r>
            <w:r w:rsidRPr="005F013B">
              <w:rPr>
                <w:sz w:val="22"/>
                <w:szCs w:val="22"/>
              </w:rPr>
              <w:t>partnerské dohody.</w:t>
            </w:r>
          </w:p>
        </w:tc>
      </w:tr>
      <w:tr w:rsidR="007C6577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7C6577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Inkrafttreten</w:t>
            </w:r>
          </w:p>
          <w:p w:rsidR="007C6577" w:rsidRPr="005F013B" w:rsidRDefault="000009EF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Nabytí platnosti</w:t>
            </w:r>
          </w:p>
        </w:tc>
      </w:tr>
      <w:tr w:rsidR="007C6577" w:rsidRPr="005F013B" w:rsidTr="003366AD">
        <w:trPr>
          <w:trHeight w:hRule="exact" w:val="782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Die Partnerschaftsvereinbarung tritt in Kraft, sobald sie von allen Partnern unterzeichnet worden ist.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C6577" w:rsidRPr="005F013B" w:rsidRDefault="004F50D4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it-IT"/>
              </w:rPr>
            </w:pPr>
            <w:r w:rsidRPr="005F013B">
              <w:rPr>
                <w:sz w:val="22"/>
                <w:szCs w:val="22"/>
                <w:lang w:val="it-IT"/>
              </w:rPr>
              <w:t xml:space="preserve">Partnerská dohoda nabývá </w:t>
            </w:r>
            <w:r w:rsidR="00D45F1D" w:rsidRPr="005F013B">
              <w:rPr>
                <w:sz w:val="22"/>
                <w:szCs w:val="22"/>
                <w:lang w:val="it-IT"/>
              </w:rPr>
              <w:t>platnosti</w:t>
            </w:r>
            <w:r w:rsidR="00475065" w:rsidRPr="005F013B">
              <w:rPr>
                <w:sz w:val="22"/>
                <w:szCs w:val="22"/>
                <w:lang w:val="it-IT"/>
              </w:rPr>
              <w:t xml:space="preserve"> poté, co </w:t>
            </w:r>
            <w:r w:rsidRPr="005F013B">
              <w:rPr>
                <w:sz w:val="22"/>
                <w:szCs w:val="22"/>
                <w:lang w:val="it-IT"/>
              </w:rPr>
              <w:t>byla podepsána všemi partnery.</w:t>
            </w:r>
          </w:p>
        </w:tc>
      </w:tr>
      <w:tr w:rsidR="007C6577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it-IT"/>
              </w:rPr>
            </w:pPr>
          </w:p>
        </w:tc>
      </w:tr>
      <w:tr w:rsidR="007C6577" w:rsidRPr="00EC1948" w:rsidTr="003366AD"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:rsidR="007C6577" w:rsidRPr="005F013B" w:rsidRDefault="006371C8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7C6577" w:rsidRPr="00503642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C6577" w:rsidRPr="00EC1948" w:rsidRDefault="009B268A" w:rsidP="008440CE">
            <w:pPr>
              <w:widowControl w:val="0"/>
              <w:spacing w:before="0" w:after="0" w:line="240" w:lineRule="auto"/>
              <w:rPr>
                <w:sz w:val="22"/>
                <w:szCs w:val="22"/>
                <w:lang w:val="en-US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948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8440CE" w:rsidRPr="00EC1948">
              <w:rPr>
                <w:sz w:val="22"/>
                <w:szCs w:val="22"/>
                <w:lang w:val="en-US"/>
              </w:rPr>
              <w:t xml:space="preserve">Otto Bock </w:t>
            </w:r>
            <w:r w:rsidR="00EC1948" w:rsidRPr="00EC1948">
              <w:rPr>
                <w:sz w:val="22"/>
                <w:szCs w:val="22"/>
                <w:lang w:val="en-US"/>
              </w:rPr>
              <w:t>Č</w:t>
            </w:r>
            <w:r w:rsidR="008440CE" w:rsidRPr="00EC1948">
              <w:rPr>
                <w:sz w:val="22"/>
                <w:szCs w:val="22"/>
                <w:lang w:val="en-US"/>
              </w:rPr>
              <w:t>R s.r.o.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7C6577" w:rsidRPr="005F013B" w:rsidTr="003366AD">
        <w:trPr>
          <w:trHeight w:hRule="exact" w:val="261"/>
        </w:trPr>
        <w:tc>
          <w:tcPr>
            <w:tcW w:w="2835" w:type="dxa"/>
            <w:gridSpan w:val="2"/>
            <w:tcBorders>
              <w:left w:val="single" w:sz="4" w:space="0" w:color="auto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C6577" w:rsidRPr="005F013B" w:rsidRDefault="009B268A" w:rsidP="00EC1948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EC1948">
              <w:rPr>
                <w:noProof/>
                <w:sz w:val="22"/>
                <w:szCs w:val="22"/>
              </w:rPr>
              <w:t>Zruč - S</w:t>
            </w:r>
            <w:r w:rsidR="00EC1948">
              <w:rPr>
                <w:noProof/>
                <w:sz w:val="22"/>
                <w:szCs w:val="22"/>
                <w:lang w:val="cs-CZ"/>
              </w:rPr>
              <w:t>enec 18.12.2020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7C6577" w:rsidRPr="005F013B" w:rsidTr="003366AD">
        <w:trPr>
          <w:trHeight w:hRule="exact" w:val="397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bottom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7C6577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7C6577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7C6577" w:rsidRPr="005F013B" w:rsidRDefault="006371C8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7C6577"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C6577" w:rsidRPr="005F013B" w:rsidRDefault="009B268A" w:rsidP="00EC1948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EC1948">
              <w:rPr>
                <w:noProof/>
                <w:sz w:val="22"/>
                <w:szCs w:val="22"/>
              </w:rPr>
              <w:t>Protetika Plzeň s.r.o.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7C6577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C6577" w:rsidRPr="005F013B" w:rsidRDefault="009B268A" w:rsidP="00EC1948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06367D">
              <w:rPr>
                <w:noProof/>
                <w:sz w:val="22"/>
                <w:szCs w:val="22"/>
              </w:rPr>
              <w:t xml:space="preserve">Plzeň, </w:t>
            </w:r>
            <w:r w:rsidR="00EC1948">
              <w:rPr>
                <w:noProof/>
                <w:sz w:val="22"/>
                <w:szCs w:val="22"/>
              </w:rPr>
              <w:t>22.12</w:t>
            </w:r>
            <w:r w:rsidR="0006367D">
              <w:rPr>
                <w:noProof/>
                <w:sz w:val="22"/>
                <w:szCs w:val="22"/>
              </w:rPr>
              <w:t>.202</w:t>
            </w:r>
            <w:r w:rsidR="00EC1948">
              <w:rPr>
                <w:noProof/>
                <w:sz w:val="22"/>
                <w:szCs w:val="22"/>
              </w:rPr>
              <w:t>0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7C6577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1E5205" w:rsidRPr="005F013B" w:rsidTr="00901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777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205" w:rsidRPr="005F013B" w:rsidRDefault="001E5205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901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66AD" w:rsidRPr="003366AD" w:rsidRDefault="003366A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 w:rsidRPr="003366AD">
              <w:rPr>
                <w:snapToGrid w:val="0"/>
                <w:sz w:val="22"/>
                <w:szCs w:val="24"/>
              </w:rPr>
              <w:t xml:space="preserve">Projektnummer / </w:t>
            </w:r>
            <w:r w:rsidRPr="003366AD">
              <w:rPr>
                <w:snapToGrid w:val="0"/>
                <w:sz w:val="22"/>
                <w:szCs w:val="24"/>
                <w:lang w:val="cs-CZ"/>
              </w:rPr>
              <w:t>Číslo projektu</w:t>
            </w:r>
            <w:r w:rsidRPr="003366AD">
              <w:rPr>
                <w:snapToGrid w:val="0"/>
                <w:sz w:val="22"/>
                <w:szCs w:val="24"/>
              </w:rPr>
              <w:t>:</w:t>
            </w:r>
          </w:p>
        </w:tc>
        <w:tc>
          <w:tcPr>
            <w:tcW w:w="5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66AD" w:rsidRPr="003366AD" w:rsidRDefault="0090185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8"/>
                    <w:maxLength w:val="3"/>
                    <w:format w:val="000"/>
                  </w:textInput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=b8 </w:instrText>
            </w:r>
            <w:r>
              <w:rPr>
                <w:sz w:val="22"/>
                <w:szCs w:val="24"/>
              </w:rPr>
              <w:fldChar w:fldCharType="separate"/>
            </w:r>
            <w:r w:rsidR="008440CE">
              <w:rPr>
                <w:noProof/>
                <w:sz w:val="22"/>
                <w:szCs w:val="24"/>
              </w:rPr>
              <w:instrText>339</w:instrText>
            </w:r>
            <w:r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8440CE">
              <w:rPr>
                <w:noProof/>
                <w:sz w:val="22"/>
                <w:szCs w:val="24"/>
              </w:rPr>
              <w:t>339</w:t>
            </w:r>
            <w:r>
              <w:rPr>
                <w:sz w:val="22"/>
                <w:szCs w:val="24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pageBreakBefore/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EC1948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06367D" w:rsidRPr="0006367D">
              <w:rPr>
                <w:noProof/>
                <w:sz w:val="22"/>
                <w:szCs w:val="22"/>
              </w:rPr>
              <w:t xml:space="preserve">Technische Hochschule </w:t>
            </w:r>
            <w:r w:rsidR="00EC1948">
              <w:rPr>
                <w:sz w:val="22"/>
                <w:szCs w:val="22"/>
              </w:rPr>
              <w:t>Deggendorf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EC1948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EC1948">
              <w:rPr>
                <w:noProof/>
                <w:sz w:val="22"/>
                <w:szCs w:val="22"/>
              </w:rPr>
              <w:t>Deggendorf</w:t>
            </w:r>
            <w:r w:rsidR="0006367D">
              <w:rPr>
                <w:noProof/>
                <w:sz w:val="22"/>
                <w:szCs w:val="22"/>
              </w:rPr>
              <w:t>, 11.1.2021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EC1948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EC1948">
              <w:rPr>
                <w:noProof/>
                <w:sz w:val="22"/>
                <w:szCs w:val="22"/>
              </w:rPr>
              <w:t>OT Süd Orthopäd</w:t>
            </w:r>
            <w:r w:rsidR="00EC1948">
              <w:rPr>
                <w:sz w:val="22"/>
                <w:szCs w:val="22"/>
              </w:rPr>
              <w:t>ietechnik GmbH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EC1948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EC1948">
              <w:rPr>
                <w:noProof/>
                <w:sz w:val="22"/>
                <w:szCs w:val="22"/>
              </w:rPr>
              <w:t>Osterhofen 12.1.2021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EC1948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EC1948">
              <w:rPr>
                <w:noProof/>
                <w:sz w:val="22"/>
                <w:szCs w:val="22"/>
              </w:rPr>
              <w:t>Fachklinikum Ost</w:t>
            </w:r>
            <w:r w:rsidR="00EC1948">
              <w:rPr>
                <w:sz w:val="22"/>
                <w:szCs w:val="22"/>
              </w:rPr>
              <w:t>erofen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EC1948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EC1948" w:rsidRPr="00EC1948">
              <w:rPr>
                <w:sz w:val="22"/>
                <w:szCs w:val="22"/>
              </w:rPr>
              <w:t>Osterhofen 12.1.2021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EC1948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EC1948">
              <w:rPr>
                <w:noProof/>
                <w:sz w:val="22"/>
                <w:szCs w:val="22"/>
              </w:rPr>
              <w:t>Z</w:t>
            </w:r>
            <w:r w:rsidR="00EC1948">
              <w:rPr>
                <w:sz w:val="22"/>
                <w:szCs w:val="22"/>
                <w:lang w:val="cs-CZ"/>
              </w:rPr>
              <w:t>ápadočeská univerzita v Plzni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EC1948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EC1948">
              <w:rPr>
                <w:noProof/>
                <w:sz w:val="22"/>
                <w:szCs w:val="22"/>
              </w:rPr>
              <w:t>Plzeň, 14.1.2021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901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23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901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66AD" w:rsidRPr="003366AD" w:rsidRDefault="003366A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 w:rsidRPr="003366AD">
              <w:rPr>
                <w:snapToGrid w:val="0"/>
                <w:sz w:val="22"/>
                <w:szCs w:val="24"/>
              </w:rPr>
              <w:t xml:space="preserve">Projektnummer / </w:t>
            </w:r>
            <w:r w:rsidRPr="003366AD">
              <w:rPr>
                <w:snapToGrid w:val="0"/>
                <w:sz w:val="22"/>
                <w:szCs w:val="24"/>
                <w:lang w:val="cs-CZ"/>
              </w:rPr>
              <w:t>Číslo projektu</w:t>
            </w:r>
            <w:r w:rsidRPr="003366AD">
              <w:rPr>
                <w:snapToGrid w:val="0"/>
                <w:sz w:val="22"/>
                <w:szCs w:val="24"/>
              </w:rPr>
              <w:t>:</w:t>
            </w:r>
          </w:p>
        </w:tc>
        <w:tc>
          <w:tcPr>
            <w:tcW w:w="5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66AD" w:rsidRPr="003366AD" w:rsidRDefault="0090185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8"/>
                    <w:maxLength w:val="3"/>
                    <w:format w:val="000"/>
                  </w:textInput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=b8 </w:instrText>
            </w:r>
            <w:r>
              <w:rPr>
                <w:sz w:val="22"/>
                <w:szCs w:val="24"/>
              </w:rPr>
              <w:fldChar w:fldCharType="separate"/>
            </w:r>
            <w:r w:rsidR="008440CE">
              <w:rPr>
                <w:noProof/>
                <w:sz w:val="22"/>
                <w:szCs w:val="24"/>
              </w:rPr>
              <w:instrText>339</w:instrText>
            </w:r>
            <w:r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8440CE">
              <w:rPr>
                <w:noProof/>
                <w:sz w:val="22"/>
                <w:szCs w:val="24"/>
              </w:rPr>
              <w:t>339</w:t>
            </w:r>
            <w:r>
              <w:rPr>
                <w:sz w:val="22"/>
                <w:szCs w:val="24"/>
              </w:rPr>
              <w:fldChar w:fldCharType="end"/>
            </w:r>
          </w:p>
        </w:tc>
      </w:tr>
    </w:tbl>
    <w:p w:rsidR="004C016C" w:rsidRDefault="004C016C" w:rsidP="004C016C">
      <w:pPr>
        <w:widowControl w:val="0"/>
        <w:spacing w:before="0" w:after="0" w:line="102" w:lineRule="exact"/>
        <w:sectPr w:rsidR="004C016C" w:rsidSect="00562D8F">
          <w:footerReference w:type="default" r:id="rId9"/>
          <w:pgSz w:w="11906" w:h="16838"/>
          <w:pgMar w:top="1418" w:right="1418" w:bottom="1134" w:left="1418" w:header="720" w:footer="720" w:gutter="0"/>
          <w:cols w:space="720"/>
        </w:sectPr>
      </w:pPr>
    </w:p>
    <w:p w:rsidR="004C016C" w:rsidRPr="00F81763" w:rsidRDefault="004C016C" w:rsidP="004C016C">
      <w:pPr>
        <w:widowControl w:val="0"/>
        <w:spacing w:before="0" w:after="0" w:line="102" w:lineRule="exac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284"/>
        <w:gridCol w:w="2801"/>
        <w:gridCol w:w="1594"/>
        <w:gridCol w:w="4396"/>
      </w:tblGrid>
      <w:tr w:rsidR="004C016C" w:rsidRPr="00F81763" w:rsidTr="005F013B">
        <w:trPr>
          <w:trHeight w:hRule="exact" w:val="601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16C" w:rsidRPr="00F81763" w:rsidRDefault="004C016C" w:rsidP="005F013B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81763">
              <w:rPr>
                <w:b/>
                <w:sz w:val="18"/>
                <w:szCs w:val="18"/>
              </w:rPr>
              <w:t xml:space="preserve">Anlage zur Partnerschaftsvereinbarung Ziel </w:t>
            </w:r>
            <w:r w:rsidR="008E3104" w:rsidRPr="00F81763">
              <w:rPr>
                <w:b/>
                <w:sz w:val="18"/>
                <w:szCs w:val="18"/>
              </w:rPr>
              <w:t>ETZ</w:t>
            </w:r>
            <w:r w:rsidRPr="00F81763">
              <w:rPr>
                <w:b/>
                <w:sz w:val="18"/>
                <w:szCs w:val="18"/>
              </w:rPr>
              <w:t xml:space="preserve"> Freistaat Bayern-Tschechische Republik </w:t>
            </w:r>
            <w:r w:rsidR="008E3104" w:rsidRPr="00F81763">
              <w:rPr>
                <w:b/>
                <w:sz w:val="18"/>
                <w:szCs w:val="18"/>
              </w:rPr>
              <w:t>2014-2020</w:t>
            </w:r>
          </w:p>
          <w:p w:rsidR="004C016C" w:rsidRPr="001B7C81" w:rsidRDefault="004C016C" w:rsidP="00D0268F">
            <w:pPr>
              <w:spacing w:before="0" w:after="0" w:line="240" w:lineRule="auto"/>
              <w:jc w:val="center"/>
              <w:rPr>
                <w:b/>
                <w:sz w:val="18"/>
                <w:szCs w:val="18"/>
                <w:lang w:val="cs-CZ"/>
              </w:rPr>
            </w:pPr>
            <w:r w:rsidRPr="001B7C81">
              <w:rPr>
                <w:b/>
                <w:sz w:val="18"/>
                <w:szCs w:val="18"/>
                <w:lang w:val="cs-CZ"/>
              </w:rPr>
              <w:t xml:space="preserve">Příloha Partnerské dohody Cíl </w:t>
            </w:r>
            <w:r w:rsidR="00D0268F" w:rsidRPr="001B7C81">
              <w:rPr>
                <w:b/>
                <w:sz w:val="18"/>
                <w:szCs w:val="18"/>
                <w:lang w:val="cs-CZ"/>
              </w:rPr>
              <w:t xml:space="preserve">EÚS </w:t>
            </w:r>
            <w:r w:rsidRPr="001B7C81">
              <w:rPr>
                <w:b/>
                <w:sz w:val="18"/>
                <w:szCs w:val="18"/>
                <w:lang w:val="cs-CZ"/>
              </w:rPr>
              <w:t xml:space="preserve">Česká republika – Svobodný stát Bavorsko </w:t>
            </w:r>
            <w:r w:rsidR="00D0268F" w:rsidRPr="001B7C81">
              <w:rPr>
                <w:b/>
                <w:sz w:val="18"/>
                <w:szCs w:val="18"/>
                <w:lang w:val="cs-CZ"/>
              </w:rPr>
              <w:t>2014-2020</w:t>
            </w:r>
          </w:p>
        </w:tc>
      </w:tr>
      <w:tr w:rsidR="004C016C" w:rsidRPr="005F013B" w:rsidTr="005F013B">
        <w:trPr>
          <w:trHeight w:hRule="exact" w:val="102"/>
        </w:trPr>
        <w:tc>
          <w:tcPr>
            <w:tcW w:w="9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C016C" w:rsidRPr="005F013B" w:rsidTr="005F013B">
        <w:trPr>
          <w:trHeight w:hRule="exact" w:val="601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C016C" w:rsidRPr="005F013B" w:rsidRDefault="004C016C" w:rsidP="005F013B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Haftungsregelung</w:t>
            </w:r>
          </w:p>
          <w:p w:rsidR="004C016C" w:rsidRPr="005F013B" w:rsidRDefault="004C016C" w:rsidP="005F013B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Ustanovení o zárukách</w:t>
            </w:r>
          </w:p>
        </w:tc>
      </w:tr>
      <w:tr w:rsidR="004C016C" w:rsidRPr="005F013B" w:rsidTr="005F013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15" w:color="auto" w:fill="auto"/>
        </w:tblPrEx>
        <w:trPr>
          <w:trHeight w:hRule="exact" w:val="1043"/>
        </w:trPr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016C" w:rsidRPr="005F013B" w:rsidRDefault="004C016C" w:rsidP="005F013B">
            <w:pPr>
              <w:spacing w:before="0" w:after="0" w:line="240" w:lineRule="auto"/>
              <w:ind w:left="-85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FORMCHECKBOX </w:instrText>
            </w:r>
            <w:r w:rsidR="00C05CE5">
              <w:rPr>
                <w:sz w:val="22"/>
                <w:szCs w:val="22"/>
              </w:rPr>
            </w:r>
            <w:r w:rsidR="00C05CE5">
              <w:rPr>
                <w:sz w:val="22"/>
                <w:szCs w:val="22"/>
              </w:rPr>
              <w:fldChar w:fldCharType="separate"/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  <w:tc>
          <w:tcPr>
            <w:tcW w:w="879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Die Partner haften im Verhältnis ihres Mitverschuldens. Ist für keinen Partner ein Verschulden feststellbar, so haften die Partner im Verhältnis ihrer Projektanteile./</w:t>
            </w:r>
          </w:p>
          <w:p w:rsidR="004C016C" w:rsidRPr="005F013B" w:rsidRDefault="004C016C" w:rsidP="005F013B">
            <w:p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Partneři ručí v poměru svého spoluzavinění. Nelze-li u žádného partnera stanovit zavinění, pak ručí partneři v poměru svých projektových částí.</w:t>
            </w:r>
          </w:p>
        </w:tc>
      </w:tr>
      <w:tr w:rsidR="004C016C" w:rsidRPr="005F013B" w:rsidTr="005F013B">
        <w:tblPrEx>
          <w:shd w:val="clear" w:color="auto" w:fill="auto"/>
        </w:tblPrEx>
        <w:trPr>
          <w:trHeight w:hRule="exact" w:val="261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ind w:left="-85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FORMCHECKBOX </w:instrText>
            </w:r>
            <w:r w:rsidR="00C05CE5">
              <w:rPr>
                <w:sz w:val="22"/>
                <w:szCs w:val="22"/>
              </w:rPr>
            </w:r>
            <w:r w:rsidR="00C05CE5">
              <w:rPr>
                <w:sz w:val="22"/>
                <w:szCs w:val="22"/>
              </w:rPr>
              <w:fldChar w:fldCharType="separate"/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  <w:tc>
          <w:tcPr>
            <w:tcW w:w="879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Andere Haftungsregelung/Jiné ustanovení o zárukách</w:t>
            </w:r>
          </w:p>
        </w:tc>
      </w:tr>
      <w:tr w:rsidR="004C016C" w:rsidRPr="005F013B" w:rsidTr="00A26924">
        <w:tblPrEx>
          <w:shd w:val="clear" w:color="auto" w:fill="auto"/>
        </w:tblPrEx>
        <w:trPr>
          <w:trHeight w:hRule="exact" w:val="283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ind w:left="-85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016C" w:rsidRPr="00A26924" w:rsidRDefault="00A26924" w:rsidP="005F013B">
            <w:pPr>
              <w:spacing w:before="0" w:after="0" w:line="240" w:lineRule="auto"/>
              <w:rPr>
                <w:sz w:val="22"/>
                <w:szCs w:val="22"/>
              </w:rPr>
            </w:pPr>
            <w:r w:rsidRPr="00A26924">
              <w:rPr>
                <w:sz w:val="22"/>
                <w:szCs w:val="22"/>
              </w:rPr>
              <w:object w:dxaOrig="300" w:dyaOrig="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05pt;height:10pt" o:ole="">
                  <v:imagedata r:id="rId10" o:title=""/>
                </v:shape>
                <o:OLEObject Type="Embed" ProgID="MSPhotoEd.3" ShapeID="_x0000_i1025" DrawAspect="Content" ObjectID="_1679306886" r:id="rId11"/>
              </w:objec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C016C" w:rsidRPr="00A26924" w:rsidRDefault="00070362" w:rsidP="005F013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6F48BBA9" wp14:editId="545436C2">
                  <wp:extent cx="198120" cy="129540"/>
                  <wp:effectExtent l="0" t="0" r="0" b="3810"/>
                  <wp:docPr id="2" name="Bild 2" descr="tschechische_republ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schechische_republ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16C" w:rsidRPr="005F013B" w:rsidTr="003366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15" w:color="auto" w:fill="auto"/>
        </w:tblPrEx>
        <w:trPr>
          <w:trHeight w:hRule="exact" w:val="10603"/>
        </w:trPr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016C" w:rsidRPr="005F013B" w:rsidRDefault="004C016C" w:rsidP="005F013B">
            <w:pPr>
              <w:spacing w:before="0" w:after="0" w:line="240" w:lineRule="auto"/>
              <w:ind w:left="-85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15" w:color="auto" w:fill="auto"/>
        </w:tblPrEx>
        <w:trPr>
          <w:trHeight w:hRule="exact" w:val="283"/>
        </w:trPr>
        <w:tc>
          <w:tcPr>
            <w:tcW w:w="90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66AD" w:rsidRPr="005F013B" w:rsidRDefault="003366AD" w:rsidP="005F013B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90185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15" w:color="auto" w:fill="auto"/>
        </w:tblPrEx>
        <w:trPr>
          <w:trHeight w:hRule="exact" w:val="28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6AD" w:rsidRPr="003366AD" w:rsidRDefault="003366A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 w:rsidRPr="003366AD">
              <w:rPr>
                <w:snapToGrid w:val="0"/>
                <w:sz w:val="22"/>
                <w:szCs w:val="24"/>
              </w:rPr>
              <w:t xml:space="preserve">Projektnummer / </w:t>
            </w:r>
            <w:r w:rsidRPr="003366AD">
              <w:rPr>
                <w:snapToGrid w:val="0"/>
                <w:sz w:val="22"/>
                <w:szCs w:val="24"/>
                <w:lang w:val="cs-CZ"/>
              </w:rPr>
              <w:t>Číslo projektu</w:t>
            </w:r>
            <w:r w:rsidRPr="003366AD">
              <w:rPr>
                <w:snapToGrid w:val="0"/>
                <w:sz w:val="22"/>
                <w:szCs w:val="24"/>
              </w:rPr>
              <w:t>:</w:t>
            </w:r>
          </w:p>
        </w:tc>
        <w:tc>
          <w:tcPr>
            <w:tcW w:w="5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66AD" w:rsidRPr="003366AD" w:rsidRDefault="0090185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nummer"/>
                    <w:maxLength w:val="3"/>
                    <w:format w:val="000"/>
                  </w:textInput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=nummer </w:instrText>
            </w:r>
            <w:r>
              <w:rPr>
                <w:sz w:val="22"/>
                <w:szCs w:val="24"/>
              </w:rPr>
              <w:fldChar w:fldCharType="separate"/>
            </w:r>
            <w:r w:rsidR="008440CE">
              <w:rPr>
                <w:noProof/>
                <w:sz w:val="22"/>
                <w:szCs w:val="24"/>
              </w:rPr>
              <w:instrText>339</w:instrText>
            </w:r>
            <w:r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8440CE">
              <w:rPr>
                <w:noProof/>
                <w:sz w:val="22"/>
                <w:szCs w:val="24"/>
              </w:rPr>
              <w:t>339</w:t>
            </w:r>
            <w:r>
              <w:rPr>
                <w:sz w:val="22"/>
                <w:szCs w:val="24"/>
              </w:rPr>
              <w:fldChar w:fldCharType="end"/>
            </w:r>
          </w:p>
        </w:tc>
      </w:tr>
    </w:tbl>
    <w:p w:rsidR="004C016C" w:rsidRDefault="004C016C" w:rsidP="004C016C">
      <w:pPr>
        <w:spacing w:before="0" w:after="0" w:line="20" w:lineRule="exact"/>
      </w:pPr>
    </w:p>
    <w:p w:rsidR="004C016C" w:rsidRPr="0044567F" w:rsidRDefault="004C016C" w:rsidP="0044567F">
      <w:pPr>
        <w:widowControl w:val="0"/>
        <w:spacing w:before="0" w:after="0" w:line="20" w:lineRule="exact"/>
      </w:pPr>
    </w:p>
    <w:sectPr w:rsidR="004C016C" w:rsidRPr="0044567F" w:rsidSect="00462B4F">
      <w:pgSz w:w="11906" w:h="16838"/>
      <w:pgMar w:top="1417" w:right="1417" w:bottom="1134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E5" w:rsidRDefault="00C05CE5">
      <w:r>
        <w:separator/>
      </w:r>
    </w:p>
  </w:endnote>
  <w:endnote w:type="continuationSeparator" w:id="0">
    <w:p w:rsidR="00C05CE5" w:rsidRDefault="00C0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5D" w:rsidRPr="00CA0739" w:rsidRDefault="0090185D" w:rsidP="00922987">
    <w:pPr>
      <w:pStyle w:val="Zpat"/>
      <w:spacing w:before="0" w:after="0" w:line="240" w:lineRule="auto"/>
      <w:rPr>
        <w:snapToGrid w:val="0"/>
        <w:sz w:val="20"/>
      </w:rPr>
    </w:pPr>
    <w:r>
      <w:rPr>
        <w:snapToGrid w:val="0"/>
      </w:rPr>
      <w:tab/>
    </w:r>
    <w:r w:rsidRPr="00CA0739">
      <w:rPr>
        <w:snapToGrid w:val="0"/>
        <w:sz w:val="20"/>
      </w:rPr>
      <w:t>S.</w:t>
    </w:r>
    <w:r>
      <w:rPr>
        <w:snapToGrid w:val="0"/>
        <w:sz w:val="20"/>
      </w:rPr>
      <w:t xml:space="preserve"> </w:t>
    </w:r>
    <w:r w:rsidRPr="00CA0739">
      <w:rPr>
        <w:snapToGrid w:val="0"/>
        <w:sz w:val="20"/>
      </w:rPr>
      <w:fldChar w:fldCharType="begin"/>
    </w:r>
    <w:r w:rsidRPr="00CA0739">
      <w:rPr>
        <w:snapToGrid w:val="0"/>
        <w:sz w:val="20"/>
      </w:rPr>
      <w:instrText xml:space="preserve"> PAGE </w:instrText>
    </w:r>
    <w:r w:rsidRPr="00CA0739">
      <w:rPr>
        <w:snapToGrid w:val="0"/>
        <w:sz w:val="20"/>
      </w:rPr>
      <w:fldChar w:fldCharType="separate"/>
    </w:r>
    <w:r w:rsidR="00741C64">
      <w:rPr>
        <w:noProof/>
        <w:snapToGrid w:val="0"/>
        <w:sz w:val="20"/>
      </w:rPr>
      <w:t>1</w:t>
    </w:r>
    <w:r w:rsidRPr="00CA0739">
      <w:rPr>
        <w:snapToGrid w:val="0"/>
        <w:sz w:val="20"/>
      </w:rPr>
      <w:fldChar w:fldCharType="end"/>
    </w:r>
    <w:r w:rsidRPr="00CA0739">
      <w:rPr>
        <w:snapToGrid w:val="0"/>
        <w:sz w:val="20"/>
      </w:rPr>
      <w:tab/>
    </w:r>
    <w:r w:rsidR="00AF4BFB">
      <w:rPr>
        <w:snapToGrid w:val="0"/>
        <w:sz w:val="20"/>
      </w:rPr>
      <w:t>2</w:t>
    </w:r>
    <w:r w:rsidRPr="00006C8D">
      <w:rPr>
        <w:snapToGrid w:val="0"/>
        <w:sz w:val="20"/>
      </w:rPr>
      <w:t>. Version</w:t>
    </w:r>
    <w:r>
      <w:rPr>
        <w:snapToGrid w:val="0"/>
        <w:sz w:val="20"/>
      </w:rPr>
      <w:t>/verze</w:t>
    </w:r>
    <w:r w:rsidRPr="00006C8D">
      <w:rPr>
        <w:snapToGrid w:val="0"/>
        <w:sz w:val="20"/>
      </w:rPr>
      <w:t xml:space="preserve"> vom</w:t>
    </w:r>
    <w:r>
      <w:rPr>
        <w:snapToGrid w:val="0"/>
        <w:sz w:val="20"/>
      </w:rPr>
      <w:t>/z</w:t>
    </w:r>
    <w:r w:rsidRPr="00006C8D">
      <w:rPr>
        <w:snapToGrid w:val="0"/>
        <w:sz w:val="20"/>
      </w:rPr>
      <w:t xml:space="preserve"> </w:t>
    </w:r>
    <w:r>
      <w:rPr>
        <w:snapToGrid w:val="0"/>
        <w:sz w:val="20"/>
      </w:rPr>
      <w:t>05.07.2016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E5" w:rsidRDefault="00C05CE5">
      <w:r>
        <w:separator/>
      </w:r>
    </w:p>
  </w:footnote>
  <w:footnote w:type="continuationSeparator" w:id="0">
    <w:p w:rsidR="00C05CE5" w:rsidRDefault="00C05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537"/>
    <w:multiLevelType w:val="multilevel"/>
    <w:tmpl w:val="3EC6832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D57BC8"/>
    <w:multiLevelType w:val="hybridMultilevel"/>
    <w:tmpl w:val="3530D918"/>
    <w:lvl w:ilvl="0" w:tplc="3C0CFDFE">
      <w:start w:val="1"/>
      <w:numFmt w:val="decimal"/>
      <w:lvlText w:val="(%1)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2DD0EC8C">
      <w:start w:val="1"/>
      <w:numFmt w:val="lowerLetter"/>
      <w:lvlText w:val="(%2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D346A6"/>
    <w:multiLevelType w:val="hybridMultilevel"/>
    <w:tmpl w:val="2E723A28"/>
    <w:lvl w:ilvl="0" w:tplc="9B28C4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37B0C"/>
    <w:multiLevelType w:val="hybridMultilevel"/>
    <w:tmpl w:val="AD8441C2"/>
    <w:lvl w:ilvl="0" w:tplc="3488CD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74F3C"/>
    <w:multiLevelType w:val="hybridMultilevel"/>
    <w:tmpl w:val="4F44394E"/>
    <w:lvl w:ilvl="0" w:tplc="5FDAC1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AE37AC">
      <w:start w:val="1"/>
      <w:numFmt w:val="lowerLetter"/>
      <w:lvlText w:val="(%2)"/>
      <w:lvlJc w:val="left"/>
      <w:pPr>
        <w:tabs>
          <w:tab w:val="num" w:pos="1080"/>
        </w:tabs>
        <w:ind w:left="1080" w:hanging="723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06351"/>
    <w:multiLevelType w:val="hybridMultilevel"/>
    <w:tmpl w:val="B94AF95A"/>
    <w:lvl w:ilvl="0" w:tplc="E9A86A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12390"/>
    <w:multiLevelType w:val="hybridMultilevel"/>
    <w:tmpl w:val="0636AF7A"/>
    <w:lvl w:ilvl="0" w:tplc="72DE42B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CF2E5B"/>
    <w:multiLevelType w:val="hybridMultilevel"/>
    <w:tmpl w:val="479A3326"/>
    <w:lvl w:ilvl="0" w:tplc="7E2A9376">
      <w:start w:val="1"/>
      <w:numFmt w:val="decimal"/>
      <w:lvlText w:val="(%1)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52E1AA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6F1E8D"/>
    <w:multiLevelType w:val="hybridMultilevel"/>
    <w:tmpl w:val="778CB3A6"/>
    <w:lvl w:ilvl="0" w:tplc="9B28C4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76C42"/>
    <w:multiLevelType w:val="hybridMultilevel"/>
    <w:tmpl w:val="F9B4FEA6"/>
    <w:lvl w:ilvl="0" w:tplc="A3AA40D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1F7008"/>
    <w:multiLevelType w:val="hybridMultilevel"/>
    <w:tmpl w:val="2770681A"/>
    <w:lvl w:ilvl="0" w:tplc="9CC0EEE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894F1A"/>
    <w:multiLevelType w:val="singleLevel"/>
    <w:tmpl w:val="DFEC1FA8"/>
    <w:lvl w:ilvl="0">
      <w:start w:val="1"/>
      <w:numFmt w:val="bullet"/>
      <w:pStyle w:val="Aufzhlung1Stuf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27632E3"/>
    <w:multiLevelType w:val="hybridMultilevel"/>
    <w:tmpl w:val="B226F93A"/>
    <w:lvl w:ilvl="0" w:tplc="E9A86A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7373EF"/>
    <w:multiLevelType w:val="hybridMultilevel"/>
    <w:tmpl w:val="B4F480CC"/>
    <w:lvl w:ilvl="0" w:tplc="5FDAC1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PNxORNXGUq4jGQCJCbTOVt1axI=" w:salt="Rcc9zPu1t3phc0sFqsj73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1E"/>
    <w:rsid w:val="000009EF"/>
    <w:rsid w:val="0000197A"/>
    <w:rsid w:val="00005FCF"/>
    <w:rsid w:val="00006C8D"/>
    <w:rsid w:val="000131A9"/>
    <w:rsid w:val="00015029"/>
    <w:rsid w:val="00021365"/>
    <w:rsid w:val="000327D8"/>
    <w:rsid w:val="00033EDA"/>
    <w:rsid w:val="0003599C"/>
    <w:rsid w:val="0003796E"/>
    <w:rsid w:val="00046CFE"/>
    <w:rsid w:val="0005065E"/>
    <w:rsid w:val="00054839"/>
    <w:rsid w:val="0005630E"/>
    <w:rsid w:val="00057A48"/>
    <w:rsid w:val="00062918"/>
    <w:rsid w:val="0006367D"/>
    <w:rsid w:val="00070362"/>
    <w:rsid w:val="000800F5"/>
    <w:rsid w:val="00085FF6"/>
    <w:rsid w:val="00086FD4"/>
    <w:rsid w:val="00093B45"/>
    <w:rsid w:val="000A0A5A"/>
    <w:rsid w:val="000A36D2"/>
    <w:rsid w:val="000A3E15"/>
    <w:rsid w:val="000A433E"/>
    <w:rsid w:val="000A6FAE"/>
    <w:rsid w:val="000B2E29"/>
    <w:rsid w:val="000B546E"/>
    <w:rsid w:val="000C05C3"/>
    <w:rsid w:val="000C3DC8"/>
    <w:rsid w:val="000C510D"/>
    <w:rsid w:val="000C610A"/>
    <w:rsid w:val="000C7AE4"/>
    <w:rsid w:val="000D5DE2"/>
    <w:rsid w:val="000E0F13"/>
    <w:rsid w:val="000F23A4"/>
    <w:rsid w:val="000F274E"/>
    <w:rsid w:val="00105EEB"/>
    <w:rsid w:val="00122C27"/>
    <w:rsid w:val="00132637"/>
    <w:rsid w:val="00132729"/>
    <w:rsid w:val="001339D7"/>
    <w:rsid w:val="00133DFB"/>
    <w:rsid w:val="00140D46"/>
    <w:rsid w:val="00141357"/>
    <w:rsid w:val="00145758"/>
    <w:rsid w:val="001513F6"/>
    <w:rsid w:val="00151DA1"/>
    <w:rsid w:val="001549EC"/>
    <w:rsid w:val="00154F24"/>
    <w:rsid w:val="001578CF"/>
    <w:rsid w:val="0016168B"/>
    <w:rsid w:val="00161921"/>
    <w:rsid w:val="001674BB"/>
    <w:rsid w:val="001753BF"/>
    <w:rsid w:val="0017741B"/>
    <w:rsid w:val="00181272"/>
    <w:rsid w:val="00193006"/>
    <w:rsid w:val="0019558E"/>
    <w:rsid w:val="001A1EC9"/>
    <w:rsid w:val="001A5B52"/>
    <w:rsid w:val="001A6085"/>
    <w:rsid w:val="001B7AB7"/>
    <w:rsid w:val="001B7C81"/>
    <w:rsid w:val="001D65A5"/>
    <w:rsid w:val="001D72FA"/>
    <w:rsid w:val="001E335E"/>
    <w:rsid w:val="001E482A"/>
    <w:rsid w:val="001E5205"/>
    <w:rsid w:val="001E5DB3"/>
    <w:rsid w:val="00200CBF"/>
    <w:rsid w:val="00202596"/>
    <w:rsid w:val="002120D6"/>
    <w:rsid w:val="002416C5"/>
    <w:rsid w:val="0024591D"/>
    <w:rsid w:val="00246F40"/>
    <w:rsid w:val="00257C5C"/>
    <w:rsid w:val="002600AA"/>
    <w:rsid w:val="00260EFD"/>
    <w:rsid w:val="0026143D"/>
    <w:rsid w:val="00263F71"/>
    <w:rsid w:val="0026760E"/>
    <w:rsid w:val="00280C0A"/>
    <w:rsid w:val="002817A7"/>
    <w:rsid w:val="002850F8"/>
    <w:rsid w:val="00287E24"/>
    <w:rsid w:val="00293057"/>
    <w:rsid w:val="00294D85"/>
    <w:rsid w:val="002974DE"/>
    <w:rsid w:val="002A538C"/>
    <w:rsid w:val="002B4088"/>
    <w:rsid w:val="002C0AE7"/>
    <w:rsid w:val="002C14A9"/>
    <w:rsid w:val="002C18D8"/>
    <w:rsid w:val="002C4E0A"/>
    <w:rsid w:val="002D06EB"/>
    <w:rsid w:val="002D6614"/>
    <w:rsid w:val="002D6FDC"/>
    <w:rsid w:val="002E18D5"/>
    <w:rsid w:val="002E2B13"/>
    <w:rsid w:val="002F30E2"/>
    <w:rsid w:val="002F3D68"/>
    <w:rsid w:val="002F3F30"/>
    <w:rsid w:val="00300EB5"/>
    <w:rsid w:val="00304509"/>
    <w:rsid w:val="00307B8A"/>
    <w:rsid w:val="00310D83"/>
    <w:rsid w:val="00311DCE"/>
    <w:rsid w:val="00313842"/>
    <w:rsid w:val="00314014"/>
    <w:rsid w:val="003150B5"/>
    <w:rsid w:val="00324BAF"/>
    <w:rsid w:val="0033329B"/>
    <w:rsid w:val="003344E7"/>
    <w:rsid w:val="003366AD"/>
    <w:rsid w:val="00337287"/>
    <w:rsid w:val="00337E3F"/>
    <w:rsid w:val="00343B71"/>
    <w:rsid w:val="003441FD"/>
    <w:rsid w:val="00344729"/>
    <w:rsid w:val="00344878"/>
    <w:rsid w:val="00344965"/>
    <w:rsid w:val="00350B99"/>
    <w:rsid w:val="00354E48"/>
    <w:rsid w:val="00360B52"/>
    <w:rsid w:val="00360D0D"/>
    <w:rsid w:val="00361B40"/>
    <w:rsid w:val="00363E70"/>
    <w:rsid w:val="00365D5D"/>
    <w:rsid w:val="003A62CF"/>
    <w:rsid w:val="003B1A1D"/>
    <w:rsid w:val="003B1B14"/>
    <w:rsid w:val="003C467A"/>
    <w:rsid w:val="003C7D60"/>
    <w:rsid w:val="003D17FE"/>
    <w:rsid w:val="003E072F"/>
    <w:rsid w:val="003E62B1"/>
    <w:rsid w:val="003F46FC"/>
    <w:rsid w:val="003F76FD"/>
    <w:rsid w:val="004132A6"/>
    <w:rsid w:val="004277AD"/>
    <w:rsid w:val="00427815"/>
    <w:rsid w:val="0043084A"/>
    <w:rsid w:val="00442B83"/>
    <w:rsid w:val="00442C46"/>
    <w:rsid w:val="00443728"/>
    <w:rsid w:val="0044389A"/>
    <w:rsid w:val="0044567F"/>
    <w:rsid w:val="00455C3B"/>
    <w:rsid w:val="00462B4F"/>
    <w:rsid w:val="00463BA0"/>
    <w:rsid w:val="00466A1E"/>
    <w:rsid w:val="004719F6"/>
    <w:rsid w:val="00472975"/>
    <w:rsid w:val="004749BE"/>
    <w:rsid w:val="00475065"/>
    <w:rsid w:val="00475829"/>
    <w:rsid w:val="00481337"/>
    <w:rsid w:val="0049238B"/>
    <w:rsid w:val="004A22C2"/>
    <w:rsid w:val="004B50F3"/>
    <w:rsid w:val="004C016C"/>
    <w:rsid w:val="004C1764"/>
    <w:rsid w:val="004C5BC9"/>
    <w:rsid w:val="004C74E8"/>
    <w:rsid w:val="004D0D49"/>
    <w:rsid w:val="004D3AD5"/>
    <w:rsid w:val="004D4B45"/>
    <w:rsid w:val="004D686F"/>
    <w:rsid w:val="004E47DA"/>
    <w:rsid w:val="004E684C"/>
    <w:rsid w:val="004F50D4"/>
    <w:rsid w:val="004F52DB"/>
    <w:rsid w:val="004F7669"/>
    <w:rsid w:val="00502705"/>
    <w:rsid w:val="00503642"/>
    <w:rsid w:val="0051261A"/>
    <w:rsid w:val="00515A9F"/>
    <w:rsid w:val="0052054E"/>
    <w:rsid w:val="0052442F"/>
    <w:rsid w:val="00526623"/>
    <w:rsid w:val="0052690B"/>
    <w:rsid w:val="0053594F"/>
    <w:rsid w:val="0053770F"/>
    <w:rsid w:val="00541BA9"/>
    <w:rsid w:val="00547D19"/>
    <w:rsid w:val="00553FAF"/>
    <w:rsid w:val="00562D8F"/>
    <w:rsid w:val="00572A4A"/>
    <w:rsid w:val="00573BFF"/>
    <w:rsid w:val="00574F6A"/>
    <w:rsid w:val="005833A1"/>
    <w:rsid w:val="0058448A"/>
    <w:rsid w:val="00590617"/>
    <w:rsid w:val="00591E34"/>
    <w:rsid w:val="0059354C"/>
    <w:rsid w:val="00596DE2"/>
    <w:rsid w:val="00596E62"/>
    <w:rsid w:val="005A0F3C"/>
    <w:rsid w:val="005C3039"/>
    <w:rsid w:val="005C45C9"/>
    <w:rsid w:val="005C6556"/>
    <w:rsid w:val="005C7519"/>
    <w:rsid w:val="005D3686"/>
    <w:rsid w:val="005E23E5"/>
    <w:rsid w:val="005E2E4C"/>
    <w:rsid w:val="005E4791"/>
    <w:rsid w:val="005E5C93"/>
    <w:rsid w:val="005F013B"/>
    <w:rsid w:val="005F3F4F"/>
    <w:rsid w:val="005F4A54"/>
    <w:rsid w:val="005F5134"/>
    <w:rsid w:val="00603A96"/>
    <w:rsid w:val="00606489"/>
    <w:rsid w:val="00607E2E"/>
    <w:rsid w:val="00612D03"/>
    <w:rsid w:val="0061551E"/>
    <w:rsid w:val="006262CB"/>
    <w:rsid w:val="00630480"/>
    <w:rsid w:val="006371C8"/>
    <w:rsid w:val="00646E4E"/>
    <w:rsid w:val="00647126"/>
    <w:rsid w:val="006471C2"/>
    <w:rsid w:val="0065088B"/>
    <w:rsid w:val="00651B4F"/>
    <w:rsid w:val="006570F0"/>
    <w:rsid w:val="00677C8A"/>
    <w:rsid w:val="0068178E"/>
    <w:rsid w:val="00684083"/>
    <w:rsid w:val="0068519A"/>
    <w:rsid w:val="00687F99"/>
    <w:rsid w:val="006931FE"/>
    <w:rsid w:val="006A225D"/>
    <w:rsid w:val="006A4E62"/>
    <w:rsid w:val="006B2F53"/>
    <w:rsid w:val="006B5445"/>
    <w:rsid w:val="006B7DDD"/>
    <w:rsid w:val="006C6450"/>
    <w:rsid w:val="006C7798"/>
    <w:rsid w:val="006E0F0B"/>
    <w:rsid w:val="006E1B33"/>
    <w:rsid w:val="006E55CD"/>
    <w:rsid w:val="006F3BFC"/>
    <w:rsid w:val="006F4CFB"/>
    <w:rsid w:val="007026EE"/>
    <w:rsid w:val="00704438"/>
    <w:rsid w:val="0070582F"/>
    <w:rsid w:val="00705D9C"/>
    <w:rsid w:val="007101ED"/>
    <w:rsid w:val="00711B48"/>
    <w:rsid w:val="00726742"/>
    <w:rsid w:val="007301E8"/>
    <w:rsid w:val="007314DB"/>
    <w:rsid w:val="007325BF"/>
    <w:rsid w:val="00736800"/>
    <w:rsid w:val="00740A4C"/>
    <w:rsid w:val="00741C64"/>
    <w:rsid w:val="00744549"/>
    <w:rsid w:val="007508BC"/>
    <w:rsid w:val="00750C29"/>
    <w:rsid w:val="007523B3"/>
    <w:rsid w:val="00752CCA"/>
    <w:rsid w:val="007612F0"/>
    <w:rsid w:val="007617FB"/>
    <w:rsid w:val="00767621"/>
    <w:rsid w:val="00770A2E"/>
    <w:rsid w:val="00771102"/>
    <w:rsid w:val="00771BF0"/>
    <w:rsid w:val="0077590C"/>
    <w:rsid w:val="00776324"/>
    <w:rsid w:val="0078360C"/>
    <w:rsid w:val="0078401C"/>
    <w:rsid w:val="00794D9A"/>
    <w:rsid w:val="007A69FA"/>
    <w:rsid w:val="007B2214"/>
    <w:rsid w:val="007B2422"/>
    <w:rsid w:val="007B42FC"/>
    <w:rsid w:val="007B6333"/>
    <w:rsid w:val="007C6577"/>
    <w:rsid w:val="007C7CBE"/>
    <w:rsid w:val="007E1858"/>
    <w:rsid w:val="007E5A2F"/>
    <w:rsid w:val="007E5D98"/>
    <w:rsid w:val="007F0455"/>
    <w:rsid w:val="007F3962"/>
    <w:rsid w:val="007F5B80"/>
    <w:rsid w:val="00802C49"/>
    <w:rsid w:val="00804BB9"/>
    <w:rsid w:val="008076E3"/>
    <w:rsid w:val="00807F91"/>
    <w:rsid w:val="00815315"/>
    <w:rsid w:val="0081566D"/>
    <w:rsid w:val="008169C7"/>
    <w:rsid w:val="00816F56"/>
    <w:rsid w:val="00817CE8"/>
    <w:rsid w:val="00817E43"/>
    <w:rsid w:val="0082647C"/>
    <w:rsid w:val="0083012B"/>
    <w:rsid w:val="00832E63"/>
    <w:rsid w:val="00835C0C"/>
    <w:rsid w:val="008374A8"/>
    <w:rsid w:val="0084076C"/>
    <w:rsid w:val="008440CE"/>
    <w:rsid w:val="008441D2"/>
    <w:rsid w:val="0084539D"/>
    <w:rsid w:val="00851701"/>
    <w:rsid w:val="00855B03"/>
    <w:rsid w:val="0087584E"/>
    <w:rsid w:val="00886A48"/>
    <w:rsid w:val="00890062"/>
    <w:rsid w:val="0089009B"/>
    <w:rsid w:val="008911D4"/>
    <w:rsid w:val="008969AD"/>
    <w:rsid w:val="008A46B1"/>
    <w:rsid w:val="008A480F"/>
    <w:rsid w:val="008A7583"/>
    <w:rsid w:val="008B0453"/>
    <w:rsid w:val="008B5AEF"/>
    <w:rsid w:val="008B5C73"/>
    <w:rsid w:val="008B61A0"/>
    <w:rsid w:val="008E3104"/>
    <w:rsid w:val="008E6EE6"/>
    <w:rsid w:val="008F1A4A"/>
    <w:rsid w:val="008F40F7"/>
    <w:rsid w:val="008F531B"/>
    <w:rsid w:val="008F59B6"/>
    <w:rsid w:val="008F614B"/>
    <w:rsid w:val="0090185D"/>
    <w:rsid w:val="009069B8"/>
    <w:rsid w:val="00910C39"/>
    <w:rsid w:val="00922987"/>
    <w:rsid w:val="009236C1"/>
    <w:rsid w:val="00923CA8"/>
    <w:rsid w:val="009247B8"/>
    <w:rsid w:val="009308A6"/>
    <w:rsid w:val="0093658B"/>
    <w:rsid w:val="00942306"/>
    <w:rsid w:val="00950A9A"/>
    <w:rsid w:val="009523AE"/>
    <w:rsid w:val="00953AF1"/>
    <w:rsid w:val="00954207"/>
    <w:rsid w:val="009572C7"/>
    <w:rsid w:val="00962FCE"/>
    <w:rsid w:val="00966D7A"/>
    <w:rsid w:val="00966EE5"/>
    <w:rsid w:val="00967EBB"/>
    <w:rsid w:val="009755F8"/>
    <w:rsid w:val="00982844"/>
    <w:rsid w:val="00986CBB"/>
    <w:rsid w:val="00987E8B"/>
    <w:rsid w:val="009918B4"/>
    <w:rsid w:val="00992441"/>
    <w:rsid w:val="00992CC9"/>
    <w:rsid w:val="00994550"/>
    <w:rsid w:val="00994E8E"/>
    <w:rsid w:val="009A1B41"/>
    <w:rsid w:val="009A2699"/>
    <w:rsid w:val="009A4D3A"/>
    <w:rsid w:val="009A7882"/>
    <w:rsid w:val="009B268A"/>
    <w:rsid w:val="009B29E1"/>
    <w:rsid w:val="009B2AF5"/>
    <w:rsid w:val="009B3000"/>
    <w:rsid w:val="009B3055"/>
    <w:rsid w:val="009D698D"/>
    <w:rsid w:val="00A021C7"/>
    <w:rsid w:val="00A02DAD"/>
    <w:rsid w:val="00A11694"/>
    <w:rsid w:val="00A13852"/>
    <w:rsid w:val="00A15DF3"/>
    <w:rsid w:val="00A205FD"/>
    <w:rsid w:val="00A23509"/>
    <w:rsid w:val="00A247B2"/>
    <w:rsid w:val="00A268A2"/>
    <w:rsid w:val="00A26924"/>
    <w:rsid w:val="00A3432E"/>
    <w:rsid w:val="00A36190"/>
    <w:rsid w:val="00A36435"/>
    <w:rsid w:val="00A36A21"/>
    <w:rsid w:val="00A425A5"/>
    <w:rsid w:val="00A52BC1"/>
    <w:rsid w:val="00A5449F"/>
    <w:rsid w:val="00A547E8"/>
    <w:rsid w:val="00A547F9"/>
    <w:rsid w:val="00A54967"/>
    <w:rsid w:val="00A57396"/>
    <w:rsid w:val="00A61074"/>
    <w:rsid w:val="00A7221F"/>
    <w:rsid w:val="00A85515"/>
    <w:rsid w:val="00A85BF2"/>
    <w:rsid w:val="00A874F2"/>
    <w:rsid w:val="00A87795"/>
    <w:rsid w:val="00A87B13"/>
    <w:rsid w:val="00A91BA5"/>
    <w:rsid w:val="00A9328F"/>
    <w:rsid w:val="00A953B3"/>
    <w:rsid w:val="00AA2DD9"/>
    <w:rsid w:val="00AA7876"/>
    <w:rsid w:val="00AB19FF"/>
    <w:rsid w:val="00AB31B3"/>
    <w:rsid w:val="00AB3705"/>
    <w:rsid w:val="00AB3CFE"/>
    <w:rsid w:val="00AB4068"/>
    <w:rsid w:val="00AB6D41"/>
    <w:rsid w:val="00AC0CF5"/>
    <w:rsid w:val="00AC3B59"/>
    <w:rsid w:val="00AD3889"/>
    <w:rsid w:val="00AD4570"/>
    <w:rsid w:val="00AD715D"/>
    <w:rsid w:val="00AE1159"/>
    <w:rsid w:val="00AE173B"/>
    <w:rsid w:val="00AE5AC3"/>
    <w:rsid w:val="00AF1098"/>
    <w:rsid w:val="00AF29AF"/>
    <w:rsid w:val="00AF4BFB"/>
    <w:rsid w:val="00AF4D83"/>
    <w:rsid w:val="00B06A13"/>
    <w:rsid w:val="00B06E73"/>
    <w:rsid w:val="00B24947"/>
    <w:rsid w:val="00B327F1"/>
    <w:rsid w:val="00B408FC"/>
    <w:rsid w:val="00B40BFF"/>
    <w:rsid w:val="00B505F0"/>
    <w:rsid w:val="00B53346"/>
    <w:rsid w:val="00B53378"/>
    <w:rsid w:val="00B54DA7"/>
    <w:rsid w:val="00B61AA0"/>
    <w:rsid w:val="00B70FCF"/>
    <w:rsid w:val="00B74F05"/>
    <w:rsid w:val="00B751E7"/>
    <w:rsid w:val="00B76D92"/>
    <w:rsid w:val="00B770DE"/>
    <w:rsid w:val="00B81E0A"/>
    <w:rsid w:val="00B87D18"/>
    <w:rsid w:val="00B950D8"/>
    <w:rsid w:val="00B97768"/>
    <w:rsid w:val="00BA0631"/>
    <w:rsid w:val="00BB20AA"/>
    <w:rsid w:val="00BB2E0E"/>
    <w:rsid w:val="00BB4AF9"/>
    <w:rsid w:val="00BB59A6"/>
    <w:rsid w:val="00BC13F8"/>
    <w:rsid w:val="00BD4E75"/>
    <w:rsid w:val="00BE32E1"/>
    <w:rsid w:val="00BF1E96"/>
    <w:rsid w:val="00BF6EBB"/>
    <w:rsid w:val="00C031BD"/>
    <w:rsid w:val="00C041C7"/>
    <w:rsid w:val="00C05CE5"/>
    <w:rsid w:val="00C05DED"/>
    <w:rsid w:val="00C05E81"/>
    <w:rsid w:val="00C22F18"/>
    <w:rsid w:val="00C2313E"/>
    <w:rsid w:val="00C24741"/>
    <w:rsid w:val="00C30A47"/>
    <w:rsid w:val="00C40902"/>
    <w:rsid w:val="00C43B50"/>
    <w:rsid w:val="00C449E0"/>
    <w:rsid w:val="00C60155"/>
    <w:rsid w:val="00C614D0"/>
    <w:rsid w:val="00C67913"/>
    <w:rsid w:val="00C82B59"/>
    <w:rsid w:val="00C834FB"/>
    <w:rsid w:val="00C91727"/>
    <w:rsid w:val="00CA0FED"/>
    <w:rsid w:val="00CA164A"/>
    <w:rsid w:val="00CA1CE4"/>
    <w:rsid w:val="00CA6181"/>
    <w:rsid w:val="00CB2E86"/>
    <w:rsid w:val="00CB4188"/>
    <w:rsid w:val="00CB4243"/>
    <w:rsid w:val="00CB4B9F"/>
    <w:rsid w:val="00CC5E92"/>
    <w:rsid w:val="00CC6494"/>
    <w:rsid w:val="00CD3BBE"/>
    <w:rsid w:val="00CE173B"/>
    <w:rsid w:val="00CF77B5"/>
    <w:rsid w:val="00D0166F"/>
    <w:rsid w:val="00D0268F"/>
    <w:rsid w:val="00D170A6"/>
    <w:rsid w:val="00D21FB7"/>
    <w:rsid w:val="00D32B71"/>
    <w:rsid w:val="00D45F1D"/>
    <w:rsid w:val="00D478C5"/>
    <w:rsid w:val="00D53053"/>
    <w:rsid w:val="00D54422"/>
    <w:rsid w:val="00D64E7D"/>
    <w:rsid w:val="00D77656"/>
    <w:rsid w:val="00D81662"/>
    <w:rsid w:val="00D85E79"/>
    <w:rsid w:val="00D874AB"/>
    <w:rsid w:val="00D9226F"/>
    <w:rsid w:val="00D95FB7"/>
    <w:rsid w:val="00D96966"/>
    <w:rsid w:val="00D97193"/>
    <w:rsid w:val="00DA343B"/>
    <w:rsid w:val="00DA5626"/>
    <w:rsid w:val="00DB124D"/>
    <w:rsid w:val="00DB32CD"/>
    <w:rsid w:val="00DB3433"/>
    <w:rsid w:val="00DB5341"/>
    <w:rsid w:val="00DE0012"/>
    <w:rsid w:val="00DF1EDD"/>
    <w:rsid w:val="00E01116"/>
    <w:rsid w:val="00E03702"/>
    <w:rsid w:val="00E06C30"/>
    <w:rsid w:val="00E10DE0"/>
    <w:rsid w:val="00E14D13"/>
    <w:rsid w:val="00E3089A"/>
    <w:rsid w:val="00E40099"/>
    <w:rsid w:val="00E45901"/>
    <w:rsid w:val="00E47EA6"/>
    <w:rsid w:val="00E510AE"/>
    <w:rsid w:val="00E53585"/>
    <w:rsid w:val="00E55668"/>
    <w:rsid w:val="00E656EC"/>
    <w:rsid w:val="00E703AE"/>
    <w:rsid w:val="00E73430"/>
    <w:rsid w:val="00E80832"/>
    <w:rsid w:val="00E80A48"/>
    <w:rsid w:val="00E81CCE"/>
    <w:rsid w:val="00E86BB9"/>
    <w:rsid w:val="00E95B3A"/>
    <w:rsid w:val="00EA7799"/>
    <w:rsid w:val="00EB0B3D"/>
    <w:rsid w:val="00EC1948"/>
    <w:rsid w:val="00EC4A1B"/>
    <w:rsid w:val="00EC7105"/>
    <w:rsid w:val="00ED16DF"/>
    <w:rsid w:val="00ED4EDD"/>
    <w:rsid w:val="00ED54C5"/>
    <w:rsid w:val="00EE6D40"/>
    <w:rsid w:val="00EE779E"/>
    <w:rsid w:val="00EF7176"/>
    <w:rsid w:val="00EF73E5"/>
    <w:rsid w:val="00F00A34"/>
    <w:rsid w:val="00F02BE4"/>
    <w:rsid w:val="00F07062"/>
    <w:rsid w:val="00F14075"/>
    <w:rsid w:val="00F22C01"/>
    <w:rsid w:val="00F33D78"/>
    <w:rsid w:val="00F34EFB"/>
    <w:rsid w:val="00F436F3"/>
    <w:rsid w:val="00F57EF1"/>
    <w:rsid w:val="00F61BB0"/>
    <w:rsid w:val="00F672E4"/>
    <w:rsid w:val="00F740E3"/>
    <w:rsid w:val="00F77A8E"/>
    <w:rsid w:val="00F81763"/>
    <w:rsid w:val="00F83A38"/>
    <w:rsid w:val="00F86F0B"/>
    <w:rsid w:val="00F90429"/>
    <w:rsid w:val="00F95002"/>
    <w:rsid w:val="00F969B9"/>
    <w:rsid w:val="00FA012D"/>
    <w:rsid w:val="00FA0B04"/>
    <w:rsid w:val="00FA4404"/>
    <w:rsid w:val="00FB18F2"/>
    <w:rsid w:val="00FB3602"/>
    <w:rsid w:val="00FB7715"/>
    <w:rsid w:val="00FC2896"/>
    <w:rsid w:val="00FC6CFE"/>
    <w:rsid w:val="00FC7A37"/>
    <w:rsid w:val="00FD4715"/>
    <w:rsid w:val="00FD5283"/>
    <w:rsid w:val="00FD5D65"/>
    <w:rsid w:val="00FE3BC1"/>
    <w:rsid w:val="00FF00F2"/>
    <w:rsid w:val="00FF4D56"/>
    <w:rsid w:val="00FF631F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6C5"/>
    <w:pPr>
      <w:spacing w:before="120" w:after="120" w:line="360" w:lineRule="auto"/>
    </w:pPr>
    <w:rPr>
      <w:sz w:val="26"/>
    </w:rPr>
  </w:style>
  <w:style w:type="paragraph" w:styleId="Nadpis1">
    <w:name w:val="heading 1"/>
    <w:basedOn w:val="Normln"/>
    <w:next w:val="Normln"/>
    <w:qFormat/>
    <w:rsid w:val="00466A1E"/>
    <w:pPr>
      <w:keepNext/>
      <w:keepLines/>
      <w:numPr>
        <w:numId w:val="3"/>
      </w:numPr>
      <w:spacing w:before="240" w:after="240"/>
      <w:outlineLvl w:val="0"/>
    </w:pPr>
    <w:rPr>
      <w:b/>
      <w:szCs w:val="26"/>
    </w:rPr>
  </w:style>
  <w:style w:type="paragraph" w:styleId="Nadpis2">
    <w:name w:val="heading 2"/>
    <w:basedOn w:val="Nadpis1"/>
    <w:next w:val="Normln"/>
    <w:qFormat/>
    <w:rsid w:val="00982844"/>
    <w:pPr>
      <w:numPr>
        <w:ilvl w:val="1"/>
      </w:numPr>
      <w:spacing w:before="0" w:after="0" w:line="240" w:lineRule="auto"/>
      <w:outlineLvl w:val="1"/>
    </w:pPr>
    <w:rPr>
      <w:b w:val="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fzhlung1Stufe">
    <w:name w:val="Aufzählung 1. Stufe"/>
    <w:basedOn w:val="Normln"/>
    <w:pPr>
      <w:numPr>
        <w:numId w:val="1"/>
      </w:numPr>
      <w:tabs>
        <w:tab w:val="left" w:pos="4820"/>
      </w:tabs>
    </w:pPr>
    <w:rPr>
      <w:rFonts w:ascii="Arial" w:hAnsi="Arial"/>
      <w:kern w:val="24"/>
      <w:sz w:val="24"/>
    </w:rPr>
  </w:style>
  <w:style w:type="table" w:styleId="Mkatabulky">
    <w:name w:val="Table Grid"/>
    <w:basedOn w:val="Normlntabulka"/>
    <w:rsid w:val="00E86BB9"/>
    <w:pPr>
      <w:spacing w:before="120"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61921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616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6168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6168B"/>
  </w:style>
  <w:style w:type="character" w:styleId="Odkaznakoment">
    <w:name w:val="annotation reference"/>
    <w:semiHidden/>
    <w:rsid w:val="00AF1098"/>
    <w:rPr>
      <w:sz w:val="16"/>
      <w:szCs w:val="16"/>
    </w:rPr>
  </w:style>
  <w:style w:type="paragraph" w:styleId="Textkomente">
    <w:name w:val="annotation text"/>
    <w:basedOn w:val="Normln"/>
    <w:semiHidden/>
    <w:rsid w:val="00AF1098"/>
    <w:rPr>
      <w:sz w:val="20"/>
    </w:rPr>
  </w:style>
  <w:style w:type="paragraph" w:styleId="Pedmtkomente">
    <w:name w:val="annotation subject"/>
    <w:basedOn w:val="Textkomente"/>
    <w:next w:val="Textkomente"/>
    <w:semiHidden/>
    <w:rsid w:val="00AF1098"/>
    <w:rPr>
      <w:b/>
      <w:bCs/>
    </w:rPr>
  </w:style>
  <w:style w:type="paragraph" w:customStyle="1" w:styleId="CM1">
    <w:name w:val="CM1"/>
    <w:basedOn w:val="Normln"/>
    <w:next w:val="Normln"/>
    <w:uiPriority w:val="99"/>
    <w:rsid w:val="003E62B1"/>
    <w:pPr>
      <w:autoSpaceDE w:val="0"/>
      <w:autoSpaceDN w:val="0"/>
      <w:adjustRightInd w:val="0"/>
      <w:spacing w:before="0"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3E62B1"/>
    <w:pPr>
      <w:autoSpaceDE w:val="0"/>
      <w:autoSpaceDN w:val="0"/>
      <w:adjustRightInd w:val="0"/>
      <w:spacing w:before="0" w:after="0" w:line="240" w:lineRule="auto"/>
    </w:pPr>
    <w:rPr>
      <w:rFonts w:ascii="EUAlbertina" w:hAnsi="EUAlbertin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7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6C5"/>
    <w:pPr>
      <w:spacing w:before="120" w:after="120" w:line="360" w:lineRule="auto"/>
    </w:pPr>
    <w:rPr>
      <w:sz w:val="26"/>
    </w:rPr>
  </w:style>
  <w:style w:type="paragraph" w:styleId="Nadpis1">
    <w:name w:val="heading 1"/>
    <w:basedOn w:val="Normln"/>
    <w:next w:val="Normln"/>
    <w:qFormat/>
    <w:rsid w:val="00466A1E"/>
    <w:pPr>
      <w:keepNext/>
      <w:keepLines/>
      <w:numPr>
        <w:numId w:val="3"/>
      </w:numPr>
      <w:spacing w:before="240" w:after="240"/>
      <w:outlineLvl w:val="0"/>
    </w:pPr>
    <w:rPr>
      <w:b/>
      <w:szCs w:val="26"/>
    </w:rPr>
  </w:style>
  <w:style w:type="paragraph" w:styleId="Nadpis2">
    <w:name w:val="heading 2"/>
    <w:basedOn w:val="Nadpis1"/>
    <w:next w:val="Normln"/>
    <w:qFormat/>
    <w:rsid w:val="00982844"/>
    <w:pPr>
      <w:numPr>
        <w:ilvl w:val="1"/>
      </w:numPr>
      <w:spacing w:before="0" w:after="0" w:line="240" w:lineRule="auto"/>
      <w:outlineLvl w:val="1"/>
    </w:pPr>
    <w:rPr>
      <w:b w:val="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fzhlung1Stufe">
    <w:name w:val="Aufzählung 1. Stufe"/>
    <w:basedOn w:val="Normln"/>
    <w:pPr>
      <w:numPr>
        <w:numId w:val="1"/>
      </w:numPr>
      <w:tabs>
        <w:tab w:val="left" w:pos="4820"/>
      </w:tabs>
    </w:pPr>
    <w:rPr>
      <w:rFonts w:ascii="Arial" w:hAnsi="Arial"/>
      <w:kern w:val="24"/>
      <w:sz w:val="24"/>
    </w:rPr>
  </w:style>
  <w:style w:type="table" w:styleId="Mkatabulky">
    <w:name w:val="Table Grid"/>
    <w:basedOn w:val="Normlntabulka"/>
    <w:rsid w:val="00E86BB9"/>
    <w:pPr>
      <w:spacing w:before="120"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61921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616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6168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6168B"/>
  </w:style>
  <w:style w:type="character" w:styleId="Odkaznakoment">
    <w:name w:val="annotation reference"/>
    <w:semiHidden/>
    <w:rsid w:val="00AF1098"/>
    <w:rPr>
      <w:sz w:val="16"/>
      <w:szCs w:val="16"/>
    </w:rPr>
  </w:style>
  <w:style w:type="paragraph" w:styleId="Textkomente">
    <w:name w:val="annotation text"/>
    <w:basedOn w:val="Normln"/>
    <w:semiHidden/>
    <w:rsid w:val="00AF1098"/>
    <w:rPr>
      <w:sz w:val="20"/>
    </w:rPr>
  </w:style>
  <w:style w:type="paragraph" w:styleId="Pedmtkomente">
    <w:name w:val="annotation subject"/>
    <w:basedOn w:val="Textkomente"/>
    <w:next w:val="Textkomente"/>
    <w:semiHidden/>
    <w:rsid w:val="00AF1098"/>
    <w:rPr>
      <w:b/>
      <w:bCs/>
    </w:rPr>
  </w:style>
  <w:style w:type="paragraph" w:customStyle="1" w:styleId="CM1">
    <w:name w:val="CM1"/>
    <w:basedOn w:val="Normln"/>
    <w:next w:val="Normln"/>
    <w:uiPriority w:val="99"/>
    <w:rsid w:val="003E62B1"/>
    <w:pPr>
      <w:autoSpaceDE w:val="0"/>
      <w:autoSpaceDN w:val="0"/>
      <w:adjustRightInd w:val="0"/>
      <w:spacing w:before="0"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3E62B1"/>
    <w:pPr>
      <w:autoSpaceDE w:val="0"/>
      <w:autoSpaceDN w:val="0"/>
      <w:adjustRightInd w:val="0"/>
      <w:spacing w:before="0" w:after="0" w:line="240" w:lineRule="auto"/>
    </w:pPr>
    <w:rPr>
      <w:rFonts w:ascii="EUAlbertina" w:hAnsi="EUAlbertin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6F73-5CCF-4F09-BE87-BF4049FD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1298</Words>
  <Characters>7659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Vertrag zum Gesamtprojekt/Smlouva pro projekt</vt:lpstr>
      <vt:lpstr>Vertrag zum Gesamtprojekt/Smlouva pro projekt</vt:lpstr>
    </vt:vector>
  </TitlesOfParts>
  <Company>STMWIVT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 zum Gesamtprojekt/Smlouva pro projekt</dc:title>
  <dc:creator>FellhoeT</dc:creator>
  <cp:lastModifiedBy>Blanka GREBEŇOVÁ</cp:lastModifiedBy>
  <cp:revision>2</cp:revision>
  <cp:lastPrinted>2015-11-17T08:43:00Z</cp:lastPrinted>
  <dcterms:created xsi:type="dcterms:W3CDTF">2021-04-07T11:22:00Z</dcterms:created>
  <dcterms:modified xsi:type="dcterms:W3CDTF">2021-04-07T11:22:00Z</dcterms:modified>
</cp:coreProperties>
</file>