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34315C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499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56" w:rsidRPr="008E2E34" w:rsidRDefault="0034315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>
        <w:rPr>
          <w:rFonts w:ascii="Arial" w:hAnsi="Arial" w:cs="Arial"/>
          <w:sz w:val="18"/>
          <w:szCs w:val="18"/>
        </w:rPr>
        <w:t>UZSVM/U/4065/2021-HSPH</w:t>
      </w:r>
    </w:p>
    <w:p w:rsidR="00AA0C35" w:rsidRDefault="00AA0C35" w:rsidP="00AA0C35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AA0C35" w:rsidRDefault="0034315C" w:rsidP="00AA0C35">
      <w:pPr>
        <w:jc w:val="center"/>
        <w:rPr>
          <w:rFonts w:ascii="Arial" w:hAnsi="Arial" w:cs="Arial"/>
          <w:b/>
          <w:caps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14982190</wp:posOffset>
            </wp:positionH>
            <wp:positionV relativeFrom="margin">
              <wp:posOffset>-817880</wp:posOffset>
            </wp:positionV>
            <wp:extent cx="6833870" cy="1576070"/>
            <wp:effectExtent l="0" t="0" r="5080" b="5080"/>
            <wp:wrapTight wrapText="bothSides">
              <wp:wrapPolygon edited="0">
                <wp:start x="0" y="0"/>
                <wp:lineTo x="0" y="21409"/>
                <wp:lineTo x="21556" y="21409"/>
                <wp:lineTo x="2155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2245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157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40"/>
          <w:szCs w:val="40"/>
        </w:rPr>
        <w:t>DODATEK Č. 7</w:t>
      </w:r>
    </w:p>
    <w:p w:rsidR="00AA0C35" w:rsidRDefault="0034315C" w:rsidP="00AA0C35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ke smlouvě o provádění</w:t>
      </w:r>
    </w:p>
    <w:p w:rsidR="00AA0C35" w:rsidRDefault="0034315C" w:rsidP="00AA0C35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úklidových služeb</w:t>
      </w:r>
    </w:p>
    <w:p w:rsidR="00AA0C35" w:rsidRDefault="0034315C" w:rsidP="00AA0C35">
      <w:pPr>
        <w:spacing w:after="2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 Územní pracoviště Ústí nad Labem</w:t>
      </w:r>
    </w:p>
    <w:p w:rsidR="00AA0C35" w:rsidRDefault="0034315C" w:rsidP="00AA0C35">
      <w:pPr>
        <w:spacing w:after="24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č. objednatele: </w:t>
      </w:r>
      <w:r>
        <w:rPr>
          <w:rFonts w:ascii="Arial" w:hAnsi="Arial" w:cs="Arial"/>
          <w:b/>
          <w:sz w:val="40"/>
          <w:szCs w:val="40"/>
        </w:rPr>
        <w:t>259/2017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- Úřad pro zastupování státu ve věcech majetkových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Nové Město, 128 00 Praha 2,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PhDr. Marie Ševelová, ředitelka ÚP Ústí nad Labem,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Pověření ke Smlouvě o provedení úklidových služeb č. 259/2017 ze dne 21. 2. 2018,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AA0C35" w:rsidRDefault="0034315C" w:rsidP="00AA0C35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„objednatel"),</w:t>
      </w:r>
    </w:p>
    <w:p w:rsidR="00AA0C35" w:rsidRDefault="0034315C" w:rsidP="00AA0C35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SIMACEK HS, spol. s r.o. 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Trnkova 630/34, Líšeň, 628 00 Brno,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 Petr Kotásek, jednatel, a Ing. Lubomír Prosecký, jednatel,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26229382, 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CZ26229382</w:t>
      </w:r>
    </w:p>
    <w:p w:rsidR="00AA0C35" w:rsidRDefault="0034315C" w:rsidP="00AA0C35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 vedeném u Krajského soudu v Brně, sp. zn. oddíl C, vložka 38588,</w:t>
      </w:r>
    </w:p>
    <w:p w:rsidR="00AA0C35" w:rsidRDefault="0034315C" w:rsidP="00AA0C35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č. účtu, </w:t>
      </w:r>
    </w:p>
    <w:p w:rsidR="00AA0C35" w:rsidRPr="00E53CF0" w:rsidRDefault="0034315C" w:rsidP="00AA0C35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53CF0">
        <w:rPr>
          <w:rFonts w:ascii="Arial" w:hAnsi="Arial" w:cs="Arial"/>
          <w:sz w:val="22"/>
          <w:szCs w:val="22"/>
        </w:rPr>
        <w:t>dále jen „poskytovatel“),</w:t>
      </w:r>
    </w:p>
    <w:p w:rsidR="00AA0C35" w:rsidRPr="00E53CF0" w:rsidRDefault="0034315C" w:rsidP="00AA0C3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53CF0">
        <w:rPr>
          <w:rFonts w:ascii="Arial" w:hAnsi="Arial" w:cs="Arial"/>
          <w:sz w:val="22"/>
          <w:szCs w:val="22"/>
        </w:rPr>
        <w:t xml:space="preserve">uzavírají tento dodatek č. </w:t>
      </w:r>
      <w:r w:rsidR="00FA3F48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Pr="00E53CF0">
        <w:rPr>
          <w:rFonts w:ascii="Arial" w:hAnsi="Arial" w:cs="Arial"/>
          <w:sz w:val="22"/>
          <w:szCs w:val="22"/>
        </w:rPr>
        <w:t xml:space="preserve"> ke Smlouvě o provádění úklidových služeb pro Územní pracoviště Ústí nad Labem, č. objednatele 259/2017, jak následuje:</w:t>
      </w:r>
    </w:p>
    <w:p w:rsidR="00AA0C35" w:rsidRDefault="0034315C" w:rsidP="00AA0C35">
      <w:pPr>
        <w:pStyle w:val="Pipomnky"/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Článek I.</w:t>
      </w:r>
    </w:p>
    <w:p w:rsidR="00AA0C35" w:rsidRDefault="0034315C" w:rsidP="00AA0C35">
      <w:pPr>
        <w:pStyle w:val="Pipomnky"/>
        <w:spacing w:after="2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:rsidR="000532DF" w:rsidRDefault="0034315C" w:rsidP="000532DF">
      <w:pPr>
        <w:pStyle w:val="Pipomnky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Navýšení uklízených ploch na základě žádosti Úřadu práce České republiky o provádění úklidu v prostorách užívaných touto organizační složkou státu v administrativní budově Lázeňská 1268/12, 405 02 Děčín I, a to od 1. 1. 2021.</w:t>
      </w:r>
    </w:p>
    <w:p w:rsidR="00AA0C35" w:rsidRPr="000532DF" w:rsidRDefault="00AA0C35" w:rsidP="000532DF">
      <w:pPr>
        <w:pStyle w:val="Pipomnky"/>
        <w:spacing w:after="0"/>
        <w:rPr>
          <w:sz w:val="22"/>
          <w:szCs w:val="22"/>
        </w:rPr>
      </w:pPr>
    </w:p>
    <w:p w:rsidR="00AA0C35" w:rsidRPr="004C05EF" w:rsidRDefault="0034315C" w:rsidP="00AA0C35">
      <w:pPr>
        <w:pStyle w:val="Pipomnky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Z důvodu uvedeného v předchozím odstavci se mění Smlouva o provádění úklidových služeb pro Územní pracoviště Ústí nad Labem, č. objednatele 259/2017, takto:</w:t>
      </w:r>
    </w:p>
    <w:p w:rsidR="00AA0C35" w:rsidRDefault="0034315C" w:rsidP="00AA0C3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příloze č. 1 označené jako „Příloha č. 1_Výměry úklidové plochy za ÚP Ústí nad Labem“ se slova: </w:t>
      </w:r>
    </w:p>
    <w:p w:rsidR="00A25613" w:rsidRDefault="00A25613" w:rsidP="00A2561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A25613" w:rsidRDefault="00A25613" w:rsidP="00A2561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A25613" w:rsidRPr="00A25613" w:rsidRDefault="00A25613" w:rsidP="00A2561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X="-459" w:tblpY="245"/>
        <w:tblW w:w="10692" w:type="dxa"/>
        <w:tblLayout w:type="fixed"/>
        <w:tblLook w:val="04A0" w:firstRow="1" w:lastRow="0" w:firstColumn="1" w:lastColumn="0" w:noHBand="0" w:noVBand="1"/>
      </w:tblPr>
      <w:tblGrid>
        <w:gridCol w:w="1370"/>
        <w:gridCol w:w="1135"/>
        <w:gridCol w:w="931"/>
        <w:gridCol w:w="992"/>
        <w:gridCol w:w="1038"/>
        <w:gridCol w:w="1135"/>
        <w:gridCol w:w="994"/>
        <w:gridCol w:w="869"/>
        <w:gridCol w:w="852"/>
        <w:gridCol w:w="1376"/>
      </w:tblGrid>
      <w:tr w:rsidR="000E00C1" w:rsidTr="00AA0C35">
        <w:trPr>
          <w:trHeight w:val="318"/>
        </w:trPr>
        <w:tc>
          <w:tcPr>
            <w:tcW w:w="1069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AA0C35" w:rsidRDefault="0034315C" w:rsidP="00AA0C3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Výměry celkem za úklidové plochy za ÚP Ústí nad Labem</w:t>
            </w:r>
          </w:p>
        </w:tc>
      </w:tr>
      <w:tr w:rsidR="000E00C1" w:rsidTr="00AA0C35">
        <w:trPr>
          <w:trHeight w:val="378"/>
        </w:trPr>
        <w:tc>
          <w:tcPr>
            <w:tcW w:w="1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Default="00AA0C35" w:rsidP="00AA0C35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AA0C35">
            <w:pPr>
              <w:ind w:left="-27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KANCELÁŘE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AA0C35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CHODBY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AA0C35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SCHODIŠTĚ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AA0C35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PROVOZNÍ MÍSTNOSTI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AA0C35">
            <w:pPr>
              <w:ind w:left="-140" w:right="-70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TECHNOLOGICKÉ MÍSTNOSTI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AA0C35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TECHNICKÉ MÍSTNOSTI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AA0C35">
            <w:pPr>
              <w:ind w:left="-90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SOCIÁLNÍ ZAŘÍZENÍ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AA0C35">
            <w:pPr>
              <w:ind w:left="-108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KUCHYŇKY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AA0C35" w:rsidRPr="004C05EF" w:rsidRDefault="0034315C" w:rsidP="00AA0C35">
            <w:pPr>
              <w:ind w:left="-176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4C05EF"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CELKEM</w:t>
            </w:r>
          </w:p>
        </w:tc>
      </w:tr>
      <w:tr w:rsidR="000E00C1" w:rsidTr="00AA0C35">
        <w:trPr>
          <w:trHeight w:val="318"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ind w:left="-70" w:right="-7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  <w:t>Část 4: ÚP Ústí n. L.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4 030,12 m²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ind w:right="-108" w:hanging="28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2 463,9 m²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441,89 m²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410,53 m²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93,42 m²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44,27 m²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ind w:right="-41" w:hanging="156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331,73 m²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E6643" w:rsidRDefault="0034315C" w:rsidP="00CE6643">
            <w:pPr>
              <w:ind w:right="-40" w:hanging="33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170,73 m²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CE6643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  <w:t>7 986,59 m²</w:t>
            </w:r>
          </w:p>
        </w:tc>
      </w:tr>
    </w:tbl>
    <w:p w:rsidR="00AA0C35" w:rsidRDefault="00AA0C35" w:rsidP="00AA0C35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</w:rPr>
      </w:pPr>
    </w:p>
    <w:p w:rsidR="00AA0C35" w:rsidRDefault="0034315C" w:rsidP="00AA0C35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nahrazují slovy:</w:t>
      </w:r>
    </w:p>
    <w:p w:rsidR="00A25613" w:rsidRDefault="00A25613" w:rsidP="00AA0C35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</w:rPr>
      </w:pPr>
    </w:p>
    <w:tbl>
      <w:tblPr>
        <w:tblStyle w:val="Mkatabulky"/>
        <w:tblW w:w="10692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1135"/>
        <w:gridCol w:w="931"/>
        <w:gridCol w:w="992"/>
        <w:gridCol w:w="1038"/>
        <w:gridCol w:w="1135"/>
        <w:gridCol w:w="994"/>
        <w:gridCol w:w="869"/>
        <w:gridCol w:w="852"/>
        <w:gridCol w:w="1376"/>
      </w:tblGrid>
      <w:tr w:rsidR="000E00C1" w:rsidTr="00836F90">
        <w:trPr>
          <w:trHeight w:val="318"/>
          <w:jc w:val="center"/>
        </w:trPr>
        <w:tc>
          <w:tcPr>
            <w:tcW w:w="1069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Výměry celkem za úklidové plochy za ÚP Ústí nad Labem</w:t>
            </w:r>
          </w:p>
        </w:tc>
      </w:tr>
      <w:tr w:rsidR="000E00C1" w:rsidTr="00836F90">
        <w:trPr>
          <w:trHeight w:val="378"/>
          <w:jc w:val="center"/>
        </w:trPr>
        <w:tc>
          <w:tcPr>
            <w:tcW w:w="1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Default="00AA0C35" w:rsidP="00836F90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836F90">
            <w:pPr>
              <w:ind w:left="-27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KANCELÁŘE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CHODBY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SCHODIŠTĚ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PROVOZNÍ MÍSTNOSTI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836F90">
            <w:pPr>
              <w:ind w:left="-140" w:right="-70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TECHNOLOGICKÉ MÍSTNOSTI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TECHNICKÉ MÍSTNOSTI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836F90">
            <w:pPr>
              <w:ind w:left="-90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SOCIÁLNÍ ZAŘÍZENÍ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A0C35" w:rsidRDefault="0034315C" w:rsidP="00836F90">
            <w:pPr>
              <w:ind w:left="-108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KUCHYŇKY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AA0C35" w:rsidRDefault="0034315C" w:rsidP="00836F90">
            <w:pPr>
              <w:ind w:left="-176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CELKEM od 01/2021</w:t>
            </w:r>
          </w:p>
        </w:tc>
      </w:tr>
      <w:tr w:rsidR="000E00C1" w:rsidTr="00836F90">
        <w:trPr>
          <w:trHeight w:val="318"/>
          <w:jc w:val="center"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Default="0034315C" w:rsidP="00836F90">
            <w:pPr>
              <w:ind w:left="-70" w:right="-7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  <w:t>Část 4: ÚP Ústí n. L.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4 167,54</w:t>
            </w:r>
            <w:r w:rsidR="00CE6643" w:rsidRPr="00904A0A">
              <w:rPr>
                <w:rFonts w:ascii="Calibri" w:hAnsi="Calibri"/>
                <w:sz w:val="16"/>
                <w:szCs w:val="16"/>
                <w:lang w:eastAsia="en-US"/>
              </w:rPr>
              <w:t xml:space="preserve"> m²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ind w:right="-108" w:hanging="28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2 562,5</w:t>
            </w:r>
            <w:r w:rsidR="00CE6643" w:rsidRPr="00904A0A">
              <w:rPr>
                <w:rFonts w:ascii="Calibri" w:hAnsi="Calibri"/>
                <w:sz w:val="16"/>
                <w:szCs w:val="16"/>
                <w:lang w:eastAsia="en-US"/>
              </w:rPr>
              <w:t xml:space="preserve"> m²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452,27</w:t>
            </w:r>
            <w:r w:rsidR="00CE6643" w:rsidRPr="00904A0A">
              <w:rPr>
                <w:rFonts w:ascii="Calibri" w:hAnsi="Calibri"/>
                <w:sz w:val="16"/>
                <w:szCs w:val="16"/>
                <w:lang w:eastAsia="en-US"/>
              </w:rPr>
              <w:t xml:space="preserve"> m²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410,53 m²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93,42 m²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44,27 m²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ind w:right="-41" w:hanging="156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344,99</w:t>
            </w:r>
            <w:r w:rsidR="00CE6643" w:rsidRPr="00904A0A">
              <w:rPr>
                <w:rFonts w:ascii="Calibri" w:hAnsi="Calibri"/>
                <w:sz w:val="16"/>
                <w:szCs w:val="16"/>
                <w:lang w:eastAsia="en-US"/>
              </w:rPr>
              <w:t xml:space="preserve"> m²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ind w:right="-40" w:hanging="33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170,73 m²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AA0C35" w:rsidRPr="00904A0A" w:rsidRDefault="0034315C" w:rsidP="00836F9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8 246,25</w:t>
            </w:r>
            <w:r w:rsidR="00CE6643" w:rsidRPr="00904A0A"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 xml:space="preserve"> m²</w:t>
            </w:r>
          </w:p>
        </w:tc>
      </w:tr>
    </w:tbl>
    <w:p w:rsidR="00AA0C35" w:rsidRDefault="00AA0C35" w:rsidP="00AA0C35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right"/>
        <w:rPr>
          <w:rFonts w:ascii="Arial" w:hAnsi="Arial" w:cs="Arial"/>
        </w:rPr>
      </w:pPr>
    </w:p>
    <w:p w:rsidR="00AA0C35" w:rsidRDefault="00AA0C35" w:rsidP="00AA0C35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</w:rPr>
      </w:pPr>
    </w:p>
    <w:p w:rsidR="00AA0C35" w:rsidRDefault="0034315C" w:rsidP="00AA0C3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i/>
          <w:noProof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-504825</wp:posOffset>
            </wp:positionH>
            <wp:positionV relativeFrom="margin">
              <wp:posOffset>2969260</wp:posOffset>
            </wp:positionV>
            <wp:extent cx="7038975" cy="3239135"/>
            <wp:effectExtent l="0" t="0" r="0" b="0"/>
            <wp:wrapTight wrapText="bothSides">
              <wp:wrapPolygon edited="0">
                <wp:start x="0" y="0"/>
                <wp:lineTo x="0" y="21469"/>
                <wp:lineTo x="21571" y="21469"/>
                <wp:lineTo x="21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81921" name="Bez názvu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-611505</wp:posOffset>
            </wp:positionH>
            <wp:positionV relativeFrom="paragraph">
              <wp:posOffset>3716020</wp:posOffset>
            </wp:positionV>
            <wp:extent cx="7096125" cy="1952625"/>
            <wp:effectExtent l="0" t="0" r="0" b="0"/>
            <wp:wrapTight wrapText="bothSides">
              <wp:wrapPolygon edited="0">
                <wp:start x="0" y="0"/>
                <wp:lineTo x="0" y="21495"/>
                <wp:lineTo x="21571" y="21495"/>
                <wp:lineTo x="2157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00598" name="Bez názvu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5639435</wp:posOffset>
            </wp:positionV>
            <wp:extent cx="7037705" cy="15240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96775" name="Bez názvu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7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643" w:rsidRPr="00DC136A">
        <w:rPr>
          <w:rFonts w:ascii="Arial" w:hAnsi="Arial" w:cs="Arial"/>
        </w:rPr>
        <w:t xml:space="preserve">v příloze č. 1 </w:t>
      </w:r>
      <w:r w:rsidR="00CE6643">
        <w:rPr>
          <w:rFonts w:ascii="Arial" w:hAnsi="Arial" w:cs="Arial"/>
        </w:rPr>
        <w:t xml:space="preserve">a) </w:t>
      </w:r>
      <w:r w:rsidR="00CE6643" w:rsidRPr="00DC136A">
        <w:rPr>
          <w:rFonts w:ascii="Arial" w:hAnsi="Arial" w:cs="Arial"/>
        </w:rPr>
        <w:t>označené jako „4. část_ÚP Ústí nad Labem_výměry úklidové plochy jednotlivých OP“ se slova</w:t>
      </w:r>
      <w:r w:rsidR="00CE6643" w:rsidRPr="00D01D43">
        <w:rPr>
          <w:rFonts w:ascii="Arial" w:hAnsi="Arial" w:cs="Arial"/>
        </w:rPr>
        <w:t>:</w:t>
      </w:r>
    </w:p>
    <w:p w:rsidR="00CE6643" w:rsidRDefault="0034315C" w:rsidP="00CE6643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i/>
          <w:noProof/>
          <w:u w:val="single"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5749925</wp:posOffset>
            </wp:positionV>
            <wp:extent cx="7037705" cy="15240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89582" name="Bez názvu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7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u w:val="single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3818255</wp:posOffset>
            </wp:positionV>
            <wp:extent cx="7096125" cy="1952625"/>
            <wp:effectExtent l="0" t="0" r="0" b="0"/>
            <wp:wrapTight wrapText="bothSides">
              <wp:wrapPolygon edited="0">
                <wp:start x="0" y="0"/>
                <wp:lineTo x="0" y="21495"/>
                <wp:lineTo x="21571" y="21495"/>
                <wp:lineTo x="2157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03866" name="Bez názvu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60D">
        <w:rPr>
          <w:rFonts w:ascii="Arial" w:hAnsi="Arial" w:cs="Arial"/>
        </w:rPr>
        <w:t>nahrazují slovy:</w:t>
      </w:r>
    </w:p>
    <w:tbl>
      <w:tblPr>
        <w:tblStyle w:val="Mkatabulky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1100"/>
        <w:gridCol w:w="318"/>
        <w:gridCol w:w="782"/>
        <w:gridCol w:w="776"/>
        <w:gridCol w:w="326"/>
        <w:gridCol w:w="1103"/>
        <w:gridCol w:w="1102"/>
        <w:gridCol w:w="1103"/>
        <w:gridCol w:w="1102"/>
        <w:gridCol w:w="1103"/>
        <w:gridCol w:w="1110"/>
      </w:tblGrid>
      <w:tr w:rsidR="000E00C1" w:rsidTr="00B177EB">
        <w:trPr>
          <w:trHeight w:val="122"/>
          <w:jc w:val="center"/>
        </w:trPr>
        <w:tc>
          <w:tcPr>
            <w:tcW w:w="3683" w:type="dxa"/>
            <w:gridSpan w:val="5"/>
            <w:noWrap/>
            <w:hideMark/>
          </w:tcPr>
          <w:p w:rsidR="00C876AB" w:rsidRPr="000532DF" w:rsidRDefault="0034315C" w:rsidP="000532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0532D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Zadavatel</w:t>
            </w:r>
          </w:p>
        </w:tc>
        <w:tc>
          <w:tcPr>
            <w:tcW w:w="6949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C876AB" w:rsidRPr="00E34D67" w:rsidRDefault="00C876AB" w:rsidP="00CE6643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0E00C1" w:rsidTr="00C876AB">
        <w:trPr>
          <w:trHeight w:val="170"/>
          <w:jc w:val="center"/>
        </w:trPr>
        <w:tc>
          <w:tcPr>
            <w:tcW w:w="707" w:type="dxa"/>
            <w:noWrap/>
            <w:hideMark/>
          </w:tcPr>
          <w:p w:rsidR="000532DF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ÚP/OP</w:t>
            </w:r>
          </w:p>
        </w:tc>
        <w:tc>
          <w:tcPr>
            <w:tcW w:w="1418" w:type="dxa"/>
            <w:gridSpan w:val="2"/>
            <w:noWrap/>
            <w:hideMark/>
          </w:tcPr>
          <w:p w:rsidR="000532DF" w:rsidRPr="000532DF" w:rsidRDefault="0034315C" w:rsidP="00CE6643">
            <w:pPr>
              <w:rPr>
                <w:rFonts w:asciiTheme="minorHAnsi" w:hAnsiTheme="minorHAnsi" w:cstheme="minorHAnsi"/>
                <w:color w:val="000000"/>
                <w:sz w:val="16"/>
                <w:szCs w:val="14"/>
              </w:rPr>
            </w:pPr>
            <w:r w:rsidRPr="000532DF">
              <w:rPr>
                <w:rFonts w:asciiTheme="minorHAnsi" w:hAnsiTheme="minorHAnsi" w:cstheme="minorHAnsi"/>
                <w:color w:val="000000"/>
                <w:sz w:val="16"/>
                <w:szCs w:val="14"/>
              </w:rPr>
              <w:t>ÚP Ústí n. Labem</w:t>
            </w:r>
          </w:p>
        </w:tc>
        <w:tc>
          <w:tcPr>
            <w:tcW w:w="1558" w:type="dxa"/>
            <w:gridSpan w:val="2"/>
          </w:tcPr>
          <w:p w:rsidR="000532DF" w:rsidRPr="000532DF" w:rsidRDefault="0034315C" w:rsidP="000532DF">
            <w:pPr>
              <w:rPr>
                <w:rFonts w:asciiTheme="minorHAnsi" w:hAnsiTheme="minorHAnsi" w:cstheme="minorHAnsi"/>
                <w:color w:val="000000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4"/>
              </w:rPr>
              <w:t>Děčín</w:t>
            </w:r>
          </w:p>
        </w:tc>
        <w:tc>
          <w:tcPr>
            <w:tcW w:w="6949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0532DF" w:rsidRPr="00E34D67" w:rsidRDefault="000532DF" w:rsidP="00CE6643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0E00C1" w:rsidTr="00C876AB">
        <w:trPr>
          <w:trHeight w:val="170"/>
          <w:jc w:val="center"/>
        </w:trPr>
        <w:tc>
          <w:tcPr>
            <w:tcW w:w="707" w:type="dxa"/>
            <w:noWrap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Adresa</w:t>
            </w:r>
          </w:p>
        </w:tc>
        <w:tc>
          <w:tcPr>
            <w:tcW w:w="2976" w:type="dxa"/>
            <w:gridSpan w:val="4"/>
            <w:noWrap/>
            <w:hideMark/>
          </w:tcPr>
          <w:p w:rsidR="00CE6643" w:rsidRPr="000532DF" w:rsidRDefault="0034315C" w:rsidP="00CE6643">
            <w:pPr>
              <w:rPr>
                <w:rFonts w:asciiTheme="minorHAnsi" w:hAnsiTheme="minorHAnsi" w:cstheme="minorHAnsi"/>
                <w:color w:val="000000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4"/>
              </w:rPr>
              <w:t>Lázeňská 1268/12</w:t>
            </w:r>
            <w:r w:rsidRPr="000532DF">
              <w:rPr>
                <w:rFonts w:asciiTheme="minorHAnsi" w:hAnsiTheme="minorHAnsi" w:cstheme="minorHAnsi"/>
                <w:color w:val="000000"/>
                <w:sz w:val="16"/>
                <w:szCs w:val="14"/>
              </w:rPr>
              <w:t>.</w:t>
            </w:r>
          </w:p>
        </w:tc>
        <w:tc>
          <w:tcPr>
            <w:tcW w:w="6949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CE6643" w:rsidRPr="00E34D67" w:rsidRDefault="00CE6643" w:rsidP="00CE6643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0E00C1" w:rsidTr="00C876AB">
        <w:trPr>
          <w:trHeight w:val="170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Kontakt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E6643" w:rsidRPr="000532DF" w:rsidRDefault="00FA3F48" w:rsidP="00CE6643">
            <w:pPr>
              <w:rPr>
                <w:rFonts w:asciiTheme="minorHAnsi" w:hAnsiTheme="minorHAnsi" w:cstheme="minorHAnsi"/>
                <w:color w:val="0000FF"/>
                <w:sz w:val="16"/>
                <w:szCs w:val="14"/>
                <w:u w:val="single"/>
              </w:rPr>
            </w:pPr>
            <w:hyperlink r:id="rId10" w:history="1">
              <w:r w:rsidR="0034315C" w:rsidRPr="000532DF">
                <w:rPr>
                  <w:rFonts w:asciiTheme="minorHAnsi" w:hAnsiTheme="minorHAnsi" w:cstheme="minorHAnsi"/>
                  <w:color w:val="0000FF"/>
                  <w:sz w:val="16"/>
                  <w:szCs w:val="14"/>
                  <w:u w:val="single"/>
                </w:rPr>
                <w:t>Ing. Skalka</w:t>
              </w:r>
            </w:hyperlink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CE6643" w:rsidRPr="000532DF" w:rsidRDefault="0034315C" w:rsidP="00CE6643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0532DF">
              <w:rPr>
                <w:rFonts w:asciiTheme="minorHAnsi" w:hAnsiTheme="minorHAnsi" w:cstheme="minorHAnsi"/>
                <w:sz w:val="16"/>
                <w:szCs w:val="14"/>
              </w:rPr>
              <w:t>416 921 419</w:t>
            </w:r>
          </w:p>
        </w:tc>
        <w:tc>
          <w:tcPr>
            <w:tcW w:w="6949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CE6643" w:rsidRPr="00E34D67" w:rsidRDefault="00CE6643" w:rsidP="00CE6643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0E00C1" w:rsidTr="00CE6643">
        <w:trPr>
          <w:trHeight w:val="315"/>
          <w:jc w:val="center"/>
        </w:trPr>
        <w:tc>
          <w:tcPr>
            <w:tcW w:w="1063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CE6643" w:rsidRDefault="00CE6643" w:rsidP="00CE6643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CE6643" w:rsidRPr="00E34D67" w:rsidRDefault="00CE6643" w:rsidP="00CE66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0E00C1" w:rsidTr="00C876AB">
        <w:trPr>
          <w:trHeight w:val="315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PATRO</w:t>
            </w:r>
          </w:p>
        </w:tc>
        <w:tc>
          <w:tcPr>
            <w:tcW w:w="992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VÝMĚRY</w:t>
            </w:r>
          </w:p>
        </w:tc>
      </w:tr>
      <w:tr w:rsidR="000E00C1" w:rsidTr="00C876AB">
        <w:trPr>
          <w:trHeight w:val="327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6643" w:rsidRPr="00E34D67" w:rsidRDefault="00CE6643" w:rsidP="00CE6643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KANCELÁŘE</w:t>
            </w:r>
          </w:p>
        </w:tc>
        <w:tc>
          <w:tcPr>
            <w:tcW w:w="1100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CHODBY</w:t>
            </w: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SCHODIŠTĚ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PROVOZNÍ MÍSTNOSTI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ind w:hanging="86"/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TECHNOLOGICKÉ MÍSTNOSTI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TECHNICKÉ MÍSTNOSTI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SOCIÁLNÍ ZAŘÍZENÍ</w:t>
            </w:r>
          </w:p>
        </w:tc>
        <w:tc>
          <w:tcPr>
            <w:tcW w:w="1103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KUCHYŇKY</w:t>
            </w:r>
          </w:p>
        </w:tc>
        <w:tc>
          <w:tcPr>
            <w:tcW w:w="11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6643" w:rsidRPr="00E34D67" w:rsidRDefault="0034315C" w:rsidP="00CE664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E34D67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CELKEM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-2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-1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E75F5A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P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32,39 m²</w:t>
            </w:r>
          </w:p>
        </w:tc>
        <w:tc>
          <w:tcPr>
            <w:tcW w:w="1100" w:type="dxa"/>
            <w:gridSpan w:val="2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93,60 m²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19,43 m²</w:t>
            </w:r>
          </w:p>
        </w:tc>
        <w:tc>
          <w:tcPr>
            <w:tcW w:w="1103" w:type="dxa"/>
            <w:noWrap/>
            <w:vAlign w:val="center"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16,47 m²</w:t>
            </w:r>
          </w:p>
        </w:tc>
        <w:tc>
          <w:tcPr>
            <w:tcW w:w="1103" w:type="dxa"/>
            <w:noWrap/>
            <w:vAlign w:val="center"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17,66 m²</w:t>
            </w: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>179,55 m²</w:t>
            </w:r>
          </w:p>
        </w:tc>
      </w:tr>
      <w:tr w:rsidR="000E00C1" w:rsidTr="00E75F5A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1.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288,49</w:t>
            </w: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 xml:space="preserve"> m²</w:t>
            </w:r>
          </w:p>
        </w:tc>
        <w:tc>
          <w:tcPr>
            <w:tcW w:w="1100" w:type="dxa"/>
            <w:gridSpan w:val="2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78,06 m²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31,73 m²</w:t>
            </w:r>
          </w:p>
        </w:tc>
        <w:tc>
          <w:tcPr>
            <w:tcW w:w="1103" w:type="dxa"/>
            <w:noWrap/>
            <w:vAlign w:val="center"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15,24 m²</w:t>
            </w: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11,95</w:t>
            </w: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 xml:space="preserve"> m²</w:t>
            </w: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4"/>
              </w:rPr>
              <w:t>425,47</w:t>
            </w: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 xml:space="preserve"> m²</w:t>
            </w:r>
          </w:p>
        </w:tc>
      </w:tr>
      <w:tr w:rsidR="000E00C1" w:rsidTr="00E75F5A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2.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46,33 m²</w:t>
            </w:r>
          </w:p>
        </w:tc>
        <w:tc>
          <w:tcPr>
            <w:tcW w:w="1100" w:type="dxa"/>
            <w:gridSpan w:val="2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43,76 m²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10,38</w:t>
            </w:r>
            <w:r w:rsidR="00C876AB" w:rsidRPr="00E75F5A">
              <w:rPr>
                <w:rFonts w:asciiTheme="minorHAnsi" w:hAnsiTheme="minorHAnsi" w:cstheme="minorHAnsi"/>
                <w:sz w:val="16"/>
                <w:szCs w:val="14"/>
              </w:rPr>
              <w:t xml:space="preserve"> m²</w:t>
            </w:r>
          </w:p>
        </w:tc>
        <w:tc>
          <w:tcPr>
            <w:tcW w:w="1103" w:type="dxa"/>
            <w:noWrap/>
            <w:vAlign w:val="center"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sz w:val="16"/>
                <w:szCs w:val="14"/>
              </w:rPr>
              <w:t>9,44 m²</w:t>
            </w: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CE6643" w:rsidRPr="00E75F5A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>109,91</w:t>
            </w:r>
            <w:r w:rsidR="00C876AB"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 xml:space="preserve">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3.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4.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5.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6.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7.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8.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9.</w:t>
            </w:r>
          </w:p>
        </w:tc>
        <w:tc>
          <w:tcPr>
            <w:tcW w:w="1100" w:type="dxa"/>
            <w:tcBorders>
              <w:lef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10.</w:t>
            </w:r>
          </w:p>
        </w:tc>
        <w:tc>
          <w:tcPr>
            <w:tcW w:w="1100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03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6643" w:rsidRPr="00C876AB" w:rsidRDefault="00CE6643" w:rsidP="00CE6643">
            <w:pPr>
              <w:jc w:val="right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1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</w:tr>
      <w:tr w:rsidR="000E00C1" w:rsidTr="00C876AB">
        <w:trPr>
          <w:trHeight w:val="227"/>
          <w:jc w:val="center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</w:pPr>
            <w:r w:rsidRPr="00C876A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4"/>
              </w:rPr>
              <w:t>Celkem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4"/>
              </w:rPr>
              <w:t>367,21</w:t>
            </w: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 xml:space="preserve"> m²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>215,42 m²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>61,54 m²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>16,47 m²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>0,00 m²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>42,34 m²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E75F5A" w:rsidRDefault="0034315C" w:rsidP="00CE6643">
            <w:pPr>
              <w:jc w:val="right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4"/>
              </w:rPr>
              <w:t>11,95</w:t>
            </w: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 xml:space="preserve"> m²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E6643" w:rsidRPr="00C876AB" w:rsidRDefault="0034315C" w:rsidP="00CE6643">
            <w:pPr>
              <w:jc w:val="right"/>
              <w:rPr>
                <w:rFonts w:asciiTheme="minorHAnsi" w:hAnsiTheme="minorHAnsi" w:cstheme="minorHAnsi"/>
                <w:b/>
                <w:color w:val="FF0000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4"/>
              </w:rPr>
              <w:t>714,93</w:t>
            </w:r>
            <w:r w:rsidRPr="00E75F5A">
              <w:rPr>
                <w:rFonts w:asciiTheme="minorHAnsi" w:hAnsiTheme="minorHAnsi" w:cstheme="minorHAnsi"/>
                <w:b/>
                <w:sz w:val="16"/>
                <w:szCs w:val="14"/>
              </w:rPr>
              <w:t xml:space="preserve"> m²</w:t>
            </w:r>
          </w:p>
        </w:tc>
      </w:tr>
    </w:tbl>
    <w:p w:rsidR="00AA0C35" w:rsidRPr="005376A2" w:rsidRDefault="0034315C" w:rsidP="00AA0C3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příloze č. 3_Cenová nabídka se slova:</w:t>
      </w:r>
    </w:p>
    <w:tbl>
      <w:tblPr>
        <w:tblStyle w:val="Mkatabulky"/>
        <w:tblW w:w="10156" w:type="dxa"/>
        <w:tblInd w:w="-459" w:type="dxa"/>
        <w:tblLook w:val="04A0" w:firstRow="1" w:lastRow="0" w:firstColumn="1" w:lastColumn="0" w:noHBand="0" w:noVBand="1"/>
      </w:tblPr>
      <w:tblGrid>
        <w:gridCol w:w="2410"/>
        <w:gridCol w:w="1300"/>
        <w:gridCol w:w="1568"/>
        <w:gridCol w:w="1711"/>
        <w:gridCol w:w="1568"/>
        <w:gridCol w:w="1599"/>
      </w:tblGrid>
      <w:tr w:rsidR="000E00C1" w:rsidTr="0039548A">
        <w:trPr>
          <w:trHeight w:val="462"/>
        </w:trPr>
        <w:tc>
          <w:tcPr>
            <w:tcW w:w="10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52395C" w:rsidRDefault="0034315C" w:rsidP="003954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Cenová nabídka Veřejné zakázky na provádění "Úklidových služeb ÚZSVM" za Územní pracoviště Ústí nad Labem                                                     (cena za roční cyklus - 12 měsíců)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Umístění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Celkem m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Cena za 1 m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vertAlign w:val="superscript"/>
                <w:lang w:eastAsia="en-US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bez DPH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Cena za 1m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vertAlign w:val="superscript"/>
                <w:lang w:eastAsia="en-US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včetně DPH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Cena celkem bez DPH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Cena celkem s DPH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Kanceláře, zasedací místnosti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 xml:space="preserve">4 030,12 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3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53 522,13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427 756,94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Chodby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 xml:space="preserve">2 463,90 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216 133,31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261 518,35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Schodiště, podesty a výtahy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441,89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38 762,59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46 902,20 Kč 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Provozní místnosti (archivy a sklady)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 xml:space="preserve">410,53 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36 011,69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43 573,65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Technologické místnosti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93,42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8 194,80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9 915,60 Kč 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Technické místnosti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44,27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3 883,36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4 698,82 Kč 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Sociální zařízení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331,73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2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9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099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,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36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3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5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209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,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82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Kuchyňky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 xml:space="preserve">170,73 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14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 976,44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18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121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>,</w:t>
            </w: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28</w:t>
            </w:r>
            <w:r w:rsidRPr="003F013C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39548A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2395C" w:rsidRDefault="0034315C" w:rsidP="0039548A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C E L K E 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520A59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7 986,59 </w:t>
            </w:r>
            <w:r w:rsidRPr="003F013C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3F013C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3F013C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3F013C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700 583,68</w:t>
            </w:r>
            <w:r w:rsidRPr="003F013C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2395C" w:rsidRPr="003F013C" w:rsidRDefault="0034315C" w:rsidP="0039548A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847 696,66</w:t>
            </w:r>
            <w:r w:rsidRPr="003F013C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Kč</w:t>
            </w:r>
          </w:p>
        </w:tc>
      </w:tr>
    </w:tbl>
    <w:p w:rsidR="00AA0C35" w:rsidRPr="0052395C" w:rsidRDefault="00AA0C35" w:rsidP="00AA0C35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  <w:b/>
        </w:rPr>
      </w:pPr>
    </w:p>
    <w:p w:rsidR="00AA0C35" w:rsidRDefault="0034315C" w:rsidP="00AA0C35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nahrazují slovy:</w:t>
      </w:r>
    </w:p>
    <w:p w:rsidR="00A25613" w:rsidRDefault="00A25613" w:rsidP="00AA0C35">
      <w:pPr>
        <w:pStyle w:val="Odstavecseseznamem"/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hAnsi="Arial" w:cs="Arial"/>
          <w:i/>
          <w:strike/>
        </w:rPr>
      </w:pPr>
    </w:p>
    <w:tbl>
      <w:tblPr>
        <w:tblStyle w:val="Mkatabulky"/>
        <w:tblW w:w="10156" w:type="dxa"/>
        <w:tblInd w:w="-459" w:type="dxa"/>
        <w:tblLook w:val="04A0" w:firstRow="1" w:lastRow="0" w:firstColumn="1" w:lastColumn="0" w:noHBand="0" w:noVBand="1"/>
      </w:tblPr>
      <w:tblGrid>
        <w:gridCol w:w="2410"/>
        <w:gridCol w:w="1300"/>
        <w:gridCol w:w="1568"/>
        <w:gridCol w:w="1711"/>
        <w:gridCol w:w="1568"/>
        <w:gridCol w:w="1599"/>
      </w:tblGrid>
      <w:tr w:rsidR="000E00C1" w:rsidTr="00AA0C35">
        <w:trPr>
          <w:trHeight w:val="462"/>
        </w:trPr>
        <w:tc>
          <w:tcPr>
            <w:tcW w:w="10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Cenová nabídka Veřejné zakázky na provádění "Úklidových služeb ÚZSVM" za Územní pracoviště Ústí nad Labem                                                     (cena za roční cyklus - 12 měsíců)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Umístění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Celkem m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Cena za 1 m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vertAlign w:val="superscript"/>
                <w:lang w:eastAsia="en-US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bez DPH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Cena za 1m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vertAlign w:val="superscript"/>
                <w:lang w:eastAsia="en-US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včetně DPH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Cena celkem bez DPH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Cena celkem s DPH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Kanceláře, zasedací místnosti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CE6643" w:rsidRDefault="0034315C" w:rsidP="00836F90">
            <w:pPr>
              <w:jc w:val="right"/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4 167,54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904A0A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904A0A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365 576,60</w:t>
            </w:r>
            <w:r w:rsidR="00CE6643"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442 342,69</w:t>
            </w:r>
            <w:r w:rsidR="00CE6643"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Chodby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CE6643" w:rsidRDefault="0034315C" w:rsidP="00836F90">
            <w:pPr>
              <w:jc w:val="right"/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2 562,5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904A0A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904A0A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224 782,50</w:t>
            </w:r>
            <w:r w:rsidR="00CE6643"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271 983,75</w:t>
            </w:r>
            <w:r w:rsidR="00CE6643"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Schodiště, podesty a výtahy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CE6643" w:rsidRDefault="0034315C" w:rsidP="00836F90">
            <w:pPr>
              <w:jc w:val="right"/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452,27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904A0A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904A0A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</w:t>
            </w:r>
            <w:r w:rsidR="00D3758D"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39 673,12</w:t>
            </w: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48 003,94</w:t>
            </w:r>
            <w:r w:rsidR="00CE6643"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Pr="00D3758D" w:rsidRDefault="0034315C" w:rsidP="00836F90">
            <w:pPr>
              <w:rPr>
                <w:rFonts w:ascii="Calibri" w:hAnsi="Calibri"/>
                <w:b/>
                <w:bCs/>
                <w:sz w:val="14"/>
                <w:szCs w:val="14"/>
                <w:lang w:eastAsia="en-US"/>
              </w:rPr>
            </w:pPr>
            <w:r w:rsidRPr="00D3758D">
              <w:rPr>
                <w:rFonts w:ascii="Calibri" w:hAnsi="Calibri"/>
                <w:b/>
                <w:bCs/>
                <w:sz w:val="14"/>
                <w:szCs w:val="14"/>
                <w:lang w:eastAsia="en-US"/>
              </w:rPr>
              <w:t>Provozní místnosti (archivy a sklady)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="Calibri" w:hAnsi="Calibri"/>
                <w:sz w:val="16"/>
                <w:szCs w:val="16"/>
                <w:lang w:eastAsia="en-US"/>
              </w:rPr>
              <w:t>410,53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36 011,69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43 573,65 Kč 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Pr="00D3758D" w:rsidRDefault="0034315C" w:rsidP="00836F90">
            <w:pPr>
              <w:rPr>
                <w:rFonts w:ascii="Calibri" w:hAnsi="Calibri"/>
                <w:b/>
                <w:bCs/>
                <w:sz w:val="14"/>
                <w:szCs w:val="14"/>
                <w:lang w:eastAsia="en-US"/>
              </w:rPr>
            </w:pPr>
            <w:r w:rsidRPr="00D3758D">
              <w:rPr>
                <w:rFonts w:ascii="Calibri" w:hAnsi="Calibri"/>
                <w:b/>
                <w:bCs/>
                <w:sz w:val="14"/>
                <w:szCs w:val="14"/>
                <w:lang w:eastAsia="en-US"/>
              </w:rPr>
              <w:t>Technologické místnosti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="Calibri" w:hAnsi="Calibri"/>
                <w:sz w:val="16"/>
                <w:szCs w:val="16"/>
                <w:lang w:eastAsia="en-US"/>
              </w:rPr>
              <w:t>93,42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8 194,80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9 915,60 Kč 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Pr="00D3758D" w:rsidRDefault="0034315C" w:rsidP="00836F90">
            <w:pPr>
              <w:rPr>
                <w:rFonts w:ascii="Calibri" w:hAnsi="Calibri"/>
                <w:b/>
                <w:bCs/>
                <w:sz w:val="14"/>
                <w:szCs w:val="14"/>
                <w:lang w:eastAsia="en-US"/>
              </w:rPr>
            </w:pPr>
            <w:r w:rsidRPr="00D3758D">
              <w:rPr>
                <w:rFonts w:ascii="Calibri" w:hAnsi="Calibri"/>
                <w:b/>
                <w:bCs/>
                <w:sz w:val="14"/>
                <w:szCs w:val="14"/>
                <w:lang w:eastAsia="en-US"/>
              </w:rPr>
              <w:t>Technické místnosti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="Calibri" w:hAnsi="Calibri"/>
                <w:sz w:val="16"/>
                <w:szCs w:val="16"/>
                <w:lang w:eastAsia="en-US"/>
              </w:rPr>
              <w:t>44,27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3 883,36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4 698,82 Kč 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Sociální zařízení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CE6643" w:rsidRDefault="0034315C" w:rsidP="00836F90">
            <w:pPr>
              <w:jc w:val="right"/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</w:pPr>
            <w:r w:rsidRPr="00904A0A">
              <w:rPr>
                <w:rFonts w:ascii="Calibri" w:hAnsi="Calibri"/>
                <w:sz w:val="16"/>
                <w:szCs w:val="16"/>
                <w:lang w:eastAsia="en-US"/>
              </w:rPr>
              <w:t>344,99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904A0A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30 262,52</w:t>
            </w:r>
            <w:r w:rsidR="00CE6643"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36 617,24</w:t>
            </w:r>
            <w:r w:rsidR="00CE6643"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Kč 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0C35" w:rsidRDefault="0034315C" w:rsidP="00836F90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US"/>
              </w:rPr>
              <w:t>Kuchyňky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="Calibri" w:hAnsi="Calibri"/>
                <w:sz w:val="16"/>
                <w:szCs w:val="16"/>
                <w:lang w:eastAsia="en-US"/>
              </w:rPr>
              <w:t>170,73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 14 976,44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D3758D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18 121,28 Kč </w:t>
            </w:r>
          </w:p>
        </w:tc>
      </w:tr>
      <w:tr w:rsidR="000E00C1" w:rsidTr="00AA0C35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A0C35" w:rsidRDefault="0034315C" w:rsidP="00836F90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en-US"/>
              </w:rPr>
              <w:t>C E L K E 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A0C35" w:rsidRPr="00CE6643" w:rsidRDefault="0034315C" w:rsidP="00836F90">
            <w:pPr>
              <w:jc w:val="right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904A0A"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  <w:t>8 246,25 m²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904A0A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87,72 Kč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A0C35" w:rsidRPr="00904A0A" w:rsidRDefault="0034315C" w:rsidP="00836F90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904A0A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106,14 Kč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D3758D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723 361,03</w:t>
            </w:r>
            <w:r w:rsidR="00CE6643" w:rsidRPr="00D3758D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Kč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A0C35" w:rsidRPr="00D3758D" w:rsidRDefault="0034315C" w:rsidP="00836F90">
            <w:pPr>
              <w:jc w:val="righ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D3758D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875 256,97</w:t>
            </w:r>
            <w:r w:rsidR="00CE6643" w:rsidRPr="00D3758D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Kč</w:t>
            </w:r>
          </w:p>
        </w:tc>
      </w:tr>
    </w:tbl>
    <w:p w:rsidR="00AA0C35" w:rsidRDefault="00AA0C35" w:rsidP="00AA0C3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AA0C35" w:rsidRDefault="0034315C" w:rsidP="00AA0C35">
      <w:pPr>
        <w:tabs>
          <w:tab w:val="center" w:pos="4819"/>
          <w:tab w:val="left" w:pos="5728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  <w:t>Článek II.</w:t>
      </w:r>
      <w:r>
        <w:rPr>
          <w:rFonts w:ascii="Arial" w:hAnsi="Arial" w:cs="Arial"/>
        </w:rPr>
        <w:tab/>
      </w:r>
    </w:p>
    <w:p w:rsidR="00AA0C35" w:rsidRDefault="0034315C" w:rsidP="00AA0C35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AA0C35" w:rsidRDefault="0034315C" w:rsidP="00AA0C35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uzavřen a nabývá platnosti dnem jeho podpisu oběma smluvními stranami.</w:t>
      </w:r>
    </w:p>
    <w:p w:rsidR="00AA0C35" w:rsidRDefault="0034315C" w:rsidP="00AA0C35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tento dodatek neobsahuje údaje, které by naplňovaly pojmové znaky obchodního tajemství.</w:t>
      </w:r>
    </w:p>
    <w:p w:rsidR="00AA0C35" w:rsidRDefault="0034315C" w:rsidP="00AA0C35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smlouva nabývá účinnosti dnem zveřejnění v registru smluv podle zákona č. 340/2015 Sb., o zvláštních podmínkách účinnosti některých smluv, uveřejňování těchto smluv a o registru smluv (zákon o registru smluv), ve znění zákona č. 298/2016 Sb. Zveřejnění smlouvy v registru smluv zajistí objednatel.</w:t>
      </w:r>
    </w:p>
    <w:p w:rsidR="00A25613" w:rsidRPr="00D3758D" w:rsidRDefault="0034315C" w:rsidP="00A25613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si smlouvu přečetly, jejímu obsahu rozumí a souhlasí s ním. Na důkaz svého souhlasu připojují své podpisy. </w:t>
      </w:r>
    </w:p>
    <w:p w:rsidR="00AA0C35" w:rsidRDefault="0034315C" w:rsidP="00D3758D">
      <w:pPr>
        <w:pStyle w:val="Prosttext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je vyhotoven ve čtyřech exemplářích s platností originálu, z nichž dva obdrží objednatel a dva poskytovatel.</w:t>
      </w:r>
    </w:p>
    <w:p w:rsidR="00D3758D" w:rsidRPr="00D3758D" w:rsidRDefault="00D3758D" w:rsidP="00D3758D">
      <w:pPr>
        <w:pStyle w:val="Prosttext"/>
        <w:spacing w:after="2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E00C1" w:rsidTr="00836F90">
        <w:tc>
          <w:tcPr>
            <w:tcW w:w="4606" w:type="dxa"/>
          </w:tcPr>
          <w:p w:rsidR="00AA0C35" w:rsidRDefault="0034315C" w:rsidP="00836F90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V Ústí nad Labem dne 17.3.2021</w:t>
            </w:r>
          </w:p>
          <w:p w:rsidR="00AA0C35" w:rsidRDefault="00AA0C35" w:rsidP="00836F90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0C35" w:rsidRPr="00D9206A" w:rsidRDefault="0034315C" w:rsidP="00836F90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- Úřad pro zastupování státu ve věcech majetkových</w:t>
            </w:r>
          </w:p>
        </w:tc>
        <w:tc>
          <w:tcPr>
            <w:tcW w:w="4606" w:type="dxa"/>
          </w:tcPr>
          <w:p w:rsidR="00AA0C35" w:rsidRDefault="0034315C" w:rsidP="00836F90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Brně dne 26.3.2021</w:t>
            </w:r>
          </w:p>
          <w:p w:rsidR="00AA0C35" w:rsidRDefault="00AA0C35" w:rsidP="00836F90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0C35" w:rsidRDefault="0034315C" w:rsidP="00836F90">
            <w:pPr>
              <w:spacing w:line="25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SIMACEK HS, spol. s r.o.</w:t>
            </w:r>
          </w:p>
        </w:tc>
      </w:tr>
      <w:tr w:rsidR="000E00C1" w:rsidTr="00836F90">
        <w:tc>
          <w:tcPr>
            <w:tcW w:w="4606" w:type="dxa"/>
          </w:tcPr>
          <w:p w:rsidR="00AA0C35" w:rsidRDefault="00AA0C35" w:rsidP="00D3758D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0C35" w:rsidRDefault="00AA0C35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613" w:rsidRDefault="00A25613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613" w:rsidRDefault="00A25613" w:rsidP="00D3758D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613" w:rsidRDefault="00A25613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0C35" w:rsidRDefault="0034315C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</w:t>
            </w:r>
          </w:p>
          <w:p w:rsidR="00AA0C35" w:rsidRDefault="0034315C" w:rsidP="00836F9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PhDr. Marie Ševelová</w:t>
            </w:r>
          </w:p>
          <w:p w:rsidR="00AA0C35" w:rsidRDefault="0034315C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Územního pracoviště</w:t>
            </w:r>
          </w:p>
          <w:p w:rsidR="00AA0C35" w:rsidRDefault="0034315C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Ústí nad Labem</w:t>
            </w:r>
          </w:p>
        </w:tc>
        <w:tc>
          <w:tcPr>
            <w:tcW w:w="4606" w:type="dxa"/>
          </w:tcPr>
          <w:p w:rsidR="00AA0C35" w:rsidRDefault="00AA0C35" w:rsidP="00836F90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613" w:rsidRDefault="00A25613" w:rsidP="00D3758D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5613" w:rsidRDefault="00A25613" w:rsidP="00D3758D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0C35" w:rsidRDefault="00AA0C35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0C35" w:rsidRDefault="00AA0C35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0C35" w:rsidRDefault="0034315C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</w:t>
            </w:r>
          </w:p>
          <w:p w:rsidR="00AA0C35" w:rsidRDefault="0034315C" w:rsidP="00836F90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Petr Kotásek</w:t>
            </w:r>
          </w:p>
          <w:p w:rsidR="00AA0C35" w:rsidRDefault="0034315C" w:rsidP="00836F9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</w:tbl>
    <w:p w:rsidR="00AA0C35" w:rsidRDefault="00AA0C35" w:rsidP="00AA0C35">
      <w:pPr>
        <w:rPr>
          <w:rFonts w:ascii="Arial" w:hAnsi="Arial" w:cs="Arial"/>
          <w:sz w:val="22"/>
          <w:szCs w:val="22"/>
        </w:rPr>
      </w:pPr>
    </w:p>
    <w:p w:rsidR="00A25613" w:rsidRDefault="00A25613" w:rsidP="00AA0C35">
      <w:pPr>
        <w:rPr>
          <w:rFonts w:ascii="Arial" w:hAnsi="Arial" w:cs="Arial"/>
          <w:sz w:val="22"/>
          <w:szCs w:val="22"/>
        </w:rPr>
      </w:pPr>
    </w:p>
    <w:p w:rsidR="00A25613" w:rsidRDefault="00A25613" w:rsidP="00AA0C35">
      <w:pPr>
        <w:rPr>
          <w:rFonts w:ascii="Arial" w:hAnsi="Arial" w:cs="Arial"/>
          <w:sz w:val="22"/>
          <w:szCs w:val="22"/>
        </w:rPr>
      </w:pPr>
    </w:p>
    <w:p w:rsidR="00A25613" w:rsidRDefault="00A25613" w:rsidP="00AA0C35">
      <w:pPr>
        <w:rPr>
          <w:rFonts w:ascii="Arial" w:hAnsi="Arial" w:cs="Arial"/>
          <w:sz w:val="22"/>
          <w:szCs w:val="22"/>
        </w:rPr>
      </w:pPr>
    </w:p>
    <w:p w:rsidR="00A25613" w:rsidRDefault="00A25613" w:rsidP="00AA0C35">
      <w:pPr>
        <w:rPr>
          <w:rFonts w:ascii="Arial" w:hAnsi="Arial" w:cs="Arial"/>
          <w:sz w:val="22"/>
          <w:szCs w:val="22"/>
        </w:rPr>
      </w:pPr>
    </w:p>
    <w:p w:rsidR="00AA0C35" w:rsidRDefault="0034315C" w:rsidP="00AA0C35">
      <w:pPr>
        <w:spacing w:line="256" w:lineRule="auto"/>
        <w:ind w:left="2124" w:firstLine="708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…………………………………………</w:t>
      </w:r>
    </w:p>
    <w:p w:rsidR="00E07B64" w:rsidRPr="00D3758D" w:rsidRDefault="0034315C" w:rsidP="00D3758D">
      <w:pPr>
        <w:spacing w:line="256" w:lineRule="auto"/>
        <w:ind w:left="2124"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                      Ing. Lubomír Prosecký</w:t>
      </w:r>
    </w:p>
    <w:sectPr w:rsidR="00E07B64" w:rsidRPr="00D3758D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B41"/>
    <w:multiLevelType w:val="hybridMultilevel"/>
    <w:tmpl w:val="409E44D8"/>
    <w:lvl w:ilvl="0" w:tplc="71B6EA6C">
      <w:start w:val="1"/>
      <w:numFmt w:val="decimal"/>
      <w:lvlText w:val="%1."/>
      <w:lvlJc w:val="left"/>
      <w:pPr>
        <w:ind w:left="360" w:hanging="360"/>
      </w:pPr>
    </w:lvl>
    <w:lvl w:ilvl="1" w:tplc="BFBE751C">
      <w:start w:val="1"/>
      <w:numFmt w:val="lowerLetter"/>
      <w:lvlText w:val="%2."/>
      <w:lvlJc w:val="left"/>
      <w:pPr>
        <w:ind w:left="1080" w:hanging="360"/>
      </w:pPr>
    </w:lvl>
    <w:lvl w:ilvl="2" w:tplc="416630DA">
      <w:start w:val="1"/>
      <w:numFmt w:val="lowerRoman"/>
      <w:lvlText w:val="%3."/>
      <w:lvlJc w:val="right"/>
      <w:pPr>
        <w:ind w:left="1800" w:hanging="180"/>
      </w:pPr>
    </w:lvl>
    <w:lvl w:ilvl="3" w:tplc="7B1C77FA">
      <w:start w:val="1"/>
      <w:numFmt w:val="decimal"/>
      <w:lvlText w:val="%4."/>
      <w:lvlJc w:val="left"/>
      <w:pPr>
        <w:ind w:left="2520" w:hanging="360"/>
      </w:pPr>
    </w:lvl>
    <w:lvl w:ilvl="4" w:tplc="4A8AEE74">
      <w:start w:val="1"/>
      <w:numFmt w:val="lowerLetter"/>
      <w:lvlText w:val="%5."/>
      <w:lvlJc w:val="left"/>
      <w:pPr>
        <w:ind w:left="3240" w:hanging="360"/>
      </w:pPr>
    </w:lvl>
    <w:lvl w:ilvl="5" w:tplc="888A8100">
      <w:start w:val="1"/>
      <w:numFmt w:val="lowerRoman"/>
      <w:lvlText w:val="%6."/>
      <w:lvlJc w:val="right"/>
      <w:pPr>
        <w:ind w:left="3960" w:hanging="180"/>
      </w:pPr>
    </w:lvl>
    <w:lvl w:ilvl="6" w:tplc="3ED82E3E">
      <w:start w:val="1"/>
      <w:numFmt w:val="decimal"/>
      <w:lvlText w:val="%7."/>
      <w:lvlJc w:val="left"/>
      <w:pPr>
        <w:ind w:left="4680" w:hanging="360"/>
      </w:pPr>
    </w:lvl>
    <w:lvl w:ilvl="7" w:tplc="7F5089AC">
      <w:start w:val="1"/>
      <w:numFmt w:val="lowerLetter"/>
      <w:lvlText w:val="%8."/>
      <w:lvlJc w:val="left"/>
      <w:pPr>
        <w:ind w:left="5400" w:hanging="360"/>
      </w:pPr>
    </w:lvl>
    <w:lvl w:ilvl="8" w:tplc="1B3E7E5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B49DC"/>
    <w:multiLevelType w:val="hybridMultilevel"/>
    <w:tmpl w:val="CB32DD06"/>
    <w:lvl w:ilvl="0" w:tplc="0FCA238A">
      <w:start w:val="1"/>
      <w:numFmt w:val="lowerLetter"/>
      <w:lvlText w:val="%1)"/>
      <w:lvlJc w:val="left"/>
      <w:pPr>
        <w:ind w:left="720" w:hanging="360"/>
      </w:pPr>
    </w:lvl>
    <w:lvl w:ilvl="1" w:tplc="B8FAC4F0">
      <w:start w:val="1"/>
      <w:numFmt w:val="lowerLetter"/>
      <w:lvlText w:val="%2."/>
      <w:lvlJc w:val="left"/>
      <w:pPr>
        <w:ind w:left="1440" w:hanging="360"/>
      </w:pPr>
    </w:lvl>
    <w:lvl w:ilvl="2" w:tplc="D8DAA570">
      <w:start w:val="1"/>
      <w:numFmt w:val="lowerRoman"/>
      <w:lvlText w:val="%3."/>
      <w:lvlJc w:val="right"/>
      <w:pPr>
        <w:ind w:left="2160" w:hanging="180"/>
      </w:pPr>
    </w:lvl>
    <w:lvl w:ilvl="3" w:tplc="510A491E">
      <w:start w:val="1"/>
      <w:numFmt w:val="decimal"/>
      <w:lvlText w:val="%4."/>
      <w:lvlJc w:val="left"/>
      <w:pPr>
        <w:ind w:left="2880" w:hanging="360"/>
      </w:pPr>
    </w:lvl>
    <w:lvl w:ilvl="4" w:tplc="8B4A1FEC">
      <w:start w:val="1"/>
      <w:numFmt w:val="lowerLetter"/>
      <w:lvlText w:val="%5."/>
      <w:lvlJc w:val="left"/>
      <w:pPr>
        <w:ind w:left="3600" w:hanging="360"/>
      </w:pPr>
    </w:lvl>
    <w:lvl w:ilvl="5" w:tplc="230AA0E4">
      <w:start w:val="1"/>
      <w:numFmt w:val="lowerRoman"/>
      <w:lvlText w:val="%6."/>
      <w:lvlJc w:val="right"/>
      <w:pPr>
        <w:ind w:left="4320" w:hanging="180"/>
      </w:pPr>
    </w:lvl>
    <w:lvl w:ilvl="6" w:tplc="D3DE9E96">
      <w:start w:val="1"/>
      <w:numFmt w:val="decimal"/>
      <w:lvlText w:val="%7."/>
      <w:lvlJc w:val="left"/>
      <w:pPr>
        <w:ind w:left="5040" w:hanging="360"/>
      </w:pPr>
    </w:lvl>
    <w:lvl w:ilvl="7" w:tplc="8118F1D8">
      <w:start w:val="1"/>
      <w:numFmt w:val="lowerLetter"/>
      <w:lvlText w:val="%8."/>
      <w:lvlJc w:val="left"/>
      <w:pPr>
        <w:ind w:left="5760" w:hanging="360"/>
      </w:pPr>
    </w:lvl>
    <w:lvl w:ilvl="8" w:tplc="A94EC5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C71F7"/>
    <w:multiLevelType w:val="hybridMultilevel"/>
    <w:tmpl w:val="D65AC78E"/>
    <w:lvl w:ilvl="0" w:tplc="C9D4723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1FFC7C74">
      <w:start w:val="1"/>
      <w:numFmt w:val="lowerLetter"/>
      <w:lvlText w:val="%2."/>
      <w:lvlJc w:val="left"/>
      <w:pPr>
        <w:ind w:left="1080" w:hanging="360"/>
      </w:pPr>
    </w:lvl>
    <w:lvl w:ilvl="2" w:tplc="D790327A">
      <w:start w:val="1"/>
      <w:numFmt w:val="lowerRoman"/>
      <w:lvlText w:val="%3."/>
      <w:lvlJc w:val="right"/>
      <w:pPr>
        <w:ind w:left="1800" w:hanging="180"/>
      </w:pPr>
    </w:lvl>
    <w:lvl w:ilvl="3" w:tplc="03CAD2EA">
      <w:start w:val="1"/>
      <w:numFmt w:val="decimal"/>
      <w:lvlText w:val="%4."/>
      <w:lvlJc w:val="left"/>
      <w:pPr>
        <w:ind w:left="2520" w:hanging="360"/>
      </w:pPr>
    </w:lvl>
    <w:lvl w:ilvl="4" w:tplc="0F8EF920">
      <w:start w:val="1"/>
      <w:numFmt w:val="lowerLetter"/>
      <w:lvlText w:val="%5."/>
      <w:lvlJc w:val="left"/>
      <w:pPr>
        <w:ind w:left="3240" w:hanging="360"/>
      </w:pPr>
    </w:lvl>
    <w:lvl w:ilvl="5" w:tplc="C5A29530">
      <w:start w:val="1"/>
      <w:numFmt w:val="lowerRoman"/>
      <w:lvlText w:val="%6."/>
      <w:lvlJc w:val="right"/>
      <w:pPr>
        <w:ind w:left="3960" w:hanging="180"/>
      </w:pPr>
    </w:lvl>
    <w:lvl w:ilvl="6" w:tplc="B9E87DE2">
      <w:start w:val="1"/>
      <w:numFmt w:val="decimal"/>
      <w:lvlText w:val="%7."/>
      <w:lvlJc w:val="left"/>
      <w:pPr>
        <w:ind w:left="4680" w:hanging="360"/>
      </w:pPr>
    </w:lvl>
    <w:lvl w:ilvl="7" w:tplc="E92CF05C">
      <w:start w:val="1"/>
      <w:numFmt w:val="lowerLetter"/>
      <w:lvlText w:val="%8."/>
      <w:lvlJc w:val="left"/>
      <w:pPr>
        <w:ind w:left="5400" w:hanging="360"/>
      </w:pPr>
    </w:lvl>
    <w:lvl w:ilvl="8" w:tplc="9C08553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532DF"/>
    <w:rsid w:val="00074C6C"/>
    <w:rsid w:val="000756E8"/>
    <w:rsid w:val="0008691A"/>
    <w:rsid w:val="000A1C44"/>
    <w:rsid w:val="000B60E1"/>
    <w:rsid w:val="000E00C1"/>
    <w:rsid w:val="001440AB"/>
    <w:rsid w:val="00150919"/>
    <w:rsid w:val="00181D76"/>
    <w:rsid w:val="001E5FA4"/>
    <w:rsid w:val="001F7A01"/>
    <w:rsid w:val="00201A27"/>
    <w:rsid w:val="00245AA4"/>
    <w:rsid w:val="00340C2E"/>
    <w:rsid w:val="0034315C"/>
    <w:rsid w:val="00345881"/>
    <w:rsid w:val="003810A5"/>
    <w:rsid w:val="0039548A"/>
    <w:rsid w:val="00397BA0"/>
    <w:rsid w:val="003A32E9"/>
    <w:rsid w:val="003C27D2"/>
    <w:rsid w:val="003E45C2"/>
    <w:rsid w:val="003F013C"/>
    <w:rsid w:val="00423D91"/>
    <w:rsid w:val="0043735F"/>
    <w:rsid w:val="00442699"/>
    <w:rsid w:val="00442F87"/>
    <w:rsid w:val="00465355"/>
    <w:rsid w:val="00470BDF"/>
    <w:rsid w:val="00486F1B"/>
    <w:rsid w:val="004C05EF"/>
    <w:rsid w:val="004C4F20"/>
    <w:rsid w:val="004E3209"/>
    <w:rsid w:val="004F0D3F"/>
    <w:rsid w:val="00514E1D"/>
    <w:rsid w:val="00520A59"/>
    <w:rsid w:val="0052395C"/>
    <w:rsid w:val="005376A2"/>
    <w:rsid w:val="00555134"/>
    <w:rsid w:val="00562DA9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36F90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04A0A"/>
    <w:rsid w:val="00935FFB"/>
    <w:rsid w:val="00960620"/>
    <w:rsid w:val="00975498"/>
    <w:rsid w:val="0098294A"/>
    <w:rsid w:val="009C0B16"/>
    <w:rsid w:val="00A25613"/>
    <w:rsid w:val="00A34317"/>
    <w:rsid w:val="00A43C1C"/>
    <w:rsid w:val="00A464E3"/>
    <w:rsid w:val="00A57848"/>
    <w:rsid w:val="00A6667F"/>
    <w:rsid w:val="00AA0C35"/>
    <w:rsid w:val="00B0260D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876AB"/>
    <w:rsid w:val="00C93AF6"/>
    <w:rsid w:val="00CA3E79"/>
    <w:rsid w:val="00CA54D8"/>
    <w:rsid w:val="00CE6643"/>
    <w:rsid w:val="00CE765E"/>
    <w:rsid w:val="00D01D43"/>
    <w:rsid w:val="00D02E0A"/>
    <w:rsid w:val="00D066F0"/>
    <w:rsid w:val="00D1179D"/>
    <w:rsid w:val="00D3758D"/>
    <w:rsid w:val="00D45009"/>
    <w:rsid w:val="00D45E56"/>
    <w:rsid w:val="00D71111"/>
    <w:rsid w:val="00D85CFD"/>
    <w:rsid w:val="00D9206A"/>
    <w:rsid w:val="00DC136A"/>
    <w:rsid w:val="00DD17A3"/>
    <w:rsid w:val="00DF12DF"/>
    <w:rsid w:val="00E07B64"/>
    <w:rsid w:val="00E1670F"/>
    <w:rsid w:val="00E22C86"/>
    <w:rsid w:val="00E23836"/>
    <w:rsid w:val="00E34D67"/>
    <w:rsid w:val="00E42E14"/>
    <w:rsid w:val="00E53CF0"/>
    <w:rsid w:val="00E57DD7"/>
    <w:rsid w:val="00E75F5A"/>
    <w:rsid w:val="00E834F4"/>
    <w:rsid w:val="00F04730"/>
    <w:rsid w:val="00F179C9"/>
    <w:rsid w:val="00F445EC"/>
    <w:rsid w:val="00F821FE"/>
    <w:rsid w:val="00F97DB8"/>
    <w:rsid w:val="00FA3F4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1A89"/>
  <w15:docId w15:val="{C2D57CCC-7BBC-4C23-AFF1-3E2F481B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A0C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0C35"/>
    <w:rPr>
      <w:rFonts w:ascii="Consolas" w:eastAsia="Calibri" w:hAnsi="Consolas" w:cs="Times New Roman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A0C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ipomnky">
    <w:name w:val="Připomínky"/>
    <w:basedOn w:val="Zkladntext"/>
    <w:rsid w:val="00AA0C35"/>
    <w:pPr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AA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AA0C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A0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0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alibor.skalka@uzsv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cp:lastPrinted>2021-01-07T11:47:00Z</cp:lastPrinted>
  <dcterms:created xsi:type="dcterms:W3CDTF">2021-04-07T10:41:00Z</dcterms:created>
  <dcterms:modified xsi:type="dcterms:W3CDTF">2021-04-07T10:41:00Z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SIMACEK HS, spol. s r. o. - Dodatek č. 6 ke Smlouvě o provádění úklidových služeb pro ÚP Ústí n.L. - PRŮVODKA k podpisu ŘUP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Čejková Klára, Bc.</vt:lpwstr>
  </property>
  <property fmtid="{D5CDD505-2E9C-101B-9397-08002B2CF9AE}" pid="41" name="CUSTOM.VLASTNIK_JMENO_TISK">
    <vt:lpwstr/>
  </property>
  <property fmtid="{D5CDD505-2E9C-101B-9397-08002B2CF9AE}" pid="42" name="CUSTOM.VLASTNIK_MAIL">
    <vt:lpwstr>Klara.Cejkova@uzsvm.cz</vt:lpwstr>
  </property>
  <property fmtid="{D5CDD505-2E9C-101B-9397-08002B2CF9AE}" pid="43" name="CUSTOM.VLASTNIK_TELEFON">
    <vt:lpwstr>+420 416 921 411</vt:lpwstr>
  </property>
  <property fmtid="{D5CDD505-2E9C-101B-9397-08002B2CF9AE}" pid="44" name="CUSTOM.VYTVOREN_DNE">
    <vt:lpwstr>08.04.2020</vt:lpwstr>
  </property>
  <property fmtid="{D5CDD505-2E9C-101B-9397-08002B2CF9AE}" pid="45" name="KOD.KOD_CJ">
    <vt:lpwstr>UZSVM/U/5010/2020-HSPH</vt:lpwstr>
  </property>
  <property fmtid="{D5CDD505-2E9C-101B-9397-08002B2CF9AE}" pid="46" name="KOD.KOD_EVC">
    <vt:lpwstr>7682/U/2020-HSPH</vt:lpwstr>
  </property>
  <property fmtid="{D5CDD505-2E9C-101B-9397-08002B2CF9AE}" pid="47" name="KOD.KOD_EVC_BARCODE">
    <vt:lpwstr>µ#7682/U/2020-HSPH@b¸</vt:lpwstr>
  </property>
  <property fmtid="{D5CDD505-2E9C-101B-9397-08002B2CF9AE}" pid="48" name="KOD.KOD_IU_CODE">
    <vt:lpwstr>4012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5d594561-9878-4250-b9be-84892fb02b09</vt:lpwstr>
  </property>
  <property fmtid="{D5CDD505-2E9C-101B-9397-08002B2CF9AE}" pid="52" name="KrbDmsIdForm">
    <vt:lpwstr>5d594561-9878-4250-b9be-84892fb02b09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