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BA" w:rsidRPr="00433A59" w:rsidRDefault="008253BA" w:rsidP="00F1744F">
      <w:pPr>
        <w:tabs>
          <w:tab w:val="left" w:pos="5670"/>
        </w:tabs>
      </w:pPr>
      <w:r w:rsidRPr="00433A59">
        <w:t>Číslo smlouvy objednatele:</w:t>
      </w:r>
      <w:r w:rsidR="000178C8">
        <w:t xml:space="preserve"> D/0314/2021/INV</w:t>
      </w:r>
    </w:p>
    <w:p w:rsidR="008253BA" w:rsidRPr="00433A59" w:rsidRDefault="008253BA" w:rsidP="00F1744F">
      <w:pPr>
        <w:tabs>
          <w:tab w:val="left" w:pos="5670"/>
        </w:tabs>
      </w:pPr>
      <w:r w:rsidRPr="00433A59">
        <w:t>Číslo smlouvy zhotovitele:</w:t>
      </w:r>
    </w:p>
    <w:p w:rsidR="008253BA" w:rsidRPr="00433A59" w:rsidRDefault="008253BA" w:rsidP="008253BA">
      <w:pPr>
        <w:rPr>
          <w:rFonts w:cs="Arial"/>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8253BA" w:rsidRPr="00433A59" w:rsidTr="00114CB7">
        <w:trPr>
          <w:cantSplit/>
          <w:trHeight w:val="70"/>
        </w:trPr>
        <w:tc>
          <w:tcPr>
            <w:tcW w:w="9180" w:type="dxa"/>
            <w:tcBorders>
              <w:top w:val="single" w:sz="4" w:space="0" w:color="auto"/>
              <w:left w:val="single" w:sz="4" w:space="0" w:color="auto"/>
              <w:bottom w:val="single" w:sz="4" w:space="0" w:color="auto"/>
              <w:right w:val="single" w:sz="4" w:space="0" w:color="auto"/>
            </w:tcBorders>
          </w:tcPr>
          <w:p w:rsidR="008253BA" w:rsidRPr="00D655EF" w:rsidRDefault="008253BA" w:rsidP="00D655EF">
            <w:pPr>
              <w:spacing w:before="360" w:after="120"/>
              <w:jc w:val="center"/>
              <w:rPr>
                <w:b/>
                <w:sz w:val="40"/>
              </w:rPr>
            </w:pPr>
            <w:r w:rsidRPr="00D655EF">
              <w:rPr>
                <w:b/>
                <w:sz w:val="40"/>
              </w:rPr>
              <w:t>SMLOUVA O DÍLO</w:t>
            </w:r>
          </w:p>
          <w:p w:rsidR="008253BA" w:rsidRPr="008A67B1" w:rsidRDefault="00306C89" w:rsidP="00114CB7">
            <w:pPr>
              <w:jc w:val="center"/>
              <w:rPr>
                <w:rStyle w:val="Tun"/>
              </w:rPr>
            </w:pPr>
            <w:r w:rsidRPr="00792870">
              <w:rPr>
                <w:rStyle w:val="Tun"/>
              </w:rPr>
              <w:t>n</w:t>
            </w:r>
            <w:r w:rsidR="008253BA" w:rsidRPr="00792870">
              <w:rPr>
                <w:rStyle w:val="Tun"/>
              </w:rPr>
              <w:t>a zhotovení projektové dokumentace - „</w:t>
            </w:r>
            <w:r w:rsidR="00AD6FDE">
              <w:rPr>
                <w:rFonts w:cs="Arial"/>
                <w:b/>
              </w:rPr>
              <w:t>DC Zlín – ZDVOP Zlín - Mladcová</w:t>
            </w:r>
            <w:r w:rsidR="008253BA" w:rsidRPr="00792870">
              <w:rPr>
                <w:rStyle w:val="Tun"/>
              </w:rPr>
              <w:t>“</w:t>
            </w:r>
          </w:p>
          <w:p w:rsidR="008253BA" w:rsidRPr="00433A59" w:rsidRDefault="008253BA" w:rsidP="00302B4C">
            <w:pPr>
              <w:spacing w:after="240"/>
              <w:jc w:val="center"/>
              <w:rPr>
                <w:rFonts w:cs="Arial"/>
                <w:b/>
                <w:bCs/>
              </w:rPr>
            </w:pPr>
            <w:r w:rsidRPr="00433A59">
              <w:rPr>
                <w:rFonts w:cs="Arial"/>
              </w:rPr>
              <w:t xml:space="preserve">uzavřená dle § 2586 </w:t>
            </w:r>
            <w:r w:rsidRPr="00433A59">
              <w:rPr>
                <w:rFonts w:cs="Arial"/>
                <w:szCs w:val="22"/>
              </w:rPr>
              <w:t>a n. zákona č. 89/2012 Sb., občanský zákoník, ve znění pozdějších předpisů</w:t>
            </w:r>
            <w:r>
              <w:rPr>
                <w:rFonts w:cs="Arial"/>
                <w:szCs w:val="22"/>
              </w:rPr>
              <w:t xml:space="preserve"> (dále jen „občanský zákoník“)</w:t>
            </w:r>
            <w:r w:rsidRPr="00433A59">
              <w:rPr>
                <w:rFonts w:cs="Arial"/>
                <w:szCs w:val="22"/>
              </w:rPr>
              <w:t xml:space="preserve"> </w:t>
            </w:r>
          </w:p>
        </w:tc>
      </w:tr>
    </w:tbl>
    <w:p w:rsidR="008253BA" w:rsidRDefault="008253BA" w:rsidP="00302B4C">
      <w:pPr>
        <w:pStyle w:val="Textvbloku"/>
        <w:spacing w:before="360" w:after="240"/>
        <w:ind w:left="567" w:right="-91"/>
        <w:jc w:val="center"/>
        <w:rPr>
          <w:rFonts w:cs="Arial"/>
          <w:b/>
          <w:sz w:val="20"/>
        </w:rPr>
      </w:pPr>
      <w:r w:rsidRPr="00433A59">
        <w:rPr>
          <w:rFonts w:cs="Arial"/>
          <w:b/>
          <w:sz w:val="20"/>
        </w:rPr>
        <w:t xml:space="preserve">SMLUVNÍ STRANY A </w:t>
      </w:r>
      <w:r w:rsidRPr="00433A59">
        <w:rPr>
          <w:rFonts w:cs="Arial"/>
          <w:b/>
          <w:caps/>
          <w:sz w:val="20"/>
        </w:rPr>
        <w:t>Identifikační údaje</w:t>
      </w:r>
      <w:r w:rsidRPr="00433A59">
        <w:rPr>
          <w:rFonts w:cs="Arial"/>
          <w:b/>
          <w:sz w:val="20"/>
        </w:rPr>
        <w:t>:</w:t>
      </w:r>
    </w:p>
    <w:tbl>
      <w:tblPr>
        <w:tblW w:w="8965" w:type="dxa"/>
        <w:tblInd w:w="-5" w:type="dxa"/>
        <w:tblLook w:val="04A0" w:firstRow="1" w:lastRow="0" w:firstColumn="1" w:lastColumn="0" w:noHBand="0" w:noVBand="1"/>
      </w:tblPr>
      <w:tblGrid>
        <w:gridCol w:w="3821"/>
        <w:gridCol w:w="5144"/>
      </w:tblGrid>
      <w:tr w:rsidR="00AF2125" w:rsidRPr="00AF2125" w:rsidTr="00AF2125">
        <w:trPr>
          <w:trHeight w:val="280"/>
        </w:trPr>
        <w:tc>
          <w:tcPr>
            <w:tcW w:w="3821" w:type="dxa"/>
            <w:shd w:val="clear" w:color="auto" w:fill="auto"/>
          </w:tcPr>
          <w:p w:rsidR="00AF2125" w:rsidRPr="00AF2125" w:rsidRDefault="00AF2125" w:rsidP="00114CB7">
            <w:pPr>
              <w:rPr>
                <w:rStyle w:val="Tun"/>
                <w:rFonts w:cs="Arial"/>
              </w:rPr>
            </w:pPr>
            <w:r w:rsidRPr="00AF2125">
              <w:rPr>
                <w:rStyle w:val="Tun"/>
                <w:rFonts w:cs="Arial"/>
              </w:rPr>
              <w:t>Objednatel</w:t>
            </w:r>
            <w:r w:rsidR="00C50171">
              <w:rPr>
                <w:rStyle w:val="Tun"/>
                <w:rFonts w:cs="Arial"/>
              </w:rPr>
              <w:t>:</w:t>
            </w:r>
          </w:p>
        </w:tc>
        <w:tc>
          <w:tcPr>
            <w:tcW w:w="5144" w:type="dxa"/>
            <w:shd w:val="clear" w:color="auto" w:fill="auto"/>
          </w:tcPr>
          <w:p w:rsidR="00AF2125" w:rsidRPr="00AF2125" w:rsidRDefault="00AF2125" w:rsidP="00114CB7">
            <w:pPr>
              <w:rPr>
                <w:rStyle w:val="Tun"/>
                <w:rFonts w:cs="Arial"/>
              </w:rPr>
            </w:pPr>
            <w:r w:rsidRPr="00AF2125">
              <w:rPr>
                <w:rStyle w:val="Tun"/>
                <w:rFonts w:cs="Arial"/>
              </w:rPr>
              <w:t>Zlínský kraj</w:t>
            </w:r>
          </w:p>
        </w:tc>
      </w:tr>
      <w:tr w:rsidR="00AF2125" w:rsidRPr="00AF2125" w:rsidTr="00AF2125">
        <w:trPr>
          <w:trHeight w:val="264"/>
        </w:trPr>
        <w:tc>
          <w:tcPr>
            <w:tcW w:w="3821" w:type="dxa"/>
            <w:shd w:val="clear" w:color="auto" w:fill="auto"/>
          </w:tcPr>
          <w:p w:rsidR="00AF2125" w:rsidRPr="00AF2125" w:rsidRDefault="00AF2125" w:rsidP="00114CB7">
            <w:pPr>
              <w:rPr>
                <w:rFonts w:cs="Arial"/>
              </w:rPr>
            </w:pPr>
            <w:r w:rsidRPr="00AF2125">
              <w:rPr>
                <w:rFonts w:cs="Arial"/>
              </w:rPr>
              <w:t>Sídlo</w:t>
            </w:r>
            <w:r>
              <w:rPr>
                <w:rFonts w:cs="Arial"/>
              </w:rPr>
              <w:t>:</w:t>
            </w:r>
          </w:p>
        </w:tc>
        <w:tc>
          <w:tcPr>
            <w:tcW w:w="5144" w:type="dxa"/>
            <w:shd w:val="clear" w:color="auto" w:fill="auto"/>
          </w:tcPr>
          <w:p w:rsidR="00AF2125" w:rsidRPr="00AF2125" w:rsidRDefault="00AF2125" w:rsidP="00114CB7">
            <w:pPr>
              <w:rPr>
                <w:rFonts w:cs="Arial"/>
              </w:rPr>
            </w:pPr>
            <w:r w:rsidRPr="00AF2125">
              <w:rPr>
                <w:rFonts w:cs="Arial"/>
              </w:rPr>
              <w:t>Zlín, třída Tomáše Bati 21, 761 90</w:t>
            </w:r>
          </w:p>
        </w:tc>
      </w:tr>
      <w:tr w:rsidR="00AF2125" w:rsidRPr="00AF2125" w:rsidTr="00AF2125">
        <w:trPr>
          <w:trHeight w:val="280"/>
        </w:trPr>
        <w:tc>
          <w:tcPr>
            <w:tcW w:w="3821" w:type="dxa"/>
            <w:shd w:val="clear" w:color="auto" w:fill="auto"/>
          </w:tcPr>
          <w:p w:rsidR="00AF2125" w:rsidRPr="00AF2125" w:rsidRDefault="00AF2125" w:rsidP="00114CB7">
            <w:pPr>
              <w:rPr>
                <w:rFonts w:cs="Arial"/>
              </w:rPr>
            </w:pPr>
            <w:r w:rsidRPr="00AF2125">
              <w:rPr>
                <w:rFonts w:cs="Arial"/>
              </w:rPr>
              <w:t>Zástupce</w:t>
            </w:r>
            <w:r>
              <w:rPr>
                <w:rFonts w:cs="Arial"/>
              </w:rPr>
              <w:t>:</w:t>
            </w:r>
          </w:p>
        </w:tc>
        <w:tc>
          <w:tcPr>
            <w:tcW w:w="5144" w:type="dxa"/>
            <w:shd w:val="clear" w:color="auto" w:fill="auto"/>
          </w:tcPr>
          <w:p w:rsidR="00AF2125" w:rsidRPr="00AF2125" w:rsidRDefault="004F757B" w:rsidP="00114CB7">
            <w:pPr>
              <w:rPr>
                <w:rFonts w:cs="Arial"/>
              </w:rPr>
            </w:pPr>
            <w:r w:rsidRPr="00AF2125">
              <w:rPr>
                <w:rFonts w:eastAsia="Calibri" w:cs="Arial"/>
              </w:rPr>
              <w:t>Ing. Radim Holiš</w:t>
            </w:r>
            <w:r w:rsidR="00AF2125" w:rsidRPr="00AF2125">
              <w:rPr>
                <w:rFonts w:cs="Arial"/>
              </w:rPr>
              <w:t>, hejtman</w:t>
            </w:r>
          </w:p>
        </w:tc>
      </w:tr>
      <w:tr w:rsidR="00AF2125" w:rsidRPr="00AF2125" w:rsidTr="00AF2125">
        <w:trPr>
          <w:trHeight w:val="264"/>
        </w:trPr>
        <w:tc>
          <w:tcPr>
            <w:tcW w:w="3821" w:type="dxa"/>
            <w:shd w:val="clear" w:color="auto" w:fill="auto"/>
          </w:tcPr>
          <w:p w:rsidR="00AF2125" w:rsidRPr="00AF2125" w:rsidRDefault="00AF2125" w:rsidP="00114CB7">
            <w:pPr>
              <w:rPr>
                <w:rFonts w:cs="Arial"/>
              </w:rPr>
            </w:pPr>
            <w:r w:rsidRPr="00AF2125">
              <w:rPr>
                <w:rFonts w:cs="Arial"/>
              </w:rPr>
              <w:t xml:space="preserve">Osoby oprávněné jednat </w:t>
            </w:r>
          </w:p>
        </w:tc>
        <w:tc>
          <w:tcPr>
            <w:tcW w:w="5144" w:type="dxa"/>
            <w:shd w:val="clear" w:color="auto" w:fill="auto"/>
          </w:tcPr>
          <w:p w:rsidR="00AF2125" w:rsidRPr="00AF2125" w:rsidRDefault="00AF2125" w:rsidP="00114CB7">
            <w:pPr>
              <w:rPr>
                <w:rFonts w:cs="Arial"/>
              </w:rPr>
            </w:pPr>
          </w:p>
        </w:tc>
      </w:tr>
      <w:tr w:rsidR="00AF2125" w:rsidRPr="00AF2125" w:rsidTr="00AF2125">
        <w:trPr>
          <w:trHeight w:val="280"/>
        </w:trPr>
        <w:tc>
          <w:tcPr>
            <w:tcW w:w="3821" w:type="dxa"/>
            <w:shd w:val="clear" w:color="auto" w:fill="auto"/>
          </w:tcPr>
          <w:p w:rsidR="00AF2125" w:rsidRPr="00AF2125" w:rsidRDefault="00AF2125" w:rsidP="008253BA">
            <w:pPr>
              <w:pStyle w:val="Odstavecseseznamem"/>
              <w:numPr>
                <w:ilvl w:val="0"/>
                <w:numId w:val="2"/>
              </w:numPr>
              <w:rPr>
                <w:rFonts w:cs="Arial"/>
              </w:rPr>
            </w:pPr>
            <w:r w:rsidRPr="00AF2125">
              <w:rPr>
                <w:rFonts w:cs="Arial"/>
              </w:rPr>
              <w:t>ve věcech smluvních</w:t>
            </w:r>
            <w:r>
              <w:rPr>
                <w:rFonts w:cs="Arial"/>
              </w:rPr>
              <w:t>:</w:t>
            </w:r>
          </w:p>
        </w:tc>
        <w:tc>
          <w:tcPr>
            <w:tcW w:w="5144" w:type="dxa"/>
            <w:shd w:val="clear" w:color="auto" w:fill="auto"/>
          </w:tcPr>
          <w:p w:rsidR="00AF2125" w:rsidRPr="00AF2125" w:rsidRDefault="00AF2125" w:rsidP="00D655EF">
            <w:pPr>
              <w:rPr>
                <w:rFonts w:cs="Arial"/>
              </w:rPr>
            </w:pPr>
            <w:r w:rsidRPr="00AF2125">
              <w:rPr>
                <w:rFonts w:eastAsia="Calibri" w:cs="Arial"/>
              </w:rPr>
              <w:t>Ing. Radim Holiš – hejtman</w:t>
            </w:r>
          </w:p>
        </w:tc>
      </w:tr>
      <w:tr w:rsidR="00AF2125" w:rsidRPr="00AF2125" w:rsidTr="00AF2125">
        <w:trPr>
          <w:trHeight w:val="264"/>
        </w:trPr>
        <w:tc>
          <w:tcPr>
            <w:tcW w:w="3821" w:type="dxa"/>
            <w:shd w:val="clear" w:color="auto" w:fill="auto"/>
          </w:tcPr>
          <w:p w:rsidR="00AF2125" w:rsidRPr="00AF2125" w:rsidRDefault="00AF2125" w:rsidP="008253BA">
            <w:pPr>
              <w:pStyle w:val="Odstavecseseznamem"/>
              <w:numPr>
                <w:ilvl w:val="0"/>
                <w:numId w:val="2"/>
              </w:numPr>
              <w:rPr>
                <w:rFonts w:cs="Arial"/>
              </w:rPr>
            </w:pPr>
            <w:r w:rsidRPr="00AF2125">
              <w:rPr>
                <w:rFonts w:cs="Arial"/>
              </w:rPr>
              <w:t>ve věcech technických</w:t>
            </w:r>
            <w:r>
              <w:rPr>
                <w:rFonts w:cs="Arial"/>
              </w:rPr>
              <w:t>:</w:t>
            </w:r>
          </w:p>
        </w:tc>
        <w:tc>
          <w:tcPr>
            <w:tcW w:w="5144" w:type="dxa"/>
            <w:shd w:val="clear" w:color="auto" w:fill="auto"/>
          </w:tcPr>
          <w:p w:rsidR="00AF2125" w:rsidRPr="00AF2125" w:rsidRDefault="00AF2125" w:rsidP="000E6B94">
            <w:pPr>
              <w:rPr>
                <w:rFonts w:cs="Arial"/>
              </w:rPr>
            </w:pPr>
            <w:r w:rsidRPr="00AF2125">
              <w:rPr>
                <w:rFonts w:cs="Arial"/>
              </w:rPr>
              <w:t>Ing. Libor Pecháček – vedoucí odboru investic</w:t>
            </w:r>
          </w:p>
        </w:tc>
      </w:tr>
      <w:tr w:rsidR="00AF2125" w:rsidRPr="00AF2125" w:rsidTr="00AF2125">
        <w:trPr>
          <w:trHeight w:val="560"/>
        </w:trPr>
        <w:tc>
          <w:tcPr>
            <w:tcW w:w="3821" w:type="dxa"/>
            <w:shd w:val="clear" w:color="auto" w:fill="auto"/>
          </w:tcPr>
          <w:p w:rsidR="00AF2125" w:rsidRPr="00AF2125" w:rsidRDefault="00AF2125" w:rsidP="00114CB7">
            <w:pPr>
              <w:rPr>
                <w:rFonts w:cs="Arial"/>
              </w:rPr>
            </w:pPr>
          </w:p>
        </w:tc>
        <w:tc>
          <w:tcPr>
            <w:tcW w:w="5144" w:type="dxa"/>
            <w:shd w:val="clear" w:color="auto" w:fill="auto"/>
          </w:tcPr>
          <w:p w:rsidR="00AF2125" w:rsidRPr="00AF2125" w:rsidRDefault="00AF2125" w:rsidP="00114CB7">
            <w:pPr>
              <w:rPr>
                <w:rFonts w:cs="Arial"/>
              </w:rPr>
            </w:pPr>
          </w:p>
        </w:tc>
      </w:tr>
      <w:tr w:rsidR="00AF2125" w:rsidRPr="00AF2125" w:rsidTr="00AF2125">
        <w:trPr>
          <w:trHeight w:val="264"/>
        </w:trPr>
        <w:tc>
          <w:tcPr>
            <w:tcW w:w="3821" w:type="dxa"/>
            <w:shd w:val="clear" w:color="auto" w:fill="auto"/>
          </w:tcPr>
          <w:p w:rsidR="00AF2125" w:rsidRPr="00AF2125" w:rsidRDefault="00AF2125" w:rsidP="00114CB7">
            <w:pPr>
              <w:rPr>
                <w:rFonts w:cs="Arial"/>
              </w:rPr>
            </w:pPr>
            <w:r w:rsidRPr="00AF2125">
              <w:rPr>
                <w:rFonts w:cs="Arial"/>
              </w:rPr>
              <w:t>IČO</w:t>
            </w:r>
            <w:r>
              <w:rPr>
                <w:rFonts w:cs="Arial"/>
              </w:rPr>
              <w:t>:</w:t>
            </w:r>
          </w:p>
        </w:tc>
        <w:tc>
          <w:tcPr>
            <w:tcW w:w="5144" w:type="dxa"/>
            <w:shd w:val="clear" w:color="auto" w:fill="auto"/>
          </w:tcPr>
          <w:p w:rsidR="00AF2125" w:rsidRPr="00AF2125" w:rsidRDefault="00AF2125" w:rsidP="00114CB7">
            <w:pPr>
              <w:rPr>
                <w:rFonts w:cs="Arial"/>
              </w:rPr>
            </w:pPr>
            <w:r w:rsidRPr="00AF2125">
              <w:rPr>
                <w:rFonts w:cs="Arial"/>
              </w:rPr>
              <w:t>70891320</w:t>
            </w:r>
          </w:p>
        </w:tc>
      </w:tr>
      <w:tr w:rsidR="00AF2125" w:rsidRPr="00AF2125" w:rsidTr="00AF2125">
        <w:trPr>
          <w:trHeight w:val="280"/>
        </w:trPr>
        <w:tc>
          <w:tcPr>
            <w:tcW w:w="3821" w:type="dxa"/>
            <w:shd w:val="clear" w:color="auto" w:fill="auto"/>
          </w:tcPr>
          <w:p w:rsidR="00AF2125" w:rsidRPr="00AF2125" w:rsidRDefault="00AF2125" w:rsidP="00114CB7">
            <w:pPr>
              <w:rPr>
                <w:rFonts w:cs="Arial"/>
              </w:rPr>
            </w:pPr>
            <w:r w:rsidRPr="00AF2125">
              <w:rPr>
                <w:rFonts w:cs="Arial"/>
              </w:rPr>
              <w:t>DIČ</w:t>
            </w:r>
            <w:r>
              <w:rPr>
                <w:rFonts w:cs="Arial"/>
              </w:rPr>
              <w:t>:</w:t>
            </w:r>
          </w:p>
        </w:tc>
        <w:tc>
          <w:tcPr>
            <w:tcW w:w="5144" w:type="dxa"/>
            <w:shd w:val="clear" w:color="auto" w:fill="auto"/>
          </w:tcPr>
          <w:p w:rsidR="00AF2125" w:rsidRPr="00AF2125" w:rsidRDefault="00AF2125" w:rsidP="00114CB7">
            <w:pPr>
              <w:rPr>
                <w:rFonts w:cs="Arial"/>
              </w:rPr>
            </w:pPr>
            <w:r w:rsidRPr="00AF2125">
              <w:rPr>
                <w:rFonts w:cs="Arial"/>
              </w:rPr>
              <w:t>CZ70891320</w:t>
            </w:r>
          </w:p>
        </w:tc>
      </w:tr>
      <w:tr w:rsidR="00AF2125" w:rsidRPr="00AF2125" w:rsidTr="00AF2125">
        <w:trPr>
          <w:trHeight w:val="280"/>
        </w:trPr>
        <w:tc>
          <w:tcPr>
            <w:tcW w:w="3821" w:type="dxa"/>
            <w:shd w:val="clear" w:color="auto" w:fill="auto"/>
          </w:tcPr>
          <w:p w:rsidR="00AF2125" w:rsidRPr="00AF2125" w:rsidRDefault="00AF2125" w:rsidP="00114CB7">
            <w:pPr>
              <w:rPr>
                <w:rFonts w:cs="Arial"/>
              </w:rPr>
            </w:pPr>
            <w:r w:rsidRPr="00AF2125">
              <w:rPr>
                <w:rFonts w:cs="Arial"/>
              </w:rPr>
              <w:t>Bankovní ústav</w:t>
            </w:r>
            <w:r>
              <w:rPr>
                <w:rFonts w:cs="Arial"/>
              </w:rPr>
              <w:t>:</w:t>
            </w:r>
          </w:p>
        </w:tc>
        <w:tc>
          <w:tcPr>
            <w:tcW w:w="5144" w:type="dxa"/>
            <w:shd w:val="clear" w:color="auto" w:fill="auto"/>
          </w:tcPr>
          <w:p w:rsidR="00AF2125" w:rsidRPr="00AF2125" w:rsidRDefault="00AF2125" w:rsidP="00114CB7">
            <w:pPr>
              <w:rPr>
                <w:rFonts w:cs="Arial"/>
              </w:rPr>
            </w:pPr>
          </w:p>
        </w:tc>
      </w:tr>
      <w:tr w:rsidR="00AF2125" w:rsidRPr="00AF2125" w:rsidTr="00AF2125">
        <w:trPr>
          <w:trHeight w:val="264"/>
        </w:trPr>
        <w:tc>
          <w:tcPr>
            <w:tcW w:w="3821" w:type="dxa"/>
            <w:shd w:val="clear" w:color="auto" w:fill="auto"/>
          </w:tcPr>
          <w:p w:rsidR="00AF2125" w:rsidRPr="00AF2125" w:rsidRDefault="00AF2125" w:rsidP="00114CB7">
            <w:pPr>
              <w:rPr>
                <w:rFonts w:cs="Arial"/>
              </w:rPr>
            </w:pPr>
            <w:r w:rsidRPr="00AF2125">
              <w:rPr>
                <w:rFonts w:cs="Arial"/>
              </w:rPr>
              <w:t>Číslo účtu</w:t>
            </w:r>
            <w:r>
              <w:rPr>
                <w:rFonts w:cs="Arial"/>
              </w:rPr>
              <w:t>:</w:t>
            </w:r>
          </w:p>
        </w:tc>
        <w:tc>
          <w:tcPr>
            <w:tcW w:w="5144" w:type="dxa"/>
            <w:shd w:val="clear" w:color="auto" w:fill="auto"/>
          </w:tcPr>
          <w:p w:rsidR="00AF2125" w:rsidRPr="00AF2125" w:rsidRDefault="00AF2125" w:rsidP="00114CB7">
            <w:pPr>
              <w:rPr>
                <w:rFonts w:cs="Arial"/>
              </w:rPr>
            </w:pPr>
          </w:p>
        </w:tc>
      </w:tr>
      <w:tr w:rsidR="00AF2125" w:rsidRPr="00AF2125" w:rsidTr="00AF2125">
        <w:trPr>
          <w:trHeight w:val="280"/>
        </w:trPr>
        <w:tc>
          <w:tcPr>
            <w:tcW w:w="3821" w:type="dxa"/>
            <w:shd w:val="clear" w:color="auto" w:fill="auto"/>
          </w:tcPr>
          <w:p w:rsidR="00AF2125" w:rsidRPr="00AF2125" w:rsidRDefault="00AF2125" w:rsidP="00114CB7">
            <w:pPr>
              <w:rPr>
                <w:rFonts w:cs="Arial"/>
              </w:rPr>
            </w:pPr>
            <w:r w:rsidRPr="00AF2125">
              <w:rPr>
                <w:rFonts w:cs="Arial"/>
              </w:rPr>
              <w:t>Telefon</w:t>
            </w:r>
            <w:r>
              <w:rPr>
                <w:rFonts w:cs="Arial"/>
              </w:rPr>
              <w:t>:</w:t>
            </w:r>
          </w:p>
        </w:tc>
        <w:tc>
          <w:tcPr>
            <w:tcW w:w="5144" w:type="dxa"/>
            <w:shd w:val="clear" w:color="auto" w:fill="auto"/>
          </w:tcPr>
          <w:p w:rsidR="00AF2125" w:rsidRPr="00AF2125" w:rsidRDefault="00AF2125" w:rsidP="00114CB7">
            <w:pPr>
              <w:rPr>
                <w:rFonts w:cs="Arial"/>
              </w:rPr>
            </w:pPr>
          </w:p>
        </w:tc>
      </w:tr>
      <w:tr w:rsidR="00AF2125" w:rsidRPr="00AF2125" w:rsidTr="00AF2125">
        <w:trPr>
          <w:trHeight w:val="264"/>
        </w:trPr>
        <w:tc>
          <w:tcPr>
            <w:tcW w:w="3821" w:type="dxa"/>
            <w:shd w:val="clear" w:color="auto" w:fill="auto"/>
          </w:tcPr>
          <w:p w:rsidR="00AF2125" w:rsidRPr="00AF2125" w:rsidRDefault="00AF2125" w:rsidP="00114CB7">
            <w:pPr>
              <w:rPr>
                <w:rFonts w:cs="Arial"/>
              </w:rPr>
            </w:pPr>
            <w:r w:rsidRPr="00AF2125">
              <w:rPr>
                <w:rFonts w:cs="Arial"/>
              </w:rPr>
              <w:t>E-mail</w:t>
            </w:r>
            <w:r>
              <w:rPr>
                <w:rFonts w:cs="Arial"/>
              </w:rPr>
              <w:t>:</w:t>
            </w:r>
          </w:p>
        </w:tc>
        <w:tc>
          <w:tcPr>
            <w:tcW w:w="5144" w:type="dxa"/>
            <w:shd w:val="clear" w:color="auto" w:fill="auto"/>
          </w:tcPr>
          <w:p w:rsidR="00AF2125" w:rsidRPr="00AF2125" w:rsidRDefault="00AF2125" w:rsidP="00114CB7">
            <w:pPr>
              <w:rPr>
                <w:rFonts w:cs="Arial"/>
              </w:rPr>
            </w:pPr>
          </w:p>
        </w:tc>
      </w:tr>
      <w:tr w:rsidR="00AF2125" w:rsidRPr="00AF2125" w:rsidTr="00AF2125">
        <w:trPr>
          <w:trHeight w:val="48"/>
        </w:trPr>
        <w:tc>
          <w:tcPr>
            <w:tcW w:w="3821" w:type="dxa"/>
            <w:shd w:val="clear" w:color="auto" w:fill="auto"/>
          </w:tcPr>
          <w:p w:rsidR="00AF2125" w:rsidRPr="00AF2125" w:rsidRDefault="00AF2125" w:rsidP="00114CB7">
            <w:pPr>
              <w:rPr>
                <w:rFonts w:cs="Arial"/>
              </w:rPr>
            </w:pPr>
            <w:r w:rsidRPr="00AF2125">
              <w:rPr>
                <w:rFonts w:cs="Arial"/>
              </w:rPr>
              <w:t>ID DS</w:t>
            </w:r>
            <w:r>
              <w:rPr>
                <w:rFonts w:cs="Arial"/>
              </w:rPr>
              <w:t>:</w:t>
            </w:r>
          </w:p>
        </w:tc>
        <w:tc>
          <w:tcPr>
            <w:tcW w:w="5144" w:type="dxa"/>
            <w:shd w:val="clear" w:color="auto" w:fill="auto"/>
          </w:tcPr>
          <w:p w:rsidR="00AF2125" w:rsidRPr="00AF2125" w:rsidRDefault="00AF2125" w:rsidP="00114CB7">
            <w:pPr>
              <w:rPr>
                <w:rFonts w:cs="Arial"/>
              </w:rPr>
            </w:pPr>
          </w:p>
        </w:tc>
      </w:tr>
    </w:tbl>
    <w:p w:rsidR="008253BA" w:rsidRDefault="008253BA" w:rsidP="008253BA">
      <w:pPr>
        <w:pStyle w:val="Textvbloku"/>
        <w:tabs>
          <w:tab w:val="left" w:pos="3402"/>
          <w:tab w:val="left" w:pos="3686"/>
          <w:tab w:val="left" w:pos="3969"/>
        </w:tabs>
        <w:ind w:right="0"/>
        <w:jc w:val="left"/>
        <w:rPr>
          <w:rFonts w:cs="Arial"/>
          <w:sz w:val="20"/>
        </w:rPr>
      </w:pPr>
    </w:p>
    <w:p w:rsidR="008253BA" w:rsidRDefault="008253BA" w:rsidP="008253BA">
      <w:pPr>
        <w:pStyle w:val="Textvbloku"/>
        <w:tabs>
          <w:tab w:val="left" w:pos="3402"/>
          <w:tab w:val="left" w:pos="3686"/>
          <w:tab w:val="left" w:pos="3969"/>
        </w:tabs>
        <w:ind w:right="0"/>
        <w:jc w:val="left"/>
        <w:rPr>
          <w:rFonts w:cs="Arial"/>
          <w:sz w:val="20"/>
        </w:rPr>
      </w:pPr>
    </w:p>
    <w:p w:rsidR="001B5283" w:rsidRPr="002738D2" w:rsidRDefault="001B5283" w:rsidP="008253BA">
      <w:pPr>
        <w:pStyle w:val="Textvbloku"/>
        <w:tabs>
          <w:tab w:val="left" w:pos="3402"/>
          <w:tab w:val="left" w:pos="3686"/>
          <w:tab w:val="left" w:pos="3969"/>
        </w:tabs>
        <w:ind w:right="0"/>
        <w:jc w:val="left"/>
        <w:rPr>
          <w:rFonts w:cs="Arial"/>
          <w:sz w:val="20"/>
        </w:rPr>
      </w:pPr>
    </w:p>
    <w:tbl>
      <w:tblPr>
        <w:tblW w:w="8931" w:type="dxa"/>
        <w:tblLook w:val="04A0" w:firstRow="1" w:lastRow="0" w:firstColumn="1" w:lastColumn="0" w:noHBand="0" w:noVBand="1"/>
      </w:tblPr>
      <w:tblGrid>
        <w:gridCol w:w="3828"/>
        <w:gridCol w:w="5103"/>
      </w:tblGrid>
      <w:tr w:rsidR="00C50171" w:rsidRPr="0065306A" w:rsidTr="00C50171">
        <w:tc>
          <w:tcPr>
            <w:tcW w:w="3828" w:type="dxa"/>
            <w:shd w:val="clear" w:color="auto" w:fill="auto"/>
          </w:tcPr>
          <w:p w:rsidR="00C50171" w:rsidRPr="008A67B1" w:rsidRDefault="00C50171" w:rsidP="00114CB7">
            <w:pPr>
              <w:rPr>
                <w:rStyle w:val="Tun"/>
              </w:rPr>
            </w:pPr>
            <w:r w:rsidRPr="008A67B1">
              <w:rPr>
                <w:rStyle w:val="Tun"/>
              </w:rPr>
              <w:t>Zhotovitel</w:t>
            </w:r>
            <w:r>
              <w:rPr>
                <w:rStyle w:val="Tun"/>
              </w:rPr>
              <w:t>:</w:t>
            </w:r>
          </w:p>
        </w:tc>
        <w:tc>
          <w:tcPr>
            <w:tcW w:w="5103" w:type="dxa"/>
            <w:shd w:val="clear" w:color="auto" w:fill="auto"/>
          </w:tcPr>
          <w:p w:rsidR="00C50171" w:rsidRPr="009F4156" w:rsidRDefault="00F1744F" w:rsidP="00114CB7">
            <w:pPr>
              <w:rPr>
                <w:rFonts w:cs="Arial"/>
                <w:b/>
              </w:rPr>
            </w:pPr>
            <w:r>
              <w:rPr>
                <w:rFonts w:cs="Arial"/>
                <w:b/>
              </w:rPr>
              <w:t>FAKO spol. s r.o.</w:t>
            </w: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Sídlo</w:t>
            </w:r>
            <w:r>
              <w:rPr>
                <w:rFonts w:cs="Arial"/>
              </w:rPr>
              <w:t>:</w:t>
            </w:r>
          </w:p>
        </w:tc>
        <w:tc>
          <w:tcPr>
            <w:tcW w:w="5103" w:type="dxa"/>
            <w:shd w:val="clear" w:color="auto" w:fill="auto"/>
          </w:tcPr>
          <w:p w:rsidR="00C50171" w:rsidRPr="009F4156" w:rsidRDefault="00F1744F" w:rsidP="00114CB7">
            <w:pPr>
              <w:rPr>
                <w:rFonts w:cs="Arial"/>
              </w:rPr>
            </w:pPr>
            <w:r>
              <w:rPr>
                <w:rFonts w:cs="Arial"/>
              </w:rPr>
              <w:t>Kotojedská 2588, 767 01 Kroměříž</w:t>
            </w: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Statutární orgán</w:t>
            </w:r>
            <w:r>
              <w:rPr>
                <w:rFonts w:cs="Arial"/>
              </w:rPr>
              <w:t>:</w:t>
            </w:r>
          </w:p>
        </w:tc>
        <w:tc>
          <w:tcPr>
            <w:tcW w:w="5103" w:type="dxa"/>
            <w:shd w:val="clear" w:color="auto" w:fill="auto"/>
          </w:tcPr>
          <w:p w:rsidR="00C50171" w:rsidRPr="009F4156" w:rsidRDefault="00F1744F" w:rsidP="00114CB7">
            <w:pPr>
              <w:rPr>
                <w:rFonts w:cs="Arial"/>
              </w:rPr>
            </w:pPr>
            <w:r>
              <w:rPr>
                <w:rFonts w:cs="Arial"/>
              </w:rPr>
              <w:t>Petra Kubíková, jednatelka společnosti</w:t>
            </w: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Zapsán v obchodním rejstříku</w:t>
            </w:r>
            <w:r>
              <w:rPr>
                <w:rFonts w:cs="Arial"/>
              </w:rPr>
              <w:t>:</w:t>
            </w:r>
          </w:p>
        </w:tc>
        <w:tc>
          <w:tcPr>
            <w:tcW w:w="5103" w:type="dxa"/>
            <w:shd w:val="clear" w:color="auto" w:fill="auto"/>
          </w:tcPr>
          <w:p w:rsidR="00C50171" w:rsidRPr="009F4156" w:rsidRDefault="00C50171" w:rsidP="00F1744F">
            <w:pPr>
              <w:rPr>
                <w:rFonts w:cs="Arial"/>
              </w:rPr>
            </w:pP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Osoby oprávněné jednat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8253BA">
            <w:pPr>
              <w:pStyle w:val="Odstavecseseznamem"/>
              <w:numPr>
                <w:ilvl w:val="0"/>
                <w:numId w:val="3"/>
              </w:numPr>
              <w:rPr>
                <w:rFonts w:cs="Arial"/>
              </w:rPr>
            </w:pPr>
            <w:r w:rsidRPr="009F4156">
              <w:rPr>
                <w:rFonts w:cs="Arial"/>
              </w:rPr>
              <w:t>ve věcech smluvních</w:t>
            </w:r>
            <w:r>
              <w:rPr>
                <w:rFonts w:cs="Arial"/>
              </w:rPr>
              <w: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8253BA">
            <w:pPr>
              <w:pStyle w:val="Odstavecseseznamem"/>
              <w:numPr>
                <w:ilvl w:val="0"/>
                <w:numId w:val="3"/>
              </w:numPr>
              <w:rPr>
                <w:rFonts w:cs="Arial"/>
              </w:rPr>
            </w:pPr>
            <w:r w:rsidRPr="009F4156">
              <w:rPr>
                <w:rFonts w:cs="Arial"/>
              </w:rPr>
              <w:t>ve věcech technických</w:t>
            </w:r>
            <w:r>
              <w:rPr>
                <w:rFonts w:cs="Arial"/>
              </w:rPr>
              <w: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IČO</w:t>
            </w:r>
            <w:r>
              <w:rPr>
                <w:rFonts w:cs="Arial"/>
              </w:rPr>
              <w:t>:</w:t>
            </w:r>
          </w:p>
        </w:tc>
        <w:tc>
          <w:tcPr>
            <w:tcW w:w="5103" w:type="dxa"/>
            <w:shd w:val="clear" w:color="auto" w:fill="auto"/>
          </w:tcPr>
          <w:p w:rsidR="00C50171" w:rsidRPr="009F4156" w:rsidRDefault="00F1744F" w:rsidP="00114CB7">
            <w:pPr>
              <w:rPr>
                <w:rFonts w:cs="Arial"/>
              </w:rPr>
            </w:pPr>
            <w:r>
              <w:rPr>
                <w:rFonts w:cs="Arial"/>
              </w:rPr>
              <w:t>18188711</w:t>
            </w: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DIČ</w:t>
            </w:r>
            <w:r>
              <w:rPr>
                <w:rFonts w:cs="Arial"/>
              </w:rPr>
              <w:t>:</w:t>
            </w:r>
          </w:p>
        </w:tc>
        <w:tc>
          <w:tcPr>
            <w:tcW w:w="5103" w:type="dxa"/>
            <w:shd w:val="clear" w:color="auto" w:fill="auto"/>
          </w:tcPr>
          <w:p w:rsidR="00C50171" w:rsidRPr="009F4156" w:rsidRDefault="00F1744F" w:rsidP="00114CB7">
            <w:pPr>
              <w:rPr>
                <w:rFonts w:cs="Arial"/>
              </w:rPr>
            </w:pPr>
            <w:r>
              <w:rPr>
                <w:rFonts w:cs="Arial"/>
              </w:rPr>
              <w:t>CZ18188711</w:t>
            </w: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Bankovní ústav</w:t>
            </w:r>
            <w:r>
              <w:rPr>
                <w:rFonts w:cs="Arial"/>
              </w:rPr>
              <w: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Číslo účtu</w:t>
            </w:r>
            <w:r>
              <w:rPr>
                <w:rFonts w:cs="Arial"/>
              </w:rPr>
              <w: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Telefon</w:t>
            </w:r>
            <w:r>
              <w:rPr>
                <w:rFonts w:cs="Arial"/>
              </w:rPr>
              <w: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E-mail</w:t>
            </w:r>
            <w:r>
              <w:rPr>
                <w:rFonts w:cs="Arial"/>
              </w:rPr>
              <w:t>:</w:t>
            </w:r>
          </w:p>
        </w:tc>
        <w:tc>
          <w:tcPr>
            <w:tcW w:w="5103" w:type="dxa"/>
            <w:shd w:val="clear" w:color="auto" w:fill="auto"/>
          </w:tcPr>
          <w:p w:rsidR="00C50171" w:rsidRPr="009F4156" w:rsidRDefault="00C50171" w:rsidP="00114CB7">
            <w:pPr>
              <w:rPr>
                <w:rFonts w:cs="Arial"/>
              </w:rPr>
            </w:pPr>
          </w:p>
        </w:tc>
      </w:tr>
      <w:tr w:rsidR="00C50171" w:rsidRPr="0065306A" w:rsidTr="00C50171">
        <w:tc>
          <w:tcPr>
            <w:tcW w:w="3828" w:type="dxa"/>
            <w:shd w:val="clear" w:color="auto" w:fill="auto"/>
          </w:tcPr>
          <w:p w:rsidR="00C50171" w:rsidRPr="009F4156" w:rsidRDefault="00C50171" w:rsidP="00114CB7">
            <w:pPr>
              <w:rPr>
                <w:rFonts w:cs="Arial"/>
              </w:rPr>
            </w:pPr>
            <w:r w:rsidRPr="009F4156">
              <w:rPr>
                <w:rFonts w:cs="Arial"/>
              </w:rPr>
              <w:t>ID DS</w:t>
            </w:r>
            <w:r>
              <w:rPr>
                <w:rFonts w:cs="Arial"/>
              </w:rPr>
              <w:t>:</w:t>
            </w:r>
          </w:p>
        </w:tc>
        <w:tc>
          <w:tcPr>
            <w:tcW w:w="5103" w:type="dxa"/>
            <w:shd w:val="clear" w:color="auto" w:fill="auto"/>
          </w:tcPr>
          <w:p w:rsidR="00C50171" w:rsidRPr="009F4156" w:rsidRDefault="00C50171" w:rsidP="00114CB7">
            <w:pPr>
              <w:rPr>
                <w:rFonts w:cs="Arial"/>
              </w:rPr>
            </w:pPr>
            <w:bookmarkStart w:id="0" w:name="_GoBack"/>
            <w:bookmarkEnd w:id="0"/>
          </w:p>
        </w:tc>
      </w:tr>
    </w:tbl>
    <w:p w:rsidR="008253BA" w:rsidRPr="00433A59" w:rsidRDefault="008253BA" w:rsidP="008253BA">
      <w:pPr>
        <w:pStyle w:val="Textvbloku"/>
        <w:tabs>
          <w:tab w:val="num" w:pos="0"/>
        </w:tabs>
        <w:rPr>
          <w:rFonts w:cs="Arial"/>
          <w:b/>
          <w:sz w:val="20"/>
        </w:rPr>
      </w:pPr>
    </w:p>
    <w:p w:rsidR="000D0A97" w:rsidRPr="00971B17" w:rsidRDefault="008253BA" w:rsidP="0087645F">
      <w:pPr>
        <w:pStyle w:val="KUsmlouva-1rove"/>
      </w:pPr>
      <w:r w:rsidRPr="00433A59">
        <w:br w:type="page"/>
      </w:r>
      <w:r w:rsidR="002B741C" w:rsidRPr="002B741C">
        <w:lastRenderedPageBreak/>
        <w:t>P</w:t>
      </w:r>
      <w:r w:rsidR="00DE0419">
        <w:t>ředmět smlouvy</w:t>
      </w:r>
    </w:p>
    <w:p w:rsidR="000D0A97" w:rsidRDefault="000D0A97" w:rsidP="004636ED">
      <w:pPr>
        <w:pStyle w:val="KUsmlouva-2rove"/>
      </w:pPr>
      <w:r w:rsidRPr="000D0A97">
        <w:t>Touto smlouvou se zhotovitel zavazuje provést pro objednatele níže uvedené výkony ve lhůtách, způsobem a za podmínek v této smlouvě stanovených, při respektování závazných právních a</w:t>
      </w:r>
      <w:r w:rsidR="00302B4C">
        <w:t> </w:t>
      </w:r>
      <w:r w:rsidRPr="000D0A97">
        <w:t>technických norem a předpisů, platných na území České republiky. Zhotovitel se zavazuje plnit předmět této smlouvy s odpovídající profesní úrovní a péčí a při respektování oprávněných zájmů a dobrého jména objednatele. Inženýrskou činnost za účelem získání příslušných správních rozhodnutí bude provádět zhotovitel na základě plné moci objednatele.</w:t>
      </w:r>
    </w:p>
    <w:p w:rsidR="00735ECD" w:rsidRDefault="00735ECD" w:rsidP="003B742A">
      <w:pPr>
        <w:pStyle w:val="KUsmlouva-2rove"/>
      </w:pPr>
      <w:r w:rsidRPr="00735ECD">
        <w:t>Technické vymezení předmětu plnění: Předmětem plně</w:t>
      </w:r>
      <w:r w:rsidR="003B742A">
        <w:t xml:space="preserve">ní je stávající objekt </w:t>
      </w:r>
      <w:proofErr w:type="gramStart"/>
      <w:r w:rsidR="003B742A">
        <w:t>č.p.</w:t>
      </w:r>
      <w:proofErr w:type="gramEnd"/>
      <w:r w:rsidR="003B742A">
        <w:t xml:space="preserve"> 2730</w:t>
      </w:r>
      <w:r w:rsidRPr="00735ECD">
        <w:t xml:space="preserve"> v části města Zlín –Mladcová</w:t>
      </w:r>
      <w:r w:rsidR="00987DCA">
        <w:t xml:space="preserve"> (</w:t>
      </w:r>
      <w:proofErr w:type="spellStart"/>
      <w:r w:rsidR="00987DCA" w:rsidRPr="00987DCA">
        <w:t>parc</w:t>
      </w:r>
      <w:proofErr w:type="spellEnd"/>
      <w:r w:rsidR="00987DCA" w:rsidRPr="00987DCA">
        <w:t xml:space="preserve"> .č. </w:t>
      </w:r>
      <w:r w:rsidR="00987DCA">
        <w:t xml:space="preserve">st. </w:t>
      </w:r>
      <w:r w:rsidR="00987DCA" w:rsidRPr="00987DCA">
        <w:t>556</w:t>
      </w:r>
      <w:r w:rsidR="00987DCA">
        <w:t xml:space="preserve"> pro  </w:t>
      </w:r>
      <w:proofErr w:type="spellStart"/>
      <w:r w:rsidR="00987DCA" w:rsidRPr="00987DCA">
        <w:t>k.ú</w:t>
      </w:r>
      <w:proofErr w:type="spellEnd"/>
      <w:r w:rsidR="00987DCA" w:rsidRPr="00987DCA">
        <w:t>. Mladcová</w:t>
      </w:r>
      <w:r w:rsidR="00987DCA">
        <w:t xml:space="preserve"> a</w:t>
      </w:r>
      <w:r w:rsidR="00987DCA" w:rsidRPr="00987DCA">
        <w:t xml:space="preserve"> </w:t>
      </w:r>
      <w:proofErr w:type="spellStart"/>
      <w:proofErr w:type="gramStart"/>
      <w:r w:rsidR="00987DCA" w:rsidRPr="00987DCA">
        <w:t>p.č</w:t>
      </w:r>
      <w:proofErr w:type="spellEnd"/>
      <w:r w:rsidR="00987DCA" w:rsidRPr="00987DCA">
        <w:t>.</w:t>
      </w:r>
      <w:proofErr w:type="gramEnd"/>
      <w:r w:rsidR="00987DCA" w:rsidRPr="00987DCA">
        <w:t xml:space="preserve"> </w:t>
      </w:r>
      <w:r w:rsidR="00987DCA">
        <w:t xml:space="preserve">st. </w:t>
      </w:r>
      <w:r w:rsidR="00987DCA" w:rsidRPr="00987DCA">
        <w:t>4609</w:t>
      </w:r>
      <w:r w:rsidR="00987DCA">
        <w:t xml:space="preserve"> pro </w:t>
      </w:r>
      <w:r w:rsidR="00987DCA" w:rsidRPr="00987DCA">
        <w:t xml:space="preserve"> </w:t>
      </w:r>
      <w:proofErr w:type="spellStart"/>
      <w:r w:rsidR="00987DCA" w:rsidRPr="00987DCA">
        <w:t>k.ú</w:t>
      </w:r>
      <w:proofErr w:type="spellEnd"/>
      <w:r w:rsidR="00987DCA" w:rsidRPr="00987DCA">
        <w:t>. Zlín</w:t>
      </w:r>
      <w:r w:rsidR="00A22E3A">
        <w:t xml:space="preserve">, </w:t>
      </w:r>
      <w:r w:rsidR="003119F3">
        <w:t>(</w:t>
      </w:r>
      <w:r w:rsidR="003B742A">
        <w:t>původně</w:t>
      </w:r>
      <w:r w:rsidR="00A22E3A">
        <w:t xml:space="preserve"> v majetku </w:t>
      </w:r>
      <w:r w:rsidR="005162F9">
        <w:t>S</w:t>
      </w:r>
      <w:r w:rsidR="00A22E3A">
        <w:t>tatutárního města Zlína</w:t>
      </w:r>
      <w:r w:rsidR="00987DCA">
        <w:t>)</w:t>
      </w:r>
      <w:r w:rsidR="003B742A">
        <w:t>, pozemková  parcela č.1593/42, oddělená z původního pozemku,p.č.1593/10</w:t>
      </w:r>
      <w:r w:rsidR="005162F9">
        <w:t xml:space="preserve"> pro </w:t>
      </w:r>
      <w:proofErr w:type="spellStart"/>
      <w:proofErr w:type="gramStart"/>
      <w:r w:rsidR="005162F9">
        <w:t>k.ú</w:t>
      </w:r>
      <w:proofErr w:type="spellEnd"/>
      <w:r w:rsidR="005162F9">
        <w:t>.</w:t>
      </w:r>
      <w:proofErr w:type="gramEnd"/>
      <w:r w:rsidR="005162F9">
        <w:t xml:space="preserve"> Zlín (taktéž </w:t>
      </w:r>
      <w:r w:rsidR="003B742A">
        <w:t>původně</w:t>
      </w:r>
      <w:r w:rsidR="005162F9">
        <w:t xml:space="preserve"> v majetku Statutárního města Zlína)</w:t>
      </w:r>
      <w:r w:rsidR="003B742A">
        <w:t xml:space="preserve"> a pozemková  parcela č.592/5, oddělená z původního pozemku,p.č.592/3 pro </w:t>
      </w:r>
      <w:proofErr w:type="spellStart"/>
      <w:proofErr w:type="gramStart"/>
      <w:r w:rsidR="003B742A">
        <w:t>k.ú</w:t>
      </w:r>
      <w:proofErr w:type="spellEnd"/>
      <w:r w:rsidR="003B742A">
        <w:t>.</w:t>
      </w:r>
      <w:proofErr w:type="gramEnd"/>
      <w:r w:rsidR="003B742A">
        <w:t xml:space="preserve"> </w:t>
      </w:r>
      <w:r w:rsidR="003B742A" w:rsidRPr="00987DCA">
        <w:t>Mladcová</w:t>
      </w:r>
      <w:r w:rsidR="003B742A">
        <w:t xml:space="preserve"> (taktéž původně v majetku Statutárního města Zlína)</w:t>
      </w:r>
      <w:r w:rsidRPr="00735ECD">
        <w:t>. Objekt je navržen pro přesun sociální služby</w:t>
      </w:r>
      <w:r w:rsidR="004F6F96">
        <w:t xml:space="preserve"> „Zařízení pro děti vyžadující okamžitou </w:t>
      </w:r>
      <w:proofErr w:type="gramStart"/>
      <w:r w:rsidR="004F6F96">
        <w:t>pomoc“ ( dále</w:t>
      </w:r>
      <w:proofErr w:type="gramEnd"/>
      <w:r w:rsidR="004F6F96">
        <w:t xml:space="preserve"> ZDVOP)</w:t>
      </w:r>
      <w:r w:rsidRPr="00735ECD">
        <w:t xml:space="preserve"> </w:t>
      </w:r>
      <w:r w:rsidR="007D0161">
        <w:t xml:space="preserve">příspěvkové organizace </w:t>
      </w:r>
      <w:r w:rsidRPr="00735ECD">
        <w:t>Dětské centr</w:t>
      </w:r>
      <w:r w:rsidR="007D0161">
        <w:t>um</w:t>
      </w:r>
      <w:r w:rsidRPr="00735ECD">
        <w:t xml:space="preserve"> Zlín. Rekonstrukce zahrnuje přístavbu schodiště</w:t>
      </w:r>
      <w:r w:rsidR="00AD6FDE">
        <w:t xml:space="preserve">, </w:t>
      </w:r>
      <w:r w:rsidRPr="00735ECD">
        <w:t>nástavbu</w:t>
      </w:r>
      <w:r w:rsidR="007D0161">
        <w:t>,</w:t>
      </w:r>
      <w:r w:rsidRPr="00735ECD">
        <w:t xml:space="preserve"> úpr</w:t>
      </w:r>
      <w:r>
        <w:t>av</w:t>
      </w:r>
      <w:r w:rsidR="007D0161">
        <w:t>y</w:t>
      </w:r>
      <w:r>
        <w:t xml:space="preserve"> </w:t>
      </w:r>
      <w:r w:rsidR="00AD6FDE">
        <w:t xml:space="preserve">stávajících dispozic, </w:t>
      </w:r>
      <w:r w:rsidRPr="00735ECD">
        <w:t>výměn</w:t>
      </w:r>
      <w:r w:rsidR="00AD6FDE">
        <w:t>a</w:t>
      </w:r>
      <w:r w:rsidRPr="00735ECD">
        <w:t xml:space="preserve"> </w:t>
      </w:r>
      <w:r w:rsidR="00AD6FDE" w:rsidRPr="00735ECD">
        <w:t>výpln</w:t>
      </w:r>
      <w:r w:rsidR="00AD6FDE">
        <w:t>í</w:t>
      </w:r>
      <w:r w:rsidR="00AD6FDE" w:rsidRPr="00735ECD">
        <w:t xml:space="preserve"> </w:t>
      </w:r>
      <w:r w:rsidRPr="00735ECD">
        <w:t>otvorů</w:t>
      </w:r>
      <w:r w:rsidR="00AD6FDE">
        <w:t>,</w:t>
      </w:r>
      <w:r w:rsidR="007D0161">
        <w:t xml:space="preserve"> </w:t>
      </w:r>
      <w:r w:rsidRPr="00735ECD">
        <w:t>zateplení objektu</w:t>
      </w:r>
      <w:r w:rsidR="008346A4">
        <w:t xml:space="preserve"> a úpravy exteriéru</w:t>
      </w:r>
      <w:r w:rsidR="003119F3">
        <w:t>, včetně sadových a terénních úprav. Nedílnou součástí díla je taktéž projektová dokumentace pro vybavení interiérem.</w:t>
      </w:r>
    </w:p>
    <w:p w:rsidR="00FD3051" w:rsidRDefault="00343E05" w:rsidP="00DE0419">
      <w:pPr>
        <w:pStyle w:val="KUsmlouva-1rove"/>
        <w:rPr>
          <w:caps w:val="0"/>
        </w:rPr>
      </w:pPr>
      <w:r w:rsidRPr="00FD3051">
        <w:t>Rozsah a členění díla</w:t>
      </w:r>
      <w:bookmarkStart w:id="1" w:name="_Ref23235945"/>
    </w:p>
    <w:p w:rsidR="003E1761" w:rsidRPr="00C0431E" w:rsidRDefault="000D0A97" w:rsidP="007D0161">
      <w:pPr>
        <w:pStyle w:val="KUsmlouva-2rove"/>
      </w:pPr>
      <w:bookmarkStart w:id="2" w:name="_Ref42688277"/>
      <w:r w:rsidRPr="00C0431E">
        <w:t>Zhotovitel vypracuje na základě této smlouvy</w:t>
      </w:r>
      <w:r w:rsidR="00C946A1" w:rsidRPr="00C0431E">
        <w:t xml:space="preserve"> </w:t>
      </w:r>
      <w:r w:rsidR="004F6F96" w:rsidRPr="007D0161">
        <w:rPr>
          <w:b/>
        </w:rPr>
        <w:t xml:space="preserve">jednostupňovou </w:t>
      </w:r>
      <w:r w:rsidR="00C946A1" w:rsidRPr="007D0161">
        <w:rPr>
          <w:b/>
        </w:rPr>
        <w:t xml:space="preserve">projektovou dokumentaci pro vydání </w:t>
      </w:r>
      <w:r w:rsidR="00977C56" w:rsidRPr="007D0161">
        <w:rPr>
          <w:b/>
        </w:rPr>
        <w:t xml:space="preserve">rozhodnutí o umístění stavby a </w:t>
      </w:r>
      <w:r w:rsidR="00C946A1" w:rsidRPr="007D0161">
        <w:rPr>
          <w:b/>
        </w:rPr>
        <w:t>stavebního povolení v rozsahu a obs</w:t>
      </w:r>
      <w:r w:rsidR="00410602" w:rsidRPr="007D0161">
        <w:rPr>
          <w:b/>
        </w:rPr>
        <w:t>a</w:t>
      </w:r>
      <w:r w:rsidR="00C946A1" w:rsidRPr="007D0161">
        <w:rPr>
          <w:b/>
        </w:rPr>
        <w:t>hu projektové dokumentace pro provádění stavby</w:t>
      </w:r>
      <w:r w:rsidR="00C946A1" w:rsidRPr="0071283F">
        <w:t xml:space="preserve"> -</w:t>
      </w:r>
      <w:r w:rsidRPr="00C0431E">
        <w:t xml:space="preserve"> (dále jen PD - projektová dokumentace) na stavbu </w:t>
      </w:r>
      <w:r w:rsidR="00AD6FDE">
        <w:t>„</w:t>
      </w:r>
      <w:r w:rsidR="00AD6FDE" w:rsidRPr="007D0161">
        <w:rPr>
          <w:b/>
        </w:rPr>
        <w:t>DC Zlín</w:t>
      </w:r>
      <w:r w:rsidR="007D0161" w:rsidRPr="007D0161">
        <w:rPr>
          <w:b/>
        </w:rPr>
        <w:t xml:space="preserve"> </w:t>
      </w:r>
      <w:r w:rsidR="00AD6FDE" w:rsidRPr="007D0161">
        <w:rPr>
          <w:b/>
        </w:rPr>
        <w:t>–</w:t>
      </w:r>
      <w:r w:rsidR="007D0161" w:rsidRPr="007D0161">
        <w:rPr>
          <w:b/>
        </w:rPr>
        <w:t xml:space="preserve"> </w:t>
      </w:r>
      <w:r w:rsidR="00AD6FDE" w:rsidRPr="007D0161">
        <w:rPr>
          <w:b/>
        </w:rPr>
        <w:t>ZDVOP</w:t>
      </w:r>
      <w:r w:rsidR="007D0161" w:rsidRPr="007D0161">
        <w:rPr>
          <w:b/>
        </w:rPr>
        <w:t xml:space="preserve"> </w:t>
      </w:r>
      <w:r w:rsidR="00AD6FDE" w:rsidRPr="007D0161">
        <w:rPr>
          <w:b/>
        </w:rPr>
        <w:t>Zlín – Mladcová“</w:t>
      </w:r>
      <w:r w:rsidRPr="00C0431E">
        <w:t>,</w:t>
      </w:r>
      <w:r w:rsidR="007D0161">
        <w:t xml:space="preserve"> ve znění vyhlášky č. 499/2006Sb, o dokumentaci staveb, v platném znění, přílohy č. 8. a 13 zákona č. 183/2006 Sb., o územním plánování a stavebním řádu (stavební zákon) v platném znění</w:t>
      </w:r>
      <w:r w:rsidR="007D0161" w:rsidRPr="00C0431E">
        <w:t xml:space="preserve">, </w:t>
      </w:r>
      <w:r w:rsidRPr="00C0431E">
        <w:t>včetně</w:t>
      </w:r>
      <w:r w:rsidR="003E1761" w:rsidRPr="00C0431E">
        <w:t>:</w:t>
      </w:r>
      <w:bookmarkEnd w:id="1"/>
      <w:bookmarkEnd w:id="2"/>
    </w:p>
    <w:p w:rsidR="00CD564D" w:rsidRPr="00C0431E" w:rsidRDefault="00694D79" w:rsidP="00CD564D">
      <w:pPr>
        <w:pStyle w:val="KUsmlouva-3rove"/>
      </w:pPr>
      <w:r w:rsidRPr="00C0431E">
        <w:t>zpracování všech potřebných průzkumů</w:t>
      </w:r>
      <w:r w:rsidR="00E71666">
        <w:t xml:space="preserve"> vč. stavebně – technického</w:t>
      </w:r>
      <w:r w:rsidR="007D0161">
        <w:t xml:space="preserve"> a statického</w:t>
      </w:r>
      <w:r w:rsidR="00E71666">
        <w:t xml:space="preserve"> průzkumu</w:t>
      </w:r>
      <w:r w:rsidRPr="00C0431E">
        <w:t xml:space="preserve">, diagnostik, zkoušek a měření potřebných pro zpracování projektové dokumentace </w:t>
      </w:r>
      <w:r w:rsidR="0071283F" w:rsidRPr="00CC5B7B">
        <w:t>pro provádění stavby</w:t>
      </w:r>
      <w:r w:rsidR="0071283F" w:rsidRPr="0071283F">
        <w:t xml:space="preserve"> </w:t>
      </w:r>
      <w:r w:rsidRPr="00C0431E">
        <w:t>(např. vlhkost, koroze, soli, přídržnost povrchů, přítomnost výztuže, kvalita betonu apod.); průzkumy budou provedeny v dostatečně reprezentativním rozsahu pro posouzení celého objektu;</w:t>
      </w:r>
      <w:r w:rsidR="007D0161">
        <w:t xml:space="preserve"> (případně</w:t>
      </w:r>
      <w:r w:rsidR="00CD564D" w:rsidRPr="00CD564D">
        <w:t xml:space="preserve"> </w:t>
      </w:r>
      <w:r w:rsidR="00CD564D">
        <w:t>zpracování statického posudku – průzkumu únosnosti nosných částí objektu</w:t>
      </w:r>
      <w:r w:rsidR="007D0161">
        <w:t xml:space="preserve"> - </w:t>
      </w:r>
      <w:r w:rsidR="00CD564D">
        <w:t>základy, zdivo, stropy) pro vybudování nadstavby pro potřeby zpracování PD</w:t>
      </w:r>
      <w:r w:rsidR="007D0161">
        <w:t>;</w:t>
      </w:r>
      <w:r w:rsidR="00CD564D">
        <w:t xml:space="preserve"> </w:t>
      </w:r>
    </w:p>
    <w:p w:rsidR="00D15CEF" w:rsidRPr="00C0431E" w:rsidRDefault="00410602" w:rsidP="0087645F">
      <w:pPr>
        <w:pStyle w:val="KUsmlouva-3rove"/>
      </w:pPr>
      <w:r w:rsidRPr="00C0431E">
        <w:t>zpracování p</w:t>
      </w:r>
      <w:r w:rsidR="000D0A97" w:rsidRPr="00C0431E">
        <w:t>ředmět</w:t>
      </w:r>
      <w:r w:rsidRPr="00C0431E">
        <w:t>u</w:t>
      </w:r>
      <w:r w:rsidR="000D0A97" w:rsidRPr="00C0431E">
        <w:t xml:space="preserve"> díla v rozsahu, členění a míře podrobnosti </w:t>
      </w:r>
      <w:r w:rsidR="00D15CEF" w:rsidRPr="00C0431E">
        <w:t>dle zákona 183/2006 Sb.</w:t>
      </w:r>
      <w:r w:rsidR="00D31247">
        <w:t>,</w:t>
      </w:r>
      <w:r w:rsidR="00D15CEF" w:rsidRPr="00C0431E">
        <w:t xml:space="preserve"> o územním plánování a stavebním řádu</w:t>
      </w:r>
      <w:r w:rsidR="00610EC1" w:rsidRPr="00C0431E">
        <w:t>,</w:t>
      </w:r>
      <w:r w:rsidR="00D15CEF" w:rsidRPr="00C0431E">
        <w:t xml:space="preserve"> </w:t>
      </w:r>
      <w:r w:rsidR="00D31247">
        <w:t xml:space="preserve">(dále jen zákon č. 183/2006 Sb.) </w:t>
      </w:r>
      <w:r w:rsidR="00D15CEF" w:rsidRPr="00C0431E">
        <w:t>v platném znění</w:t>
      </w:r>
      <w:r w:rsidR="00610EC1" w:rsidRPr="00C0431E">
        <w:t>,</w:t>
      </w:r>
      <w:r w:rsidR="00D15CEF" w:rsidRPr="00C0431E">
        <w:t xml:space="preserve"> a jeho prováděcích předpisů</w:t>
      </w:r>
      <w:r w:rsidR="00694D79" w:rsidRPr="00C0431E">
        <w:t xml:space="preserve"> platných v době před</w:t>
      </w:r>
      <w:r w:rsidR="00610EC1" w:rsidRPr="00C0431E">
        <w:t>á</w:t>
      </w:r>
      <w:r w:rsidR="00694D79" w:rsidRPr="00C0431E">
        <w:t>ní díla;</w:t>
      </w:r>
    </w:p>
    <w:p w:rsidR="00694D79" w:rsidRPr="00C0431E" w:rsidRDefault="00D15CEF" w:rsidP="0087645F">
      <w:pPr>
        <w:pStyle w:val="KUsmlouva-3rove"/>
      </w:pPr>
      <w:r w:rsidRPr="00C0431E">
        <w:t>spl</w:t>
      </w:r>
      <w:r w:rsidR="005D6012" w:rsidRPr="00C0431E">
        <w:t>n</w:t>
      </w:r>
      <w:r w:rsidR="003F137B" w:rsidRPr="00C0431E">
        <w:t xml:space="preserve">ění </w:t>
      </w:r>
      <w:r w:rsidR="00CF014D" w:rsidRPr="00C0431E">
        <w:t>v</w:t>
      </w:r>
      <w:r w:rsidRPr="00C0431E">
        <w:t>š</w:t>
      </w:r>
      <w:r w:rsidR="003F137B" w:rsidRPr="00C0431E">
        <w:t xml:space="preserve">ech </w:t>
      </w:r>
      <w:r w:rsidRPr="00C0431E">
        <w:t>podmín</w:t>
      </w:r>
      <w:r w:rsidR="003F137B" w:rsidRPr="00C0431E">
        <w:t>e</w:t>
      </w:r>
      <w:r w:rsidRPr="00C0431E">
        <w:t>k</w:t>
      </w:r>
      <w:r w:rsidR="003F137B" w:rsidRPr="00C0431E">
        <w:t xml:space="preserve"> a požadavků</w:t>
      </w:r>
      <w:r w:rsidRPr="00C0431E">
        <w:t xml:space="preserve"> na zadávací dokum</w:t>
      </w:r>
      <w:r w:rsidR="00610EC1" w:rsidRPr="00C0431E">
        <w:t>en</w:t>
      </w:r>
      <w:r w:rsidRPr="00C0431E">
        <w:t xml:space="preserve">taci </w:t>
      </w:r>
      <w:r w:rsidR="00695BF9" w:rsidRPr="00C0431E">
        <w:t xml:space="preserve">dle zákona </w:t>
      </w:r>
      <w:r w:rsidR="00694D79" w:rsidRPr="00C0431E">
        <w:t>134/2016 Sb.</w:t>
      </w:r>
      <w:r w:rsidR="00D31247">
        <w:t xml:space="preserve">, </w:t>
      </w:r>
      <w:r w:rsidR="00694D79" w:rsidRPr="00C0431E">
        <w:t>o zadávání veřejných zakázek</w:t>
      </w:r>
      <w:r w:rsidR="00CF014D" w:rsidRPr="00C0431E">
        <w:t xml:space="preserve">, </w:t>
      </w:r>
      <w:r w:rsidR="00D31247">
        <w:t xml:space="preserve">(dále jen zákon č. 134/2016) </w:t>
      </w:r>
      <w:r w:rsidR="00CF014D" w:rsidRPr="00C0431E">
        <w:t>v platném znění,</w:t>
      </w:r>
      <w:r w:rsidR="00694D79" w:rsidRPr="00C0431E">
        <w:t xml:space="preserve"> a</w:t>
      </w:r>
      <w:r w:rsidR="00302B4C">
        <w:t> </w:t>
      </w:r>
      <w:r w:rsidR="00694D79" w:rsidRPr="00C0431E">
        <w:t>jeho prováděcích předpisů platných v době před</w:t>
      </w:r>
      <w:r w:rsidR="00D31247">
        <w:t>á</w:t>
      </w:r>
      <w:r w:rsidR="00694D79" w:rsidRPr="00C0431E">
        <w:t>ní díla;</w:t>
      </w:r>
    </w:p>
    <w:p w:rsidR="00735ECD" w:rsidRDefault="00735ECD" w:rsidP="00735ECD">
      <w:pPr>
        <w:pStyle w:val="KUsmlouva-3rove"/>
      </w:pPr>
      <w:r>
        <w:t xml:space="preserve">prověření polohy, průzkumu a posouzení stávajícího stavu dotčených inženýrských </w:t>
      </w:r>
      <w:proofErr w:type="gramStart"/>
      <w:r>
        <w:t>sítí (</w:t>
      </w:r>
      <w:r w:rsidR="004F6F96">
        <w:t xml:space="preserve"> příp.</w:t>
      </w:r>
      <w:proofErr w:type="gramEnd"/>
      <w:r w:rsidR="004F6F96">
        <w:t xml:space="preserve"> </w:t>
      </w:r>
      <w:r>
        <w:t>kamerové zkoušky apod.);</w:t>
      </w:r>
    </w:p>
    <w:p w:rsidR="00C3733E" w:rsidRPr="00C0431E" w:rsidRDefault="00C3733E" w:rsidP="00C3733E">
      <w:pPr>
        <w:pStyle w:val="KUsmlouva-3rove"/>
      </w:pPr>
      <w:r w:rsidRPr="00C0431E">
        <w:t xml:space="preserve">prověření </w:t>
      </w:r>
      <w:r>
        <w:t>správnosti předaných podkladů;</w:t>
      </w:r>
    </w:p>
    <w:p w:rsidR="00735ECD" w:rsidRDefault="00735ECD" w:rsidP="00735ECD">
      <w:pPr>
        <w:pStyle w:val="KUsmlouva-3rove"/>
      </w:pPr>
      <w:r>
        <w:t xml:space="preserve">technická pomoc při jednáních týkajících se předmětu veřejné zakázky na stavební práce; </w:t>
      </w:r>
    </w:p>
    <w:p w:rsidR="00735ECD" w:rsidRPr="00987DCA" w:rsidRDefault="00987DCA" w:rsidP="00735ECD">
      <w:pPr>
        <w:pStyle w:val="KUsmlouva-3rove"/>
      </w:pPr>
      <w:r>
        <w:t>parataxe (</w:t>
      </w:r>
      <w:proofErr w:type="spellStart"/>
      <w:r>
        <w:t>zesou</w:t>
      </w:r>
      <w:r w:rsidRPr="00987DCA">
        <w:t>lad</w:t>
      </w:r>
      <w:r>
        <w:t>ění</w:t>
      </w:r>
      <w:proofErr w:type="spellEnd"/>
      <w:r>
        <w:t>)</w:t>
      </w:r>
      <w:r w:rsidRPr="00987DCA">
        <w:t xml:space="preserve"> </w:t>
      </w:r>
      <w:r w:rsidR="00735ECD" w:rsidRPr="00987DCA">
        <w:t>projektové dokumentace stavby a interiéru;</w:t>
      </w:r>
    </w:p>
    <w:p w:rsidR="000D0A97" w:rsidRPr="00F013D4" w:rsidRDefault="00E262C1" w:rsidP="0087645F">
      <w:pPr>
        <w:pStyle w:val="KUsmlouva-3rove"/>
      </w:pPr>
      <w:r w:rsidRPr="00F013D4">
        <w:t xml:space="preserve">vektorizace podkladů </w:t>
      </w:r>
      <w:r w:rsidR="00BF3FE8" w:rsidRPr="00F013D4">
        <w:t>a</w:t>
      </w:r>
      <w:r w:rsidRPr="00F013D4">
        <w:t xml:space="preserve"> aktualizace zaměření </w:t>
      </w:r>
      <w:r w:rsidR="00BF3FE8" w:rsidRPr="00F013D4">
        <w:t xml:space="preserve">stávajícího stavu </w:t>
      </w:r>
      <w:r w:rsidRPr="00F013D4">
        <w:t xml:space="preserve">objektu </w:t>
      </w:r>
      <w:r w:rsidRPr="00F013D4">
        <w:rPr>
          <w:szCs w:val="22"/>
        </w:rPr>
        <w:t>ve formátu *</w:t>
      </w:r>
      <w:proofErr w:type="spellStart"/>
      <w:r w:rsidRPr="00F013D4">
        <w:rPr>
          <w:szCs w:val="22"/>
        </w:rPr>
        <w:t>dwg</w:t>
      </w:r>
      <w:proofErr w:type="spellEnd"/>
      <w:r w:rsidR="00BF3FE8" w:rsidRPr="00F013D4">
        <w:rPr>
          <w:szCs w:val="22"/>
        </w:rPr>
        <w:t>,</w:t>
      </w:r>
      <w:r w:rsidRPr="00F013D4">
        <w:t xml:space="preserve"> vč.</w:t>
      </w:r>
      <w:r w:rsidRPr="00F013D4">
        <w:rPr>
          <w:szCs w:val="22"/>
        </w:rPr>
        <w:t xml:space="preserve"> výškopisného a polohopisného zaměření</w:t>
      </w:r>
      <w:r w:rsidRPr="00F013D4">
        <w:t xml:space="preserve"> dle výkresové dokumentace poskytnuté zadavatelem</w:t>
      </w:r>
      <w:r w:rsidR="003A1CE5" w:rsidRPr="00F013D4">
        <w:t>;</w:t>
      </w:r>
    </w:p>
    <w:p w:rsidR="000D0A97" w:rsidRPr="00C0431E" w:rsidRDefault="000D0A97" w:rsidP="0087645F">
      <w:pPr>
        <w:pStyle w:val="KUsmlouva-3rove"/>
      </w:pPr>
      <w:r w:rsidRPr="00C0431E">
        <w:t>předlož</w:t>
      </w:r>
      <w:r w:rsidR="003A1CE5" w:rsidRPr="00C0431E">
        <w:t>ení</w:t>
      </w:r>
      <w:r w:rsidR="00694D79" w:rsidRPr="00C0431E">
        <w:t xml:space="preserve"> </w:t>
      </w:r>
      <w:r w:rsidR="004F6F96" w:rsidRPr="00C0431E">
        <w:t>soupis</w:t>
      </w:r>
      <w:r w:rsidR="004F6F96">
        <w:t>u</w:t>
      </w:r>
      <w:r w:rsidR="004F6F96" w:rsidRPr="00C0431E">
        <w:t xml:space="preserve"> prací </w:t>
      </w:r>
      <w:r w:rsidR="00694D79" w:rsidRPr="00C0431E">
        <w:t xml:space="preserve">před předáním díla </w:t>
      </w:r>
      <w:r w:rsidRPr="00C0431E">
        <w:t> objednate</w:t>
      </w:r>
      <w:r w:rsidR="00694D79" w:rsidRPr="00C0431E">
        <w:t>li ke konzultací</w:t>
      </w:r>
      <w:r w:rsidR="004F6F96">
        <w:t>,</w:t>
      </w:r>
      <w:r w:rsidR="00694D79" w:rsidRPr="00C0431E">
        <w:t xml:space="preserve"> a to v takovém termínu</w:t>
      </w:r>
      <w:r w:rsidR="007A66C6" w:rsidRPr="00C0431E">
        <w:t>,</w:t>
      </w:r>
      <w:r w:rsidR="00694D79" w:rsidRPr="00C0431E">
        <w:t xml:space="preserve"> aby mohl</w:t>
      </w:r>
      <w:r w:rsidR="007A66C6" w:rsidRPr="00C0431E">
        <w:t>y</w:t>
      </w:r>
      <w:r w:rsidR="00694D79" w:rsidRPr="00C0431E">
        <w:t xml:space="preserve"> být zapracován</w:t>
      </w:r>
      <w:r w:rsidR="007A66C6" w:rsidRPr="00C0431E">
        <w:t>y</w:t>
      </w:r>
      <w:r w:rsidR="00694D79" w:rsidRPr="00C0431E">
        <w:t xml:space="preserve"> připomínky objednatele do soupis</w:t>
      </w:r>
      <w:r w:rsidR="007A66C6" w:rsidRPr="00C0431E">
        <w:t>u</w:t>
      </w:r>
      <w:r w:rsidR="00694D79" w:rsidRPr="00C0431E">
        <w:t xml:space="preserve"> prací</w:t>
      </w:r>
      <w:r w:rsidR="003A1CE5" w:rsidRPr="00C0431E">
        <w:t>;</w:t>
      </w:r>
    </w:p>
    <w:p w:rsidR="00C3733E" w:rsidRDefault="00C3733E" w:rsidP="0087645F">
      <w:pPr>
        <w:pStyle w:val="KUsmlouva-3rove"/>
      </w:pPr>
      <w:r>
        <w:t>zhotovitel předloží čistopis projektové dokumentace pro vydání společného povolení stavby a výběr dodavatele stavby až po odsouhlasení ze strany objednatele;</w:t>
      </w:r>
    </w:p>
    <w:p w:rsidR="000D0A97" w:rsidRPr="00792870" w:rsidRDefault="000D0A97" w:rsidP="0087645F">
      <w:pPr>
        <w:pStyle w:val="KUsmlouva-3rove"/>
      </w:pPr>
      <w:r w:rsidRPr="00792870">
        <w:t xml:space="preserve">Zhotovitel se zavazuje, že v rámci zpracování PD provede zjištění stávajících rozvodů plynu, elektrorozvodů, kanalizace a vody aj., zajistí souhlas majitele elektrické rozvodné sítě a souhlas plynárny s případným navýšením příkonu, a souhlasná stanoviska vlastníků vodohospodářské infrastruktury. </w:t>
      </w:r>
    </w:p>
    <w:p w:rsidR="00BA087A" w:rsidRPr="00E97827" w:rsidRDefault="000D0A97" w:rsidP="0087645F">
      <w:pPr>
        <w:pStyle w:val="KUsmlouva-3rove"/>
      </w:pPr>
      <w:r w:rsidRPr="00E97827">
        <w:lastRenderedPageBreak/>
        <w:t xml:space="preserve">Zhotovitel v rámci projektových prací posoudí </w:t>
      </w:r>
      <w:r w:rsidR="007D0161" w:rsidRPr="00E97827">
        <w:t xml:space="preserve">a navrhne </w:t>
      </w:r>
      <w:r w:rsidRPr="00E97827">
        <w:t>podmínky staveništní dopravy vzhledem k technické způsobilosti komunikací, zejména s ohledem na jejich únosnost a šířkové poměry. Návrh staveništní dopravy předloží ke schválení správci dotčených komunikací.</w:t>
      </w:r>
    </w:p>
    <w:p w:rsidR="00BA087A" w:rsidRPr="00C0431E" w:rsidRDefault="000D0A97" w:rsidP="0087645F">
      <w:pPr>
        <w:pStyle w:val="KUsmlouva-3rove"/>
      </w:pPr>
      <w:r w:rsidRPr="00C0431E">
        <w:t>Podkladem pro zpracování projektu je</w:t>
      </w:r>
      <w:r w:rsidR="00302B4C">
        <w:t> </w:t>
      </w:r>
      <w:r w:rsidR="00792870">
        <w:t>Studie rekonstrukce a přístavby- Objekt ZDVOP Mladcová,</w:t>
      </w:r>
      <w:r w:rsidR="007D0161">
        <w:t xml:space="preserve"> </w:t>
      </w:r>
      <w:proofErr w:type="spellStart"/>
      <w:r w:rsidR="00792870">
        <w:t>zpracován</w:t>
      </w:r>
      <w:r w:rsidR="007D0161">
        <w:t>ý</w:t>
      </w:r>
      <w:proofErr w:type="spellEnd"/>
      <w:r w:rsidR="00792870">
        <w:t xml:space="preserve"> Ing. Arch. Beátou </w:t>
      </w:r>
      <w:proofErr w:type="spellStart"/>
      <w:r w:rsidR="00792870">
        <w:t>Gistrovou</w:t>
      </w:r>
      <w:proofErr w:type="spellEnd"/>
      <w:r w:rsidR="00792870">
        <w:t xml:space="preserve"> v 11/2019,</w:t>
      </w:r>
      <w:r w:rsidR="007D0161">
        <w:t xml:space="preserve"> </w:t>
      </w:r>
      <w:r w:rsidR="00792870">
        <w:t>kterou</w:t>
      </w:r>
      <w:r w:rsidRPr="00C0431E">
        <w:t xml:space="preserve"> se zhotovitel zavazuje respektovat.</w:t>
      </w:r>
      <w:bookmarkStart w:id="3" w:name="_Ref22728345"/>
    </w:p>
    <w:p w:rsidR="00C946A1" w:rsidRDefault="005319BD" w:rsidP="004636ED">
      <w:pPr>
        <w:pStyle w:val="KUsmlouva-3rove"/>
      </w:pPr>
      <w:r w:rsidRPr="00BA087A">
        <w:t>P</w:t>
      </w:r>
      <w:r w:rsidR="00C946A1" w:rsidRPr="00BA087A">
        <w:t>rojektová dokumentace bude obsahovat veškeré písemné a grafické informace potřebné k jednoznačnému provedení díla, včetně potřebných výkresů tvarů a výztuže železobetonových konstrukcí, jednoznačně graficky definující tvar, polohu, průřez výztuže (a prvků), které jsou současně vykázány v tabulce výztuže; výkresy budou řešit každý jednotlivý detail konstrukce;</w:t>
      </w:r>
      <w:bookmarkEnd w:id="3"/>
    </w:p>
    <w:p w:rsidR="00735ECD" w:rsidRPr="00DE0419" w:rsidRDefault="00735ECD" w:rsidP="00735ECD">
      <w:pPr>
        <w:pStyle w:val="KUsmlouva-3rove"/>
      </w:pPr>
      <w:r w:rsidRPr="00DE0419">
        <w:t>oceněných a neoceněných soupisů prací dle vyhlášky č. 169/2016 Sb. o stanovení rozsahu dokumentace veřejné zakázky na stavební práce a soupisu stavebních prací, dodávek a služeb s výkazem výměr (dále jen vyhláška č. 169/2016 Sb.);</w:t>
      </w:r>
      <w:r w:rsidRPr="00735ECD">
        <w:t xml:space="preserve"> dále propočet celkových nákladů v členění na investice a </w:t>
      </w:r>
      <w:proofErr w:type="spellStart"/>
      <w:r w:rsidRPr="00735ECD">
        <w:t>neinvestice</w:t>
      </w:r>
      <w:proofErr w:type="spellEnd"/>
      <w:r w:rsidRPr="00735ECD">
        <w:t xml:space="preserve">, přičemž </w:t>
      </w:r>
      <w:proofErr w:type="spellStart"/>
      <w:r w:rsidRPr="00735ECD">
        <w:t>neinvestice</w:t>
      </w:r>
      <w:proofErr w:type="spellEnd"/>
      <w:r w:rsidRPr="00735ECD">
        <w:t xml:space="preserve"> budou členěny na opravy, služby, materiál a d</w:t>
      </w:r>
      <w:r>
        <w:t>robný dlouhodobý hmotný majetek;</w:t>
      </w:r>
    </w:p>
    <w:p w:rsidR="00735ECD" w:rsidRPr="00C0431E" w:rsidRDefault="00735ECD" w:rsidP="00735ECD">
      <w:pPr>
        <w:pStyle w:val="KUsmlouva-3rove"/>
      </w:pPr>
      <w:r w:rsidRPr="00C0431E">
        <w:t>rekapitulace všech soupisů prací;</w:t>
      </w:r>
    </w:p>
    <w:p w:rsidR="00735ECD" w:rsidRPr="00C0431E" w:rsidRDefault="00735ECD" w:rsidP="00735ECD">
      <w:pPr>
        <w:pStyle w:val="KUsmlouva-3rove"/>
      </w:pPr>
      <w:r w:rsidRPr="00C0431E">
        <w:t>výkon funkce koordinátora bezpečnosti a ochrany zdraví při práci na staveništi v rozsahu §</w:t>
      </w:r>
      <w:r>
        <w:t> </w:t>
      </w:r>
      <w:r w:rsidRPr="00C0431E">
        <w:t>14 zákona č. 309/2006 Sb.,</w:t>
      </w:r>
      <w:r>
        <w:t xml:space="preserve"> o zajištění dalších podmínek bezpečnosti a ochrany zdraví při práci (dále jen zákon č. 309/2006 Sb.)</w:t>
      </w:r>
      <w:r w:rsidRPr="00C0431E">
        <w:t xml:space="preserve"> a nařízení vlády č. 591/2006 Sb., </w:t>
      </w:r>
      <w:r>
        <w:t xml:space="preserve">o bližších minimálních požadavcích na bezpečnost a ochranu zdraví při práci na staveništích (dále jen nařízení č. 591/2006 Sb.) </w:t>
      </w:r>
      <w:r w:rsidRPr="00C0431E">
        <w:t>ve fázi přípravy stavby;</w:t>
      </w:r>
    </w:p>
    <w:p w:rsidR="00735ECD" w:rsidRPr="00C0431E" w:rsidRDefault="00735ECD" w:rsidP="00735ECD">
      <w:pPr>
        <w:pStyle w:val="KUsmlouva-3rove"/>
      </w:pPr>
      <w:r w:rsidRPr="00C0431E">
        <w:t xml:space="preserve">konzultace v průběhu projekčních prací minimálně jednou za 14 dní s objednatelem, </w:t>
      </w:r>
      <w:r w:rsidR="007D0161">
        <w:t xml:space="preserve">budoucím provozovatelem </w:t>
      </w:r>
      <w:r w:rsidR="00987DCA">
        <w:t xml:space="preserve">(zástupci </w:t>
      </w:r>
      <w:proofErr w:type="spellStart"/>
      <w:proofErr w:type="gramStart"/>
      <w:r w:rsidR="00987DCA">
        <w:t>p.o</w:t>
      </w:r>
      <w:proofErr w:type="spellEnd"/>
      <w:r w:rsidR="00987DCA">
        <w:t>.</w:t>
      </w:r>
      <w:proofErr w:type="gramEnd"/>
      <w:r w:rsidR="00987DCA">
        <w:t xml:space="preserve"> Dětské centrum Zlín) </w:t>
      </w:r>
      <w:r w:rsidR="007D0161">
        <w:t xml:space="preserve">a odborem sociálních věcí ZK, </w:t>
      </w:r>
      <w:r w:rsidRPr="00C0431E">
        <w:t>vedení těchto konzultací a pořizování zápisů z </w:t>
      </w:r>
      <w:r w:rsidR="00987DCA">
        <w:t>nich</w:t>
      </w:r>
      <w:r w:rsidRPr="00C0431E">
        <w:t>. V průběhu projektových prací budou zhotovitelem respektovány doplňující požadavky objednatele</w:t>
      </w:r>
      <w:r w:rsidR="00987DCA">
        <w:t xml:space="preserve"> a budoucího provozovatele</w:t>
      </w:r>
      <w:r w:rsidRPr="00C0431E">
        <w:t>.</w:t>
      </w:r>
    </w:p>
    <w:p w:rsidR="00735ECD" w:rsidRPr="00C0431E" w:rsidRDefault="00735ECD" w:rsidP="00735ECD">
      <w:pPr>
        <w:pStyle w:val="KUsmlouva-3rove"/>
      </w:pPr>
      <w:r w:rsidRPr="00C0431E">
        <w:t>PD bude objednateli předána:</w:t>
      </w:r>
    </w:p>
    <w:p w:rsidR="00735ECD" w:rsidRPr="00DE0419" w:rsidRDefault="004F6F96" w:rsidP="00735ECD">
      <w:pPr>
        <w:pStyle w:val="KUsmlouva-4rove"/>
      </w:pPr>
      <w:r>
        <w:t xml:space="preserve"> </w:t>
      </w:r>
      <w:r w:rsidR="008346A4">
        <w:t xml:space="preserve"> </w:t>
      </w:r>
      <w:r w:rsidR="00735ECD" w:rsidRPr="00DE0419">
        <w:t>6x v </w:t>
      </w:r>
      <w:r w:rsidR="00735ECD" w:rsidRPr="0087645F">
        <w:t>listinné</w:t>
      </w:r>
      <w:r w:rsidR="00735ECD" w:rsidRPr="00DE0419">
        <w:t xml:space="preserve"> (tištěné) podobě;</w:t>
      </w:r>
    </w:p>
    <w:p w:rsidR="00735ECD" w:rsidRPr="00C0431E" w:rsidRDefault="004F6F96" w:rsidP="00735ECD">
      <w:pPr>
        <w:pStyle w:val="KUsmlouva-4rove"/>
      </w:pPr>
      <w:r>
        <w:t xml:space="preserve"> </w:t>
      </w:r>
      <w:r w:rsidR="008346A4">
        <w:t xml:space="preserve"> </w:t>
      </w:r>
      <w:r w:rsidR="00735ECD" w:rsidRPr="00C0431E">
        <w:t>1x v elektronické podobě na CD/DVD ve formátu *</w:t>
      </w:r>
      <w:proofErr w:type="spellStart"/>
      <w:r w:rsidR="00735ECD" w:rsidRPr="00C0431E">
        <w:t>pdf</w:t>
      </w:r>
      <w:proofErr w:type="spellEnd"/>
      <w:r w:rsidR="00735ECD">
        <w:t>;</w:t>
      </w:r>
    </w:p>
    <w:p w:rsidR="00735ECD" w:rsidRPr="00C0431E" w:rsidRDefault="004F6F96" w:rsidP="00735ECD">
      <w:pPr>
        <w:pStyle w:val="KUsmlouva-4rove"/>
      </w:pPr>
      <w:r>
        <w:t xml:space="preserve"> </w:t>
      </w:r>
      <w:r w:rsidR="008346A4">
        <w:t xml:space="preserve"> </w:t>
      </w:r>
      <w:r w:rsidR="00735ECD" w:rsidRPr="00C0431E">
        <w:t>1x</w:t>
      </w:r>
      <w:r w:rsidR="00735ECD">
        <w:t xml:space="preserve"> v </w:t>
      </w:r>
      <w:r w:rsidR="00735ECD" w:rsidRPr="00C0431E">
        <w:t>elektronické podobě na CD/DVD  ve formátu zpracovávaného programu umožňujícího editaci DWG, DOC</w:t>
      </w:r>
      <w:r w:rsidR="00735ECD">
        <w:t>;</w:t>
      </w:r>
    </w:p>
    <w:p w:rsidR="00735ECD" w:rsidRPr="00C0431E" w:rsidRDefault="004F6F96" w:rsidP="00735ECD">
      <w:pPr>
        <w:pStyle w:val="KUsmlouva-4rove"/>
      </w:pPr>
      <w:r>
        <w:t xml:space="preserve"> </w:t>
      </w:r>
      <w:r w:rsidR="008346A4">
        <w:t xml:space="preserve"> </w:t>
      </w:r>
      <w:r w:rsidR="00735ECD" w:rsidRPr="00C0431E">
        <w:t>1x v elektronické podobě na CD/DVD oceněný soupis prací ve formátu *</w:t>
      </w:r>
      <w:proofErr w:type="spellStart"/>
      <w:r w:rsidR="00735ECD" w:rsidRPr="00C0431E">
        <w:t>xls</w:t>
      </w:r>
      <w:proofErr w:type="spellEnd"/>
      <w:r w:rsidR="00735ECD" w:rsidRPr="00C0431E">
        <w:t>, *</w:t>
      </w:r>
      <w:proofErr w:type="spellStart"/>
      <w:r w:rsidR="00735ECD" w:rsidRPr="00C0431E">
        <w:t>xlsx</w:t>
      </w:r>
      <w:proofErr w:type="spellEnd"/>
      <w:r w:rsidR="00735ECD">
        <w:t>;</w:t>
      </w:r>
    </w:p>
    <w:p w:rsidR="00735ECD" w:rsidRPr="00C0431E" w:rsidRDefault="004F6F96" w:rsidP="00735ECD">
      <w:pPr>
        <w:pStyle w:val="KUsmlouva-4rove"/>
      </w:pPr>
      <w:r>
        <w:t xml:space="preserve"> </w:t>
      </w:r>
      <w:r w:rsidR="008346A4">
        <w:t xml:space="preserve"> </w:t>
      </w:r>
      <w:r w:rsidR="00735ECD" w:rsidRPr="00C0431E">
        <w:t>1x v elektronické podobě na CD/DVD neoceněný soupis prací ve formátu *</w:t>
      </w:r>
      <w:proofErr w:type="spellStart"/>
      <w:r w:rsidR="00735ECD" w:rsidRPr="00C0431E">
        <w:t>xls</w:t>
      </w:r>
      <w:proofErr w:type="spellEnd"/>
      <w:r w:rsidR="00735ECD" w:rsidRPr="00C0431E">
        <w:t>, *</w:t>
      </w:r>
      <w:proofErr w:type="spellStart"/>
      <w:r w:rsidR="00735ECD" w:rsidRPr="00C0431E">
        <w:t>xlsx</w:t>
      </w:r>
      <w:proofErr w:type="spellEnd"/>
      <w:r w:rsidR="00735ECD">
        <w:t>;</w:t>
      </w:r>
    </w:p>
    <w:p w:rsidR="00735ECD" w:rsidRPr="00C0431E" w:rsidRDefault="004F6F96" w:rsidP="00735ECD">
      <w:pPr>
        <w:pStyle w:val="KUsmlouva-4rove"/>
      </w:pPr>
      <w:r>
        <w:t xml:space="preserve">  </w:t>
      </w:r>
      <w:r w:rsidR="008346A4">
        <w:t xml:space="preserve"> </w:t>
      </w:r>
      <w:r w:rsidR="00735ECD" w:rsidRPr="00C0431E">
        <w:t>2</w:t>
      </w:r>
      <w:r>
        <w:t xml:space="preserve"> </w:t>
      </w:r>
      <w:r w:rsidR="00735ECD" w:rsidRPr="00C0431E">
        <w:t>x v tištěné formě oceněný soupis prací ve formátu *</w:t>
      </w:r>
      <w:proofErr w:type="spellStart"/>
      <w:r w:rsidR="00735ECD" w:rsidRPr="00C0431E">
        <w:t>xls</w:t>
      </w:r>
      <w:proofErr w:type="spellEnd"/>
      <w:r w:rsidR="00735ECD" w:rsidRPr="00C0431E">
        <w:t>, *</w:t>
      </w:r>
      <w:proofErr w:type="spellStart"/>
      <w:r w:rsidR="00735ECD" w:rsidRPr="00C0431E">
        <w:t>xlsx</w:t>
      </w:r>
      <w:proofErr w:type="spellEnd"/>
      <w:r w:rsidR="00735ECD">
        <w:t>;</w:t>
      </w:r>
    </w:p>
    <w:p w:rsidR="00735ECD" w:rsidRDefault="004F6F96" w:rsidP="00735ECD">
      <w:pPr>
        <w:pStyle w:val="KUsmlouva-4rove"/>
        <w:spacing w:after="60"/>
      </w:pPr>
      <w:r>
        <w:t xml:space="preserve">  </w:t>
      </w:r>
      <w:r w:rsidR="008346A4">
        <w:t xml:space="preserve"> </w:t>
      </w:r>
      <w:r w:rsidR="00735ECD" w:rsidRPr="00C0431E">
        <w:t>2x v tištěné formě neoceněný soupis prací ve formátu *</w:t>
      </w:r>
      <w:proofErr w:type="spellStart"/>
      <w:r w:rsidR="00735ECD" w:rsidRPr="00C0431E">
        <w:t>xls</w:t>
      </w:r>
      <w:proofErr w:type="spellEnd"/>
      <w:r w:rsidR="00735ECD" w:rsidRPr="00C0431E">
        <w:t>, *</w:t>
      </w:r>
      <w:proofErr w:type="spellStart"/>
      <w:r w:rsidR="00735ECD" w:rsidRPr="00C0431E">
        <w:t>xlsx</w:t>
      </w:r>
      <w:proofErr w:type="spellEnd"/>
      <w:r w:rsidR="00735ECD">
        <w:t>;</w:t>
      </w:r>
    </w:p>
    <w:p w:rsidR="00735ECD" w:rsidRPr="00C0431E" w:rsidRDefault="00735ECD" w:rsidP="00735ECD">
      <w:pPr>
        <w:pStyle w:val="KUsmlouva-3rove"/>
      </w:pPr>
      <w:r w:rsidRPr="00C0431E">
        <w:t xml:space="preserve">označení pořadovým číslem daného </w:t>
      </w:r>
      <w:r w:rsidRPr="0071283F">
        <w:t>výtisku</w:t>
      </w:r>
      <w:r w:rsidRPr="0071283F">
        <w:rPr>
          <w:szCs w:val="22"/>
        </w:rPr>
        <w:t xml:space="preserve">, stejným pořadovým </w:t>
      </w:r>
      <w:r w:rsidRPr="00C0431E">
        <w:t xml:space="preserve">číslem budou rovněž označeny výtisky jednotlivých výkresů, technické zprávy, výpočty, </w:t>
      </w:r>
      <w:r>
        <w:t>soupisy prací</w:t>
      </w:r>
      <w:r w:rsidRPr="00C0431E">
        <w:t xml:space="preserve"> a</w:t>
      </w:r>
      <w:r>
        <w:t> </w:t>
      </w:r>
      <w:r w:rsidRPr="00C0431E">
        <w:t>všechny ostatní doklady tvořící danou projektovou dokumentaci;</w:t>
      </w:r>
    </w:p>
    <w:p w:rsidR="00565906" w:rsidRPr="00987DCA" w:rsidRDefault="003A1CE5" w:rsidP="0087645F">
      <w:pPr>
        <w:pStyle w:val="KUsmlouva-3rove"/>
      </w:pPr>
      <w:r w:rsidRPr="003A1CE5">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(SO) a technologických souborů (TS) a bude společně se soupisem prací jednoznačným podkladem pro ocenění uchazeči ve výběrovém řízení při zpracování nabídek na realizaci stavby podle této PD.</w:t>
      </w:r>
      <w:r w:rsidR="00C0431E">
        <w:t xml:space="preserve"> </w:t>
      </w:r>
      <w:r w:rsidR="007650C7">
        <w:t>Zhotovitel se zavazuje</w:t>
      </w:r>
      <w:r w:rsidR="00A07ECB">
        <w:t xml:space="preserve">, že </w:t>
      </w:r>
      <w:r w:rsidR="00565906" w:rsidRPr="00565906">
        <w:t xml:space="preserve">v případě požadavku objednatele </w:t>
      </w:r>
      <w:r w:rsidR="00D0267E">
        <w:t>před</w:t>
      </w:r>
      <w:r w:rsidR="00565906" w:rsidRPr="00565906">
        <w:t xml:space="preserve"> předání</w:t>
      </w:r>
      <w:r w:rsidR="00D0267E">
        <w:t>m</w:t>
      </w:r>
      <w:r w:rsidR="00A07ECB">
        <w:t xml:space="preserve"> </w:t>
      </w:r>
      <w:r w:rsidR="00D0267E" w:rsidRPr="00B53601">
        <w:t>jednostupňov</w:t>
      </w:r>
      <w:r w:rsidR="00D0267E">
        <w:t xml:space="preserve">é </w:t>
      </w:r>
      <w:r w:rsidR="00D0267E" w:rsidRPr="00B53601">
        <w:t>projektov</w:t>
      </w:r>
      <w:r w:rsidR="00D0267E">
        <w:t>é</w:t>
      </w:r>
      <w:r w:rsidR="00D0267E" w:rsidRPr="00B53601">
        <w:t xml:space="preserve"> dokumentac</w:t>
      </w:r>
      <w:r w:rsidR="00D0267E">
        <w:t>e prov</w:t>
      </w:r>
      <w:r>
        <w:t>ede</w:t>
      </w:r>
      <w:r w:rsidR="00565906" w:rsidRPr="00565906">
        <w:t xml:space="preserve"> </w:t>
      </w:r>
      <w:r w:rsidR="00565906" w:rsidRPr="007650C7">
        <w:t xml:space="preserve">prezentaci </w:t>
      </w:r>
      <w:r w:rsidR="00DC6FF6">
        <w:t xml:space="preserve">její </w:t>
      </w:r>
      <w:r w:rsidR="00565906" w:rsidRPr="007650C7">
        <w:t>konečné verze k ověření,</w:t>
      </w:r>
      <w:r w:rsidR="00565906" w:rsidRPr="00565906">
        <w:t xml:space="preserve"> zda je zpra</w:t>
      </w:r>
      <w:r w:rsidR="00A07ECB">
        <w:t xml:space="preserve">cována v souladu se smlouvou, a že </w:t>
      </w:r>
      <w:r w:rsidR="00A07ECB" w:rsidRPr="00987DCA">
        <w:t xml:space="preserve">zapracuje </w:t>
      </w:r>
      <w:r w:rsidR="00565906" w:rsidRPr="00987DCA">
        <w:t>případné připomínky objednatele do danéh</w:t>
      </w:r>
      <w:r w:rsidR="00C3733E" w:rsidRPr="00987DCA">
        <w:t>o stupně projektové dokumentace;</w:t>
      </w:r>
    </w:p>
    <w:p w:rsidR="00D0267E" w:rsidRPr="00987DCA" w:rsidRDefault="00D0267E" w:rsidP="0087645F">
      <w:pPr>
        <w:pStyle w:val="KUsmlouva-3rove"/>
      </w:pPr>
      <w:r w:rsidRPr="00987DCA">
        <w:t xml:space="preserve">Umístění na pozemku </w:t>
      </w:r>
      <w:proofErr w:type="spellStart"/>
      <w:proofErr w:type="gramStart"/>
      <w:r w:rsidRPr="00987DCA">
        <w:t>parc</w:t>
      </w:r>
      <w:proofErr w:type="spellEnd"/>
      <w:proofErr w:type="gramEnd"/>
      <w:r w:rsidRPr="00987DCA">
        <w:t xml:space="preserve"> .</w:t>
      </w:r>
      <w:proofErr w:type="gramStart"/>
      <w:r w:rsidRPr="00987DCA">
        <w:t>č</w:t>
      </w:r>
      <w:r w:rsidR="008346A4" w:rsidRPr="00987DCA">
        <w:t>.</w:t>
      </w:r>
      <w:proofErr w:type="gramEnd"/>
      <w:r w:rsidR="008346A4" w:rsidRPr="00987DCA">
        <w:t xml:space="preserve"> </w:t>
      </w:r>
      <w:r w:rsidR="00987DCA">
        <w:t xml:space="preserve">st. </w:t>
      </w:r>
      <w:r w:rsidR="00792870" w:rsidRPr="00987DCA">
        <w:t>556,</w:t>
      </w:r>
      <w:r w:rsidR="00987DCA">
        <w:t xml:space="preserve">pro  </w:t>
      </w:r>
      <w:proofErr w:type="spellStart"/>
      <w:r w:rsidR="00792870" w:rsidRPr="00987DCA">
        <w:t>k.ú</w:t>
      </w:r>
      <w:proofErr w:type="spellEnd"/>
      <w:r w:rsidR="00792870" w:rsidRPr="00987DCA">
        <w:t>. Mladcová,</w:t>
      </w:r>
      <w:r w:rsidR="005162F9">
        <w:t xml:space="preserve">  </w:t>
      </w:r>
      <w:r w:rsidR="00792870" w:rsidRPr="00987DCA">
        <w:t>p.č.</w:t>
      </w:r>
      <w:r w:rsidR="005162F9">
        <w:t xml:space="preserve">1593/10 a </w:t>
      </w:r>
      <w:proofErr w:type="spellStart"/>
      <w:proofErr w:type="gramStart"/>
      <w:r w:rsidR="005162F9">
        <w:t>p.č</w:t>
      </w:r>
      <w:proofErr w:type="spellEnd"/>
      <w:r w:rsidR="005162F9">
        <w:t>.</w:t>
      </w:r>
      <w:proofErr w:type="gramEnd"/>
      <w:r w:rsidR="00792870" w:rsidRPr="00987DCA">
        <w:t xml:space="preserve"> </w:t>
      </w:r>
      <w:r w:rsidR="00987DCA">
        <w:t xml:space="preserve">st. </w:t>
      </w:r>
      <w:r w:rsidR="00792870" w:rsidRPr="00987DCA">
        <w:t>4609</w:t>
      </w:r>
      <w:r w:rsidR="00987DCA">
        <w:t xml:space="preserve"> pro </w:t>
      </w:r>
      <w:r w:rsidR="00792870" w:rsidRPr="00987DCA">
        <w:t xml:space="preserve"> </w:t>
      </w:r>
      <w:proofErr w:type="spellStart"/>
      <w:r w:rsidR="00792870" w:rsidRPr="00987DCA">
        <w:t>k.ú</w:t>
      </w:r>
      <w:proofErr w:type="spellEnd"/>
      <w:r w:rsidR="00792870" w:rsidRPr="00987DCA">
        <w:t>. Zlín</w:t>
      </w:r>
      <w:r w:rsidR="00C3733E" w:rsidRPr="00987DCA">
        <w:t>;</w:t>
      </w:r>
    </w:p>
    <w:p w:rsidR="00C3733E" w:rsidRPr="00987DCA" w:rsidRDefault="00C3733E" w:rsidP="0087645F">
      <w:pPr>
        <w:pStyle w:val="KUsmlouva-3rove"/>
      </w:pPr>
      <w:r w:rsidRPr="00987DCA">
        <w:t xml:space="preserve">písemné projednání a odsouhlasení projektové dokumentace s budoucím uživatelem – </w:t>
      </w:r>
      <w:r w:rsidR="00987DCA" w:rsidRPr="00987DCA">
        <w:t xml:space="preserve">zástupci příspěvkové organizace </w:t>
      </w:r>
      <w:r w:rsidR="004F6F96" w:rsidRPr="00987DCA">
        <w:t>Dětské centrum Zlín</w:t>
      </w:r>
      <w:r w:rsidRPr="00987DCA">
        <w:t xml:space="preserve">, </w:t>
      </w:r>
      <w:r w:rsidR="00111E13" w:rsidRPr="00987DCA">
        <w:t>o</w:t>
      </w:r>
      <w:r w:rsidRPr="00987DCA">
        <w:t xml:space="preserve">dborem investic a </w:t>
      </w:r>
      <w:r w:rsidR="00111E13" w:rsidRPr="00987DCA">
        <w:t xml:space="preserve">odborem </w:t>
      </w:r>
      <w:r w:rsidRPr="00987DCA">
        <w:t>sociálních věcí KUZK;</w:t>
      </w:r>
    </w:p>
    <w:p w:rsidR="00735ECD" w:rsidRPr="00987DCA" w:rsidRDefault="00735ECD" w:rsidP="00735ECD">
      <w:pPr>
        <w:pStyle w:val="KUsmlouva-2rove"/>
        <w:rPr>
          <w:b/>
        </w:rPr>
      </w:pPr>
      <w:bookmarkStart w:id="4" w:name="_Ref49261641"/>
      <w:bookmarkStart w:id="5" w:name="_Ref49262760"/>
      <w:r w:rsidRPr="00987DCA">
        <w:rPr>
          <w:b/>
        </w:rPr>
        <w:lastRenderedPageBreak/>
        <w:t>Zpracování projektové dokumentace pro provedení interiéru – vnitřního vybavení</w:t>
      </w:r>
      <w:bookmarkEnd w:id="4"/>
      <w:r w:rsidRPr="00987DCA">
        <w:rPr>
          <w:b/>
        </w:rPr>
        <w:t xml:space="preserve"> a pro výběr dodavatele interiéru stavby včetně:</w:t>
      </w:r>
      <w:bookmarkEnd w:id="5"/>
    </w:p>
    <w:p w:rsidR="00735ECD" w:rsidRPr="001D00C3" w:rsidRDefault="00735ECD" w:rsidP="00735ECD">
      <w:pPr>
        <w:pStyle w:val="KUsmlouva-3rove"/>
      </w:pPr>
      <w:r w:rsidRPr="00987DCA">
        <w:t xml:space="preserve">vyhodnocení a </w:t>
      </w:r>
      <w:r w:rsidRPr="00987DCA">
        <w:rPr>
          <w:b/>
          <w:bCs/>
        </w:rPr>
        <w:t>rozboru vstupních údajů</w:t>
      </w:r>
      <w:r w:rsidRPr="00987DCA">
        <w:t>, a následné zapracování požadavků</w:t>
      </w:r>
      <w:r>
        <w:t xml:space="preserve"> objednatele a budoucího uživatele </w:t>
      </w:r>
      <w:r w:rsidR="00647C90">
        <w:t>Dětské centrum Zlín</w:t>
      </w:r>
      <w:r>
        <w:t>,</w:t>
      </w:r>
      <w:r w:rsidRPr="001D00C3">
        <w:t xml:space="preserve"> </w:t>
      </w:r>
      <w:proofErr w:type="spellStart"/>
      <w:proofErr w:type="gramStart"/>
      <w:r w:rsidRPr="001D00C3">
        <w:t>p.o</w:t>
      </w:r>
      <w:proofErr w:type="spellEnd"/>
      <w:r w:rsidRPr="001D00C3">
        <w:t>.</w:t>
      </w:r>
      <w:proofErr w:type="gramEnd"/>
      <w:r>
        <w:t>;</w:t>
      </w:r>
    </w:p>
    <w:p w:rsidR="00735ECD" w:rsidRDefault="00735ECD" w:rsidP="00735ECD">
      <w:pPr>
        <w:pStyle w:val="KUsmlouva-3rove"/>
      </w:pPr>
      <w:r>
        <w:rPr>
          <w:b/>
          <w:bCs/>
        </w:rPr>
        <w:t>návrhu rozmístění interiéru</w:t>
      </w:r>
      <w:r>
        <w:t xml:space="preserve"> – prostorové uspořádání nábytku, svítidel, technického vybavení, základního vybavení a dalšího vnitřního vybavení do půdorysu podlaží </w:t>
      </w:r>
      <w:r>
        <w:br/>
        <w:t>min. 1:50;</w:t>
      </w:r>
    </w:p>
    <w:p w:rsidR="00735ECD" w:rsidRPr="003F3E1D" w:rsidRDefault="00735ECD" w:rsidP="00735ECD">
      <w:pPr>
        <w:pStyle w:val="KUsmlouva-3rove"/>
      </w:pPr>
      <w:r>
        <w:t xml:space="preserve">přesné stanovení prostorového umístění koncových prvků interiéru; </w:t>
      </w:r>
    </w:p>
    <w:p w:rsidR="00735ECD" w:rsidRPr="003F3E1D" w:rsidRDefault="00735ECD" w:rsidP="00735ECD">
      <w:pPr>
        <w:pStyle w:val="KUsmlouva-3rove"/>
      </w:pPr>
      <w:r w:rsidRPr="009602B3">
        <w:rPr>
          <w:bCs/>
        </w:rPr>
        <w:t>specifikace všech požadavků interi</w:t>
      </w:r>
      <w:r>
        <w:rPr>
          <w:bCs/>
        </w:rPr>
        <w:t>éru na stavbu;</w:t>
      </w:r>
    </w:p>
    <w:p w:rsidR="00735ECD" w:rsidRPr="003F3E1D" w:rsidRDefault="00735ECD" w:rsidP="00735ECD">
      <w:pPr>
        <w:pStyle w:val="KUsmlouva-3rove"/>
      </w:pPr>
      <w:r>
        <w:rPr>
          <w:bCs/>
        </w:rPr>
        <w:t>koordinace a zapracování požadavků všech odborných profesí do interiéru;</w:t>
      </w:r>
    </w:p>
    <w:p w:rsidR="00735ECD" w:rsidRPr="00B13FED" w:rsidRDefault="00735ECD" w:rsidP="00735ECD">
      <w:pPr>
        <w:pStyle w:val="KUsmlouva-3rove"/>
      </w:pPr>
      <w:r>
        <w:rPr>
          <w:bCs/>
        </w:rPr>
        <w:t>koordinace umístění koncových prvků s projektem stavby, včetně určení rozhraní dodávky stavby a dodávky interiéru;</w:t>
      </w:r>
    </w:p>
    <w:p w:rsidR="00735ECD" w:rsidRDefault="00735ECD" w:rsidP="00735ECD">
      <w:pPr>
        <w:pStyle w:val="KUsmlouva-3rove"/>
      </w:pPr>
      <w:r>
        <w:t>návrh</w:t>
      </w:r>
      <w:r w:rsidRPr="005F101D">
        <w:t xml:space="preserve"> </w:t>
      </w:r>
      <w:r w:rsidRPr="005F101D">
        <w:rPr>
          <w:b/>
          <w:bCs/>
        </w:rPr>
        <w:t>barevného řešení</w:t>
      </w:r>
      <w:r w:rsidRPr="005F101D">
        <w:t xml:space="preserve"> a materiálového ztvárnění řešeného prostoru (interiéru </w:t>
      </w:r>
      <w:r>
        <w:br/>
      </w:r>
      <w:r w:rsidRPr="005F101D">
        <w:t>a stavebních materiálů)</w:t>
      </w:r>
      <w:r>
        <w:t>, jeho koordinace s barevným řešením navrženým projektantem stavby,</w:t>
      </w:r>
    </w:p>
    <w:p w:rsidR="00735ECD" w:rsidRDefault="00735ECD" w:rsidP="00735ECD">
      <w:pPr>
        <w:pStyle w:val="KUsmlouva-3rove"/>
      </w:pPr>
      <w:r>
        <w:t xml:space="preserve">návrh materiálového a konstrukčního řešení atypických prvků a úprav ploch a jeho konzultace s objednatelem a budoucím uživatelem, bude </w:t>
      </w:r>
      <w:proofErr w:type="spellStart"/>
      <w:r>
        <w:t>li</w:t>
      </w:r>
      <w:proofErr w:type="spellEnd"/>
      <w:r>
        <w:t xml:space="preserve"> vyžadováno;</w:t>
      </w:r>
    </w:p>
    <w:p w:rsidR="00735ECD" w:rsidRPr="005F101D" w:rsidRDefault="00735ECD" w:rsidP="00735ECD">
      <w:pPr>
        <w:pStyle w:val="KUsmlouva-3rove"/>
      </w:pPr>
      <w:r>
        <w:t>vlastní vypracování projektu interiéru;</w:t>
      </w:r>
      <w:r w:rsidRPr="005F101D">
        <w:t xml:space="preserve"> </w:t>
      </w:r>
    </w:p>
    <w:p w:rsidR="00735ECD" w:rsidRPr="009602B3" w:rsidRDefault="00735ECD" w:rsidP="00735ECD">
      <w:pPr>
        <w:pStyle w:val="KUsmlouva-3rove"/>
      </w:pPr>
      <w:r>
        <w:t>soupis prací bude obsahovat odkaz na výpis prvků dle jednotlivých podlaží a místností;</w:t>
      </w:r>
    </w:p>
    <w:p w:rsidR="00735ECD" w:rsidRDefault="00735ECD" w:rsidP="00735ECD">
      <w:pPr>
        <w:pStyle w:val="KUsmlouva-3rove"/>
      </w:pPr>
      <w:r>
        <w:rPr>
          <w:b/>
          <w:bCs/>
        </w:rPr>
        <w:t>rozpočtu nákladů</w:t>
      </w:r>
      <w:r>
        <w:t xml:space="preserve"> navrženého řešení, přičemž u jednotlivých položek bude stanovena příslušná sazba daně z přidané hodnoty dle předpisů ČR platných v době předání projektové dokumentace</w:t>
      </w:r>
      <w:r w:rsidR="001639AF">
        <w:t>;</w:t>
      </w:r>
    </w:p>
    <w:p w:rsidR="00735ECD" w:rsidRPr="000E75EB" w:rsidRDefault="00735ECD" w:rsidP="00735ECD">
      <w:pPr>
        <w:pStyle w:val="KUsmlouva-3rove"/>
      </w:pPr>
      <w:r w:rsidRPr="009602B3">
        <w:rPr>
          <w:bCs/>
        </w:rPr>
        <w:t>v soupisu prací nesmí být uvedena  obchodní jména výrobků nebo materiálů, která jsou</w:t>
      </w:r>
      <w:r>
        <w:rPr>
          <w:bCs/>
        </w:rPr>
        <w:t xml:space="preserve"> pro určité výrobce nebo dodavatele považována za příznačné, popis materiálů musí být proveden technickými daty a standardy (vč. estetických);</w:t>
      </w:r>
    </w:p>
    <w:p w:rsidR="00735ECD" w:rsidRPr="001639AF" w:rsidRDefault="00735ECD" w:rsidP="00735ECD">
      <w:pPr>
        <w:pStyle w:val="KUsmlouva-3rove"/>
      </w:pPr>
      <w:r>
        <w:rPr>
          <w:bCs/>
        </w:rPr>
        <w:t xml:space="preserve">splnění požadavku na zadávací dokumentaci dle zákona č. 134/2016 Sb. a prováděcích vyhlášek tohoto zákona, zejm. vyhlášky č 169/2016 Sb., oceněný i neoceněný soupis </w:t>
      </w:r>
      <w:proofErr w:type="spellStart"/>
      <w:r>
        <w:rPr>
          <w:bCs/>
        </w:rPr>
        <w:t>pracíbude</w:t>
      </w:r>
      <w:proofErr w:type="spellEnd"/>
      <w:r>
        <w:rPr>
          <w:bCs/>
        </w:rPr>
        <w:t xml:space="preserve"> předán kromě tištěné podoby i samostatně na CD nebo DVD v elektronické podobě ve formátu *</w:t>
      </w:r>
      <w:proofErr w:type="spellStart"/>
      <w:r>
        <w:rPr>
          <w:bCs/>
        </w:rPr>
        <w:t>xls</w:t>
      </w:r>
      <w:proofErr w:type="spellEnd"/>
      <w:r>
        <w:rPr>
          <w:bCs/>
        </w:rPr>
        <w:t>., *</w:t>
      </w:r>
      <w:proofErr w:type="spellStart"/>
      <w:r>
        <w:rPr>
          <w:bCs/>
        </w:rPr>
        <w:t>xlsx</w:t>
      </w:r>
      <w:proofErr w:type="spellEnd"/>
      <w:r>
        <w:rPr>
          <w:bCs/>
        </w:rPr>
        <w:t>.;</w:t>
      </w:r>
    </w:p>
    <w:p w:rsidR="001639AF" w:rsidRPr="00C0431E" w:rsidRDefault="001639AF" w:rsidP="001639AF">
      <w:pPr>
        <w:pStyle w:val="KUsmlouva-3rove"/>
      </w:pPr>
      <w:r w:rsidRPr="00C0431E">
        <w:t>PD bude objednateli předána:</w:t>
      </w:r>
    </w:p>
    <w:p w:rsidR="001639AF" w:rsidRPr="00DE0419" w:rsidRDefault="001639AF" w:rsidP="001639AF">
      <w:pPr>
        <w:pStyle w:val="KUsmlouva-4rove"/>
      </w:pPr>
      <w:r>
        <w:t xml:space="preserve">  </w:t>
      </w:r>
      <w:r w:rsidRPr="00DE0419">
        <w:t>6x v </w:t>
      </w:r>
      <w:r w:rsidRPr="0087645F">
        <w:t>listinné</w:t>
      </w:r>
      <w:r w:rsidRPr="00DE0419">
        <w:t xml:space="preserve"> (tištěné) podobě;</w:t>
      </w:r>
    </w:p>
    <w:p w:rsidR="001639AF" w:rsidRPr="00C0431E" w:rsidRDefault="001639AF" w:rsidP="001639AF">
      <w:pPr>
        <w:pStyle w:val="KUsmlouva-4rove"/>
      </w:pPr>
      <w:r>
        <w:t xml:space="preserve">  </w:t>
      </w:r>
      <w:r w:rsidRPr="00C0431E">
        <w:t>1x v elektronické podobě na CD/DVD ve formátu *</w:t>
      </w:r>
      <w:proofErr w:type="spellStart"/>
      <w:r w:rsidRPr="00C0431E">
        <w:t>pdf</w:t>
      </w:r>
      <w:proofErr w:type="spellEnd"/>
      <w:r>
        <w:t>;</w:t>
      </w:r>
    </w:p>
    <w:p w:rsidR="001639AF" w:rsidRPr="00C0431E" w:rsidRDefault="001639AF" w:rsidP="001639AF">
      <w:pPr>
        <w:pStyle w:val="KUsmlouva-4rove"/>
      </w:pPr>
      <w:r>
        <w:t xml:space="preserve">  </w:t>
      </w:r>
      <w:r w:rsidRPr="00C0431E">
        <w:t>1x</w:t>
      </w:r>
      <w:r>
        <w:t xml:space="preserve"> v </w:t>
      </w:r>
      <w:r w:rsidRPr="00C0431E">
        <w:t>elektronické podobě na CD/DVD  ve formátu zpracovávaného programu umožňujícího editaci DWG, DOC</w:t>
      </w:r>
      <w:r>
        <w:t>;</w:t>
      </w:r>
    </w:p>
    <w:p w:rsidR="001639AF" w:rsidRPr="00C0431E" w:rsidRDefault="001639AF" w:rsidP="001639AF">
      <w:pPr>
        <w:pStyle w:val="KUsmlouva-4rove"/>
      </w:pPr>
      <w:r>
        <w:t xml:space="preserve">  </w:t>
      </w:r>
      <w:r w:rsidRPr="00C0431E">
        <w:t>1x v elektronické podobě na CD/DVD oceněný soupis prací ve formátu *</w:t>
      </w:r>
      <w:proofErr w:type="spellStart"/>
      <w:r w:rsidRPr="00C0431E">
        <w:t>xls</w:t>
      </w:r>
      <w:proofErr w:type="spellEnd"/>
      <w:r w:rsidRPr="00C0431E">
        <w:t>, *</w:t>
      </w:r>
      <w:proofErr w:type="spellStart"/>
      <w:r w:rsidRPr="00C0431E">
        <w:t>xlsx</w:t>
      </w:r>
      <w:proofErr w:type="spellEnd"/>
      <w:r>
        <w:t>;</w:t>
      </w:r>
    </w:p>
    <w:p w:rsidR="001639AF" w:rsidRPr="00C0431E" w:rsidRDefault="001639AF" w:rsidP="001639AF">
      <w:pPr>
        <w:pStyle w:val="KUsmlouva-4rove"/>
      </w:pPr>
      <w:r>
        <w:t xml:space="preserve">  </w:t>
      </w:r>
      <w:r w:rsidRPr="00C0431E">
        <w:t>1x v elektronické podobě na CD/DVD neoceněný soupis prací ve formátu *</w:t>
      </w:r>
      <w:proofErr w:type="spellStart"/>
      <w:r w:rsidRPr="00C0431E">
        <w:t>xls</w:t>
      </w:r>
      <w:proofErr w:type="spellEnd"/>
      <w:r w:rsidRPr="00C0431E">
        <w:t>, *</w:t>
      </w:r>
      <w:proofErr w:type="spellStart"/>
      <w:r w:rsidRPr="00C0431E">
        <w:t>xlsx</w:t>
      </w:r>
      <w:proofErr w:type="spellEnd"/>
      <w:r>
        <w:t>;</w:t>
      </w:r>
    </w:p>
    <w:p w:rsidR="00735ECD" w:rsidRPr="001D33EF" w:rsidRDefault="00735ECD" w:rsidP="00735ECD">
      <w:pPr>
        <w:pStyle w:val="KUsmlouva-3rove"/>
      </w:pPr>
      <w:r>
        <w:rPr>
          <w:bCs/>
        </w:rPr>
        <w:t>oceněný soupis prací bude doložen v pare č. 3 a 4 projektové dokumentace interiéru;</w:t>
      </w:r>
    </w:p>
    <w:p w:rsidR="00735ECD" w:rsidRPr="001D33EF" w:rsidRDefault="00735ECD" w:rsidP="00735ECD">
      <w:pPr>
        <w:pStyle w:val="KUsmlouva-3rove"/>
      </w:pPr>
      <w:r>
        <w:rPr>
          <w:bCs/>
        </w:rPr>
        <w:t xml:space="preserve">projektová dokumentace </w:t>
      </w:r>
      <w:r w:rsidRPr="001D33EF">
        <w:t>interiéru bude zpracována v následujícím členění:</w:t>
      </w:r>
    </w:p>
    <w:p w:rsidR="00735ECD" w:rsidRDefault="00735ECD" w:rsidP="00735ECD">
      <w:pPr>
        <w:pStyle w:val="KUsmlouva-4rove"/>
      </w:pPr>
      <w:r>
        <w:t xml:space="preserve"> průvodní a technická zpráva s přesnými specifikacemi</w:t>
      </w:r>
    </w:p>
    <w:p w:rsidR="00735ECD" w:rsidRDefault="00735ECD" w:rsidP="00735ECD">
      <w:pPr>
        <w:pStyle w:val="KUsmlouva-4rove"/>
      </w:pPr>
      <w:r>
        <w:t xml:space="preserve"> půdorysy jednotlivých podlaží se zakresleným interiérem v měřítku 1:50</w:t>
      </w:r>
    </w:p>
    <w:p w:rsidR="00735ECD" w:rsidRDefault="00735ECD" w:rsidP="00735ECD">
      <w:pPr>
        <w:pStyle w:val="KUsmlouva-4rove"/>
      </w:pPr>
      <w:r>
        <w:t xml:space="preserve"> půdorysy a pohledy jednotlivých podlaží s vyznačením barevnosti povrchů v měřítku 1:50</w:t>
      </w:r>
    </w:p>
    <w:p w:rsidR="00735ECD" w:rsidRDefault="00735ECD" w:rsidP="00735ECD">
      <w:pPr>
        <w:pStyle w:val="KUsmlouva-4rove"/>
      </w:pPr>
      <w:r>
        <w:t xml:space="preserve"> tabulka </w:t>
      </w:r>
      <w:proofErr w:type="spellStart"/>
      <w:r>
        <w:t>specifikacenavrženého</w:t>
      </w:r>
      <w:proofErr w:type="spellEnd"/>
      <w:r>
        <w:t xml:space="preserve"> interiérového a jiného vybavení</w:t>
      </w:r>
    </w:p>
    <w:p w:rsidR="00735ECD" w:rsidRDefault="00735ECD" w:rsidP="00735ECD">
      <w:pPr>
        <w:pStyle w:val="KUsmlouva-4rove"/>
      </w:pPr>
      <w:r>
        <w:t xml:space="preserve"> specifikace koncových prvků počítačové sítě</w:t>
      </w:r>
    </w:p>
    <w:p w:rsidR="00735ECD" w:rsidRDefault="00735ECD" w:rsidP="00735ECD">
      <w:pPr>
        <w:pStyle w:val="KUsmlouva-4rove"/>
      </w:pPr>
      <w:r>
        <w:t xml:space="preserve"> soupis prací;</w:t>
      </w:r>
    </w:p>
    <w:p w:rsidR="00735ECD" w:rsidRDefault="00735ECD" w:rsidP="00735ECD">
      <w:pPr>
        <w:pStyle w:val="KUsmlouva-3rove"/>
      </w:pPr>
      <w:r>
        <w:rPr>
          <w:b/>
          <w:bCs/>
        </w:rPr>
        <w:t>závěrečné prezentace</w:t>
      </w:r>
      <w:r>
        <w:t xml:space="preserve"> návrhu interiéru za účasti objednatele a uživatele – </w:t>
      </w:r>
      <w:r w:rsidR="001639AF">
        <w:t>Dětské centrum Zlín</w:t>
      </w:r>
      <w:r>
        <w:t xml:space="preserve">, </w:t>
      </w:r>
      <w:proofErr w:type="spellStart"/>
      <w:proofErr w:type="gramStart"/>
      <w:r>
        <w:t>p.o</w:t>
      </w:r>
      <w:proofErr w:type="spellEnd"/>
      <w:r>
        <w:t>.</w:t>
      </w:r>
      <w:proofErr w:type="gramEnd"/>
    </w:p>
    <w:p w:rsidR="00735ECD" w:rsidRDefault="00735ECD" w:rsidP="00735ECD">
      <w:pPr>
        <w:pStyle w:val="KUsmlouva-3rove"/>
      </w:pPr>
      <w:r>
        <w:rPr>
          <w:b/>
          <w:bCs/>
        </w:rPr>
        <w:t>písemného projednání</w:t>
      </w:r>
      <w:r>
        <w:t xml:space="preserve"> a odsouhlasení návrhu interiéru s Odborem investic </w:t>
      </w:r>
      <w:r>
        <w:br/>
        <w:t>a</w:t>
      </w:r>
      <w:r w:rsidRPr="00687B83">
        <w:t xml:space="preserve"> </w:t>
      </w:r>
      <w:r>
        <w:t xml:space="preserve">sociálních věcí KUZK, </w:t>
      </w:r>
      <w:r w:rsidR="00D524C2">
        <w:t>příspěvkovou organizací Dětské centrum Zlín</w:t>
      </w:r>
      <w:r>
        <w:t>, bude doloženo v dokladové části PD</w:t>
      </w:r>
      <w:r w:rsidR="001639AF">
        <w:t xml:space="preserve"> (popř. zápisy z KD)</w:t>
      </w:r>
      <w:r>
        <w:t>.</w:t>
      </w:r>
    </w:p>
    <w:p w:rsidR="00343E05" w:rsidRDefault="00343E05" w:rsidP="008A67B1">
      <w:pPr>
        <w:pStyle w:val="KUsmlouva-2rove"/>
      </w:pPr>
      <w:bookmarkStart w:id="6" w:name="_Ref41646833"/>
      <w:r w:rsidRPr="008A67B1">
        <w:rPr>
          <w:rStyle w:val="Tun"/>
        </w:rPr>
        <w:t>Výkon inženýrské činnosti</w:t>
      </w:r>
      <w:r w:rsidRPr="008A67B1">
        <w:t xml:space="preserve"> (IČ) za účelem</w:t>
      </w:r>
      <w:r w:rsidRPr="007650C7">
        <w:t xml:space="preserve"> vydání rozhodnutí pro realizaci stavby včetně:</w:t>
      </w:r>
      <w:bookmarkEnd w:id="6"/>
    </w:p>
    <w:p w:rsidR="00A8306D" w:rsidRPr="007650C7" w:rsidRDefault="00114CB7" w:rsidP="005F12D3">
      <w:pPr>
        <w:pStyle w:val="KUsmlouva-3rove"/>
      </w:pPr>
      <w:r w:rsidRPr="007650C7">
        <w:lastRenderedPageBreak/>
        <w:t>veškeré činnosti za účelem získání příslušného správního rozhodnutí pro r</w:t>
      </w:r>
      <w:r w:rsidR="007650C7">
        <w:t>e</w:t>
      </w:r>
      <w:r w:rsidRPr="007650C7">
        <w:t>alizaci stavby;</w:t>
      </w:r>
    </w:p>
    <w:p w:rsidR="00D524C2" w:rsidRDefault="00CC3ED5" w:rsidP="009D1675">
      <w:pPr>
        <w:pStyle w:val="KUsmlouva-3rove"/>
        <w:numPr>
          <w:ilvl w:val="0"/>
          <w:numId w:val="0"/>
        </w:numPr>
        <w:ind w:left="567"/>
      </w:pPr>
      <w:bookmarkStart w:id="7" w:name="_Ref23236167"/>
      <w:r>
        <w:t>2.3.1.1.</w:t>
      </w:r>
      <w:r>
        <w:tab/>
      </w:r>
      <w:r w:rsidR="00A8306D">
        <w:t>vyplnění žádosti o</w:t>
      </w:r>
      <w:r w:rsidR="00E71666">
        <w:t xml:space="preserve"> společného povolení </w:t>
      </w:r>
      <w:r w:rsidR="00E71666">
        <w:rPr>
          <w:szCs w:val="22"/>
        </w:rPr>
        <w:t>k</w:t>
      </w:r>
      <w:r w:rsidR="00E71666" w:rsidRPr="00D40B28">
        <w:rPr>
          <w:szCs w:val="22"/>
        </w:rPr>
        <w:t xml:space="preserve"> vydání rozhodnutí o umístění stavby</w:t>
      </w:r>
      <w:r w:rsidR="00E71666">
        <w:rPr>
          <w:szCs w:val="22"/>
        </w:rPr>
        <w:t xml:space="preserve"> a</w:t>
      </w:r>
      <w:r w:rsidR="00A8306D">
        <w:t xml:space="preserve"> </w:t>
      </w:r>
      <w:r w:rsidR="00DD2390">
        <w:t>stavební</w:t>
      </w:r>
      <w:r w:rsidR="00E71666">
        <w:t>ho</w:t>
      </w:r>
      <w:r w:rsidR="00DD2390">
        <w:t xml:space="preserve"> povolení,</w:t>
      </w:r>
      <w:r w:rsidR="00A8306D">
        <w:t xml:space="preserve"> zpracování všech příloh</w:t>
      </w:r>
      <w:r w:rsidR="00E71666">
        <w:t xml:space="preserve"> k žádosti</w:t>
      </w:r>
      <w:r w:rsidR="00A8306D">
        <w:t xml:space="preserve"> a podání žádosti na příslušný stav</w:t>
      </w:r>
      <w:r w:rsidR="007650C7">
        <w:t>eb</w:t>
      </w:r>
      <w:r w:rsidR="00A8306D">
        <w:t>ní úřad</w:t>
      </w:r>
      <w:r w:rsidR="003A1CE5">
        <w:t>;</w:t>
      </w:r>
      <w:bookmarkEnd w:id="7"/>
    </w:p>
    <w:p w:rsidR="00A8306D" w:rsidRPr="002A77F0" w:rsidRDefault="00CC3ED5" w:rsidP="009D1675">
      <w:pPr>
        <w:pStyle w:val="KUsmlouva-3rove"/>
        <w:numPr>
          <w:ilvl w:val="0"/>
          <w:numId w:val="0"/>
        </w:numPr>
        <w:ind w:left="567"/>
      </w:pPr>
      <w:r>
        <w:t>2.3.1.2.</w:t>
      </w:r>
      <w:r>
        <w:tab/>
      </w:r>
      <w:r w:rsidR="00A8306D" w:rsidRPr="00CC3ED5">
        <w:t>z</w:t>
      </w:r>
      <w:r w:rsidR="00DD2390" w:rsidRPr="00CC3ED5">
        <w:t>a</w:t>
      </w:r>
      <w:r w:rsidR="00A8306D" w:rsidRPr="00CC3ED5">
        <w:t xml:space="preserve">pracování všech požadavků stavebního úřadu a subjektů dotčených správním řízením na doplnění žádosti </w:t>
      </w:r>
      <w:r w:rsidR="00E71666">
        <w:t xml:space="preserve">o společného povolení </w:t>
      </w:r>
      <w:r w:rsidR="00E71666" w:rsidRPr="00CC3ED5">
        <w:t>k vydání rozhodnutí o umístění stavby a</w:t>
      </w:r>
      <w:r w:rsidR="00E71666">
        <w:t xml:space="preserve"> </w:t>
      </w:r>
      <w:r w:rsidR="00E71666" w:rsidRPr="002A77F0">
        <w:t>stavebního povolení</w:t>
      </w:r>
      <w:r w:rsidR="00A8306D" w:rsidRPr="002A77F0">
        <w:t>;</w:t>
      </w:r>
    </w:p>
    <w:p w:rsidR="00A8306D" w:rsidRPr="00E71666" w:rsidRDefault="00CC3ED5" w:rsidP="009D1675">
      <w:pPr>
        <w:pStyle w:val="KUsmlouva-3rove"/>
        <w:numPr>
          <w:ilvl w:val="0"/>
          <w:numId w:val="0"/>
        </w:numPr>
        <w:ind w:left="567"/>
        <w:rPr>
          <w:szCs w:val="22"/>
        </w:rPr>
      </w:pPr>
      <w:r w:rsidRPr="002A77F0">
        <w:rPr>
          <w:szCs w:val="22"/>
        </w:rPr>
        <w:t>2.3.1.3.</w:t>
      </w:r>
      <w:r w:rsidRPr="002A77F0">
        <w:rPr>
          <w:szCs w:val="22"/>
        </w:rPr>
        <w:tab/>
      </w:r>
      <w:r w:rsidR="007650C7" w:rsidRPr="002A77F0">
        <w:rPr>
          <w:szCs w:val="22"/>
        </w:rPr>
        <w:t>zabez</w:t>
      </w:r>
      <w:r w:rsidR="00A8306D" w:rsidRPr="002A77F0">
        <w:rPr>
          <w:szCs w:val="22"/>
        </w:rPr>
        <w:t>p</w:t>
      </w:r>
      <w:r w:rsidR="007650C7" w:rsidRPr="002A77F0">
        <w:rPr>
          <w:szCs w:val="22"/>
        </w:rPr>
        <w:t>e</w:t>
      </w:r>
      <w:r w:rsidR="009E1C4E" w:rsidRPr="002A77F0">
        <w:rPr>
          <w:szCs w:val="22"/>
        </w:rPr>
        <w:t>čení doručení</w:t>
      </w:r>
      <w:r w:rsidR="00A8306D" w:rsidRPr="002A77F0">
        <w:rPr>
          <w:szCs w:val="22"/>
        </w:rPr>
        <w:t xml:space="preserve"> žádosti o </w:t>
      </w:r>
      <w:r w:rsidR="007650C7" w:rsidRPr="002A77F0">
        <w:rPr>
          <w:szCs w:val="22"/>
        </w:rPr>
        <w:t>ú</w:t>
      </w:r>
      <w:r w:rsidR="003545EF" w:rsidRPr="002A77F0">
        <w:rPr>
          <w:szCs w:val="22"/>
        </w:rPr>
        <w:t>hradu správního poplatků</w:t>
      </w:r>
      <w:r w:rsidR="009E1C4E" w:rsidRPr="002A77F0">
        <w:rPr>
          <w:szCs w:val="22"/>
        </w:rPr>
        <w:t xml:space="preserve"> objednateli</w:t>
      </w:r>
      <w:r w:rsidR="00E71666" w:rsidRPr="002A77F0">
        <w:rPr>
          <w:szCs w:val="22"/>
        </w:rPr>
        <w:t xml:space="preserve"> </w:t>
      </w:r>
    </w:p>
    <w:p w:rsidR="00D0267E" w:rsidRDefault="00CC3ED5" w:rsidP="003545EF">
      <w:pPr>
        <w:pStyle w:val="KUsmlouva-3rove"/>
        <w:numPr>
          <w:ilvl w:val="0"/>
          <w:numId w:val="0"/>
        </w:numPr>
        <w:ind w:left="1361" w:hanging="794"/>
        <w:rPr>
          <w:szCs w:val="22"/>
        </w:rPr>
      </w:pPr>
      <w:r>
        <w:rPr>
          <w:szCs w:val="22"/>
        </w:rPr>
        <w:t>2.3.1.4.</w:t>
      </w:r>
      <w:r>
        <w:rPr>
          <w:szCs w:val="22"/>
        </w:rPr>
        <w:tab/>
      </w:r>
      <w:r w:rsidR="00DD2390">
        <w:rPr>
          <w:szCs w:val="22"/>
        </w:rPr>
        <w:t>z</w:t>
      </w:r>
      <w:r w:rsidR="00D0267E">
        <w:rPr>
          <w:szCs w:val="22"/>
        </w:rPr>
        <w:t xml:space="preserve">apracování </w:t>
      </w:r>
      <w:r w:rsidR="003A1CE5">
        <w:rPr>
          <w:szCs w:val="22"/>
        </w:rPr>
        <w:t xml:space="preserve">všech </w:t>
      </w:r>
      <w:r w:rsidR="00C0431E">
        <w:rPr>
          <w:szCs w:val="22"/>
        </w:rPr>
        <w:t xml:space="preserve">požadavků </w:t>
      </w:r>
      <w:r w:rsidR="003A1CE5">
        <w:rPr>
          <w:szCs w:val="22"/>
        </w:rPr>
        <w:t xml:space="preserve">stavebního úřadu </w:t>
      </w:r>
      <w:r w:rsidR="00DD2390">
        <w:rPr>
          <w:szCs w:val="22"/>
        </w:rPr>
        <w:t xml:space="preserve">a </w:t>
      </w:r>
      <w:r w:rsidR="00DD2390" w:rsidRPr="00EF04CE">
        <w:rPr>
          <w:szCs w:val="22"/>
        </w:rPr>
        <w:t>subjektů dotčených správním řízením</w:t>
      </w:r>
      <w:r w:rsidR="00DD2390">
        <w:rPr>
          <w:szCs w:val="22"/>
        </w:rPr>
        <w:t xml:space="preserve"> do předané projektové dokumentace</w:t>
      </w:r>
      <w:r w:rsidR="00660D15">
        <w:rPr>
          <w:szCs w:val="22"/>
        </w:rPr>
        <w:t>;</w:t>
      </w:r>
    </w:p>
    <w:p w:rsidR="00660D15" w:rsidRPr="00343E05" w:rsidRDefault="00CC3ED5" w:rsidP="003545EF">
      <w:pPr>
        <w:pStyle w:val="KUsmlouva-3rove"/>
        <w:numPr>
          <w:ilvl w:val="0"/>
          <w:numId w:val="0"/>
        </w:numPr>
        <w:ind w:left="1361" w:hanging="794"/>
        <w:rPr>
          <w:szCs w:val="22"/>
        </w:rPr>
      </w:pPr>
      <w:r>
        <w:t>2.3.1.5.</w:t>
      </w:r>
      <w:r>
        <w:tab/>
      </w:r>
      <w:r w:rsidR="00660D15">
        <w:t xml:space="preserve">informování zhotovitel </w:t>
      </w:r>
      <w:r w:rsidR="00660D15" w:rsidRPr="000D0A97">
        <w:t>minimálně jednou za 14 dní</w:t>
      </w:r>
      <w:r w:rsidR="00660D15">
        <w:t xml:space="preserve"> o průběhu inženýrské činnosti</w:t>
      </w:r>
      <w:r w:rsidR="00056478">
        <w:t>.</w:t>
      </w:r>
    </w:p>
    <w:p w:rsidR="00114CB7" w:rsidRPr="00EF04CE" w:rsidRDefault="00114CB7" w:rsidP="005F12D3">
      <w:pPr>
        <w:pStyle w:val="KUsmlouva-3rove"/>
      </w:pPr>
      <w:bookmarkStart w:id="8" w:name="_Ref23237135"/>
      <w:r w:rsidRPr="00EF04CE">
        <w:t>V</w:t>
      </w:r>
      <w:r w:rsidR="00BA087A">
        <w:t>ý</w:t>
      </w:r>
      <w:r w:rsidRPr="00EF04CE">
        <w:t>sle</w:t>
      </w:r>
      <w:r w:rsidR="00BA087A">
        <w:t>d</w:t>
      </w:r>
      <w:r w:rsidRPr="00EF04CE">
        <w:t xml:space="preserve">ek inženýrské činností (vyjádření jednotlivých účastníků, </w:t>
      </w:r>
      <w:r w:rsidR="00A8306D" w:rsidRPr="00EF04CE">
        <w:t>povolení pro r</w:t>
      </w:r>
      <w:r w:rsidR="007650C7">
        <w:t>e</w:t>
      </w:r>
      <w:r w:rsidR="00A8306D" w:rsidRPr="00EF04CE">
        <w:t>alizaci stavby</w:t>
      </w:r>
      <w:r w:rsidRPr="00EF04CE">
        <w:t>..) bude předáno:</w:t>
      </w:r>
      <w:bookmarkEnd w:id="8"/>
    </w:p>
    <w:p w:rsidR="00114CB7" w:rsidRPr="00481121" w:rsidRDefault="00AF4E15" w:rsidP="00302B4C">
      <w:pPr>
        <w:pStyle w:val="KUsmlouva-odrkyk3rovni"/>
      </w:pPr>
      <w:r w:rsidRPr="007650C7">
        <w:t>2</w:t>
      </w:r>
      <w:r w:rsidR="00343E05" w:rsidRPr="007650C7">
        <w:t xml:space="preserve"> </w:t>
      </w:r>
      <w:r w:rsidR="00114CB7" w:rsidRPr="00481121">
        <w:t>x v tištěné formě;</w:t>
      </w:r>
    </w:p>
    <w:p w:rsidR="00114CB7" w:rsidRDefault="00114CB7" w:rsidP="005F12D3">
      <w:pPr>
        <w:pStyle w:val="KUsmlouva-odrkyk3rovni"/>
      </w:pPr>
      <w:r w:rsidRPr="007650C7">
        <w:t>2x v elektronické podobě na CD/DVD ve</w:t>
      </w:r>
      <w:r w:rsidR="0092187A">
        <w:t xml:space="preserve"> </w:t>
      </w:r>
      <w:r w:rsidRPr="007650C7">
        <w:t>formátu *</w:t>
      </w:r>
      <w:proofErr w:type="spellStart"/>
      <w:r w:rsidRPr="007650C7">
        <w:t>pdf</w:t>
      </w:r>
      <w:proofErr w:type="spellEnd"/>
      <w:r w:rsidRPr="007650C7">
        <w:t>.</w:t>
      </w:r>
    </w:p>
    <w:p w:rsidR="00343E05" w:rsidRPr="00481121" w:rsidRDefault="00AF4E15" w:rsidP="005F12D3">
      <w:pPr>
        <w:pStyle w:val="KUsmlouva-2rove"/>
      </w:pPr>
      <w:bookmarkStart w:id="9" w:name="_Ref213660481"/>
      <w:r>
        <w:t xml:space="preserve"> </w:t>
      </w:r>
      <w:bookmarkStart w:id="10" w:name="_Ref23407868"/>
      <w:r w:rsidR="00343E05" w:rsidRPr="008A67B1">
        <w:rPr>
          <w:rStyle w:val="Tun"/>
        </w:rPr>
        <w:t>Autorský dozor</w:t>
      </w:r>
      <w:r w:rsidR="00343E05" w:rsidRPr="008A67B1">
        <w:t xml:space="preserve"> (dále jen AD</w:t>
      </w:r>
      <w:r w:rsidR="00343E05" w:rsidRPr="00481121">
        <w:t>)</w:t>
      </w:r>
      <w:bookmarkEnd w:id="9"/>
      <w:r w:rsidR="00343E05" w:rsidRPr="00481121">
        <w:t xml:space="preserve"> včetně:</w:t>
      </w:r>
      <w:bookmarkEnd w:id="10"/>
    </w:p>
    <w:p w:rsidR="00AF4E15" w:rsidRDefault="00AF4E15" w:rsidP="005F12D3">
      <w:pPr>
        <w:pStyle w:val="KUsmlouva-3rove"/>
      </w:pPr>
      <w:r w:rsidRPr="00481121">
        <w:t>Součástí předmětu díla je i výkon autorského dozoru</w:t>
      </w:r>
      <w:r w:rsidR="009E1C4E">
        <w:t xml:space="preserve"> ve smyslu poskytnutí součinnosti odpovídání na dotazy</w:t>
      </w:r>
      <w:r w:rsidR="00351FB6">
        <w:t xml:space="preserve"> v rámci </w:t>
      </w:r>
      <w:r w:rsidR="00C0431E">
        <w:t xml:space="preserve">veřejné zakázky </w:t>
      </w:r>
      <w:r w:rsidR="00454C83">
        <w:t xml:space="preserve">zhotovitele stavby </w:t>
      </w:r>
      <w:r w:rsidR="00351FB6">
        <w:t>a</w:t>
      </w:r>
      <w:r w:rsidRPr="00481121">
        <w:t xml:space="preserve"> při realizaci, který spočívá mj. v pravidelné účasti na kontrolních dnech stavby zpravidla 2x za měsíc. Činnost autorského dozoru (AD)</w:t>
      </w:r>
      <w:r w:rsidR="00351FB6">
        <w:t xml:space="preserve"> při realizaci stavby</w:t>
      </w:r>
      <w:r w:rsidRPr="00481121">
        <w:t xml:space="preserve"> bude zahájena na základě písemné výzvy objednatele po </w:t>
      </w:r>
      <w:r w:rsidR="003545EF">
        <w:t>zahájení realizace akce</w:t>
      </w:r>
      <w:r w:rsidRPr="00481121">
        <w:t xml:space="preserve">. V případě </w:t>
      </w:r>
      <w:proofErr w:type="spellStart"/>
      <w:r w:rsidRPr="00481121">
        <w:t>nerealizace</w:t>
      </w:r>
      <w:proofErr w:type="spellEnd"/>
      <w:r w:rsidRPr="00481121">
        <w:t xml:space="preserve"> stavby nevzniká zhotoviteli z tohoto titulu žádný finanční a ani jiný nárok vůči objednateli.</w:t>
      </w:r>
    </w:p>
    <w:p w:rsidR="0034409B" w:rsidRPr="00196124" w:rsidRDefault="0034409B" w:rsidP="005F12D3">
      <w:pPr>
        <w:pStyle w:val="KUsmlouva-1rove"/>
      </w:pPr>
      <w:bookmarkStart w:id="11" w:name="_Ref23420278"/>
      <w:r w:rsidRPr="005F12D3">
        <w:t>Termín</w:t>
      </w:r>
      <w:r w:rsidRPr="00196124">
        <w:t xml:space="preserve"> plnění</w:t>
      </w:r>
      <w:bookmarkEnd w:id="11"/>
    </w:p>
    <w:p w:rsidR="00A8306D" w:rsidRDefault="00A07ECB" w:rsidP="005F12D3">
      <w:pPr>
        <w:pStyle w:val="KUsmlouva-2rove"/>
      </w:pPr>
      <w:bookmarkStart w:id="12" w:name="_Ref23235996"/>
      <w:r w:rsidRPr="00C07516">
        <w:t xml:space="preserve">Zhotovitel </w:t>
      </w:r>
      <w:r w:rsidR="00BE1C93" w:rsidRPr="00C07516">
        <w:t>se zavazuje dokončit</w:t>
      </w:r>
      <w:r w:rsidRPr="00C07516">
        <w:t xml:space="preserve"> předm</w:t>
      </w:r>
      <w:r w:rsidR="00556C43" w:rsidRPr="00C07516">
        <w:t>ě</w:t>
      </w:r>
      <w:r w:rsidRPr="00C07516">
        <w:t xml:space="preserve">t díla </w:t>
      </w:r>
      <w:r w:rsidR="00481121" w:rsidRPr="004F28B7">
        <w:t>v obsa</w:t>
      </w:r>
      <w:r w:rsidR="00A8306D" w:rsidRPr="004F28B7">
        <w:t xml:space="preserve">hu a rozsahu </w:t>
      </w:r>
      <w:proofErr w:type="gramStart"/>
      <w:r w:rsidR="00AF4E15" w:rsidRPr="004F28B7">
        <w:t>odst</w:t>
      </w:r>
      <w:r w:rsidR="00A8306D" w:rsidRPr="004F28B7">
        <w:t>.</w:t>
      </w:r>
      <w:r w:rsidR="00C3733E">
        <w:t xml:space="preserve"> </w:t>
      </w:r>
      <w:r w:rsidR="00DD2390" w:rsidRPr="004F28B7">
        <w:fldChar w:fldCharType="begin"/>
      </w:r>
      <w:r w:rsidR="00DD2390" w:rsidRPr="004F28B7">
        <w:instrText xml:space="preserve"> REF _Ref23235945 \r \h </w:instrText>
      </w:r>
      <w:r w:rsidR="00C0431E" w:rsidRPr="004F28B7">
        <w:instrText xml:space="preserve"> \* MERGEFORMAT </w:instrText>
      </w:r>
      <w:r w:rsidR="00DD2390" w:rsidRPr="004F28B7">
        <w:fldChar w:fldCharType="separate"/>
      </w:r>
      <w:r w:rsidR="007326CB">
        <w:t>2</w:t>
      </w:r>
      <w:r w:rsidR="00DD2390" w:rsidRPr="004F28B7">
        <w:fldChar w:fldCharType="end"/>
      </w:r>
      <w:r w:rsidR="00DD2390" w:rsidRPr="004F28B7">
        <w:t>.</w:t>
      </w:r>
      <w:r w:rsidR="003B02E7">
        <w:t>1</w:t>
      </w:r>
      <w:r w:rsidR="00481121" w:rsidRPr="004F28B7">
        <w:t xml:space="preserve"> této</w:t>
      </w:r>
      <w:proofErr w:type="gramEnd"/>
      <w:r w:rsidR="00481121" w:rsidRPr="004F28B7">
        <w:t xml:space="preserve"> smlouvy</w:t>
      </w:r>
      <w:r w:rsidR="00A8306D" w:rsidRPr="004F28B7">
        <w:t xml:space="preserve"> </w:t>
      </w:r>
      <w:r w:rsidR="00A8306D" w:rsidRPr="00C07516">
        <w:t xml:space="preserve">do </w:t>
      </w:r>
      <w:r w:rsidR="004F757B">
        <w:rPr>
          <w:b/>
        </w:rPr>
        <w:t>12</w:t>
      </w:r>
      <w:r w:rsidR="00924475" w:rsidRPr="00C3733E">
        <w:rPr>
          <w:b/>
        </w:rPr>
        <w:t>0</w:t>
      </w:r>
      <w:r w:rsidR="00A8306D" w:rsidRPr="004F28B7">
        <w:t xml:space="preserve"> kalendářních dnů </w:t>
      </w:r>
      <w:r w:rsidR="00A8306D" w:rsidRPr="00C07516">
        <w:t xml:space="preserve">od </w:t>
      </w:r>
      <w:r w:rsidR="00481121" w:rsidRPr="004F28B7">
        <w:t xml:space="preserve">nabytí </w:t>
      </w:r>
      <w:r w:rsidR="00A8306D" w:rsidRPr="004F28B7">
        <w:t>účinnosti</w:t>
      </w:r>
      <w:r w:rsidR="00A8306D">
        <w:t xml:space="preserve"> </w:t>
      </w:r>
      <w:r w:rsidR="00A8306D" w:rsidRPr="0034409B">
        <w:t>této smlouvy</w:t>
      </w:r>
      <w:r w:rsidR="00DD2390">
        <w:t>.</w:t>
      </w:r>
      <w:bookmarkEnd w:id="12"/>
    </w:p>
    <w:p w:rsidR="00C3733E" w:rsidRPr="00D40B28" w:rsidRDefault="00C3733E" w:rsidP="00C3733E">
      <w:pPr>
        <w:pStyle w:val="KUsmlouva-2rove"/>
      </w:pPr>
      <w:bookmarkStart w:id="13" w:name="_Ref23238448"/>
      <w:r w:rsidRPr="00C07516">
        <w:t xml:space="preserve">Zhotovitel se zavazuje dokončit předmět díla </w:t>
      </w:r>
      <w:r w:rsidRPr="004F28B7">
        <w:t xml:space="preserve">v obsahu a rozsahu </w:t>
      </w:r>
      <w:r>
        <w:t>d</w:t>
      </w:r>
      <w:r w:rsidRPr="00D56C97">
        <w:t xml:space="preserve">le </w:t>
      </w:r>
      <w:proofErr w:type="gramStart"/>
      <w:r w:rsidRPr="00D56C97">
        <w:t xml:space="preserve">odst. </w:t>
      </w:r>
      <w:r>
        <w:fldChar w:fldCharType="begin"/>
      </w:r>
      <w:r>
        <w:instrText xml:space="preserve"> REF _Ref49262760 \r \h </w:instrText>
      </w:r>
      <w:r>
        <w:fldChar w:fldCharType="separate"/>
      </w:r>
      <w:r w:rsidR="007326CB">
        <w:t>2.2</w:t>
      </w:r>
      <w:r>
        <w:fldChar w:fldCharType="end"/>
      </w:r>
      <w:r>
        <w:t xml:space="preserve"> </w:t>
      </w:r>
      <w:r w:rsidRPr="0084710E">
        <w:t>v termínu</w:t>
      </w:r>
      <w:proofErr w:type="gramEnd"/>
      <w:r w:rsidRPr="0084710E">
        <w:t xml:space="preserve"> do </w:t>
      </w:r>
      <w:r w:rsidR="004F757B">
        <w:rPr>
          <w:b/>
        </w:rPr>
        <w:t>12</w:t>
      </w:r>
      <w:r>
        <w:rPr>
          <w:b/>
        </w:rPr>
        <w:t>0</w:t>
      </w:r>
      <w:r w:rsidRPr="0084710E">
        <w:t xml:space="preserve"> kalendářních dnů od </w:t>
      </w:r>
      <w:r>
        <w:t xml:space="preserve">nabytí </w:t>
      </w:r>
      <w:r w:rsidRPr="00890170">
        <w:t>účinnosti</w:t>
      </w:r>
      <w:r w:rsidRPr="00D40B28">
        <w:t xml:space="preserve"> této smlouvy o dílo</w:t>
      </w:r>
      <w:r>
        <w:t>.</w:t>
      </w:r>
    </w:p>
    <w:p w:rsidR="00C3733E" w:rsidRDefault="00BE1C93" w:rsidP="008346A4">
      <w:pPr>
        <w:pStyle w:val="KUsmlouva-2rove"/>
      </w:pPr>
      <w:r>
        <w:t>Zhotovitel se zavazuje odeslat</w:t>
      </w:r>
      <w:r w:rsidR="00247461">
        <w:t xml:space="preserve"> žádosti </w:t>
      </w:r>
      <w:r w:rsidR="00114CB7" w:rsidRPr="00A8306D">
        <w:t>k vyjádření</w:t>
      </w:r>
      <w:r w:rsidR="00627F7C">
        <w:t xml:space="preserve"> subjekt</w:t>
      </w:r>
      <w:r w:rsidR="008E4110">
        <w:t>ů</w:t>
      </w:r>
      <w:r w:rsidR="00627F7C">
        <w:t xml:space="preserve">m </w:t>
      </w:r>
      <w:r w:rsidR="00627F7C" w:rsidRPr="00A8306D">
        <w:t>dotčeným</w:t>
      </w:r>
      <w:r w:rsidR="00627F7C">
        <w:t xml:space="preserve"> při </w:t>
      </w:r>
      <w:proofErr w:type="gramStart"/>
      <w:r w:rsidR="00627F7C">
        <w:t>povolováni</w:t>
      </w:r>
      <w:proofErr w:type="gramEnd"/>
      <w:r w:rsidR="00627F7C">
        <w:t xml:space="preserve"> stavby </w:t>
      </w:r>
      <w:r w:rsidR="00AF4E15">
        <w:t xml:space="preserve">do </w:t>
      </w:r>
      <w:r w:rsidR="00C3733E">
        <w:t>5</w:t>
      </w:r>
      <w:r w:rsidR="00AF4E15">
        <w:t xml:space="preserve"> dnů po</w:t>
      </w:r>
      <w:r>
        <w:t xml:space="preserve"> </w:t>
      </w:r>
      <w:r w:rsidR="00AF4E15">
        <w:t>před</w:t>
      </w:r>
      <w:r w:rsidR="00481121">
        <w:t>á</w:t>
      </w:r>
      <w:r w:rsidR="00AF4E15">
        <w:t xml:space="preserve">ní PD </w:t>
      </w:r>
      <w:r w:rsidR="00C3733E">
        <w:t xml:space="preserve">dle </w:t>
      </w:r>
      <w:r w:rsidR="00C3733E" w:rsidRPr="004F28B7">
        <w:t>odst.</w:t>
      </w:r>
      <w:r w:rsidR="00C3733E">
        <w:t xml:space="preserve"> </w:t>
      </w:r>
      <w:r w:rsidR="00C3733E" w:rsidRPr="004F28B7">
        <w:fldChar w:fldCharType="begin"/>
      </w:r>
      <w:r w:rsidR="00C3733E" w:rsidRPr="004F28B7">
        <w:instrText xml:space="preserve"> REF _Ref23235945 \r \h  \* MERGEFORMAT </w:instrText>
      </w:r>
      <w:r w:rsidR="00C3733E" w:rsidRPr="004F28B7">
        <w:fldChar w:fldCharType="separate"/>
      </w:r>
      <w:r w:rsidR="007326CB">
        <w:t>2</w:t>
      </w:r>
      <w:r w:rsidR="00C3733E" w:rsidRPr="004F28B7">
        <w:fldChar w:fldCharType="end"/>
      </w:r>
      <w:r w:rsidR="00C3733E" w:rsidRPr="004F28B7">
        <w:t xml:space="preserve">. této smlouvy </w:t>
      </w:r>
      <w:r>
        <w:t>objednateli</w:t>
      </w:r>
      <w:bookmarkStart w:id="14" w:name="_Ref23238508"/>
      <w:bookmarkEnd w:id="13"/>
      <w:r w:rsidR="00C3733E">
        <w:t>.</w:t>
      </w:r>
    </w:p>
    <w:p w:rsidR="00114CB7" w:rsidRDefault="00011637" w:rsidP="008346A4">
      <w:pPr>
        <w:pStyle w:val="KUsmlouva-2rove"/>
      </w:pPr>
      <w:r>
        <w:t>Zhotovitel se zavazuje d</w:t>
      </w:r>
      <w:r w:rsidR="00AF4E15">
        <w:t xml:space="preserve">o </w:t>
      </w:r>
      <w:r w:rsidR="00247461">
        <w:t>3</w:t>
      </w:r>
      <w:r w:rsidR="00AF4E15">
        <w:t xml:space="preserve"> dnů p</w:t>
      </w:r>
      <w:r w:rsidR="00114CB7">
        <w:t xml:space="preserve">o </w:t>
      </w:r>
      <w:proofErr w:type="spellStart"/>
      <w:r w:rsidR="00114CB7">
        <w:t>obrdžení</w:t>
      </w:r>
      <w:proofErr w:type="spellEnd"/>
      <w:r w:rsidR="00114CB7">
        <w:t xml:space="preserve"> </w:t>
      </w:r>
      <w:r w:rsidR="00AF4E15">
        <w:t>veškerých</w:t>
      </w:r>
      <w:r w:rsidR="00114CB7">
        <w:t xml:space="preserve"> vyjádření</w:t>
      </w:r>
      <w:r w:rsidR="00660D15">
        <w:t xml:space="preserve"> </w:t>
      </w:r>
      <w:r w:rsidR="00660D15" w:rsidRPr="00A8306D">
        <w:t>dotčený</w:t>
      </w:r>
      <w:r w:rsidR="00660D15">
        <w:t>ch subjektů pro povolení stavby</w:t>
      </w:r>
      <w:r w:rsidR="00114CB7">
        <w:t xml:space="preserve"> pod</w:t>
      </w:r>
      <w:r w:rsidR="00660D15">
        <w:t>at</w:t>
      </w:r>
      <w:r w:rsidR="00114CB7">
        <w:t xml:space="preserve"> žádost</w:t>
      </w:r>
      <w:r w:rsidR="00660D15">
        <w:t xml:space="preserve"> o stavební povolení na příslušn</w:t>
      </w:r>
      <w:r w:rsidR="008E4110">
        <w:t>ý</w:t>
      </w:r>
      <w:r w:rsidR="00660D15">
        <w:t xml:space="preserve"> </w:t>
      </w:r>
      <w:r w:rsidR="00114CB7">
        <w:t xml:space="preserve">stavební úřad </w:t>
      </w:r>
      <w:r w:rsidR="00AF4E15">
        <w:t>včetně všech příloh</w:t>
      </w:r>
      <w:bookmarkEnd w:id="14"/>
      <w:r w:rsidR="00247461">
        <w:t>.</w:t>
      </w:r>
    </w:p>
    <w:p w:rsidR="00114CB7" w:rsidRPr="00F137F5" w:rsidRDefault="00247461" w:rsidP="005F12D3">
      <w:pPr>
        <w:pStyle w:val="KUsmlouva-2rove"/>
      </w:pPr>
      <w:bookmarkStart w:id="15" w:name="_Ref49263226"/>
      <w:bookmarkStart w:id="16" w:name="_Ref23407801"/>
      <w:r w:rsidRPr="00C07516">
        <w:t xml:space="preserve">Zhotovitel se zavazuje dokončit </w:t>
      </w:r>
      <w:r>
        <w:t>i</w:t>
      </w:r>
      <w:r w:rsidRPr="00D40B28">
        <w:rPr>
          <w:b/>
        </w:rPr>
        <w:t>nženýrsk</w:t>
      </w:r>
      <w:r>
        <w:rPr>
          <w:b/>
        </w:rPr>
        <w:t>ou</w:t>
      </w:r>
      <w:r w:rsidRPr="00D40B28">
        <w:rPr>
          <w:b/>
        </w:rPr>
        <w:t xml:space="preserve"> činnost</w:t>
      </w:r>
      <w:r w:rsidRPr="00D40B28">
        <w:t xml:space="preserve"> pro vydání </w:t>
      </w:r>
      <w:r>
        <w:t xml:space="preserve">společného povolení </w:t>
      </w:r>
      <w:r w:rsidRPr="00D40B28">
        <w:t xml:space="preserve">dle </w:t>
      </w:r>
      <w:proofErr w:type="gramStart"/>
      <w:r>
        <w:t xml:space="preserve">odst.  </w:t>
      </w:r>
      <w:r>
        <w:fldChar w:fldCharType="begin"/>
      </w:r>
      <w:r>
        <w:instrText xml:space="preserve"> REF _Ref49774976 \r \h </w:instrText>
      </w:r>
      <w:r>
        <w:fldChar w:fldCharType="separate"/>
      </w:r>
      <w:r w:rsidR="003545EF">
        <w:t>2.3</w:t>
      </w:r>
      <w:r>
        <w:fldChar w:fldCharType="end"/>
      </w:r>
      <w:r w:rsidR="003545EF">
        <w:t>.</w:t>
      </w:r>
      <w:r w:rsidRPr="00D40B28">
        <w:t xml:space="preserve"> (zajištění</w:t>
      </w:r>
      <w:proofErr w:type="gramEnd"/>
      <w:r w:rsidRPr="00D40B28">
        <w:t xml:space="preserve"> vydání </w:t>
      </w:r>
      <w:r>
        <w:t xml:space="preserve">společného povolení v </w:t>
      </w:r>
      <w:r w:rsidRPr="00D40B28">
        <w:t xml:space="preserve">právní moci) v termínu </w:t>
      </w:r>
      <w:r w:rsidRPr="00247461">
        <w:rPr>
          <w:b/>
        </w:rPr>
        <w:t xml:space="preserve">do </w:t>
      </w:r>
      <w:r w:rsidR="00D524C2">
        <w:rPr>
          <w:b/>
        </w:rPr>
        <w:t xml:space="preserve">max. </w:t>
      </w:r>
      <w:r w:rsidRPr="00247461">
        <w:rPr>
          <w:b/>
        </w:rPr>
        <w:t>120 kalendářních dnů</w:t>
      </w:r>
      <w:r w:rsidRPr="00D40B28">
        <w:t xml:space="preserve"> ode dne předání projektové dokumentace</w:t>
      </w:r>
      <w:r>
        <w:t xml:space="preserve"> dle odst. </w:t>
      </w:r>
      <w:r>
        <w:fldChar w:fldCharType="begin"/>
      </w:r>
      <w:r>
        <w:instrText xml:space="preserve"> REF _Ref42688277 \r \h </w:instrText>
      </w:r>
      <w:r>
        <w:fldChar w:fldCharType="separate"/>
      </w:r>
      <w:r w:rsidR="007326CB">
        <w:t>2.1</w:t>
      </w:r>
      <w:r>
        <w:fldChar w:fldCharType="end"/>
      </w:r>
      <w:r>
        <w:t>.</w:t>
      </w:r>
      <w:r w:rsidRPr="00D40B28">
        <w:t xml:space="preserve"> V případě výskytu objektivních okolností, které bez viny zhotovitele prodlouží dobu správního řízení o vydání </w:t>
      </w:r>
      <w:r>
        <w:t>společného povolení</w:t>
      </w:r>
      <w:r w:rsidRPr="00D40B28">
        <w:t>, prodlužuje se sjednaný termín o dobu shodnou, o kterou se správní řízení prodloužilo.</w:t>
      </w:r>
      <w:bookmarkEnd w:id="15"/>
      <w:r>
        <w:t xml:space="preserve"> </w:t>
      </w:r>
      <w:bookmarkEnd w:id="16"/>
    </w:p>
    <w:p w:rsidR="0034409B" w:rsidRDefault="0034409B" w:rsidP="005F12D3">
      <w:pPr>
        <w:pStyle w:val="KUsmlouva-2rove"/>
      </w:pPr>
      <w:r w:rsidRPr="0034409B">
        <w:t xml:space="preserve">Zhotovitel splní svůj závazek provést dílo jeho ukončením a písemným předáním objednateli. Objednatel se zavazuje dílo převzít v případě, že bude řádně provedeno, tj. </w:t>
      </w:r>
      <w:r w:rsidR="00986A24">
        <w:t xml:space="preserve">že bude </w:t>
      </w:r>
      <w:r w:rsidRPr="0034409B">
        <w:t>úplné</w:t>
      </w:r>
      <w:r w:rsidR="00986A24">
        <w:t xml:space="preserve"> a</w:t>
      </w:r>
      <w:r w:rsidR="00302B4C">
        <w:t> </w:t>
      </w:r>
      <w:r w:rsidR="00986A24">
        <w:t>kompletní</w:t>
      </w:r>
      <w:r w:rsidRPr="0034409B">
        <w:t>, v souladu s platnými právními předpisy a pokyny objednatele, bez vad a nedodělků.</w:t>
      </w:r>
    </w:p>
    <w:p w:rsidR="0034409B" w:rsidRPr="0034409B" w:rsidRDefault="0034409B" w:rsidP="005F12D3">
      <w:pPr>
        <w:pStyle w:val="KUsmlouva-2rove"/>
      </w:pPr>
      <w:r w:rsidRPr="00D40B28">
        <w:t>Splnění sjednaných termínů je závislé na včasném a řádném spolupůsobení objednatele dohodnutém v této smlouvě. Prodlení objednatele je důvodem ke změně sjednaných termínů dotčených nesplněním spolupůsobení objednatele.</w:t>
      </w:r>
    </w:p>
    <w:p w:rsidR="0034409B" w:rsidRDefault="0034409B" w:rsidP="005F12D3">
      <w:pPr>
        <w:pStyle w:val="KUsmlouva-2rove"/>
      </w:pPr>
      <w:r w:rsidRPr="0034409B">
        <w:t>Pokud zhotovitel dokončí dílo před dohodnutým termínem, zavazuje se objednatel převzít dílo před sjednanou dobou.</w:t>
      </w:r>
    </w:p>
    <w:p w:rsidR="0034409B" w:rsidRPr="008A67B1" w:rsidRDefault="000A57CE" w:rsidP="005F12D3">
      <w:pPr>
        <w:pStyle w:val="KUsmlouva-2rove"/>
      </w:pPr>
      <w:bookmarkStart w:id="17" w:name="_Ref23420575"/>
      <w:r>
        <w:t>Prodlení z</w:t>
      </w:r>
      <w:r w:rsidR="0034409B" w:rsidRPr="00D40B28">
        <w:t xml:space="preserve">hotovitele s dokončením </w:t>
      </w:r>
      <w:r w:rsidR="001E4CD6">
        <w:t xml:space="preserve">projektové </w:t>
      </w:r>
      <w:proofErr w:type="spellStart"/>
      <w:r w:rsidR="001E4CD6" w:rsidRPr="008A67B1">
        <w:t>dokumeta</w:t>
      </w:r>
      <w:r w:rsidR="002A0D81" w:rsidRPr="008A67B1">
        <w:t>c</w:t>
      </w:r>
      <w:r w:rsidR="001E4CD6" w:rsidRPr="008A67B1">
        <w:t>e</w:t>
      </w:r>
      <w:proofErr w:type="spellEnd"/>
      <w:r w:rsidR="001E4CD6" w:rsidRPr="008A67B1">
        <w:t xml:space="preserve"> dle odst</w:t>
      </w:r>
      <w:r w:rsidR="00302B4C" w:rsidRPr="008A67B1">
        <w:t xml:space="preserve">. </w:t>
      </w:r>
      <w:r w:rsidR="00302B4C" w:rsidRPr="008A67B1">
        <w:fldChar w:fldCharType="begin"/>
      </w:r>
      <w:r w:rsidR="00302B4C" w:rsidRPr="008A67B1">
        <w:instrText xml:space="preserve"> REF _Ref42688277 \r \h </w:instrText>
      </w:r>
      <w:r w:rsidR="00302B4C" w:rsidRPr="008A67B1">
        <w:fldChar w:fldCharType="separate"/>
      </w:r>
      <w:r w:rsidR="007326CB">
        <w:t>2.1</w:t>
      </w:r>
      <w:r w:rsidR="00302B4C" w:rsidRPr="008A67B1">
        <w:fldChar w:fldCharType="end"/>
      </w:r>
      <w:r w:rsidR="001E4CD6" w:rsidRPr="008A67B1">
        <w:t>.</w:t>
      </w:r>
      <w:r w:rsidR="00247461">
        <w:t xml:space="preserve"> a </w:t>
      </w:r>
      <w:proofErr w:type="gramStart"/>
      <w:r w:rsidR="00247461">
        <w:t>2.2.</w:t>
      </w:r>
      <w:r w:rsidR="0034409B" w:rsidRPr="008A67B1">
        <w:t xml:space="preserve"> </w:t>
      </w:r>
      <w:r w:rsidR="0034409B" w:rsidRPr="00247461">
        <w:rPr>
          <w:rStyle w:val="Tun"/>
        </w:rPr>
        <w:t>delší</w:t>
      </w:r>
      <w:proofErr w:type="gramEnd"/>
      <w:r w:rsidR="0034409B" w:rsidRPr="00247461">
        <w:rPr>
          <w:rStyle w:val="Tun"/>
        </w:rPr>
        <w:t xml:space="preserve"> jak</w:t>
      </w:r>
      <w:r w:rsidR="00302B4C" w:rsidRPr="00247461">
        <w:t> </w:t>
      </w:r>
      <w:r w:rsidR="00BC1CF9">
        <w:t>20</w:t>
      </w:r>
      <w:r w:rsidR="0034409B" w:rsidRPr="00247461">
        <w:t xml:space="preserve"> kalendářních dnů se považuje za podstatné porušení smlouvy pouze v případě, ž</w:t>
      </w:r>
      <w:r w:rsidR="0034409B" w:rsidRPr="008A67B1">
        <w:t>e prodlení vzniklo prokazatelně z důvodů na straně zhotovitele.</w:t>
      </w:r>
      <w:bookmarkEnd w:id="17"/>
    </w:p>
    <w:p w:rsidR="0034409B" w:rsidRPr="008A67B1" w:rsidRDefault="0034409B" w:rsidP="005F12D3">
      <w:pPr>
        <w:pStyle w:val="KUsmlouva-2rove"/>
      </w:pPr>
      <w:r w:rsidRPr="00D40B28">
        <w:t xml:space="preserve">Termínem dokončení se rozumí den, kdy dojde k písemnému protokolárnímu předání a převzetí </w:t>
      </w:r>
      <w:r w:rsidRPr="008A67B1">
        <w:t>odsouhlaseného a projednaného příslušného</w:t>
      </w:r>
      <w:r w:rsidR="000A57CE" w:rsidRPr="008A67B1">
        <w:t xml:space="preserve"> stupně projektové dokumentace o</w:t>
      </w:r>
      <w:r w:rsidRPr="008A67B1">
        <w:t xml:space="preserve">bjednatelem </w:t>
      </w:r>
      <w:r w:rsidRPr="008A67B1">
        <w:rPr>
          <w:rStyle w:val="Tun"/>
        </w:rPr>
        <w:t>bez vad a nedodělků</w:t>
      </w:r>
      <w:r w:rsidRPr="008A67B1">
        <w:t>.</w:t>
      </w:r>
    </w:p>
    <w:p w:rsidR="0034409B" w:rsidRPr="00D40B28" w:rsidRDefault="0034409B" w:rsidP="005F12D3">
      <w:pPr>
        <w:pStyle w:val="KUsmlouva-2rove"/>
      </w:pPr>
      <w:r w:rsidRPr="00D40B28">
        <w:lastRenderedPageBreak/>
        <w:t>Místem plnění je: Krajský úřad Zlínského kraje, tř</w:t>
      </w:r>
      <w:r w:rsidR="00971B17">
        <w:t xml:space="preserve">ída Tomáše </w:t>
      </w:r>
      <w:r w:rsidRPr="00D40B28">
        <w:t>Bati 21, Zlín, PSČ 761 90. AD bude v místě provádění stavby.</w:t>
      </w:r>
    </w:p>
    <w:p w:rsidR="00627A3B" w:rsidRPr="0065306A" w:rsidRDefault="0034409B" w:rsidP="005F12D3">
      <w:pPr>
        <w:pStyle w:val="KUsmlouva-2rove"/>
      </w:pPr>
      <w:r w:rsidRPr="0034409B">
        <w:t xml:space="preserve">V případě, že objednatel neposkytne zhotoviteli potřebnou součinnost k dalšímu postupu prací zhotovitele na předmětu díla a v důsledku toho dojde k přerušení nebo zpoždění prací delšímu než 3 pracovní dny, prodlužuje se termín sjednaný </w:t>
      </w:r>
      <w:r>
        <w:t>v</w:t>
      </w:r>
      <w:r w:rsidR="002A0D81">
        <w:t> </w:t>
      </w:r>
      <w:proofErr w:type="gramStart"/>
      <w:r>
        <w:t>odst</w:t>
      </w:r>
      <w:r w:rsidR="002A0D81">
        <w:t>.</w:t>
      </w:r>
      <w:r w:rsidRPr="0034409B">
        <w:t xml:space="preserve"> </w:t>
      </w:r>
      <w:r w:rsidR="00856AA1">
        <w:fldChar w:fldCharType="begin"/>
      </w:r>
      <w:r w:rsidR="00856AA1">
        <w:instrText xml:space="preserve"> REF _Ref23235996 \r \h </w:instrText>
      </w:r>
      <w:r w:rsidR="00856AA1">
        <w:fldChar w:fldCharType="separate"/>
      </w:r>
      <w:r w:rsidR="007326CB">
        <w:t>3.1</w:t>
      </w:r>
      <w:r w:rsidR="00856AA1">
        <w:fldChar w:fldCharType="end"/>
      </w:r>
      <w:r w:rsidR="00856AA1">
        <w:t>.</w:t>
      </w:r>
      <w:r w:rsidRPr="0034409B">
        <w:t xml:space="preserve"> této</w:t>
      </w:r>
      <w:proofErr w:type="gramEnd"/>
      <w:r w:rsidRPr="0034409B">
        <w:t xml:space="preserve"> smlouvy</w:t>
      </w:r>
      <w:r>
        <w:t xml:space="preserve"> o tuto dobu. </w:t>
      </w:r>
      <w:r w:rsidRPr="0034409B">
        <w:t>Prodloužením termínu splnění díla se v takovémto případě nedostává zhotovitel do prodlení. O</w:t>
      </w:r>
      <w:r w:rsidR="004718BA">
        <w:t> </w:t>
      </w:r>
      <w:r w:rsidRPr="0034409B">
        <w:t xml:space="preserve">této skutečnosti sepíší obě smluvní strany vždy zápis, podepsaný oprávněnými zástupci smluvních stran. Za nesoučinnost objednatele se nepovažuje doba kratší než </w:t>
      </w:r>
      <w:r w:rsidRPr="00856AA1">
        <w:t>5</w:t>
      </w:r>
      <w:r w:rsidRPr="0034409B">
        <w:t xml:space="preserve"> pracovních dní včetně, které jsou třeba pro vyjádření objednatele k části projektu v rozpracovanosti. Pokud objednatel potřebuje pro své vyjádření dobu delší než 5 pracovních dní, má zhotovitel nárok na prodloužení termínu plnění pouze v případě, že písemně doloží, že v závislosti na tomto vyjádření nemohl pokračovat v dalších projektových pracích.</w:t>
      </w:r>
      <w:r w:rsidR="00627A3B" w:rsidRPr="00627A3B">
        <w:t xml:space="preserve"> </w:t>
      </w:r>
    </w:p>
    <w:p w:rsidR="0034409B" w:rsidRDefault="00627A3B" w:rsidP="005F12D3">
      <w:pPr>
        <w:pStyle w:val="KUsmlouva-2rove"/>
      </w:pPr>
      <w:r w:rsidRPr="0065306A">
        <w:t>Autorský dozor bude ukončen po dokončení stavebních prací</w:t>
      </w:r>
      <w:r w:rsidR="003545EF">
        <w:t xml:space="preserve"> a vydání souhlasu s užíváním stavby, případně kolaudačního souhlasu</w:t>
      </w:r>
      <w:r w:rsidR="00856AA1">
        <w:t>.</w:t>
      </w:r>
    </w:p>
    <w:p w:rsidR="00994636" w:rsidRPr="00196124" w:rsidRDefault="00867A31" w:rsidP="005F12D3">
      <w:pPr>
        <w:pStyle w:val="KUsmlouva-1rove"/>
      </w:pPr>
      <w:r w:rsidRPr="00196124">
        <w:t>P</w:t>
      </w:r>
      <w:r w:rsidR="00302B4C">
        <w:t xml:space="preserve">ovinnosti </w:t>
      </w:r>
      <w:r w:rsidR="003545EF">
        <w:t xml:space="preserve"> </w:t>
      </w:r>
      <w:r w:rsidR="00302B4C">
        <w:t>zhotovitele</w:t>
      </w:r>
    </w:p>
    <w:p w:rsidR="00994636" w:rsidRDefault="00994636" w:rsidP="005F12D3">
      <w:pPr>
        <w:pStyle w:val="KUsmlouva-2rove"/>
      </w:pPr>
      <w:r w:rsidRPr="00994636">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poskytovat mu poradenství ve věci všech záležitostí, týkajících se provedení jeho úkolů.</w:t>
      </w:r>
    </w:p>
    <w:p w:rsidR="00A448CB" w:rsidRPr="00A448CB" w:rsidRDefault="00A448CB" w:rsidP="008A67B1">
      <w:pPr>
        <w:pStyle w:val="KUsmlouva-2rove"/>
      </w:pPr>
      <w:r w:rsidRPr="00A448CB">
        <w:t xml:space="preserve">Zhotovitel je povinen při zpracování díla </w:t>
      </w:r>
      <w:r w:rsidRPr="008A67B1">
        <w:t xml:space="preserve">postupovat </w:t>
      </w:r>
      <w:r w:rsidRPr="008A67B1">
        <w:rPr>
          <w:rStyle w:val="Tun"/>
        </w:rPr>
        <w:t>v souladu se zákonem č. 183/2006 Sb.</w:t>
      </w:r>
      <w:r w:rsidR="00847D88" w:rsidRPr="008A67B1">
        <w:t>,</w:t>
      </w:r>
      <w:r w:rsidRPr="008A67B1">
        <w:t xml:space="preserve"> a</w:t>
      </w:r>
      <w:r w:rsidR="00302B4C" w:rsidRPr="008A67B1">
        <w:t> </w:t>
      </w:r>
      <w:r w:rsidRPr="008A67B1">
        <w:t>jeho prováděcími předpisy. Jako projektant odpovídá</w:t>
      </w:r>
      <w:r w:rsidRPr="00A448CB">
        <w:t xml:space="preserve"> za technickou a ekonomickou úroveň projektu.</w:t>
      </w:r>
    </w:p>
    <w:p w:rsidR="00994636" w:rsidRPr="00994636" w:rsidRDefault="00994636" w:rsidP="005F12D3">
      <w:pPr>
        <w:pStyle w:val="KUsmlouva-2rove"/>
      </w:pPr>
      <w:r w:rsidRPr="00994636">
        <w:t>Odsouhlasení jednotlivých částí projektové dokumentace, technických specifikací nebo navrhovaných materiálů a použití výrobků objednatelem nezbavuje zhotovitele odpovědnosti za technicky správné, hospodárné a provozuschopné vypracování projektové dokumentace, za jeho úplnost a soulad se všemi platnými právními nebo obecně závaznými předpisy, platnými technickými normami a posledním stavem techniky.</w:t>
      </w:r>
    </w:p>
    <w:p w:rsidR="00994636" w:rsidRPr="00994636" w:rsidRDefault="00994636" w:rsidP="005F12D3">
      <w:pPr>
        <w:pStyle w:val="KUsmlouva-2rove"/>
      </w:pPr>
      <w:r w:rsidRPr="00994636">
        <w:t>Zhotovitel není na základě této smlouvy oprávněn přijímat za objednatele jakékoliv finanční, věcné přímé nebo nepřímé právní a jiné závazky, kromě závazků vyplývajících pro něj z  této smlouvy.</w:t>
      </w:r>
    </w:p>
    <w:p w:rsidR="00994636" w:rsidRPr="00994636" w:rsidRDefault="00994636" w:rsidP="005F12D3">
      <w:pPr>
        <w:pStyle w:val="KUsmlouva-2rove"/>
      </w:pPr>
      <w:r w:rsidRPr="00994636">
        <w:t xml:space="preserve">Zhotovitel provádí, organizuje a odpovídá za koordinaci projektové dokumentace všech </w:t>
      </w:r>
      <w:r w:rsidR="00354D85">
        <w:t>pod</w:t>
      </w:r>
      <w:r w:rsidRPr="00994636">
        <w:t>dodavatelů projektových prací zhotovitele. Pro realizaci předmětu plnění dle této smlouvy uzavře zhotovitel s nimi smlouvy tak, aby tito vystupovali ve vztahu k němu jako jeho dodavatelé jednotlivých profesí. Zhotovitel smí p</w:t>
      </w:r>
      <w:r w:rsidR="00354D85">
        <w:t>ro práce použít pouze takové pod</w:t>
      </w:r>
      <w:r w:rsidRPr="00994636">
        <w:t>dodavatele, kteří mají prokazatelné zkušenosti se srovnatelnými projekty a v minulosti již takové odborně, věcně, kvalitně, ve stanovených termínech a při dodržení původně kalkulovaných nákladů stavby prováděli.</w:t>
      </w:r>
    </w:p>
    <w:p w:rsidR="00994636" w:rsidRPr="00994636" w:rsidRDefault="00994636" w:rsidP="005F12D3">
      <w:pPr>
        <w:pStyle w:val="KUsmlouva-2rove"/>
      </w:pPr>
      <w:r w:rsidRPr="00994636">
        <w:t xml:space="preserve">Zhotovitel odpovídá za to, že </w:t>
      </w:r>
      <w:r w:rsidR="00565906">
        <w:t>soupis prací</w:t>
      </w:r>
      <w:r w:rsidRPr="00994636">
        <w:t xml:space="preserve"> bude zcela v souladu s výkresovou dokumentací a plně </w:t>
      </w:r>
      <w:r w:rsidR="00F2049B">
        <w:t>spolu s projektovou dokume</w:t>
      </w:r>
      <w:r w:rsidR="00473B21">
        <w:t>n</w:t>
      </w:r>
      <w:r w:rsidR="00F2049B">
        <w:t xml:space="preserve">tací </w:t>
      </w:r>
      <w:r w:rsidRPr="00994636">
        <w:t>o</w:t>
      </w:r>
      <w:r w:rsidR="00A448CB">
        <w:t>dpovídá požadavkům zákona č. 134/2016</w:t>
      </w:r>
      <w:r w:rsidRPr="00994636">
        <w:t xml:space="preserve"> Sb. </w:t>
      </w:r>
      <w:r w:rsidR="00A448CB">
        <w:t>a vyhlášce 169/2016</w:t>
      </w:r>
      <w:r w:rsidRPr="00994636">
        <w:t xml:space="preserve"> Sb.</w:t>
      </w:r>
    </w:p>
    <w:p w:rsidR="00994636" w:rsidRPr="00994636" w:rsidRDefault="00994636" w:rsidP="005F12D3">
      <w:pPr>
        <w:pStyle w:val="KUsmlouva-2rove"/>
      </w:pPr>
      <w:r w:rsidRPr="00994636">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 Oprav</w:t>
      </w:r>
      <w:r w:rsidR="005064DE">
        <w:t>a chyb projektové dokumentace a</w:t>
      </w:r>
      <w:r w:rsidR="00F2049B">
        <w:t xml:space="preserve"> soupisu prací</w:t>
      </w:r>
      <w:r w:rsidR="00F2049B" w:rsidRPr="00994636">
        <w:t xml:space="preserve"> </w:t>
      </w:r>
      <w:r w:rsidRPr="00994636">
        <w:t>není součástí hrazeného výkonu autorského dozoru.</w:t>
      </w:r>
    </w:p>
    <w:p w:rsidR="00994636" w:rsidRPr="00994636" w:rsidRDefault="00994636" w:rsidP="005F12D3">
      <w:pPr>
        <w:pStyle w:val="KUsmlouva-2rove"/>
      </w:pPr>
      <w:r w:rsidRPr="00994636">
        <w:t>Zhotovitel je v souladu s platnou právní úpravou pojištěn pro případ, že by v důsledku jeho vadného plnění ve smyslu této smlouvy vznikla objednateli nebo třetí osobě škoda, s výší limitu pojistné</w:t>
      </w:r>
      <w:r w:rsidR="00F2797E">
        <w:t xml:space="preserve">ho plnění minimálně </w:t>
      </w:r>
      <w:r w:rsidR="00F2797E" w:rsidRPr="00E97827">
        <w:t>500.000,-</w:t>
      </w:r>
      <w:r w:rsidR="00244CCA" w:rsidRPr="00E97827">
        <w:t xml:space="preserve"> </w:t>
      </w:r>
      <w:r w:rsidR="00F2797E" w:rsidRPr="00E97827">
        <w:t>Kč.</w:t>
      </w:r>
      <w:r w:rsidR="00F2797E">
        <w:t xml:space="preserve"> </w:t>
      </w:r>
      <w:r w:rsidRPr="00994636">
        <w:t>Zhotovitel je povinen udržovat toto pojištění v platnosti po dobu plnění smlouvy o dílo, a dále po dobu minimálně 12 měsíců</w:t>
      </w:r>
      <w:r w:rsidR="00244CCA">
        <w:t xml:space="preserve"> následujících po da</w:t>
      </w:r>
      <w:r w:rsidR="00C96892">
        <w:t>tu</w:t>
      </w:r>
      <w:r w:rsidRPr="00994636">
        <w:t xml:space="preserve"> předání díla, tj. kompletní projektové dokumentace. </w:t>
      </w:r>
    </w:p>
    <w:p w:rsidR="00994636" w:rsidRPr="00994636" w:rsidRDefault="00994636" w:rsidP="005F12D3">
      <w:pPr>
        <w:pStyle w:val="KUsmlouva-2rove"/>
      </w:pPr>
      <w:r w:rsidRPr="00994636">
        <w:t>Zhotovitel nesmí poskytnout výsledek dokončené nebo nedokončené činnosti, která je předmětem díla, třetí osobě bez písemného souhlasu objednatele.</w:t>
      </w:r>
    </w:p>
    <w:p w:rsidR="00994636" w:rsidRPr="00994636" w:rsidRDefault="00994636" w:rsidP="005F12D3">
      <w:pPr>
        <w:pStyle w:val="KUsmlouva-2rove"/>
      </w:pPr>
      <w:r w:rsidRPr="00994636">
        <w:lastRenderedPageBreak/>
        <w:t xml:space="preserve">Zhotovitel podpisem smlouvy výslovně potvrzuje, že </w:t>
      </w:r>
      <w:r w:rsidR="00FD50BB">
        <w:t>se seznámil se všemi potřebnými podklady</w:t>
      </w:r>
      <w:r w:rsidRPr="00994636">
        <w:t xml:space="preserve"> pro vypracování a předložení nabídky a </w:t>
      </w:r>
      <w:r w:rsidR="00FD50BB">
        <w:t>prohlédl si místo staveniště.</w:t>
      </w:r>
      <w:r w:rsidRPr="00994636">
        <w:t xml:space="preserve"> Dodatečné požadavky zhotovitele z těchto důvodů nebudou uznány.</w:t>
      </w:r>
    </w:p>
    <w:p w:rsidR="0084593E" w:rsidRPr="00F37BC9" w:rsidRDefault="0084593E" w:rsidP="005F12D3">
      <w:pPr>
        <w:pStyle w:val="KUsmlouva-2rove"/>
      </w:pPr>
      <w:r w:rsidRPr="005565F9">
        <w:t xml:space="preserve">Zhotovitel se tímto zavazuje, že jakékoliv dílo, které bude součástí předmětu této smlouvy a které bude naplňovat znaky díla dle § 2 zákona č. 121/2000 Sb., autorský zákon, ve znění pozdějších předpisů, bude objednatel </w:t>
      </w:r>
      <w:r w:rsidRPr="008A67B1">
        <w:t xml:space="preserve">oprávněn </w:t>
      </w:r>
      <w:r w:rsidRPr="008A67B1">
        <w:rPr>
          <w:rStyle w:val="Tun"/>
        </w:rPr>
        <w:t>užít jakýmkoli způsobem</w:t>
      </w:r>
      <w:r w:rsidRPr="008A67B1">
        <w:t xml:space="preserve"> (včetně</w:t>
      </w:r>
      <w:r w:rsidRPr="005565F9">
        <w:t xml:space="preserve"> jeho převodu na 3.</w:t>
      </w:r>
      <w:r w:rsidR="004718BA">
        <w:t> </w:t>
      </w:r>
      <w:r w:rsidRPr="005565F9">
        <w:t xml:space="preserve">osobu) a v rozsahu bez jakýchkoli omezení, a že vůči objednateli nebudou uplatněny oprávněné nároky majitelů autorských práv či jakékoli oprávněné nároky jiných 3. osob v souvislosti s užitím díla (práva autorská, práva související s právem autorským, práva patentová, práva k ochranné známce, práva z nekalé soutěže, práva osobnostní či práva vlastnická aj.). </w:t>
      </w:r>
      <w:r w:rsidRPr="00D40B28">
        <w:rPr>
          <w:szCs w:val="22"/>
        </w:rPr>
        <w:t xml:space="preserve">Zhotovitel tímto </w:t>
      </w:r>
      <w:r w:rsidRPr="008A67B1">
        <w:rPr>
          <w:rStyle w:val="Tun"/>
        </w:rPr>
        <w:t>poskytuje objednateli v souladu s ustanovením § 2358 a násl. zákona č. 89/2012 Sb., občanský zákoník, nevýhradní, časově, množstevně a územně neomezenou licenci, tj. oprávnění k výkonu práva užít dílo</w:t>
      </w:r>
      <w:r w:rsidRPr="00BA72A2">
        <w:rPr>
          <w:szCs w:val="22"/>
        </w:rPr>
        <w:t xml:space="preserve">, které má charakter autorského díla ve smyslu autorského zákona, a které bylo vytvořeno zhotovitelem na základě této smlouvy nebo v souvislosti s ní, a to </w:t>
      </w:r>
      <w:r w:rsidRPr="00D40B28">
        <w:rPr>
          <w:szCs w:val="22"/>
        </w:rPr>
        <w:t xml:space="preserve">ke všem způsobům užití známým v době uzavření </w:t>
      </w:r>
      <w:r>
        <w:rPr>
          <w:szCs w:val="22"/>
        </w:rPr>
        <w:t xml:space="preserve">této </w:t>
      </w:r>
      <w:r w:rsidRPr="00D40B28">
        <w:rPr>
          <w:szCs w:val="22"/>
        </w:rPr>
        <w:t xml:space="preserve">smlouvy </w:t>
      </w:r>
      <w:r>
        <w:rPr>
          <w:szCs w:val="22"/>
        </w:rPr>
        <w:t xml:space="preserve">ve smyslu občanského zákoníku a autorského zákona, </w:t>
      </w:r>
      <w:r w:rsidRPr="00D40B28">
        <w:rPr>
          <w:szCs w:val="22"/>
        </w:rPr>
        <w:t xml:space="preserve">a </w:t>
      </w:r>
      <w:r>
        <w:rPr>
          <w:szCs w:val="22"/>
        </w:rPr>
        <w:t xml:space="preserve">to včetně </w:t>
      </w:r>
      <w:r w:rsidRPr="008A67B1">
        <w:rPr>
          <w:rStyle w:val="Tun"/>
        </w:rPr>
        <w:t>oprávnění upravit či jinak měnit takové dílo</w:t>
      </w:r>
      <w:r w:rsidRPr="00D40B28">
        <w:rPr>
          <w:szCs w:val="22"/>
        </w:rPr>
        <w:t xml:space="preserve"> nebo </w:t>
      </w:r>
      <w:r>
        <w:rPr>
          <w:szCs w:val="22"/>
        </w:rPr>
        <w:t xml:space="preserve">jej spojit s jiným dílem, za předpokladu, že tím nebude snížena hodnota díla. </w:t>
      </w:r>
      <w:r w:rsidRPr="00645C84">
        <w:rPr>
          <w:szCs w:val="22"/>
        </w:rPr>
        <w:t xml:space="preserve"> </w:t>
      </w:r>
      <w:r w:rsidRPr="00645C84">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w:t>
      </w:r>
      <w:r w:rsidRPr="00645C84">
        <w:rPr>
          <w:szCs w:val="22"/>
        </w:rPr>
        <w:t xml:space="preserve">Licence ke všem oprávněním objednatele podle této smlouvy je sjednána jako </w:t>
      </w:r>
      <w:r w:rsidRPr="008A67B1">
        <w:rPr>
          <w:rStyle w:val="Tun"/>
        </w:rPr>
        <w:t>bezúplatná</w:t>
      </w:r>
      <w:r w:rsidR="00C16E26">
        <w:rPr>
          <w:szCs w:val="22"/>
        </w:rPr>
        <w:t xml:space="preserve">, resp. </w:t>
      </w:r>
      <w:r w:rsidR="00C16E26">
        <w:t>v</w:t>
      </w:r>
      <w:r w:rsidR="00C16E26" w:rsidRPr="005902F2">
        <w:t xml:space="preserve">eškeré autorské odměny jsou započteny v ceně díla sjednané dle čl. </w:t>
      </w:r>
      <w:r w:rsidR="00FC1229">
        <w:t>6</w:t>
      </w:r>
      <w:r w:rsidR="00C16E26" w:rsidRPr="005902F2">
        <w:t xml:space="preserve"> této smlouvy</w:t>
      </w:r>
      <w:r w:rsidR="00C16E26" w:rsidRPr="00A8231B">
        <w:t>.</w:t>
      </w:r>
    </w:p>
    <w:p w:rsidR="004B2DBB" w:rsidRPr="00994636" w:rsidRDefault="004B2DBB" w:rsidP="005F12D3">
      <w:pPr>
        <w:pStyle w:val="KUsmlouva-2rove"/>
      </w:pPr>
      <w:r w:rsidRPr="00D40B28">
        <w:t xml:space="preserve">Zhotovitel nesmí použít výstupy dle smlouvy pro potřeby žádné třetí osoby a ani pro vlastní podnikání (s výjimkou vlastní propagace, při níž bude nicméně chránit zájmy objednatele např. ve věci utajení částí díla </w:t>
      </w:r>
      <w:r w:rsidRPr="00184D23">
        <w:t>souvisejících s </w:t>
      </w:r>
      <w:r w:rsidRPr="00C07516">
        <w:t>bezpečností objektu, sbírek</w:t>
      </w:r>
      <w:r w:rsidRPr="00184D23">
        <w:t>,</w:t>
      </w:r>
      <w:r w:rsidRPr="00D40B28">
        <w:t xml:space="preserve"> apod.).</w:t>
      </w:r>
    </w:p>
    <w:p w:rsidR="00994636" w:rsidRDefault="00994636" w:rsidP="005F12D3">
      <w:pPr>
        <w:pStyle w:val="KUsmlouva-2rove"/>
      </w:pPr>
      <w:r w:rsidRPr="00994636">
        <w:t xml:space="preserve">Za </w:t>
      </w:r>
      <w:r w:rsidR="005064DE">
        <w:t xml:space="preserve">podstatné porušení </w:t>
      </w:r>
      <w:r w:rsidRPr="00994636">
        <w:t xml:space="preserve">smlouvy se v každém případě považují vážné chyby v předané projektové dokumentaci, </w:t>
      </w:r>
      <w:r w:rsidR="002764E0">
        <w:t xml:space="preserve">v soupisech prací, </w:t>
      </w:r>
      <w:r w:rsidRPr="00994636">
        <w:t>ve výkazech výměr, popisech prací, technických specifikacích materiálů a výrobků nebo ve vzájemně si odporujících a/nebo nejednoznačných nebo neúplných součástech nebo podkladech projektové dokumentace.</w:t>
      </w:r>
    </w:p>
    <w:p w:rsidR="00196124" w:rsidRPr="00FD3051" w:rsidRDefault="00867A31" w:rsidP="005F12D3">
      <w:pPr>
        <w:pStyle w:val="KUsmlouva-1rove"/>
        <w:rPr>
          <w:rFonts w:eastAsiaTheme="majorEastAsia" w:cstheme="majorBidi"/>
          <w:vanish/>
        </w:rPr>
      </w:pPr>
      <w:r w:rsidRPr="00FD3051">
        <w:t>PŘEDÁNÍ DÍLA</w:t>
      </w:r>
    </w:p>
    <w:p w:rsidR="003B742A" w:rsidRDefault="003B742A" w:rsidP="005F12D3">
      <w:pPr>
        <w:pStyle w:val="KUsmlouva-2rove"/>
      </w:pPr>
    </w:p>
    <w:p w:rsidR="00994636" w:rsidRPr="00AF3544" w:rsidRDefault="00994636" w:rsidP="005F12D3">
      <w:pPr>
        <w:pStyle w:val="KUsmlouva-2rove"/>
      </w:pPr>
      <w:r w:rsidRPr="00AF3544">
        <w:t xml:space="preserve">Dílo bude předáno v termínech plnění </w:t>
      </w:r>
      <w:r w:rsidR="00AF3544">
        <w:t>stanovených touto smlouvou</w:t>
      </w:r>
      <w:r w:rsidRPr="00AF3544">
        <w:t xml:space="preserve"> objednateli v místě sídla objednatele (a to vč. vizualizací, zákresů do fotografií vyžaduje-li to charakter předmětu díla).</w:t>
      </w:r>
    </w:p>
    <w:p w:rsidR="00994636" w:rsidRPr="00AF3544" w:rsidRDefault="00994636" w:rsidP="005F12D3">
      <w:pPr>
        <w:pStyle w:val="KUsmlouva-2rove"/>
      </w:pPr>
      <w:r w:rsidRPr="00AF3544">
        <w:t>Objednatel není povinen převzít dílo v případě, že na něm budou při převzetí zjištěny vady spočívající v nekompletnosti nebo neúplnosti. Oznámení o případných zjištěných vadách a</w:t>
      </w:r>
      <w:r w:rsidR="00302B4C">
        <w:t> </w:t>
      </w:r>
      <w:r w:rsidRPr="00AF3544">
        <w:t>nedodělcích předmětu díla se zavazuje objednatel písemně zaslat zhotoviteli do 5 pracovních dní od předání díla.</w:t>
      </w:r>
    </w:p>
    <w:p w:rsidR="00994636" w:rsidRDefault="00994636" w:rsidP="005F12D3">
      <w:pPr>
        <w:pStyle w:val="KUsmlouva-2rove"/>
      </w:pPr>
      <w:r w:rsidRPr="00AF3544">
        <w:t>O předání díla bude sepsán zápis, který podepíší oprávnění zástupci obou smluvních stran. Zjistí-li se vady díla již při předávání, budou vyznačeny v zápise.</w:t>
      </w:r>
    </w:p>
    <w:p w:rsidR="00AF3544" w:rsidRPr="000D0A97" w:rsidRDefault="00AF3544" w:rsidP="005F12D3">
      <w:pPr>
        <w:pStyle w:val="KUsmlouva-2rove"/>
      </w:pPr>
      <w:r w:rsidRPr="008A67B1">
        <w:rPr>
          <w:rStyle w:val="Tun"/>
        </w:rPr>
        <w:t>K převzetí díla</w:t>
      </w:r>
      <w:r w:rsidRPr="005D21E8">
        <w:t xml:space="preserve"> nebo jeho části vyzve zhotovitel objednatele alespoň </w:t>
      </w:r>
      <w:r w:rsidRPr="008A67B1">
        <w:rPr>
          <w:rStyle w:val="Tun"/>
        </w:rPr>
        <w:t xml:space="preserve">3 dny předem. </w:t>
      </w:r>
      <w:proofErr w:type="gramStart"/>
      <w:r w:rsidR="00CC76B6" w:rsidRPr="008A67B1">
        <w:rPr>
          <w:rStyle w:val="Tun"/>
        </w:rPr>
        <w:t>o</w:t>
      </w:r>
      <w:r w:rsidRPr="008A67B1">
        <w:rPr>
          <w:rStyle w:val="Tun"/>
        </w:rPr>
        <w:t>bjednatel</w:t>
      </w:r>
      <w:proofErr w:type="gramEnd"/>
      <w:r w:rsidRPr="008A67B1">
        <w:rPr>
          <w:rStyle w:val="Tun"/>
        </w:rPr>
        <w:t xml:space="preserve"> není povinen převzít dílo</w:t>
      </w:r>
      <w:r w:rsidRPr="005D21E8">
        <w:t xml:space="preserve"> nebo jeho část, vykazuje-li vady a nedodělky. O převzetí díla bude sepsán Protokol o předání a převzetí díla, který podepíší zástupci obou smluvních stran. </w:t>
      </w:r>
    </w:p>
    <w:p w:rsidR="00AF3544" w:rsidRDefault="00AF3544" w:rsidP="005F12D3">
      <w:pPr>
        <w:pStyle w:val="KUsmlouva-2rove"/>
      </w:pPr>
      <w:r w:rsidRPr="000D0A97">
        <w:t>Objednatel se zavazuje, že předmět díla převezme a po předání úplného díla bez vad a</w:t>
      </w:r>
      <w:r w:rsidR="00302B4C">
        <w:t> </w:t>
      </w:r>
      <w:r w:rsidRPr="000D0A97">
        <w:t>nedodělků zhotovitelem, zaplatí sjednanou cenu rozčleněnou do jednotlivých plateb dle čl.</w:t>
      </w:r>
      <w:r w:rsidR="00302B4C">
        <w:t xml:space="preserve"> </w:t>
      </w:r>
      <w:r w:rsidR="00302B4C">
        <w:fldChar w:fldCharType="begin"/>
      </w:r>
      <w:r w:rsidR="00302B4C">
        <w:instrText xml:space="preserve"> REF _Ref23331281 \r \h </w:instrText>
      </w:r>
      <w:r w:rsidR="00302B4C">
        <w:fldChar w:fldCharType="separate"/>
      </w:r>
      <w:r w:rsidR="007326CB">
        <w:t>6</w:t>
      </w:r>
      <w:r w:rsidR="00302B4C">
        <w:fldChar w:fldCharType="end"/>
      </w:r>
      <w:r w:rsidRPr="000D0A97">
        <w:t>. této smlouvy.</w:t>
      </w:r>
    </w:p>
    <w:p w:rsidR="00C50171" w:rsidRDefault="00C50171">
      <w:pPr>
        <w:spacing w:after="160" w:line="259" w:lineRule="auto"/>
        <w:rPr>
          <w:b/>
          <w:caps/>
        </w:rPr>
      </w:pPr>
      <w:bookmarkStart w:id="18" w:name="_Ref23331281"/>
      <w:r>
        <w:br w:type="page"/>
      </w:r>
    </w:p>
    <w:p w:rsidR="00994636" w:rsidRDefault="00282CC8" w:rsidP="005F12D3">
      <w:pPr>
        <w:pStyle w:val="KUsmlouva-1rove"/>
      </w:pPr>
      <w:r>
        <w:lastRenderedPageBreak/>
        <w:t>C</w:t>
      </w:r>
      <w:r w:rsidR="00302B4C">
        <w:t>ena díla</w:t>
      </w:r>
      <w:bookmarkEnd w:id="18"/>
    </w:p>
    <w:p w:rsidR="0048475A" w:rsidRDefault="00824894" w:rsidP="005F12D3">
      <w:pPr>
        <w:pStyle w:val="KUsmlouva-2rove"/>
      </w:pPr>
      <w:bookmarkStart w:id="19" w:name="_Ref23407912"/>
      <w:r w:rsidRPr="00EB0DEF">
        <w:t>Cena za řádně zhotovené a předané dílo dle této smlouvy a činnosti s tím související, je cenou dohodnutou smluvními stranami ve smyslu zákona č. 526/1990 Sb., o cenách, jako cena pevná a činí:</w:t>
      </w:r>
      <w:bookmarkEnd w:id="19"/>
      <w:r w:rsidRPr="00EB0DEF">
        <w:t xml:space="preserve"> </w:t>
      </w:r>
    </w:p>
    <w:p w:rsidR="00D655EF" w:rsidRPr="0048475A" w:rsidRDefault="00D655EF" w:rsidP="00D655EF">
      <w:pPr>
        <w:jc w:val="center"/>
      </w:pPr>
      <w:r w:rsidRPr="008A67B1">
        <w:rPr>
          <w:rStyle w:val="Tun"/>
        </w:rPr>
        <w:t>Celkem </w:t>
      </w:r>
      <w:r w:rsidR="00F1744F">
        <w:rPr>
          <w:rStyle w:val="Tun"/>
        </w:rPr>
        <w:t>595 500</w:t>
      </w:r>
      <w:r w:rsidRPr="008A67B1">
        <w:rPr>
          <w:rStyle w:val="Tun"/>
        </w:rPr>
        <w:t>,- Kč</w:t>
      </w:r>
      <w:r w:rsidRPr="0048475A">
        <w:t xml:space="preserve"> (bez DPH)</w:t>
      </w:r>
    </w:p>
    <w:p w:rsidR="00D655EF" w:rsidRPr="00F1744F" w:rsidRDefault="00D655EF" w:rsidP="008A67B1">
      <w:pPr>
        <w:jc w:val="center"/>
        <w:rPr>
          <w:rStyle w:val="Tun"/>
        </w:rPr>
      </w:pPr>
      <w:r w:rsidRPr="008A67B1">
        <w:rPr>
          <w:rStyle w:val="Tun"/>
        </w:rPr>
        <w:t>DPH (21%): </w:t>
      </w:r>
      <w:r w:rsidR="00F1744F">
        <w:rPr>
          <w:rStyle w:val="Tun"/>
        </w:rPr>
        <w:t>125 0</w:t>
      </w:r>
      <w:r w:rsidR="00F1744F" w:rsidRPr="00F1744F">
        <w:rPr>
          <w:rStyle w:val="Tun"/>
        </w:rPr>
        <w:t>55</w:t>
      </w:r>
      <w:r w:rsidRPr="00F1744F">
        <w:rPr>
          <w:rStyle w:val="Tun"/>
        </w:rPr>
        <w:t>,- Kč</w:t>
      </w:r>
    </w:p>
    <w:p w:rsidR="00D655EF" w:rsidRPr="00D40B28" w:rsidRDefault="00F1744F" w:rsidP="00D655EF">
      <w:pPr>
        <w:jc w:val="center"/>
      </w:pPr>
      <w:r w:rsidRPr="00F1744F">
        <w:rPr>
          <w:rStyle w:val="Tun"/>
        </w:rPr>
        <w:t>Celkem s DPH: 720 555</w:t>
      </w:r>
      <w:r w:rsidR="00D655EF" w:rsidRPr="00F1744F">
        <w:rPr>
          <w:rStyle w:val="Tun"/>
        </w:rPr>
        <w:t>,- Kč</w:t>
      </w:r>
      <w:r w:rsidR="00D655EF" w:rsidRPr="00F1744F">
        <w:t xml:space="preserve"> (</w:t>
      </w:r>
      <w:r w:rsidR="00D655EF" w:rsidRPr="00D40B28">
        <w:t xml:space="preserve">vč. </w:t>
      </w:r>
      <w:r w:rsidR="00D655EF">
        <w:t>21</w:t>
      </w:r>
      <w:r w:rsidR="00D655EF" w:rsidRPr="00D40B28">
        <w:t>% DPH)</w:t>
      </w:r>
    </w:p>
    <w:p w:rsidR="00D655EF" w:rsidRPr="00D40B28" w:rsidRDefault="00D655EF" w:rsidP="00D655EF">
      <w:pPr>
        <w:jc w:val="center"/>
      </w:pPr>
      <w:r w:rsidRPr="00D40B28">
        <w:t>(slovy:</w:t>
      </w:r>
      <w:r w:rsidR="00F1744F">
        <w:t xml:space="preserve"> </w:t>
      </w:r>
      <w:proofErr w:type="spellStart"/>
      <w:r w:rsidR="00F1744F">
        <w:t>pětsetdevadesátpěttisícpětset</w:t>
      </w:r>
      <w:proofErr w:type="spellEnd"/>
      <w:r w:rsidR="00F1744F">
        <w:t xml:space="preserve"> korun českých bez DPH</w:t>
      </w:r>
      <w:r w:rsidRPr="00D40B28">
        <w:t>)</w:t>
      </w:r>
    </w:p>
    <w:p w:rsidR="00B524C1" w:rsidRPr="00EB0DEF" w:rsidRDefault="00B524C1" w:rsidP="005F12D3">
      <w:pPr>
        <w:pStyle w:val="KUsmlouva-2rove"/>
      </w:pPr>
      <w:r w:rsidRPr="00EB0DEF">
        <w:t>Rozpis ceny</w:t>
      </w:r>
    </w:p>
    <w:tbl>
      <w:tblPr>
        <w:tblStyle w:val="Mkatabulky"/>
        <w:tblW w:w="8500" w:type="dxa"/>
        <w:tblInd w:w="562" w:type="dxa"/>
        <w:tblLook w:val="04A0" w:firstRow="1" w:lastRow="0" w:firstColumn="1" w:lastColumn="0" w:noHBand="0" w:noVBand="1"/>
      </w:tblPr>
      <w:tblGrid>
        <w:gridCol w:w="3872"/>
        <w:gridCol w:w="1587"/>
        <w:gridCol w:w="1453"/>
        <w:gridCol w:w="1588"/>
      </w:tblGrid>
      <w:tr w:rsidR="00C50171" w:rsidTr="00C50171">
        <w:tc>
          <w:tcPr>
            <w:tcW w:w="3872" w:type="dxa"/>
          </w:tcPr>
          <w:p w:rsidR="00C50171" w:rsidRPr="005C1EE6" w:rsidRDefault="00C50171" w:rsidP="005064DE">
            <w:pPr>
              <w:ind w:left="426" w:hanging="426"/>
            </w:pPr>
          </w:p>
        </w:tc>
        <w:tc>
          <w:tcPr>
            <w:tcW w:w="1587" w:type="dxa"/>
          </w:tcPr>
          <w:p w:rsidR="00C50171" w:rsidRDefault="00C50171" w:rsidP="005064DE">
            <w:pPr>
              <w:ind w:left="426" w:hanging="426"/>
              <w:jc w:val="center"/>
            </w:pPr>
            <w:r>
              <w:t>bez DPH</w:t>
            </w:r>
          </w:p>
        </w:tc>
        <w:tc>
          <w:tcPr>
            <w:tcW w:w="1453" w:type="dxa"/>
          </w:tcPr>
          <w:p w:rsidR="00C50171" w:rsidRDefault="00C50171" w:rsidP="005064DE">
            <w:pPr>
              <w:ind w:left="426" w:hanging="426"/>
              <w:jc w:val="center"/>
            </w:pPr>
            <w:r>
              <w:t>DPH (21%)</w:t>
            </w:r>
          </w:p>
        </w:tc>
        <w:tc>
          <w:tcPr>
            <w:tcW w:w="1588" w:type="dxa"/>
          </w:tcPr>
          <w:p w:rsidR="00C50171" w:rsidRDefault="00C50171" w:rsidP="005064DE">
            <w:pPr>
              <w:ind w:left="426" w:hanging="426"/>
              <w:jc w:val="center"/>
            </w:pPr>
            <w:r>
              <w:t>včetně DPH</w:t>
            </w:r>
          </w:p>
        </w:tc>
      </w:tr>
      <w:tr w:rsidR="00C50171" w:rsidRPr="00A71E72" w:rsidTr="00C50171">
        <w:tc>
          <w:tcPr>
            <w:tcW w:w="3872" w:type="dxa"/>
          </w:tcPr>
          <w:p w:rsidR="00C50171" w:rsidRPr="00A71E72" w:rsidRDefault="00C50171" w:rsidP="00CA25E4">
            <w:r w:rsidRPr="00A71E72">
              <w:t>Za vypracování a odevzdání jednostup</w:t>
            </w:r>
            <w:r>
              <w:t xml:space="preserve">ňové projektové dokumentace </w:t>
            </w:r>
            <w:r w:rsidRPr="00977C56">
              <w:rPr>
                <w:rFonts w:cs="Arial"/>
              </w:rPr>
              <w:t xml:space="preserve">pro vydání rozhodnutí o umístění stavby </w:t>
            </w:r>
            <w:r w:rsidRPr="00977C56">
              <w:t>a stavebního povolení v rozsahu a obsahu</w:t>
            </w:r>
            <w:r w:rsidRPr="00C0431E">
              <w:t xml:space="preserve"> projektové dokumentace </w:t>
            </w:r>
            <w:r w:rsidRPr="0071283F">
              <w:t xml:space="preserve">pro provádění stavby </w:t>
            </w:r>
            <w:r>
              <w:t xml:space="preserve">dle </w:t>
            </w:r>
            <w:proofErr w:type="spellStart"/>
            <w:r>
              <w:t>odst</w:t>
            </w:r>
            <w:proofErr w:type="spellEnd"/>
            <w:r>
              <w:t xml:space="preserve"> 2.1.</w:t>
            </w:r>
          </w:p>
        </w:tc>
        <w:tc>
          <w:tcPr>
            <w:tcW w:w="1587" w:type="dxa"/>
          </w:tcPr>
          <w:p w:rsidR="00C50171" w:rsidRPr="00A71E72" w:rsidRDefault="00F1744F" w:rsidP="005064DE">
            <w:pPr>
              <w:ind w:left="426" w:hanging="426"/>
              <w:jc w:val="center"/>
              <w:rPr>
                <w:rFonts w:cs="Arial"/>
              </w:rPr>
            </w:pPr>
            <w:r>
              <w:rPr>
                <w:rFonts w:cs="Arial"/>
              </w:rPr>
              <w:t>454 500,-</w:t>
            </w:r>
          </w:p>
        </w:tc>
        <w:tc>
          <w:tcPr>
            <w:tcW w:w="1453" w:type="dxa"/>
          </w:tcPr>
          <w:p w:rsidR="00C50171" w:rsidRPr="00A71E72" w:rsidRDefault="00F1744F" w:rsidP="005064DE">
            <w:pPr>
              <w:ind w:left="426" w:hanging="426"/>
              <w:jc w:val="center"/>
              <w:rPr>
                <w:rFonts w:cs="Arial"/>
              </w:rPr>
            </w:pPr>
            <w:r>
              <w:rPr>
                <w:rFonts w:cs="Arial"/>
              </w:rPr>
              <w:t>95 445,-</w:t>
            </w:r>
          </w:p>
        </w:tc>
        <w:tc>
          <w:tcPr>
            <w:tcW w:w="1588" w:type="dxa"/>
          </w:tcPr>
          <w:p w:rsidR="00C50171" w:rsidRPr="00A71E72" w:rsidRDefault="00F1744F" w:rsidP="005064DE">
            <w:pPr>
              <w:ind w:left="426" w:hanging="426"/>
              <w:jc w:val="center"/>
              <w:rPr>
                <w:rFonts w:cs="Arial"/>
              </w:rPr>
            </w:pPr>
            <w:r>
              <w:rPr>
                <w:rFonts w:cs="Arial"/>
              </w:rPr>
              <w:t>549 945,-</w:t>
            </w:r>
          </w:p>
        </w:tc>
      </w:tr>
      <w:tr w:rsidR="00C50171" w:rsidRPr="00A71E72" w:rsidTr="00C50171">
        <w:tc>
          <w:tcPr>
            <w:tcW w:w="3872" w:type="dxa"/>
          </w:tcPr>
          <w:p w:rsidR="00C50171" w:rsidRPr="00A71E72" w:rsidRDefault="00C50171" w:rsidP="00CA25E4">
            <w:r>
              <w:t xml:space="preserve">Za vypracování dokumentace interiéru – vnitřního vybavení dle </w:t>
            </w:r>
            <w:proofErr w:type="gramStart"/>
            <w:r>
              <w:t xml:space="preserve">odst. </w:t>
            </w:r>
            <w:r>
              <w:fldChar w:fldCharType="begin"/>
            </w:r>
            <w:r>
              <w:instrText xml:space="preserve"> REF _Ref49262760 \r \h </w:instrText>
            </w:r>
            <w:r>
              <w:fldChar w:fldCharType="separate"/>
            </w:r>
            <w:r>
              <w:t>2.2</w:t>
            </w:r>
            <w:proofErr w:type="gramEnd"/>
            <w:r>
              <w:fldChar w:fldCharType="end"/>
            </w:r>
          </w:p>
        </w:tc>
        <w:tc>
          <w:tcPr>
            <w:tcW w:w="1587" w:type="dxa"/>
          </w:tcPr>
          <w:p w:rsidR="00C50171" w:rsidRPr="00A71E72" w:rsidRDefault="00F1744F" w:rsidP="005064DE">
            <w:pPr>
              <w:ind w:left="426" w:hanging="426"/>
              <w:jc w:val="center"/>
              <w:rPr>
                <w:rFonts w:cs="Arial"/>
              </w:rPr>
            </w:pPr>
            <w:r>
              <w:rPr>
                <w:rFonts w:cs="Arial"/>
              </w:rPr>
              <w:t>60 000,-</w:t>
            </w:r>
          </w:p>
        </w:tc>
        <w:tc>
          <w:tcPr>
            <w:tcW w:w="1453" w:type="dxa"/>
          </w:tcPr>
          <w:p w:rsidR="00C50171" w:rsidRPr="00A71E72" w:rsidRDefault="00F1744F" w:rsidP="005064DE">
            <w:pPr>
              <w:ind w:left="426" w:hanging="426"/>
              <w:jc w:val="center"/>
              <w:rPr>
                <w:rFonts w:cs="Arial"/>
              </w:rPr>
            </w:pPr>
            <w:r>
              <w:rPr>
                <w:rFonts w:cs="Arial"/>
              </w:rPr>
              <w:t>12 600,-</w:t>
            </w:r>
          </w:p>
        </w:tc>
        <w:tc>
          <w:tcPr>
            <w:tcW w:w="1588" w:type="dxa"/>
          </w:tcPr>
          <w:p w:rsidR="00C50171" w:rsidRPr="00A71E72" w:rsidRDefault="00F1744F" w:rsidP="005064DE">
            <w:pPr>
              <w:ind w:left="426" w:hanging="426"/>
              <w:jc w:val="center"/>
              <w:rPr>
                <w:rFonts w:cs="Arial"/>
              </w:rPr>
            </w:pPr>
            <w:r>
              <w:rPr>
                <w:rFonts w:cs="Arial"/>
              </w:rPr>
              <w:t>72 600,-</w:t>
            </w:r>
          </w:p>
        </w:tc>
      </w:tr>
      <w:tr w:rsidR="00C50171" w:rsidRPr="00A71E72" w:rsidTr="00C50171">
        <w:tc>
          <w:tcPr>
            <w:tcW w:w="3872" w:type="dxa"/>
          </w:tcPr>
          <w:p w:rsidR="00C50171" w:rsidRDefault="00C50171" w:rsidP="00247461">
            <w:pPr>
              <w:ind w:left="426" w:hanging="426"/>
              <w:rPr>
                <w:rFonts w:cs="Arial"/>
              </w:rPr>
            </w:pPr>
            <w:r>
              <w:rPr>
                <w:rFonts w:cs="Arial"/>
              </w:rPr>
              <w:t>Za výkon IČ dle odst. 2.3</w:t>
            </w:r>
          </w:p>
        </w:tc>
        <w:tc>
          <w:tcPr>
            <w:tcW w:w="1587" w:type="dxa"/>
          </w:tcPr>
          <w:p w:rsidR="00C50171" w:rsidRPr="00A71E72" w:rsidRDefault="00F1744F" w:rsidP="005064DE">
            <w:pPr>
              <w:ind w:left="426" w:hanging="426"/>
              <w:jc w:val="center"/>
              <w:rPr>
                <w:rFonts w:cs="Arial"/>
              </w:rPr>
            </w:pPr>
            <w:r>
              <w:rPr>
                <w:rFonts w:cs="Arial"/>
              </w:rPr>
              <w:t>25 000,-</w:t>
            </w:r>
          </w:p>
        </w:tc>
        <w:tc>
          <w:tcPr>
            <w:tcW w:w="1453" w:type="dxa"/>
          </w:tcPr>
          <w:p w:rsidR="00C50171" w:rsidRPr="00A71E72" w:rsidRDefault="00F1744F" w:rsidP="005064DE">
            <w:pPr>
              <w:ind w:left="426" w:hanging="426"/>
              <w:jc w:val="center"/>
              <w:rPr>
                <w:rFonts w:cs="Arial"/>
              </w:rPr>
            </w:pPr>
            <w:r>
              <w:rPr>
                <w:rFonts w:cs="Arial"/>
              </w:rPr>
              <w:t>5 250,-</w:t>
            </w:r>
          </w:p>
        </w:tc>
        <w:tc>
          <w:tcPr>
            <w:tcW w:w="1588" w:type="dxa"/>
          </w:tcPr>
          <w:p w:rsidR="00C50171" w:rsidRPr="00A71E72" w:rsidRDefault="00F1744F" w:rsidP="005064DE">
            <w:pPr>
              <w:ind w:left="426" w:hanging="426"/>
              <w:jc w:val="center"/>
              <w:rPr>
                <w:rFonts w:cs="Arial"/>
              </w:rPr>
            </w:pPr>
            <w:r>
              <w:rPr>
                <w:rFonts w:cs="Arial"/>
              </w:rPr>
              <w:t>30 250,-</w:t>
            </w:r>
          </w:p>
        </w:tc>
      </w:tr>
      <w:tr w:rsidR="00C50171" w:rsidRPr="00A71E72" w:rsidTr="00C50171">
        <w:tc>
          <w:tcPr>
            <w:tcW w:w="3872" w:type="dxa"/>
          </w:tcPr>
          <w:p w:rsidR="00C50171" w:rsidRPr="00A71E72" w:rsidRDefault="00C50171" w:rsidP="0030288E">
            <w:pPr>
              <w:ind w:left="426" w:hanging="426"/>
              <w:rPr>
                <w:rFonts w:cs="Arial"/>
              </w:rPr>
            </w:pPr>
            <w:r w:rsidRPr="00A71E72">
              <w:rPr>
                <w:rFonts w:cs="Arial"/>
              </w:rPr>
              <w:t xml:space="preserve">Za autorský dozor </w:t>
            </w:r>
            <w:r>
              <w:rPr>
                <w:rFonts w:cs="Arial"/>
              </w:rPr>
              <w:t xml:space="preserve">dle </w:t>
            </w:r>
            <w:proofErr w:type="spellStart"/>
            <w:r>
              <w:rPr>
                <w:rFonts w:cs="Arial"/>
              </w:rPr>
              <w:t>odst</w:t>
            </w:r>
            <w:proofErr w:type="spellEnd"/>
            <w:r>
              <w:rPr>
                <w:rFonts w:cs="Arial"/>
              </w:rPr>
              <w:t xml:space="preserve"> 2.4</w:t>
            </w:r>
          </w:p>
        </w:tc>
        <w:tc>
          <w:tcPr>
            <w:tcW w:w="1587" w:type="dxa"/>
          </w:tcPr>
          <w:p w:rsidR="00C50171" w:rsidRPr="00A71E72" w:rsidRDefault="00F1744F" w:rsidP="005064DE">
            <w:pPr>
              <w:ind w:left="426" w:hanging="426"/>
              <w:jc w:val="center"/>
              <w:rPr>
                <w:rFonts w:cs="Arial"/>
              </w:rPr>
            </w:pPr>
            <w:r>
              <w:rPr>
                <w:rFonts w:cs="Arial"/>
              </w:rPr>
              <w:t>56 000,-</w:t>
            </w:r>
          </w:p>
        </w:tc>
        <w:tc>
          <w:tcPr>
            <w:tcW w:w="1453" w:type="dxa"/>
          </w:tcPr>
          <w:p w:rsidR="00C50171" w:rsidRPr="00A71E72" w:rsidRDefault="00F1744F" w:rsidP="005064DE">
            <w:pPr>
              <w:ind w:left="426" w:hanging="426"/>
              <w:jc w:val="center"/>
              <w:rPr>
                <w:rFonts w:cs="Arial"/>
              </w:rPr>
            </w:pPr>
            <w:r>
              <w:rPr>
                <w:rFonts w:cs="Arial"/>
              </w:rPr>
              <w:t>11 760,-</w:t>
            </w:r>
          </w:p>
        </w:tc>
        <w:tc>
          <w:tcPr>
            <w:tcW w:w="1588" w:type="dxa"/>
          </w:tcPr>
          <w:p w:rsidR="00C50171" w:rsidRPr="00A71E72" w:rsidRDefault="00F1744F" w:rsidP="005064DE">
            <w:pPr>
              <w:ind w:left="426" w:hanging="426"/>
              <w:jc w:val="center"/>
              <w:rPr>
                <w:rFonts w:cs="Arial"/>
              </w:rPr>
            </w:pPr>
            <w:r>
              <w:rPr>
                <w:rFonts w:cs="Arial"/>
              </w:rPr>
              <w:t>67 760,-</w:t>
            </w:r>
          </w:p>
        </w:tc>
      </w:tr>
    </w:tbl>
    <w:p w:rsidR="00824894" w:rsidRDefault="00824894" w:rsidP="005F12D3">
      <w:pPr>
        <w:pStyle w:val="KUsmlouva-2rove"/>
      </w:pPr>
      <w:r w:rsidRPr="00A71E72">
        <w:t>Cena za provedené dílo je dohodnuta ve smyslu zákona č. 526/1990 Sb., o cenách,</w:t>
      </w:r>
      <w:r w:rsidR="00507ABE">
        <w:t xml:space="preserve"> v platném znění,</w:t>
      </w:r>
      <w:r w:rsidRPr="00A71E72">
        <w:t xml:space="preserve"> a je nezávislá na vývoji nákladů na stavební práce, jakož i nezávislá na změně tarifů, mezd, všech odvodů, daní nebo jiných poplatků v souvislosti s prováděním prací dle této smlouvy, s</w:t>
      </w:r>
      <w:r w:rsidR="004718BA">
        <w:t> </w:t>
      </w:r>
      <w:r w:rsidRPr="00A71E72">
        <w:t>výjimkou změny</w:t>
      </w:r>
      <w:r w:rsidR="00A71E72">
        <w:t xml:space="preserve"> sazby daně z přidané hodnoty.</w:t>
      </w:r>
    </w:p>
    <w:p w:rsidR="00824894" w:rsidRPr="00A71E72" w:rsidRDefault="00824894" w:rsidP="005F12D3">
      <w:pPr>
        <w:pStyle w:val="KUsmlouva-2rove"/>
      </w:pPr>
      <w:r w:rsidRPr="00A71E72">
        <w:t xml:space="preserve">V dohodnuté ceně za dílo dle </w:t>
      </w:r>
      <w:proofErr w:type="gramStart"/>
      <w:r w:rsidRPr="00A71E72">
        <w:t>čl.</w:t>
      </w:r>
      <w:r w:rsidR="00247461">
        <w:t xml:space="preserve"> </w:t>
      </w:r>
      <w:r w:rsidR="00302B4C">
        <w:fldChar w:fldCharType="begin"/>
      </w:r>
      <w:r w:rsidR="00302B4C">
        <w:instrText xml:space="preserve"> REF _Ref23407912 \r \h </w:instrText>
      </w:r>
      <w:r w:rsidR="00302B4C">
        <w:fldChar w:fldCharType="separate"/>
      </w:r>
      <w:r w:rsidR="007326CB">
        <w:t>6.1</w:t>
      </w:r>
      <w:r w:rsidR="00302B4C">
        <w:fldChar w:fldCharType="end"/>
      </w:r>
      <w:r w:rsidR="00683AA4">
        <w:t>.</w:t>
      </w:r>
      <w:r w:rsidRPr="00A71E72">
        <w:t xml:space="preserve"> této</w:t>
      </w:r>
      <w:proofErr w:type="gramEnd"/>
      <w:r w:rsidRPr="00A71E72">
        <w:t xml:space="preserve"> smlouvy jsou obsaženy všechny hlavní a vedlejší náklady, které jsou nutné pro výkony zhotovitele a vše, co je zapotřebí k úplnému, řádnému, funkčnímu, termínově a věcně přiměřenému provedení díla, zejména ale:</w:t>
      </w:r>
    </w:p>
    <w:p w:rsidR="00824894" w:rsidRPr="00A71E72" w:rsidRDefault="00824894" w:rsidP="00DC6B53">
      <w:pPr>
        <w:pStyle w:val="KUsmlouva-odrkyk2rovni"/>
      </w:pPr>
      <w:r w:rsidRPr="00A71E72">
        <w:t>dopravní a přepravní náklady zhotovitele v rámci sídla zhotovitele i mimo něj</w:t>
      </w:r>
    </w:p>
    <w:p w:rsidR="00824894" w:rsidRPr="00A71E72" w:rsidRDefault="00824894" w:rsidP="00DC6B53">
      <w:pPr>
        <w:pStyle w:val="KUsmlouva-odrkyk2rovni"/>
      </w:pPr>
      <w:r w:rsidRPr="00A71E72">
        <w:t>časové příplatky, odlučné, příplatky za ztížené prostředí, mzdové a vedlejší mzdové náklady</w:t>
      </w:r>
    </w:p>
    <w:p w:rsidR="00824894" w:rsidRPr="00A71E72" w:rsidRDefault="00824894" w:rsidP="00DC6B53">
      <w:pPr>
        <w:pStyle w:val="KUsmlouva-odrkyk2rovni"/>
      </w:pPr>
      <w:r w:rsidRPr="00A71E72">
        <w:t xml:space="preserve">náklady na vyhotovení dokumentace v požadovaném rozsahu </w:t>
      </w:r>
    </w:p>
    <w:p w:rsidR="00824894" w:rsidRPr="00A71E72" w:rsidRDefault="00824894" w:rsidP="00DC6B53">
      <w:pPr>
        <w:pStyle w:val="KUsmlouva-odrkyk2rovni"/>
      </w:pPr>
      <w:r w:rsidRPr="00A71E72">
        <w:t>analýzy, průzkumy, sondy, posudky, včetně statických, výpočty</w:t>
      </w:r>
    </w:p>
    <w:p w:rsidR="00824894" w:rsidRPr="00A71E72" w:rsidRDefault="00824894" w:rsidP="00DC6B53">
      <w:pPr>
        <w:pStyle w:val="KUsmlouva-odrkyk2rovni"/>
      </w:pPr>
      <w:r w:rsidRPr="00A71E72">
        <w:t>geodetické zaměření dotčených pozemků vč. polohopisu a výškopisu</w:t>
      </w:r>
    </w:p>
    <w:p w:rsidR="00824894" w:rsidRPr="00A71E72" w:rsidRDefault="00824894" w:rsidP="00DC6B53">
      <w:pPr>
        <w:pStyle w:val="KUsmlouva-odrkyk2rovni"/>
      </w:pPr>
      <w:r w:rsidRPr="00A71E72">
        <w:t xml:space="preserve">náklady na rozmnožení podkladů, výkresů, projektové a technické dokumentace v rozsahu dle čl. </w:t>
      </w:r>
      <w:r w:rsidR="00072B9D">
        <w:t>2</w:t>
      </w:r>
      <w:r w:rsidRPr="00A71E72">
        <w:t>. smlouvy, světlotisky, dokumentace, fotografie</w:t>
      </w:r>
    </w:p>
    <w:p w:rsidR="00824894" w:rsidRPr="00A71E72" w:rsidRDefault="00824894" w:rsidP="00DC6B53">
      <w:pPr>
        <w:pStyle w:val="KUsmlouva-odrkyk2rovni"/>
      </w:pPr>
      <w:r w:rsidRPr="00A71E72">
        <w:t>poštovní poplatky, telefon, faxové poplatky</w:t>
      </w:r>
    </w:p>
    <w:p w:rsidR="00824894" w:rsidRPr="00A71E72" w:rsidRDefault="00824894" w:rsidP="00DC6B53">
      <w:pPr>
        <w:pStyle w:val="KUsmlouva-odrkyk2rovni"/>
      </w:pPr>
      <w:r w:rsidRPr="00A71E72">
        <w:t>všechny vedlejší a režijní náklady, které jsou potřebné pro úplné a kompletní provedení všech prací zhotovitele v jednotlivém, jakož i v celku.</w:t>
      </w:r>
    </w:p>
    <w:p w:rsidR="00824894" w:rsidRDefault="00824894" w:rsidP="00DC6B53">
      <w:pPr>
        <w:pStyle w:val="KUsmlouva-2rove"/>
      </w:pPr>
      <w:r w:rsidRPr="00A71E72">
        <w:t>Zhotovitel je oprávněn ke všem cenám uvedeným v této SOD připočíst DPH ve výši dle aktuálních právních předpisů. Objednatel s tímto výslovně souhlasí.</w:t>
      </w:r>
    </w:p>
    <w:p w:rsidR="001E7750" w:rsidRPr="00196124" w:rsidRDefault="00282CC8" w:rsidP="00DC6B53">
      <w:pPr>
        <w:pStyle w:val="KUsmlouva-1rove"/>
      </w:pPr>
      <w:bookmarkStart w:id="20" w:name="_Ref23420478"/>
      <w:r w:rsidRPr="00196124">
        <w:t>P</w:t>
      </w:r>
      <w:r w:rsidR="00302B4C">
        <w:t>latební podmínky</w:t>
      </w:r>
      <w:bookmarkEnd w:id="20"/>
    </w:p>
    <w:p w:rsidR="001E7750" w:rsidRPr="00152B1A" w:rsidRDefault="001E7750" w:rsidP="00DC6B53">
      <w:pPr>
        <w:pStyle w:val="KUsmlouva-2rove"/>
      </w:pPr>
      <w:r w:rsidRPr="00152B1A">
        <w:t xml:space="preserve">Objednatel </w:t>
      </w:r>
      <w:r w:rsidRPr="00A83462">
        <w:t>neposkytuje zálohy.</w:t>
      </w:r>
    </w:p>
    <w:p w:rsidR="00EB0DEF" w:rsidRDefault="001E7750" w:rsidP="00302B4C">
      <w:pPr>
        <w:pStyle w:val="KUsmlouva-2rove"/>
      </w:pPr>
      <w:r w:rsidRPr="00302B4C">
        <w:rPr>
          <w:rFonts w:eastAsia="Calibri"/>
        </w:rPr>
        <w:t>Smluvní strany se dohodly na protokolárním předání a převzetí řádně zhotoveného a</w:t>
      </w:r>
      <w:r w:rsidR="00302B4C" w:rsidRPr="00302B4C">
        <w:t> </w:t>
      </w:r>
      <w:r w:rsidRPr="00302B4C">
        <w:t>bezvadného</w:t>
      </w:r>
      <w:r w:rsidRPr="00152B1A">
        <w:t xml:space="preserve"> díla (den zdanitelného </w:t>
      </w:r>
      <w:r w:rsidRPr="00564875">
        <w:t>plnění</w:t>
      </w:r>
      <w:r w:rsidRPr="00CA25E4">
        <w:t xml:space="preserve">) </w:t>
      </w:r>
      <w:r w:rsidRPr="00CA25E4">
        <w:rPr>
          <w:rStyle w:val="Tun"/>
        </w:rPr>
        <w:t>po jednotlivých částech</w:t>
      </w:r>
      <w:r w:rsidRPr="00CA25E4">
        <w:t>.</w:t>
      </w:r>
      <w:r w:rsidRPr="00152B1A">
        <w:t xml:space="preserve"> Po řádném předání a</w:t>
      </w:r>
      <w:r w:rsidR="00302B4C">
        <w:t> </w:t>
      </w:r>
      <w:r w:rsidRPr="00564875">
        <w:t xml:space="preserve">převzetí </w:t>
      </w:r>
      <w:r w:rsidRPr="00C07516">
        <w:t>části díla</w:t>
      </w:r>
      <w:r w:rsidRPr="00152B1A">
        <w:t xml:space="preserve"> bez vad a nedodělků má zhotovitel právo vystavit objednateli daňový doklad (dále jen fakturu). </w:t>
      </w:r>
      <w:r w:rsidRPr="00C07516">
        <w:t>Nedílnou přílohu faktury dále tvoří</w:t>
      </w:r>
      <w:r w:rsidR="001D6E28" w:rsidRPr="00C07516">
        <w:t xml:space="preserve"> – dle charakteru fakturované části díla - </w:t>
      </w:r>
      <w:r w:rsidRPr="00C07516">
        <w:t>protokol o předání a převzetí projektové dokumentace</w:t>
      </w:r>
      <w:r w:rsidR="001D6E28" w:rsidRPr="00C07516">
        <w:t xml:space="preserve"> nebo</w:t>
      </w:r>
      <w:r w:rsidR="00DC7BE5" w:rsidRPr="00C07516">
        <w:t xml:space="preserve"> kopie pod</w:t>
      </w:r>
      <w:r w:rsidR="00101D0C" w:rsidRPr="00C07516">
        <w:t>a</w:t>
      </w:r>
      <w:r w:rsidR="00DC7BE5" w:rsidRPr="00C07516">
        <w:t>né žádosti o stavební povolení s prokazatelným datem podání</w:t>
      </w:r>
      <w:r w:rsidR="001D6E28" w:rsidRPr="00C07516">
        <w:t xml:space="preserve"> nebo</w:t>
      </w:r>
      <w:r w:rsidR="00DC7BE5" w:rsidRPr="00C07516">
        <w:t xml:space="preserve"> protokol o ukončení </w:t>
      </w:r>
      <w:r w:rsidR="00EF04CE" w:rsidRPr="00C07516">
        <w:t>inženýrské činnosti</w:t>
      </w:r>
      <w:r w:rsidR="00DC7BE5" w:rsidRPr="00C07516">
        <w:t xml:space="preserve"> a</w:t>
      </w:r>
      <w:r w:rsidR="00F2049B" w:rsidRPr="00C07516">
        <w:t xml:space="preserve"> </w:t>
      </w:r>
      <w:r w:rsidR="001D6E28" w:rsidRPr="00C07516">
        <w:t>o</w:t>
      </w:r>
      <w:r w:rsidR="00DC7BE5" w:rsidRPr="00C07516">
        <w:t xml:space="preserve"> předání po</w:t>
      </w:r>
      <w:r w:rsidR="00351FB6" w:rsidRPr="00C07516">
        <w:t>d</w:t>
      </w:r>
      <w:r w:rsidR="00DC7BE5" w:rsidRPr="00C07516">
        <w:t xml:space="preserve">kladů dle odst. </w:t>
      </w:r>
      <w:r w:rsidR="009D1675">
        <w:t>2.3.2</w:t>
      </w:r>
      <w:r w:rsidRPr="00C07516">
        <w:t xml:space="preserve"> (části díla) nebo protokol o ukončení AD podepsaný oprávněným zástupcem objednatele (faktura k úhradě AD). Výkon AD bude ukončen po dokončení a předání stavby</w:t>
      </w:r>
      <w:r w:rsidR="00CC76B6">
        <w:t xml:space="preserve">. </w:t>
      </w:r>
    </w:p>
    <w:p w:rsidR="001E7750" w:rsidRPr="0065306A" w:rsidRDefault="001E7750" w:rsidP="008A67B1">
      <w:pPr>
        <w:pStyle w:val="KUsmlouva-2rove"/>
        <w:rPr>
          <w:szCs w:val="22"/>
        </w:rPr>
      </w:pPr>
      <w:r w:rsidRPr="0065306A">
        <w:rPr>
          <w:lang w:val="sk-SK"/>
        </w:rPr>
        <w:lastRenderedPageBreak/>
        <w:t xml:space="preserve">Výkon </w:t>
      </w:r>
      <w:r w:rsidRPr="008A67B1">
        <w:rPr>
          <w:rStyle w:val="Tun"/>
        </w:rPr>
        <w:t>AD</w:t>
      </w:r>
      <w:r w:rsidRPr="0065306A">
        <w:rPr>
          <w:lang w:val="sk-SK"/>
        </w:rPr>
        <w:t xml:space="preserve"> bude</w:t>
      </w:r>
      <w:r w:rsidRPr="0065306A">
        <w:t xml:space="preserve"> fakturován</w:t>
      </w:r>
      <w:r w:rsidRPr="0065306A">
        <w:rPr>
          <w:lang w:val="sk-SK"/>
        </w:rPr>
        <w:t xml:space="preserve"> </w:t>
      </w:r>
      <w:r w:rsidRPr="00BA325D">
        <w:rPr>
          <w:szCs w:val="22"/>
        </w:rPr>
        <w:t xml:space="preserve">po předání </w:t>
      </w:r>
      <w:r w:rsidR="004554D3" w:rsidRPr="00BA325D">
        <w:rPr>
          <w:szCs w:val="22"/>
        </w:rPr>
        <w:t>a</w:t>
      </w:r>
      <w:r w:rsidRPr="00BA325D">
        <w:rPr>
          <w:szCs w:val="22"/>
        </w:rPr>
        <w:t xml:space="preserve"> převzetí</w:t>
      </w:r>
      <w:r w:rsidR="003545EF">
        <w:rPr>
          <w:szCs w:val="22"/>
        </w:rPr>
        <w:t xml:space="preserve"> hotové</w:t>
      </w:r>
      <w:r w:rsidRPr="00BA325D">
        <w:rPr>
          <w:szCs w:val="22"/>
        </w:rPr>
        <w:t xml:space="preserve"> stavby</w:t>
      </w:r>
      <w:r w:rsidR="003545EF">
        <w:rPr>
          <w:szCs w:val="22"/>
        </w:rPr>
        <w:t xml:space="preserve"> a vydání souhlasu s užíváním</w:t>
      </w:r>
      <w:r w:rsidRPr="0065306A">
        <w:rPr>
          <w:lang w:val="sk-SK"/>
        </w:rPr>
        <w:t>.</w:t>
      </w:r>
      <w:r w:rsidRPr="0065306A">
        <w:t xml:space="preserve"> Součástí faktury</w:t>
      </w:r>
      <w:r w:rsidR="00FC500C" w:rsidRPr="0065306A">
        <w:t xml:space="preserve"> za AD</w:t>
      </w:r>
      <w:r w:rsidRPr="0065306A">
        <w:rPr>
          <w:lang w:val="sk-SK"/>
        </w:rPr>
        <w:t xml:space="preserve"> musí</w:t>
      </w:r>
      <w:r w:rsidRPr="0065306A">
        <w:t xml:space="preserve"> být soupis výkonů</w:t>
      </w:r>
      <w:r w:rsidRPr="0065306A">
        <w:rPr>
          <w:lang w:val="sk-SK"/>
        </w:rPr>
        <w:t xml:space="preserve"> a rozsah AD</w:t>
      </w:r>
      <w:r w:rsidRPr="0065306A">
        <w:t>, ve kterém</w:t>
      </w:r>
      <w:r w:rsidRPr="0065306A">
        <w:rPr>
          <w:lang w:val="sk-SK"/>
        </w:rPr>
        <w:t xml:space="preserve"> bude</w:t>
      </w:r>
      <w:r w:rsidRPr="0065306A">
        <w:t xml:space="preserve"> popsána činnost </w:t>
      </w:r>
      <w:r w:rsidRPr="0065306A">
        <w:rPr>
          <w:lang w:val="sk-SK"/>
        </w:rPr>
        <w:t>AD za fakturované období.</w:t>
      </w:r>
      <w:r w:rsidRPr="0065306A">
        <w:t xml:space="preserve"> Soupis výkonů</w:t>
      </w:r>
      <w:r w:rsidRPr="0065306A">
        <w:rPr>
          <w:lang w:val="sk-SK"/>
        </w:rPr>
        <w:t xml:space="preserve"> a rozsah bude</w:t>
      </w:r>
      <w:r w:rsidRPr="0065306A">
        <w:t xml:space="preserve"> potvrzený</w:t>
      </w:r>
      <w:r w:rsidRPr="0065306A">
        <w:rPr>
          <w:lang w:val="sk-SK"/>
        </w:rPr>
        <w:t xml:space="preserve"> a</w:t>
      </w:r>
      <w:r w:rsidRPr="0065306A">
        <w:t xml:space="preserve"> odsouhlasený</w:t>
      </w:r>
      <w:r w:rsidRPr="0065306A">
        <w:rPr>
          <w:lang w:val="sk-SK"/>
        </w:rPr>
        <w:t xml:space="preserve"> TDS.</w:t>
      </w:r>
    </w:p>
    <w:p w:rsidR="001E7750" w:rsidRPr="000B395B" w:rsidRDefault="001E7750" w:rsidP="00DC6B53">
      <w:pPr>
        <w:pStyle w:val="KUsmlouva-2rove"/>
      </w:pPr>
      <w:bookmarkStart w:id="21" w:name="_Ref289152088"/>
      <w:r w:rsidRPr="000B395B">
        <w:t xml:space="preserve">Splatnost faktur je </w:t>
      </w:r>
      <w:r w:rsidRPr="008A67B1">
        <w:rPr>
          <w:rStyle w:val="Tun"/>
        </w:rPr>
        <w:t>30 dnů</w:t>
      </w:r>
      <w:r w:rsidRPr="000B395B">
        <w:t xml:space="preserve"> od data prokazatelného doručení (doporučeně) faktury do sídla objednatele. V pochybnostech se má za to, že faktura byla doručena třetí den ode dne prokazatelného odeslání.</w:t>
      </w:r>
      <w:bookmarkEnd w:id="21"/>
    </w:p>
    <w:p w:rsidR="001E7750" w:rsidRPr="00D40B28" w:rsidRDefault="001E7750" w:rsidP="00DC6B53">
      <w:pPr>
        <w:pStyle w:val="KUsmlouva-2rove"/>
      </w:pPr>
      <w:r w:rsidRPr="00D40B28">
        <w:t xml:space="preserve">Faktura je uhrazena dnem </w:t>
      </w:r>
      <w:r w:rsidR="000B395B">
        <w:t>při</w:t>
      </w:r>
      <w:r w:rsidRPr="00D40B28">
        <w:t xml:space="preserve">psání fakturované částky ve prospěch účtu </w:t>
      </w:r>
      <w:r w:rsidR="000B395B">
        <w:t xml:space="preserve">poskytovatele platebních služeb </w:t>
      </w:r>
      <w:r w:rsidRPr="00D40B28">
        <w:t xml:space="preserve">zhotovitele. </w:t>
      </w:r>
    </w:p>
    <w:p w:rsidR="001E7750" w:rsidRPr="00D40B28" w:rsidRDefault="001E7750" w:rsidP="00DC6B53">
      <w:pPr>
        <w:pStyle w:val="KUsmlouva-2rove"/>
      </w:pPr>
      <w:r w:rsidRPr="00D40B28">
        <w:t>Faktura zhotovitele musí obsahovat náležitosti vyplývající z obecně závazných předpisů, tj. zákona č. 563/1991 Sb., o účetnictví, a zákona č. 235/2004 Sb., o dani z přidané hodnoty, ve znění pozdějších předpisů. Součástí faktury bude vždy buď kopie podepsaného protokolu o</w:t>
      </w:r>
      <w:r w:rsidR="004718BA">
        <w:t> </w:t>
      </w:r>
      <w:r w:rsidRPr="00D40B28">
        <w:t>předání a převzetí díla, nebo protokol o odstranění vad a nedodělků prokazující, že dílo</w:t>
      </w:r>
      <w:r w:rsidR="00192E56">
        <w:t xml:space="preserve"> část díla</w:t>
      </w:r>
      <w:r w:rsidRPr="00D40B28">
        <w:t xml:space="preserve"> bylo předáno bez vad a nedodělků. </w:t>
      </w:r>
    </w:p>
    <w:p w:rsidR="001E7750" w:rsidRPr="00F13ED5" w:rsidRDefault="001E7750" w:rsidP="00DC6B53">
      <w:pPr>
        <w:pStyle w:val="KUsmlouva-2rove"/>
      </w:pPr>
      <w:r w:rsidRPr="00D40B28">
        <w:t xml:space="preserve">Objednatel má právo fakturu zhotoviteli </w:t>
      </w:r>
      <w:r w:rsidRPr="008A67B1">
        <w:rPr>
          <w:rStyle w:val="Tun"/>
        </w:rPr>
        <w:t>vrátit, pokud neobsahuje náležitosti</w:t>
      </w:r>
      <w:r w:rsidRPr="00D40B28">
        <w:t xml:space="preserve"> dle uvedených právních předpisů nebo protokol o předání a převzetí díla</w:t>
      </w:r>
      <w:r w:rsidR="00351FB6">
        <w:t xml:space="preserve"> nebo části díla</w:t>
      </w:r>
      <w:r w:rsidRPr="00D40B28">
        <w:t>, případně protokol o</w:t>
      </w:r>
      <w:r w:rsidR="00302B4C">
        <w:t> </w:t>
      </w:r>
      <w:r w:rsidRPr="00D40B28">
        <w:t xml:space="preserve">odstranění vad a nedodělků prokazující, že dílo bylo předáno bez vad a nedodělků. Ode dne vystavení řádné nové faktury se počítá nová lhůta splatnosti dle </w:t>
      </w:r>
      <w:proofErr w:type="gramStart"/>
      <w:r w:rsidRPr="00D40B28">
        <w:t xml:space="preserve">odst. </w:t>
      </w:r>
      <w:r w:rsidR="00544894">
        <w:fldChar w:fldCharType="begin"/>
      </w:r>
      <w:r w:rsidR="00544894">
        <w:instrText xml:space="preserve"> REF _Ref289152088 \r \h </w:instrText>
      </w:r>
      <w:r w:rsidR="00544894">
        <w:fldChar w:fldCharType="separate"/>
      </w:r>
      <w:r w:rsidR="007326CB">
        <w:t>7.4</w:t>
      </w:r>
      <w:r w:rsidR="00544894">
        <w:fldChar w:fldCharType="end"/>
      </w:r>
      <w:r w:rsidR="00780132">
        <w:t>.</w:t>
      </w:r>
      <w:proofErr w:type="gramEnd"/>
      <w:r w:rsidR="001B6465">
        <w:t xml:space="preserve"> </w:t>
      </w:r>
      <w:r w:rsidRPr="00D40B28">
        <w:t>Nedílnou přílohu faktury dále tvoří protokol o předání a převzetí projektové dokumentace</w:t>
      </w:r>
      <w:r w:rsidRPr="00F13ED5">
        <w:t>,</w:t>
      </w:r>
      <w:r w:rsidR="00192E56" w:rsidRPr="00C07516">
        <w:t xml:space="preserve"> kopie podané žádosti o stavební povolení s prokazatelným datem podání</w:t>
      </w:r>
      <w:r w:rsidR="00192E56" w:rsidRPr="00F13ED5">
        <w:t>,</w:t>
      </w:r>
      <w:r w:rsidRPr="00F13ED5">
        <w:t xml:space="preserve"> protokol o ukončení IČ, nebo protokol o ukončení AD podepsaný oprávněným zástupcem objednatele.</w:t>
      </w:r>
    </w:p>
    <w:p w:rsidR="001E7750" w:rsidRPr="00D40B28" w:rsidRDefault="001E7750" w:rsidP="00DC6B53">
      <w:pPr>
        <w:pStyle w:val="KUsmlouva-2rove"/>
      </w:pPr>
      <w:r w:rsidRPr="00D40B28">
        <w:t>Objednatel může fakturu vrátit a fakturovanou částku neuhradit pouze v případě, když:</w:t>
      </w:r>
    </w:p>
    <w:p w:rsidR="001E7750" w:rsidRPr="00D40B28" w:rsidRDefault="001E7750" w:rsidP="00DC6B53">
      <w:pPr>
        <w:pStyle w:val="KUsmlouva-3rove"/>
      </w:pPr>
      <w:r w:rsidRPr="00D40B28">
        <w:t xml:space="preserve">obsahuje nesprávné anebo neúplné údaje </w:t>
      </w:r>
      <w:r w:rsidR="00615074">
        <w:t xml:space="preserve">dle článku </w:t>
      </w:r>
      <w:r w:rsidR="00544894">
        <w:fldChar w:fldCharType="begin"/>
      </w:r>
      <w:r w:rsidR="00544894">
        <w:instrText xml:space="preserve"> REF _Ref23420478 \r \h </w:instrText>
      </w:r>
      <w:r w:rsidR="00544894">
        <w:fldChar w:fldCharType="separate"/>
      </w:r>
      <w:r w:rsidR="007326CB">
        <w:t>7</w:t>
      </w:r>
      <w:r w:rsidR="00544894">
        <w:fldChar w:fldCharType="end"/>
      </w:r>
      <w:r w:rsidR="00F13ED5">
        <w:t>;</w:t>
      </w:r>
    </w:p>
    <w:p w:rsidR="001E7750" w:rsidRPr="00D40B28" w:rsidRDefault="001E7750" w:rsidP="00DC6B53">
      <w:pPr>
        <w:pStyle w:val="KUsmlouva-3rove"/>
      </w:pPr>
      <w:r w:rsidRPr="00D40B28">
        <w:t>obsahuje nesprávné cenové údaje</w:t>
      </w:r>
      <w:r w:rsidR="00192E56">
        <w:t>;</w:t>
      </w:r>
    </w:p>
    <w:p w:rsidR="001E7750" w:rsidRPr="00D40B28" w:rsidRDefault="001E7750" w:rsidP="00DC6B53">
      <w:pPr>
        <w:pStyle w:val="KUsmlouva-3rove"/>
      </w:pPr>
      <w:r w:rsidRPr="00D40B28">
        <w:t>neobsahuje přílohy</w:t>
      </w:r>
      <w:r w:rsidR="00192E56">
        <w:t>.</w:t>
      </w:r>
    </w:p>
    <w:p w:rsidR="001E7750" w:rsidRPr="00D40B28" w:rsidRDefault="001E7750" w:rsidP="00DC6B53">
      <w:pPr>
        <w:pStyle w:val="KUsmlouva-2rove"/>
      </w:pPr>
      <w:r w:rsidRPr="008A67B1">
        <w:rPr>
          <w:rStyle w:val="Tun"/>
        </w:rPr>
        <w:t>Nárok zhotovitele na úhradu ceny</w:t>
      </w:r>
      <w:r w:rsidRPr="00D40B28">
        <w:t xml:space="preserve"> za dílo nebo jeho příslušné části vzniká na základě následujících skutečností:</w:t>
      </w:r>
    </w:p>
    <w:p w:rsidR="001E7750" w:rsidRPr="00D40B28" w:rsidRDefault="001E7750" w:rsidP="00DC6B53">
      <w:pPr>
        <w:pStyle w:val="KUsmlouva-3rove"/>
      </w:pPr>
      <w:r w:rsidRPr="00D40B28">
        <w:t xml:space="preserve">faktické </w:t>
      </w:r>
      <w:r w:rsidRPr="008A67B1">
        <w:rPr>
          <w:rStyle w:val="Tun"/>
        </w:rPr>
        <w:t>provedení</w:t>
      </w:r>
      <w:r w:rsidRPr="00D40B28">
        <w:t xml:space="preserve"> fakturovaných činností a</w:t>
      </w:r>
    </w:p>
    <w:p w:rsidR="001E7750" w:rsidRPr="00D40B28" w:rsidRDefault="001E7750" w:rsidP="00DC6B53">
      <w:pPr>
        <w:pStyle w:val="KUsmlouva-3rove"/>
      </w:pPr>
      <w:r w:rsidRPr="00D40B28">
        <w:t xml:space="preserve">předání a </w:t>
      </w:r>
      <w:r w:rsidRPr="008A67B1">
        <w:rPr>
          <w:rStyle w:val="Tun"/>
        </w:rPr>
        <w:t>převzetí</w:t>
      </w:r>
      <w:r w:rsidRPr="00D40B28">
        <w:rPr>
          <w:b/>
        </w:rPr>
        <w:t xml:space="preserve"> </w:t>
      </w:r>
      <w:r w:rsidRPr="00D40B28">
        <w:t>díla nebo jeho části</w:t>
      </w:r>
      <w:r w:rsidRPr="00D40B28">
        <w:rPr>
          <w:b/>
        </w:rPr>
        <w:t xml:space="preserve"> </w:t>
      </w:r>
      <w:r w:rsidRPr="008A67B1">
        <w:rPr>
          <w:rStyle w:val="Tun"/>
        </w:rPr>
        <w:t>podpisem protokolu</w:t>
      </w:r>
      <w:r w:rsidRPr="00D40B28">
        <w:t xml:space="preserve"> o předání a převzetí díla nebo jeho části, případně protokolu o </w:t>
      </w:r>
      <w:r w:rsidRPr="008A67B1">
        <w:rPr>
          <w:rStyle w:val="Tun"/>
        </w:rPr>
        <w:t>odstranění vad</w:t>
      </w:r>
      <w:r w:rsidRPr="00D40B28">
        <w:t xml:space="preserve"> a nedodělků, prokazujících, že dílo bylo předáno bez vad a nedodělků. Bez těchto protokolů není zhotovitel oprávněn fakturovat.</w:t>
      </w:r>
    </w:p>
    <w:p w:rsidR="001E7750" w:rsidRPr="00D40B28" w:rsidRDefault="001E7750" w:rsidP="00DC6B53">
      <w:pPr>
        <w:pStyle w:val="KUsmlouva-3rove"/>
      </w:pPr>
      <w:r w:rsidRPr="00D40B28">
        <w:t>Teprve existence nároku zhotovitele je podmínkou fakturace a koriguje předpokládané lhůty a termíny pro vystavení faktur zhotovitelem.</w:t>
      </w:r>
    </w:p>
    <w:p w:rsidR="001E7750" w:rsidRPr="00DC6B53" w:rsidRDefault="001E7750" w:rsidP="00DC6B53">
      <w:pPr>
        <w:pStyle w:val="KUsmlouva-2rove"/>
      </w:pPr>
      <w:r w:rsidRPr="00DC6B53">
        <w:t xml:space="preserve">Zhotovitel </w:t>
      </w:r>
      <w:r w:rsidR="00473521" w:rsidRPr="00DC6B53">
        <w:t xml:space="preserve">v případě, že je plátce DPH, </w:t>
      </w:r>
      <w:r w:rsidRPr="00DC6B53">
        <w:t>prohlašuje, že:</w:t>
      </w:r>
    </w:p>
    <w:p w:rsidR="001E7750" w:rsidRPr="00DC6B53" w:rsidRDefault="001E7750" w:rsidP="00DC6B53">
      <w:pPr>
        <w:pStyle w:val="KUsmlouva-3rove"/>
      </w:pPr>
      <w:r w:rsidRPr="00DC6B53">
        <w:t>nemá v úmyslu nezaplatit daň z přidané hodnoty u zdanitelného plnění podle této smlouvy</w:t>
      </w:r>
      <w:r w:rsidR="00B41908" w:rsidRPr="00DC6B53">
        <w:t>;</w:t>
      </w:r>
    </w:p>
    <w:p w:rsidR="001E7750" w:rsidRPr="00DC6B53" w:rsidRDefault="001E7750" w:rsidP="00DC6B53">
      <w:pPr>
        <w:pStyle w:val="KUsmlouva-3rove"/>
      </w:pPr>
      <w:r w:rsidRPr="00DC6B53">
        <w:t>mu nejsou známy skutečnosti, nasvědčující tomu, že se dostane do postavení, kdy nemůže daň zaplatit a ani se ke dni podpisu této smlouvy v takovém postavení nenachází</w:t>
      </w:r>
      <w:r w:rsidR="00B41908" w:rsidRPr="00DC6B53">
        <w:t>;</w:t>
      </w:r>
    </w:p>
    <w:p w:rsidR="001E7750" w:rsidRPr="00DC6B53" w:rsidRDefault="001E7750" w:rsidP="00DC6B53">
      <w:pPr>
        <w:pStyle w:val="KUsmlouva-3rove"/>
      </w:pPr>
      <w:r w:rsidRPr="00DC6B53">
        <w:t>nezkrátí daň nebo nevyláká daňovou výhodu</w:t>
      </w:r>
      <w:r w:rsidR="00B41908" w:rsidRPr="00DC6B53">
        <w:t>;</w:t>
      </w:r>
    </w:p>
    <w:p w:rsidR="001E7750" w:rsidRPr="00DC6B53" w:rsidRDefault="001E7750" w:rsidP="00DC6B53">
      <w:pPr>
        <w:pStyle w:val="KUsmlouva-3rove"/>
      </w:pPr>
      <w:r w:rsidRPr="00DC6B53">
        <w:t>úplata za plnění dle smlouvy není odchylná od obvyklé ceny</w:t>
      </w:r>
      <w:r w:rsidR="00B41908" w:rsidRPr="00DC6B53">
        <w:t>;</w:t>
      </w:r>
    </w:p>
    <w:p w:rsidR="001E7750" w:rsidRPr="00DC6B53" w:rsidRDefault="001E7750" w:rsidP="00DC6B53">
      <w:pPr>
        <w:pStyle w:val="KUsmlouva-3rove"/>
      </w:pPr>
      <w:r w:rsidRPr="00DC6B53">
        <w:t>úplata za plnění dle smlouvy nebude poskytnuta zcela nebo zčásti bezhotovostním převodem na účet vedený poskytovatelem platebních služeb mimo tuzemsko</w:t>
      </w:r>
      <w:r w:rsidR="00B41908" w:rsidRPr="00DC6B53">
        <w:t>;</w:t>
      </w:r>
    </w:p>
    <w:p w:rsidR="001E7750" w:rsidRPr="00DC6B53" w:rsidRDefault="001E7750" w:rsidP="00DC6B53">
      <w:pPr>
        <w:pStyle w:val="KUsmlouva-3rove"/>
      </w:pPr>
      <w:r w:rsidRPr="00DC6B53">
        <w:t>nebude nespolehlivým plátcem</w:t>
      </w:r>
      <w:r w:rsidR="00B41908" w:rsidRPr="00DC6B53">
        <w:t>;</w:t>
      </w:r>
    </w:p>
    <w:p w:rsidR="001E7750" w:rsidRPr="003C59D4" w:rsidRDefault="001E7750" w:rsidP="00DC6B53">
      <w:pPr>
        <w:pStyle w:val="KUsmlouva-3rove"/>
      </w:pPr>
      <w:r w:rsidRPr="003C59D4">
        <w:t>bude mít u správce daně registrován bankovní účet používaný pro ekonomickou činnost</w:t>
      </w:r>
      <w:r w:rsidR="00B41908">
        <w:t>;</w:t>
      </w:r>
    </w:p>
    <w:p w:rsidR="001E7750" w:rsidRPr="003C59D4" w:rsidRDefault="001E7750" w:rsidP="00DC6B53">
      <w:pPr>
        <w:pStyle w:val="KUsmlouva-3rove"/>
      </w:pPr>
      <w:r w:rsidRPr="003C59D4">
        <w:t>souhlasí s tím, že pokud ke dni uskutečnění zdanitelného plnění</w:t>
      </w:r>
      <w:r w:rsidRPr="00BF5ED5">
        <w:t xml:space="preserve"> nebo k okamžiku poskytnutí úplaty na plnění,</w:t>
      </w:r>
      <w:r w:rsidRPr="003C59D4">
        <w:t xml:space="preserve"> bude o zhotoviteli zveřejněna správcem daně skutečnost, že zhotovitel je nespolehlivým plátcem, uhradí Zlínský kraj daň z přidané hodnoty z přijatého zdanitelného plnění příslušnému správci daně</w:t>
      </w:r>
      <w:r w:rsidR="00B41908">
        <w:t>;</w:t>
      </w:r>
    </w:p>
    <w:p w:rsidR="001E7750" w:rsidRPr="00DC6B53" w:rsidRDefault="001E7750" w:rsidP="00DC6B53">
      <w:pPr>
        <w:pStyle w:val="KUsmlouva-3rove"/>
      </w:pPr>
      <w:r w:rsidRPr="003C59D4">
        <w:t xml:space="preserve">souhlasí s tím, že pokud ke dni uskutečnění zdanitelného plnění </w:t>
      </w:r>
      <w:r w:rsidRPr="00BF5ED5">
        <w:t>nebo k okamžiku poskytnutí úplaty na plnění,</w:t>
      </w:r>
      <w:r>
        <w:t xml:space="preserve"> </w:t>
      </w:r>
      <w:r w:rsidRPr="003C59D4">
        <w:t xml:space="preserve">bude zjištěna nesrovnalost v registraci bankovního účtu </w:t>
      </w:r>
      <w:r w:rsidRPr="003C59D4">
        <w:lastRenderedPageBreak/>
        <w:t xml:space="preserve">zhotovitele určeného pro ekonomickou činnost správcem daně, uhradí Zlínský kraj daň z přidané hodnoty z přijatého zdanitelného plnění příslušnému </w:t>
      </w:r>
      <w:r w:rsidRPr="00DC6B53">
        <w:t xml:space="preserve">správci daně. </w:t>
      </w:r>
    </w:p>
    <w:p w:rsidR="001E7750" w:rsidRPr="00DC6B53" w:rsidRDefault="001E7750" w:rsidP="00DC6B53">
      <w:pPr>
        <w:pStyle w:val="KUsmlouva-2rove"/>
      </w:pPr>
      <w:r w:rsidRPr="00DC6B53">
        <w:t xml:space="preserve">V případě, že je smlouva uzavřena na </w:t>
      </w:r>
      <w:r w:rsidRPr="008A67B1">
        <w:rPr>
          <w:rStyle w:val="Tun"/>
        </w:rPr>
        <w:t>dobu delší než 6 měsíců</w:t>
      </w:r>
      <w:r w:rsidRPr="00DC6B53">
        <w:t xml:space="preserve">, předá </w:t>
      </w:r>
      <w:r w:rsidR="004710F1" w:rsidRPr="00DC6B53">
        <w:t xml:space="preserve">zhotovitel objednateli </w:t>
      </w:r>
      <w:r w:rsidRPr="00DC6B53">
        <w:t xml:space="preserve">po uplynutí této doby nové </w:t>
      </w:r>
      <w:r w:rsidRPr="008A67B1">
        <w:rPr>
          <w:rStyle w:val="Tun"/>
        </w:rPr>
        <w:t>prohlášení</w:t>
      </w:r>
      <w:r w:rsidRPr="00DC6B53">
        <w:t xml:space="preserve"> ve znění dle předchozího odstavce.</w:t>
      </w:r>
    </w:p>
    <w:p w:rsidR="001E7750" w:rsidRPr="00196124" w:rsidRDefault="00282CC8" w:rsidP="00DC6B53">
      <w:pPr>
        <w:pStyle w:val="KUsmlouva-1rove"/>
      </w:pPr>
      <w:r w:rsidRPr="00196124">
        <w:t>S</w:t>
      </w:r>
      <w:r w:rsidR="00302B4C">
        <w:t>polupůsobení objednatele</w:t>
      </w:r>
    </w:p>
    <w:p w:rsidR="00627EDF" w:rsidRPr="0065306A" w:rsidRDefault="00627EDF" w:rsidP="00DC6B53">
      <w:pPr>
        <w:pStyle w:val="KUsmlouva-2rove"/>
      </w:pPr>
      <w:r w:rsidRPr="0065306A">
        <w:t>Objednatel 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w:t>
      </w:r>
      <w:r w:rsidR="009458A3">
        <w:t> </w:t>
      </w:r>
      <w:r w:rsidRPr="0065306A">
        <w:t>pracovních dní včetně, které jsou třeba pro vyjádření objednatele k části projektu v rozpracovanosti.</w:t>
      </w:r>
    </w:p>
    <w:p w:rsidR="00627EDF" w:rsidRPr="0065306A" w:rsidRDefault="00627EDF" w:rsidP="00DC6B53">
      <w:pPr>
        <w:pStyle w:val="KUsmlouva-2rove"/>
      </w:pPr>
      <w:r w:rsidRPr="0065306A">
        <w:t>Objednatel odpovídá za to, že podklady a doklady, které zhotoviteli předal nebo předá, jsou bez právních vad a neporušují zejména práva třetích osob.</w:t>
      </w:r>
    </w:p>
    <w:p w:rsidR="00627EDF" w:rsidRDefault="00627EDF" w:rsidP="00DC6B53">
      <w:pPr>
        <w:pStyle w:val="KUsmlouva-2rove"/>
      </w:pPr>
      <w:r w:rsidRPr="0065306A">
        <w:t>Dodržení dohodnutých termínů je odvislé od poskytnutí řádného a včasného spolupůsobení objednatele. V těch případech, kdy doba plnění je závislá na předchozím spolupůsobení objednatele a objednatel je včas, popřípadě řádně neposkytl, což způsobilo zhotoviteli časovou ztrátu delší než 3 pracovní dny, sjednají smluvní strany náhradní termín poskytnutí spolupůsobení, s tím, že případné negativní důsledky půjdou k tíži objednatele. V tomto případě přijme objednatel na žádost zhotovitele dodatek ke smlouvě, kterým se sjedná nový termín plnění.</w:t>
      </w:r>
    </w:p>
    <w:p w:rsidR="002A77F0" w:rsidRDefault="003545EF" w:rsidP="00DC6B53">
      <w:pPr>
        <w:pStyle w:val="KUsmlouva-2rove"/>
      </w:pPr>
      <w:r>
        <w:t>Objednatel zhotoviteli předá neprodleně po podpisu smlouvy</w:t>
      </w:r>
      <w:r w:rsidR="002A77F0">
        <w:t>:</w:t>
      </w:r>
    </w:p>
    <w:p w:rsidR="003545EF" w:rsidRDefault="003545EF" w:rsidP="00AF5D76">
      <w:pPr>
        <w:pStyle w:val="KUsmlouva-2rove"/>
        <w:numPr>
          <w:ilvl w:val="0"/>
          <w:numId w:val="63"/>
        </w:numPr>
      </w:pPr>
      <w:r>
        <w:t xml:space="preserve"> </w:t>
      </w:r>
      <w:r w:rsidR="002A77F0">
        <w:t xml:space="preserve">Studii rekonstrukce a přístavby- Objekt ZDVOP Mladcová, </w:t>
      </w:r>
      <w:proofErr w:type="spellStart"/>
      <w:r w:rsidR="002A77F0">
        <w:t>zpracováný</w:t>
      </w:r>
      <w:proofErr w:type="spellEnd"/>
      <w:r w:rsidR="002A77F0">
        <w:t xml:space="preserve"> Ing. Arch. Beátou </w:t>
      </w:r>
      <w:proofErr w:type="spellStart"/>
      <w:r w:rsidR="002A77F0" w:rsidRPr="00E97827">
        <w:t>Gistrovou</w:t>
      </w:r>
      <w:proofErr w:type="spellEnd"/>
      <w:r w:rsidR="002A77F0" w:rsidRPr="00E97827">
        <w:t xml:space="preserve"> v 11/2019</w:t>
      </w:r>
      <w:r w:rsidR="004F757B">
        <w:t xml:space="preserve">, </w:t>
      </w:r>
      <w:r w:rsidR="00AF5D76">
        <w:t xml:space="preserve">(studie bude podkladem pro zpracování dokumentace v omezeném rozsahu; </w:t>
      </w:r>
      <w:r w:rsidR="00AF5D76" w:rsidRPr="00662916">
        <w:t>objednatel si vyhrazuje právo požadovat při zpracování projektové dokumentace úpravu hmotového a dispozičního řešení stavby tak, aby bylo docíleno úspory předpokládaných nákladů celé akce);</w:t>
      </w:r>
    </w:p>
    <w:p w:rsidR="004F757B" w:rsidRPr="00E97827" w:rsidRDefault="004F757B" w:rsidP="002A77F0">
      <w:pPr>
        <w:pStyle w:val="KUsmlouva-2rove"/>
        <w:numPr>
          <w:ilvl w:val="0"/>
          <w:numId w:val="63"/>
        </w:numPr>
      </w:pPr>
      <w:r>
        <w:t>passport stávajícího objektu</w:t>
      </w:r>
    </w:p>
    <w:p w:rsidR="002A77F0" w:rsidRPr="00E97827" w:rsidRDefault="002A77F0" w:rsidP="002A77F0">
      <w:pPr>
        <w:pStyle w:val="KUsmlouva-2rove"/>
        <w:numPr>
          <w:ilvl w:val="0"/>
          <w:numId w:val="63"/>
        </w:numPr>
      </w:pPr>
      <w:r w:rsidRPr="00E97827">
        <w:t>prostorové, kapacitní a dispoziční požadavky budoucího provozovatele – příspěvkové organizace Dětské centrum Zlín;</w:t>
      </w:r>
    </w:p>
    <w:p w:rsidR="00627EDF" w:rsidRPr="00196124" w:rsidRDefault="00282CC8" w:rsidP="00DC6B53">
      <w:pPr>
        <w:pStyle w:val="KUsmlouva-1rove"/>
      </w:pPr>
      <w:r w:rsidRPr="00196124">
        <w:t>K</w:t>
      </w:r>
      <w:r w:rsidR="00302B4C">
        <w:t>valita prací a záruka za dílo</w:t>
      </w:r>
    </w:p>
    <w:p w:rsidR="00D821A4" w:rsidRPr="0065306A" w:rsidRDefault="00D821A4" w:rsidP="00DC6B53">
      <w:pPr>
        <w:pStyle w:val="KUsmlouva-2rove"/>
      </w:pPr>
      <w:r w:rsidRPr="00514147">
        <w:t>Zhotovitel odpovídá</w:t>
      </w:r>
      <w:r w:rsidRPr="0065306A">
        <w:t xml:space="preserve"> za to, že předmět díla má v době jeho předání objednateli a po dobu běhu záruční doby bude mít, vlastnosti stanovené obecně závaznými předpisy, závaznými ustanoveními technických norem Č</w:t>
      </w:r>
      <w:r w:rsidR="004D3AF6">
        <w:t>S</w:t>
      </w:r>
      <w:r w:rsidRPr="0065306A">
        <w:t xml:space="preserve">N, EN, popřípadě vlastnosti obvyklé. Dále odpovídá za to, že </w:t>
      </w:r>
      <w:r w:rsidRPr="00514147">
        <w:t>dílo nemá právní vady, je kompletní a odpovídá požadavkům sjednaným ve smlouvě</w:t>
      </w:r>
      <w:r w:rsidRPr="0065306A">
        <w:t>.</w:t>
      </w:r>
    </w:p>
    <w:p w:rsidR="00D821A4" w:rsidRPr="0065306A" w:rsidRDefault="00D821A4" w:rsidP="00DC6B53">
      <w:pPr>
        <w:pStyle w:val="KUsmlouva-2rove"/>
      </w:pPr>
      <w:r w:rsidRPr="0065306A">
        <w:t>Zhotovitel poskytne na dílo záruku, která začíná běžet dnem protokolárního předání a převzetí díla.</w:t>
      </w:r>
    </w:p>
    <w:p w:rsidR="00D821A4" w:rsidRPr="004718BA" w:rsidRDefault="00D821A4" w:rsidP="008A67B1">
      <w:pPr>
        <w:pStyle w:val="KUsmlouva-2rove"/>
      </w:pPr>
      <w:r w:rsidRPr="008A67B1">
        <w:rPr>
          <w:rStyle w:val="Tun"/>
        </w:rPr>
        <w:t xml:space="preserve">Záruční doba na dílo je </w:t>
      </w:r>
      <w:r w:rsidR="00F2049B" w:rsidRPr="008A67B1">
        <w:rPr>
          <w:rStyle w:val="Tun"/>
        </w:rPr>
        <w:t xml:space="preserve">60 </w:t>
      </w:r>
      <w:r w:rsidRPr="008A67B1">
        <w:rPr>
          <w:rStyle w:val="Tun"/>
        </w:rPr>
        <w:t>měsíců</w:t>
      </w:r>
      <w:r w:rsidRPr="004718BA">
        <w:t>.</w:t>
      </w:r>
    </w:p>
    <w:p w:rsidR="00D821A4" w:rsidRPr="00640C32" w:rsidRDefault="00D821A4" w:rsidP="00DC6B53">
      <w:pPr>
        <w:pStyle w:val="KUsmlouva-2rove"/>
        <w:rPr>
          <w:szCs w:val="22"/>
        </w:rPr>
      </w:pPr>
      <w:r w:rsidRPr="008A67B1">
        <w:rPr>
          <w:rStyle w:val="Tun"/>
        </w:rPr>
        <w:t>Za vadu se považuje</w:t>
      </w:r>
      <w:r w:rsidRPr="00D40B28">
        <w:t xml:space="preserve"> i stav, kdy v důsledku nepřesnosti, chyby či opomenutí</w:t>
      </w:r>
      <w:r>
        <w:t>:</w:t>
      </w:r>
    </w:p>
    <w:p w:rsidR="00D821A4" w:rsidRPr="00D821A4" w:rsidRDefault="00D821A4" w:rsidP="00DC6B53">
      <w:pPr>
        <w:pStyle w:val="KUsmlouva-3rove"/>
        <w:rPr>
          <w:szCs w:val="22"/>
        </w:rPr>
      </w:pPr>
      <w:r w:rsidRPr="00D40B28">
        <w:t xml:space="preserve"> </w:t>
      </w:r>
      <w:bookmarkStart w:id="22" w:name="_Ref374949541"/>
      <w:r w:rsidRPr="009A0A96">
        <w:t>v </w:t>
      </w:r>
      <w:r w:rsidR="009A0A96" w:rsidRPr="000F5FD9">
        <w:t>jednostupňové projektové dokumentaci</w:t>
      </w:r>
      <w:r w:rsidRPr="009A0A96">
        <w:t>, s</w:t>
      </w:r>
      <w:r w:rsidRPr="00393AC7">
        <w:t> výjimkou soupisu stavebních prací, dodávek a služeb vč. výkazu výměr,</w:t>
      </w:r>
      <w:r w:rsidRPr="00D40B28">
        <w:t xml:space="preserve"> dojde následně ke </w:t>
      </w:r>
      <w:r w:rsidRPr="008A67B1">
        <w:rPr>
          <w:rStyle w:val="Tun"/>
        </w:rPr>
        <w:t>zvýšení ceny stavby</w:t>
      </w:r>
      <w:r w:rsidRPr="00D40B28">
        <w:t>, která je p</w:t>
      </w:r>
      <w:r>
        <w:t>ředmětem projektové dokumentace</w:t>
      </w:r>
      <w:r w:rsidR="004B2DBB">
        <w:t>, a to o více než 5% ceny stavby</w:t>
      </w:r>
      <w:bookmarkEnd w:id="22"/>
      <w:r w:rsidR="00B41908">
        <w:t>;</w:t>
      </w:r>
    </w:p>
    <w:p w:rsidR="00D821A4" w:rsidRPr="002E1632" w:rsidRDefault="00D821A4" w:rsidP="00DC6B53">
      <w:pPr>
        <w:pStyle w:val="KUsmlouva-3rove"/>
        <w:rPr>
          <w:szCs w:val="22"/>
        </w:rPr>
      </w:pPr>
      <w:r w:rsidRPr="00D821A4">
        <w:t>v  soupisu stavebních prací, dodávek a služeb vč. výkazu výměr, dojde následně ke zvýšení ceny stavby, která je předmětem projektové dokumentace</w:t>
      </w:r>
      <w:r w:rsidR="003F0127">
        <w:t>, a to o více než 5% ceny stavby</w:t>
      </w:r>
      <w:r w:rsidR="00B41908">
        <w:t>.</w:t>
      </w:r>
    </w:p>
    <w:p w:rsidR="002E1632" w:rsidRPr="00D40B28" w:rsidRDefault="002E1632" w:rsidP="00DC6B53">
      <w:pPr>
        <w:pStyle w:val="KUsmlouva-3rove"/>
      </w:pPr>
      <w:r w:rsidRPr="00D40B28">
        <w:t xml:space="preserve">Objednatel se zavazuje oznámit (reklamovat) vady díla zhotoviteli bez zbytečného odkladu poté kdy je zjistí, </w:t>
      </w:r>
      <w:r w:rsidRPr="008A67B1">
        <w:rPr>
          <w:rStyle w:val="Tun"/>
        </w:rPr>
        <w:t>nejpozději do uplynutí záruční doby</w:t>
      </w:r>
      <w:r w:rsidRPr="00D40B28">
        <w:t xml:space="preserve">. Oznámení vady musí být zhotoviteli </w:t>
      </w:r>
      <w:r w:rsidR="00E97F56">
        <w:t xml:space="preserve">sděleno </w:t>
      </w:r>
      <w:r w:rsidRPr="00D40B28">
        <w:t xml:space="preserve">písemně, popř. datovou zprávou do datové schránky. V oznámení vad musí být vada popsána a navržena lhůta pro její odstranění. Zhotovitel je povinen zahájit odstraňování vad nejpozději </w:t>
      </w:r>
      <w:r w:rsidRPr="008A67B1">
        <w:rPr>
          <w:rStyle w:val="Tun"/>
        </w:rPr>
        <w:t>do 3 pracovních dnů</w:t>
      </w:r>
      <w:r w:rsidRPr="00D40B28">
        <w:t xml:space="preserve"> ode dne doručení reklamace, nedohodnou-li se strany jinak.</w:t>
      </w:r>
    </w:p>
    <w:p w:rsidR="002E1632" w:rsidRPr="00D40B28" w:rsidRDefault="002E1632" w:rsidP="00DC6B53">
      <w:pPr>
        <w:pStyle w:val="KUsmlouva-3rove"/>
      </w:pPr>
      <w:bookmarkStart w:id="23" w:name="_Ref23419533"/>
      <w:r w:rsidRPr="00D40B28">
        <w:t xml:space="preserve">Smluvní strany sjednávají právo objednatele požadovat v době záruky </w:t>
      </w:r>
      <w:r w:rsidRPr="008A67B1">
        <w:rPr>
          <w:rStyle w:val="Tun"/>
        </w:rPr>
        <w:t>bezplatné odstranění vady</w:t>
      </w:r>
      <w:r w:rsidRPr="00D40B28">
        <w:t xml:space="preserve">. Bezplatným odstraněním vady se zejména rozumí přepracování či </w:t>
      </w:r>
      <w:r w:rsidRPr="00D40B28">
        <w:lastRenderedPageBreak/>
        <w:t>úprava díla. Zhotovitel se zavazuje případné vady odstranit bez zbytečného odkladu, nejpozději ve lhůtě, kterou určí objednatel dle objektivních hledisek.</w:t>
      </w:r>
      <w:bookmarkEnd w:id="23"/>
    </w:p>
    <w:p w:rsidR="002E1632" w:rsidRDefault="002E1632" w:rsidP="00DC6B53">
      <w:pPr>
        <w:pStyle w:val="KUsmlouva-2rove"/>
      </w:pPr>
      <w:r w:rsidRPr="00D40B28">
        <w:t xml:space="preserve">Reklamuje-li objednatel vadu, má se za to, že požaduje odstranění </w:t>
      </w:r>
      <w:r>
        <w:t>vady díla v souladu s </w:t>
      </w:r>
      <w:proofErr w:type="gramStart"/>
      <w:r>
        <w:t>odst.</w:t>
      </w:r>
      <w:r w:rsidR="002A74CF">
        <w:t> </w:t>
      </w:r>
      <w:r w:rsidR="003C538F">
        <w:fldChar w:fldCharType="begin"/>
      </w:r>
      <w:r w:rsidR="003C538F">
        <w:instrText xml:space="preserve"> REF _Ref23419533 \r \h </w:instrText>
      </w:r>
      <w:r w:rsidR="003C538F">
        <w:fldChar w:fldCharType="separate"/>
      </w:r>
      <w:r w:rsidR="007326CB">
        <w:t>9.4.4</w:t>
      </w:r>
      <w:proofErr w:type="gramEnd"/>
      <w:r w:rsidR="003C538F">
        <w:fldChar w:fldCharType="end"/>
      </w:r>
      <w:r w:rsidR="00E97F56">
        <w:t xml:space="preserve">. </w:t>
      </w:r>
      <w:r w:rsidRPr="00D40B28">
        <w:t>a že nemůže před uplynutím lhůty, kterou je povinen poskytnout k tomu účelu zhotoviteli, uplatnit jiné nároky z vad díla, ledaže zhotovitel oznámí objednateli, že nesplní své povinnosti v této lhůtě.</w:t>
      </w:r>
    </w:p>
    <w:p w:rsidR="00627EDF" w:rsidRPr="00196124" w:rsidRDefault="00282CC8" w:rsidP="00DC6B53">
      <w:pPr>
        <w:pStyle w:val="KUsmlouva-1rove"/>
      </w:pPr>
      <w:r w:rsidRPr="00196124">
        <w:t>SMLUVNÍ POKUTY</w:t>
      </w:r>
    </w:p>
    <w:p w:rsidR="00627EDF" w:rsidRPr="001A7399" w:rsidRDefault="00627EDF" w:rsidP="00DC6B53">
      <w:pPr>
        <w:pStyle w:val="KUsmlouva-2rove"/>
      </w:pPr>
      <w:r w:rsidRPr="001A7399">
        <w:t xml:space="preserve">Smluvní strany sjednávají následující smluvní </w:t>
      </w:r>
      <w:proofErr w:type="gramStart"/>
      <w:r w:rsidRPr="001A7399">
        <w:t>pokuty</w:t>
      </w:r>
      <w:r w:rsidR="00F5402B" w:rsidRPr="001A7399">
        <w:t xml:space="preserve"> kterou</w:t>
      </w:r>
      <w:proofErr w:type="gramEnd"/>
      <w:r w:rsidR="00F5402B" w:rsidRPr="001A7399">
        <w:t xml:space="preserve"> uhradí zhotovitel objedn</w:t>
      </w:r>
      <w:r w:rsidR="00C84B32">
        <w:t>a</w:t>
      </w:r>
      <w:r w:rsidR="00F5402B" w:rsidRPr="001A7399">
        <w:t>teli</w:t>
      </w:r>
      <w:r w:rsidRPr="001A7399">
        <w:t>:</w:t>
      </w:r>
    </w:p>
    <w:p w:rsidR="00627EDF" w:rsidRPr="0065306A" w:rsidRDefault="00627EDF" w:rsidP="00DC6B53">
      <w:pPr>
        <w:pStyle w:val="KUsmlouva-3rove"/>
      </w:pPr>
      <w:r w:rsidRPr="0065306A">
        <w:t>smluvní pokuta za každý i započatý den prodlení s termínem dokončení díla</w:t>
      </w:r>
      <w:r w:rsidR="00F5402B">
        <w:t xml:space="preserve"> nebo dílčích termínů oproti termínům dle čl.</w:t>
      </w:r>
      <w:r w:rsidR="00807AC4">
        <w:t xml:space="preserve"> </w:t>
      </w:r>
      <w:r w:rsidR="00F5402B">
        <w:fldChar w:fldCharType="begin"/>
      </w:r>
      <w:r w:rsidR="00F5402B">
        <w:instrText xml:space="preserve"> REF _Ref23420278 \r \h </w:instrText>
      </w:r>
      <w:r w:rsidR="00807AC4">
        <w:instrText xml:space="preserve"> \* MERGEFORMAT </w:instrText>
      </w:r>
      <w:r w:rsidR="00F5402B">
        <w:fldChar w:fldCharType="separate"/>
      </w:r>
      <w:r w:rsidR="007326CB">
        <w:t>3</w:t>
      </w:r>
      <w:r w:rsidR="00F5402B">
        <w:fldChar w:fldCharType="end"/>
      </w:r>
      <w:r w:rsidRPr="0065306A">
        <w:t xml:space="preserve"> ve výši 0,</w:t>
      </w:r>
      <w:r w:rsidR="000B395B" w:rsidRPr="0065306A">
        <w:t xml:space="preserve">2% </w:t>
      </w:r>
      <w:r w:rsidR="00EB0E92">
        <w:t>z celkové ceny díla bez DPH;</w:t>
      </w:r>
    </w:p>
    <w:p w:rsidR="00627EDF" w:rsidRPr="002E1632" w:rsidRDefault="00627EDF" w:rsidP="00DC6B53">
      <w:pPr>
        <w:pStyle w:val="KUsmlouva-3rove"/>
      </w:pPr>
      <w:r w:rsidRPr="002E1632">
        <w:t xml:space="preserve">smluvní pokuta za každý i započatý den prodlení s odstraněním vad a nedodělků oproti lhůtám, jež byly objednatelem stanoveny v protokolu o předání a převzetí díla, ve výši  </w:t>
      </w:r>
      <w:r w:rsidR="002E1632">
        <w:t>0,</w:t>
      </w:r>
      <w:r w:rsidR="000B395B">
        <w:t>2</w:t>
      </w:r>
      <w:r w:rsidR="00EB0E92">
        <w:t>% z celkové ceny díla bez DPH;</w:t>
      </w:r>
    </w:p>
    <w:p w:rsidR="00627EDF" w:rsidRPr="002E1632" w:rsidRDefault="00627EDF" w:rsidP="00DC6B53">
      <w:pPr>
        <w:pStyle w:val="KUsmlouva-3rove"/>
      </w:pPr>
      <w:r w:rsidRPr="002E1632">
        <w:t>smluvní pokuta za každý i započatý den prodlení s odstraněním vad uplatněných objednatelem v záruční době ve výši</w:t>
      </w:r>
      <w:r w:rsidR="000B395B">
        <w:t xml:space="preserve"> 0,2</w:t>
      </w:r>
      <w:r w:rsidR="00EB0E92">
        <w:t>% z celkové ceny díla bez DPH;</w:t>
      </w:r>
    </w:p>
    <w:p w:rsidR="00627EDF" w:rsidRPr="00E97827" w:rsidRDefault="00627EDF" w:rsidP="00DC6B53">
      <w:pPr>
        <w:pStyle w:val="KUsmlouva-3rove"/>
      </w:pPr>
      <w:r w:rsidRPr="002E1632">
        <w:t xml:space="preserve">smluvní strany dále sjednávají k tíži zhotovitele </w:t>
      </w:r>
      <w:r w:rsidR="007235C0">
        <w:t xml:space="preserve">jednorázovou </w:t>
      </w:r>
      <w:r w:rsidRPr="002E1632">
        <w:t xml:space="preserve">smluvní pokutu při </w:t>
      </w:r>
      <w:r w:rsidRPr="00E97827">
        <w:t>odstoupení od smlouvy objednatelem z důvodu vadného plnění n</w:t>
      </w:r>
      <w:r w:rsidR="00C96892" w:rsidRPr="00E97827">
        <w:t xml:space="preserve">a straně zhotovitele ve výši </w:t>
      </w:r>
      <w:r w:rsidR="007235C0" w:rsidRPr="00E97827">
        <w:t>50 000 Kč</w:t>
      </w:r>
      <w:r w:rsidR="001A7399" w:rsidRPr="00E97827">
        <w:t>;</w:t>
      </w:r>
    </w:p>
    <w:p w:rsidR="00C96892" w:rsidRPr="00E97827" w:rsidRDefault="001A7399" w:rsidP="00DC6B53">
      <w:pPr>
        <w:pStyle w:val="KUsmlouva-3rove"/>
      </w:pPr>
      <w:r w:rsidRPr="00E97827">
        <w:t>v</w:t>
      </w:r>
      <w:r w:rsidR="00C96892" w:rsidRPr="00E97827">
        <w:t> případě porušení povinnosti zhotovitele uvedené v </w:t>
      </w:r>
      <w:proofErr w:type="gramStart"/>
      <w:r w:rsidR="00B51C56" w:rsidRPr="00E97827">
        <w:t>odst</w:t>
      </w:r>
      <w:r w:rsidR="00C96892" w:rsidRPr="00E97827">
        <w:t xml:space="preserve">. </w:t>
      </w:r>
      <w:r w:rsidR="00B51C56" w:rsidRPr="00E97827">
        <w:fldChar w:fldCharType="begin"/>
      </w:r>
      <w:r w:rsidR="00B51C56" w:rsidRPr="00E97827">
        <w:instrText xml:space="preserve"> REF _Ref23420575 \r \h </w:instrText>
      </w:r>
      <w:r w:rsidR="00807AC4" w:rsidRPr="00E97827">
        <w:instrText xml:space="preserve"> \* MERGEFORMAT </w:instrText>
      </w:r>
      <w:r w:rsidR="00B51C56" w:rsidRPr="00E97827">
        <w:fldChar w:fldCharType="separate"/>
      </w:r>
      <w:r w:rsidR="007326CB" w:rsidRPr="00E97827">
        <w:t>3.9</w:t>
      </w:r>
      <w:r w:rsidR="00B51C56" w:rsidRPr="00E97827">
        <w:fldChar w:fldCharType="end"/>
      </w:r>
      <w:r w:rsidR="00C96892" w:rsidRPr="00E97827">
        <w:t>. SOD</w:t>
      </w:r>
      <w:proofErr w:type="gramEnd"/>
      <w:r w:rsidR="00C96892" w:rsidRPr="00E97827">
        <w:t xml:space="preserve"> zhotovitel zaplatí objednateli jednorázovou smluvní pokutu ve výši 5</w:t>
      </w:r>
      <w:r w:rsidR="00924475" w:rsidRPr="00E97827">
        <w:t xml:space="preserve">0 </w:t>
      </w:r>
      <w:r w:rsidR="00C96892" w:rsidRPr="00E97827">
        <w:t>000 Kč</w:t>
      </w:r>
      <w:r w:rsidRPr="00E97827">
        <w:t>;</w:t>
      </w:r>
    </w:p>
    <w:p w:rsidR="004B2DBB" w:rsidRPr="00D40B28" w:rsidRDefault="001A7399" w:rsidP="00DC6B53">
      <w:pPr>
        <w:pStyle w:val="KUsmlouva-3rove"/>
      </w:pPr>
      <w:r w:rsidRPr="00E97827">
        <w:t>v</w:t>
      </w:r>
      <w:r w:rsidRPr="00D40B28">
        <w:t> </w:t>
      </w:r>
      <w:r w:rsidR="004B2DBB" w:rsidRPr="00D40B28">
        <w:t xml:space="preserve">případě, že se na díle vyskytnou </w:t>
      </w:r>
      <w:r w:rsidR="004B2DBB" w:rsidRPr="008A67B1">
        <w:rPr>
          <w:rStyle w:val="Tun"/>
        </w:rPr>
        <w:t>vady popsané v </w:t>
      </w:r>
      <w:proofErr w:type="gramStart"/>
      <w:r w:rsidR="004B2DBB" w:rsidRPr="008A67B1">
        <w:rPr>
          <w:rStyle w:val="Tun"/>
        </w:rPr>
        <w:t xml:space="preserve">odst. </w:t>
      </w:r>
      <w:r w:rsidR="004B2DBB" w:rsidRPr="008A67B1">
        <w:rPr>
          <w:rStyle w:val="Tun"/>
        </w:rPr>
        <w:fldChar w:fldCharType="begin"/>
      </w:r>
      <w:r w:rsidR="004B2DBB" w:rsidRPr="008A67B1">
        <w:rPr>
          <w:rStyle w:val="Tun"/>
        </w:rPr>
        <w:instrText xml:space="preserve"> REF _Ref374949541 \r \h </w:instrText>
      </w:r>
      <w:r w:rsidR="00807AC4" w:rsidRPr="008A67B1">
        <w:rPr>
          <w:rStyle w:val="Tun"/>
        </w:rPr>
        <w:instrText xml:space="preserve"> \* MERGEFORMAT </w:instrText>
      </w:r>
      <w:r w:rsidR="004B2DBB" w:rsidRPr="008A67B1">
        <w:rPr>
          <w:rStyle w:val="Tun"/>
        </w:rPr>
      </w:r>
      <w:r w:rsidR="004B2DBB" w:rsidRPr="008A67B1">
        <w:rPr>
          <w:rStyle w:val="Tun"/>
        </w:rPr>
        <w:fldChar w:fldCharType="separate"/>
      </w:r>
      <w:r w:rsidR="007326CB">
        <w:rPr>
          <w:rStyle w:val="Tun"/>
        </w:rPr>
        <w:t>9.4.1</w:t>
      </w:r>
      <w:proofErr w:type="gramEnd"/>
      <w:r w:rsidR="004B2DBB" w:rsidRPr="008A67B1">
        <w:rPr>
          <w:rStyle w:val="Tun"/>
        </w:rPr>
        <w:fldChar w:fldCharType="end"/>
      </w:r>
      <w:r w:rsidR="004B2DBB" w:rsidRPr="00D40B28">
        <w:t xml:space="preserve"> této smlouvy, je zhotovitel povinen zaplatit </w:t>
      </w:r>
      <w:r w:rsidR="004B2DBB">
        <w:t>o</w:t>
      </w:r>
      <w:r w:rsidR="004B2DBB" w:rsidRPr="00D40B28">
        <w:t xml:space="preserve">bjednateli smluvní pokutu ve </w:t>
      </w:r>
      <w:r w:rsidR="004B2DBB" w:rsidRPr="00247461">
        <w:t xml:space="preserve">výši </w:t>
      </w:r>
      <w:r w:rsidR="004B2DBB" w:rsidRPr="00247461">
        <w:rPr>
          <w:rStyle w:val="Tun"/>
        </w:rPr>
        <w:t>10%</w:t>
      </w:r>
      <w:r w:rsidR="004B2DBB" w:rsidRPr="00D40B28">
        <w:t xml:space="preserve"> z hodnoty zvýšených investičních nákladů, k jejichž zvýšení došlo v důsledku nepřesnosti, chyby či opomenutí zhotovitele v projektové dokumentaci pro výběr dodavatele</w:t>
      </w:r>
      <w:r>
        <w:t>;</w:t>
      </w:r>
    </w:p>
    <w:p w:rsidR="004B2DBB" w:rsidRPr="00D40B28" w:rsidRDefault="001A7399" w:rsidP="00DC6B53">
      <w:pPr>
        <w:pStyle w:val="KUsmlouva-3rove"/>
      </w:pPr>
      <w:r>
        <w:t>v</w:t>
      </w:r>
      <w:r w:rsidRPr="00D40B28">
        <w:t> </w:t>
      </w:r>
      <w:r w:rsidR="004B2DBB" w:rsidRPr="00D40B28">
        <w:t xml:space="preserve">případě, že v rozpočtu projektanta (soupisu stavebních prací, dodávek a služeb vč. výkazu výměr) nebudou uvedeny některé položky vyplývající z projektové dokumentace, bude tato skutečnost považována za </w:t>
      </w:r>
      <w:r w:rsidR="004B2DBB" w:rsidRPr="008A67B1">
        <w:rPr>
          <w:rStyle w:val="Tun"/>
        </w:rPr>
        <w:t xml:space="preserve">vadu projektu dle odst. </w:t>
      </w:r>
      <w:r w:rsidR="004166F1">
        <w:rPr>
          <w:rStyle w:val="Tun"/>
        </w:rPr>
        <w:t>9.4</w:t>
      </w:r>
      <w:r w:rsidR="004B2DBB" w:rsidRPr="00D40B28">
        <w:t xml:space="preserve">, na kterou může být </w:t>
      </w:r>
      <w:r w:rsidR="004B2DBB">
        <w:t xml:space="preserve">objednatelem </w:t>
      </w:r>
      <w:r w:rsidR="004B2DBB" w:rsidRPr="00D40B28">
        <w:t>uplatněna smluvní pokuta</w:t>
      </w:r>
      <w:r w:rsidR="004B2DBB">
        <w:t xml:space="preserve"> a zhotovitel je v případě jejího uplatnění povinen ji zaplatit.</w:t>
      </w:r>
      <w:r w:rsidR="004B2DBB" w:rsidRPr="00D40B28">
        <w:t xml:space="preserve"> Výše pokuty je stanovena na </w:t>
      </w:r>
      <w:r w:rsidR="004B2DBB" w:rsidRPr="00247461">
        <w:t>částku</w:t>
      </w:r>
      <w:r w:rsidR="00302B4C" w:rsidRPr="00247461">
        <w:t> </w:t>
      </w:r>
      <w:r w:rsidR="00924475" w:rsidRPr="00247461">
        <w:t>100</w:t>
      </w:r>
      <w:r w:rsidR="004B2DBB" w:rsidRPr="00247461">
        <w:t xml:space="preserve"> Kč vč. DPH za každých</w:t>
      </w:r>
      <w:r w:rsidR="00302B4C" w:rsidRPr="00247461">
        <w:t> </w:t>
      </w:r>
      <w:r w:rsidR="00924475" w:rsidRPr="00247461">
        <w:t>1</w:t>
      </w:r>
      <w:r w:rsidR="00247461">
        <w:t>.</w:t>
      </w:r>
      <w:r w:rsidR="00924475" w:rsidRPr="00247461">
        <w:t>000</w:t>
      </w:r>
      <w:r w:rsidR="004B2DBB" w:rsidRPr="00247461">
        <w:t>,-Kč vč. DPH, o které bude dopočtena cena na provedení díla. Za základ pro výpočet bude považováno cenové navýšení za takto vypočtené práce v cenové úrovni, v jaké byl proveden rozpočet dodavatele stavebních prací</w:t>
      </w:r>
      <w:r>
        <w:t>.</w:t>
      </w:r>
    </w:p>
    <w:p w:rsidR="004B2DBB" w:rsidRPr="00FF4E81" w:rsidRDefault="004B2DBB" w:rsidP="00DC6B53">
      <w:pPr>
        <w:pStyle w:val="KUsmlouva-2rove"/>
        <w:rPr>
          <w:szCs w:val="22"/>
        </w:rPr>
      </w:pPr>
      <w:r w:rsidRPr="00D40B28">
        <w:t xml:space="preserve">Za vadu projektu bude považována i skutečnost, že ve výkazu výměr budou položky vypočítány chybně a tyto chyby budou mít za následek zvýšení ceny uplatňované zhotovitelem stavby dodatkem ke smlouvě. V tomto případě může být vůči projektantovi uplatněna smluvní pokuta ve výši vypočítané shodným způsobem uvedeným v předchozím odstavci této smlouvy. </w:t>
      </w:r>
    </w:p>
    <w:p w:rsidR="00B51C56" w:rsidRDefault="00B51C56" w:rsidP="00DC6B53">
      <w:pPr>
        <w:pStyle w:val="KUsmlouva-2rove"/>
      </w:pPr>
      <w:r w:rsidRPr="002E1632">
        <w:t xml:space="preserve">V případě prodlení objednatele s placením účtovaných částek dle čl. </w:t>
      </w:r>
      <w:r>
        <w:fldChar w:fldCharType="begin"/>
      </w:r>
      <w:r>
        <w:instrText xml:space="preserve"> REF _Ref23420478 \r \h </w:instrText>
      </w:r>
      <w:r w:rsidR="00807AC4">
        <w:instrText xml:space="preserve"> \* MERGEFORMAT </w:instrText>
      </w:r>
      <w:r>
        <w:fldChar w:fldCharType="separate"/>
      </w:r>
      <w:r w:rsidR="007326CB">
        <w:t>7</w:t>
      </w:r>
      <w:r>
        <w:fldChar w:fldCharType="end"/>
      </w:r>
      <w:r w:rsidRPr="002E1632">
        <w:t xml:space="preserve"> této smlouvy zaplatí objednatel zhotoviteli úrok z prodlení v zákonné výši dle </w:t>
      </w:r>
      <w:r>
        <w:t xml:space="preserve">platného </w:t>
      </w:r>
      <w:r w:rsidRPr="002E1632">
        <w:t xml:space="preserve">vládního nařízení. </w:t>
      </w:r>
    </w:p>
    <w:p w:rsidR="00807AC4" w:rsidRDefault="00011380" w:rsidP="00DC6B53">
      <w:pPr>
        <w:pStyle w:val="KUsmlouva-2rove"/>
      </w:pPr>
      <w:r>
        <w:t>Splatnost smluvních pokud se sjednává na 30 kalendářních dnů ode dne doručení jejich vyúčtování.</w:t>
      </w:r>
    </w:p>
    <w:p w:rsidR="00807AC4" w:rsidRDefault="00807AC4" w:rsidP="00DC6B53">
      <w:pPr>
        <w:pStyle w:val="KUsmlouva-2rove"/>
      </w:pPr>
      <w:r w:rsidRPr="00807AC4">
        <w:t>Zaplacením jakékoli smluvní pokuty dle této smlouvy, není dotčeno právo oprávněné strany na náhradu škody způsobené porušením povinností dle této smlouvy ve výši přesahující uhrazenou smluvní pokutu.</w:t>
      </w:r>
    </w:p>
    <w:p w:rsidR="0020587B" w:rsidRPr="0020587B" w:rsidRDefault="00807AC4" w:rsidP="00DC6B53">
      <w:pPr>
        <w:pStyle w:val="KUsmlouva-2rove"/>
      </w:pPr>
      <w:r w:rsidRPr="00807AC4">
        <w:t xml:space="preserve">Smluvní strana, které vznikne právo uplatnit smluvní pokutu, může od jejího vymáhání na základě své vůle upustit. Na straně objednatele však musí být toto rozhodnutí </w:t>
      </w:r>
      <w:r w:rsidRPr="008A67B1">
        <w:rPr>
          <w:rStyle w:val="Tun"/>
        </w:rPr>
        <w:t>schváleno příslušným orgánem Zlínského kraje</w:t>
      </w:r>
      <w:r w:rsidRPr="00807AC4">
        <w:rPr>
          <w:b/>
        </w:rPr>
        <w:t xml:space="preserve">. </w:t>
      </w:r>
    </w:p>
    <w:p w:rsidR="0020587B" w:rsidRPr="0020587B" w:rsidRDefault="0020587B" w:rsidP="00DC6B53">
      <w:pPr>
        <w:pStyle w:val="KUsmlouva-2rove"/>
      </w:pPr>
      <w:r w:rsidRPr="0020587B">
        <w:t>Smluvní pokuty a nároky na náhrady škody jsou oprávněny za smluvní strany činit jejich zástupci ve věcech smluvních nebo technických.</w:t>
      </w:r>
    </w:p>
    <w:p w:rsidR="005902F2" w:rsidRPr="00196124" w:rsidRDefault="00282CC8" w:rsidP="00DC6B53">
      <w:pPr>
        <w:pStyle w:val="KUsmlouva-1rove"/>
      </w:pPr>
      <w:r w:rsidRPr="00196124">
        <w:lastRenderedPageBreak/>
        <w:t>Z</w:t>
      </w:r>
      <w:r w:rsidR="00302B4C">
        <w:t>vláštní ujednání</w:t>
      </w:r>
    </w:p>
    <w:p w:rsidR="005902F2" w:rsidRPr="0065306A" w:rsidRDefault="005902F2" w:rsidP="00DC6B53">
      <w:pPr>
        <w:pStyle w:val="KUsmlouva-2rove"/>
      </w:pPr>
      <w:r w:rsidRPr="0065306A">
        <w:t>Smlouvu lze měnit, upřesňovat nebo zrušit písemnými dodatky, které může navrhnout kterákoli ze smluvních stran.</w:t>
      </w:r>
    </w:p>
    <w:p w:rsidR="005902F2" w:rsidRPr="005902F2" w:rsidRDefault="005902F2" w:rsidP="00DC6B53">
      <w:pPr>
        <w:pStyle w:val="KUsmlouva-2rove"/>
      </w:pPr>
      <w:r w:rsidRPr="005902F2">
        <w:t xml:space="preserve">Objednatel je povinen případné vady díla písemně reklamovat u zhotovitele bez zbytečného odkladu podle § 2615 a násl. </w:t>
      </w:r>
      <w:r>
        <w:t>zákona č. 89/2012 Sb., občanský zákoník, v platném znění (dále jen „občanský zákoník“)</w:t>
      </w:r>
      <w:r w:rsidRPr="005902F2">
        <w:t>, u zjevných vad včetně kompletnosti díla bezprostředně poté, co budou zjištěny.</w:t>
      </w:r>
    </w:p>
    <w:p w:rsidR="005902F2" w:rsidRPr="005902F2" w:rsidRDefault="005902F2" w:rsidP="00DC6B53">
      <w:pPr>
        <w:pStyle w:val="KUsmlouva-2rove"/>
      </w:pPr>
      <w:r w:rsidRPr="005902F2">
        <w:t xml:space="preserve">Vztahy a závazky vyplývající z této smlouvy se řídí </w:t>
      </w:r>
      <w:r w:rsidR="00CD3AAB">
        <w:t>občanským zákoníkem</w:t>
      </w:r>
      <w:r w:rsidRPr="005902F2">
        <w:t xml:space="preserve">, jestliže je tato smlouva neupravuje odpovídajícími ustanoveními. </w:t>
      </w:r>
    </w:p>
    <w:p w:rsidR="005902F2" w:rsidRPr="005902F2" w:rsidRDefault="005902F2" w:rsidP="00DC6B53">
      <w:pPr>
        <w:pStyle w:val="KUsmlouva-2rove"/>
      </w:pPr>
      <w:r w:rsidRPr="005902F2">
        <w:t xml:space="preserve">Objednatel je oprávněn, bez ohledu na případné další nároky na náhradu škody </w:t>
      </w:r>
      <w:r w:rsidR="00CD3AAB">
        <w:t>odstoupit od této smlouvy, a to z následujících důvodů:</w:t>
      </w:r>
    </w:p>
    <w:p w:rsidR="007E6952" w:rsidRPr="007E6952" w:rsidRDefault="005902F2" w:rsidP="00DC6B53">
      <w:pPr>
        <w:pStyle w:val="KUsmlouva-3rove"/>
      </w:pPr>
      <w:r w:rsidRPr="007E6952">
        <w:t>práce zhotovitele nezačaly podle termínů nebo nejsou dokončeny ve stanovené lhůtě tak, že došlo k prodlení prací zhotovitele o více než 15 dnů,</w:t>
      </w:r>
    </w:p>
    <w:p w:rsidR="007E6952" w:rsidRPr="007E6952" w:rsidRDefault="005902F2" w:rsidP="00DC6B53">
      <w:pPr>
        <w:pStyle w:val="KUsmlouva-3rove"/>
      </w:pPr>
      <w:r w:rsidRPr="007E6952">
        <w:t>výkony zhotovitele neodpovídají v plné míře požadavkům objednatele,</w:t>
      </w:r>
    </w:p>
    <w:p w:rsidR="005902F2" w:rsidRPr="007E6952" w:rsidRDefault="005902F2" w:rsidP="00DC6B53">
      <w:pPr>
        <w:pStyle w:val="KUsmlouva-3rove"/>
      </w:pPr>
      <w:r w:rsidRPr="007E6952">
        <w:t>vůči majetku zhotovitele probíhá insolvenční řízení, v němž bylo vydáno rozhodnutí o</w:t>
      </w:r>
      <w:r w:rsidR="004718BA">
        <w:t> </w:t>
      </w:r>
      <w:r w:rsidRPr="007E6952">
        <w:t>úpadku nebo byl insolvenční návrh zamítnut nebo konkurs zrušen proto, že majetek byl zcela nepostačující k úhradě nákladů insolventního řízení,</w:t>
      </w:r>
    </w:p>
    <w:p w:rsidR="005902F2" w:rsidRPr="007E6952" w:rsidRDefault="005902F2" w:rsidP="00DC6B53">
      <w:pPr>
        <w:pStyle w:val="KUsmlouva-3rove"/>
      </w:pPr>
      <w:r w:rsidRPr="007E6952">
        <w:t>zhotovitel opakovaně přes písemnou výzvu objednatele neplní své závazky z této smlouvy.</w:t>
      </w:r>
    </w:p>
    <w:p w:rsidR="005902F2" w:rsidRPr="005902F2" w:rsidRDefault="005902F2" w:rsidP="00DC6B53">
      <w:pPr>
        <w:pStyle w:val="KUsmlouva-2rove"/>
      </w:pPr>
      <w:r w:rsidRPr="005902F2">
        <w:t>Tímto není dotčena možnost odstoupení dle ustanovení § 2001 - 2005 občanského zákoníku.</w:t>
      </w:r>
    </w:p>
    <w:p w:rsidR="007E6952" w:rsidRPr="00D40B28" w:rsidRDefault="007E6952" w:rsidP="00DC6B53">
      <w:pPr>
        <w:pStyle w:val="KUsmlouva-2rove"/>
      </w:pPr>
      <w:r w:rsidRPr="00D40B28">
        <w:t>Důsledky odstoupení od smlouvy:</w:t>
      </w:r>
    </w:p>
    <w:p w:rsidR="007E6952" w:rsidRPr="00DD5388" w:rsidRDefault="007E6952" w:rsidP="00DC6B53">
      <w:pPr>
        <w:pStyle w:val="KUsmlouva-3rove"/>
      </w:pPr>
      <w:r w:rsidRPr="00DD5388">
        <w:t>Odstoupením od smlouvy, tj. doručením projevu vůle o odstoupení druhému účastníkovi, smlouva zaniká. Odstoupení od smlouvy se však nedotýká nároku na náhradu škody a</w:t>
      </w:r>
      <w:r w:rsidR="00302B4C">
        <w:t> </w:t>
      </w:r>
      <w:r w:rsidRPr="00DD5388">
        <w:t xml:space="preserve">zaplacení smluvních pokut, řešení sporů mezi smluvními stranami a jiných ustanovení, která podle projevené vůle stran nebo vzhledem ke své povaze mají trvat i po ukončení smlouvy. </w:t>
      </w:r>
    </w:p>
    <w:p w:rsidR="007E6952" w:rsidRPr="001A7399" w:rsidRDefault="007E6952" w:rsidP="00DC6B53">
      <w:pPr>
        <w:pStyle w:val="KUsmlouva-3rove"/>
      </w:pPr>
      <w:r w:rsidRPr="008A67B1">
        <w:rPr>
          <w:rStyle w:val="Tun"/>
        </w:rPr>
        <w:t>Zhotovitelovy závazky</w:t>
      </w:r>
      <w:r w:rsidRPr="00DD5388">
        <w:t xml:space="preserve"> za jakost prací, odstraňování vad a nedodělků jím provedených, platí i po jakémkoli odstoupení od smlouvy, pro část díla, kterou zhotovitel do takového odstoupení realizoval.</w:t>
      </w:r>
    </w:p>
    <w:p w:rsidR="007E6952" w:rsidRPr="00D40B28" w:rsidRDefault="007E6952" w:rsidP="00DC6B53">
      <w:pPr>
        <w:pStyle w:val="KUsmlouva-2rove"/>
      </w:pPr>
      <w:r w:rsidRPr="00D40B28">
        <w:t xml:space="preserve">Odstoupí-li některá ze stran od této smlouvy na základě ujednání z této smlouvy vyplývajících, smluvní strany </w:t>
      </w:r>
      <w:r w:rsidRPr="008A67B1">
        <w:rPr>
          <w:rStyle w:val="Tun"/>
        </w:rPr>
        <w:t>vypořádají své závazky</w:t>
      </w:r>
      <w:r w:rsidRPr="00D40B28">
        <w:t xml:space="preserve"> z předmětné smlouvy </w:t>
      </w:r>
      <w:r w:rsidRPr="008A67B1">
        <w:rPr>
          <w:rStyle w:val="Tun"/>
        </w:rPr>
        <w:t>do 30 dnů</w:t>
      </w:r>
      <w:r w:rsidRPr="00D40B28">
        <w:t xml:space="preserve"> od odstoupení od smlouvy.</w:t>
      </w:r>
    </w:p>
    <w:p w:rsidR="007E6952" w:rsidRDefault="007E6952" w:rsidP="00DC6B53">
      <w:pPr>
        <w:pStyle w:val="KUsmlouva-2rove"/>
      </w:pPr>
      <w:r w:rsidRPr="00D40B28">
        <w:t>V případě, že nedojde mezi zhotovitelem a objednatelem dle výše uvedeného postupu ke shodě a písemné dohodě, bude postupováno dle článku</w:t>
      </w:r>
      <w:r w:rsidR="00126966">
        <w:t xml:space="preserve"> </w:t>
      </w:r>
      <w:r w:rsidR="00514147">
        <w:fldChar w:fldCharType="begin"/>
      </w:r>
      <w:r w:rsidR="00514147">
        <w:instrText xml:space="preserve"> REF _Ref23334846 \r \h </w:instrText>
      </w:r>
      <w:r w:rsidR="00514147">
        <w:fldChar w:fldCharType="separate"/>
      </w:r>
      <w:r w:rsidR="007326CB">
        <w:t>12</w:t>
      </w:r>
      <w:r w:rsidR="00514147">
        <w:fldChar w:fldCharType="end"/>
      </w:r>
      <w:r w:rsidR="00514147">
        <w:t>.</w:t>
      </w:r>
      <w:r>
        <w:t xml:space="preserve"> </w:t>
      </w:r>
      <w:r w:rsidRPr="00D40B28">
        <w:t>této smlouvy.</w:t>
      </w:r>
    </w:p>
    <w:p w:rsidR="00091D30" w:rsidRDefault="00091D30" w:rsidP="00DC6B53">
      <w:pPr>
        <w:pStyle w:val="KUsmlouva-1rove"/>
      </w:pPr>
      <w:bookmarkStart w:id="24" w:name="_Ref23334846"/>
      <w:r w:rsidRPr="00091D30">
        <w:t>S</w:t>
      </w:r>
      <w:r w:rsidR="00302B4C">
        <w:t>pory</w:t>
      </w:r>
      <w:bookmarkEnd w:id="24"/>
    </w:p>
    <w:p w:rsidR="00C16E26" w:rsidRDefault="00091D30" w:rsidP="00DC6B53">
      <w:pPr>
        <w:pStyle w:val="KUsmlouva-2rove"/>
      </w:pPr>
      <w:r w:rsidRPr="00091D30">
        <w:t xml:space="preserve">Strany se dohodly, že v případě sporů týkajících se této smlouvy vyvinou maximální úsilí řešit tyto spory vzájemnou dohodou. Pokud není dosaženo dohody </w:t>
      </w:r>
      <w:r w:rsidRPr="008A67B1">
        <w:rPr>
          <w:rStyle w:val="Tun"/>
        </w:rPr>
        <w:t>do 30 dnů</w:t>
      </w:r>
      <w:r w:rsidRPr="00091D30">
        <w:t xml:space="preserve"> ode dne předložení sporné věci statutárním zástupcům smluvních stran, budou tyto řešeny věcně a místně příslušným soudem dle ustanovení občanského soudního řádu.</w:t>
      </w:r>
    </w:p>
    <w:p w:rsidR="000F7DF9" w:rsidRDefault="000F7DF9" w:rsidP="00DC6B53">
      <w:pPr>
        <w:pStyle w:val="KUsmlouva-1rove"/>
      </w:pPr>
      <w:r w:rsidRPr="000F7DF9">
        <w:t>V</w:t>
      </w:r>
      <w:r w:rsidR="00302B4C">
        <w:t>yšší moc</w:t>
      </w:r>
    </w:p>
    <w:p w:rsidR="000F7DF9" w:rsidRDefault="000F7DF9" w:rsidP="00DC6B53">
      <w:pPr>
        <w:pStyle w:val="KUsmlouva-2rove"/>
      </w:pPr>
      <w:r w:rsidRPr="00744295">
        <w:t>Za případy vyšší moci jsou považovány takové neobvyklé okolnosti, které brání trvale nebo dočasně plnění smlouvou stanovených povinností, které nastanou po nabytí účinnosti smlouvy a které nemohly být ani objednatelem ani zhotovitelem objektivně předvídány nebo odvráceny. Za případ vyšší moci nejsou považovány klimatické podmínky, jsou-li příznačné pro roční období, ve kterém je dílo nebo jeho příslušná část zhotovováno. V případě sporu, zda se jedná o</w:t>
      </w:r>
      <w:r w:rsidR="00302B4C">
        <w:t> </w:t>
      </w:r>
      <w:r w:rsidRPr="00744295">
        <w:t>klimatické podmínky pro příslušné období příznačné, mohou si strany vyžádat stanovisko odborníka v příslušné oblasti, případně odborného institutu. Náklady na odborné posouzení uhradí ta ze smluvních stran, která nepříznivé klimatické podmínky tvrdí.</w:t>
      </w:r>
    </w:p>
    <w:p w:rsidR="000F7DF9" w:rsidRDefault="000F7DF9" w:rsidP="00DC6B53">
      <w:pPr>
        <w:pStyle w:val="KUsmlouva-2rove"/>
      </w:pPr>
      <w:r w:rsidRPr="00744295">
        <w:lastRenderedPageBreak/>
        <w:t>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w:t>
      </w:r>
    </w:p>
    <w:p w:rsidR="000F7DF9" w:rsidRPr="00744295" w:rsidRDefault="000F7DF9" w:rsidP="00DC6B53">
      <w:pPr>
        <w:pStyle w:val="KUsmlouva-2rove"/>
      </w:pPr>
      <w:r w:rsidRPr="00744295">
        <w:t>V případě, že působení vyšší moci trvá déle než 90 dní, vyjasní si obě smluvní strany další postup provádění díla, resp. změnu smluvních povinností, a uzavřou příslušný dodatek k této smlouvě.</w:t>
      </w:r>
    </w:p>
    <w:p w:rsidR="00091D30" w:rsidRPr="000F7DF9" w:rsidRDefault="00091D30" w:rsidP="00DC6B53">
      <w:pPr>
        <w:pStyle w:val="KUsmlouva-1rove"/>
      </w:pPr>
      <w:r w:rsidRPr="000F7DF9">
        <w:t>D</w:t>
      </w:r>
      <w:r w:rsidR="00302B4C">
        <w:t>odatky a změny smlouvy</w:t>
      </w:r>
    </w:p>
    <w:p w:rsidR="00091D30" w:rsidRPr="00D40B28" w:rsidRDefault="00091D30" w:rsidP="00DC6B53">
      <w:pPr>
        <w:pStyle w:val="KUsmlouva-2rove"/>
      </w:pPr>
      <w:r w:rsidRPr="00D40B28">
        <w:t xml:space="preserve">Tuto smlouvu lze měnit nebo doplnit pouze </w:t>
      </w:r>
      <w:r w:rsidRPr="008A67B1">
        <w:rPr>
          <w:rStyle w:val="Tun"/>
        </w:rPr>
        <w:t>písemnými průběžně číslovanými</w:t>
      </w:r>
      <w:r w:rsidRPr="00D40B28">
        <w:t xml:space="preserve"> smluvními dodatky, jež musí být jako takové označeny a podepsány oběma stranami smlouvy. Tyto dodatky podléhají témuž smluvnímu režimu jako tato smlouva.</w:t>
      </w:r>
    </w:p>
    <w:p w:rsidR="00091D30" w:rsidRPr="00D40B28" w:rsidRDefault="00091D30" w:rsidP="00DC6B53">
      <w:pPr>
        <w:pStyle w:val="KUsmlouva-1rove"/>
      </w:pPr>
      <w:r w:rsidRPr="00D40B28">
        <w:t>Styk mezi stranami</w:t>
      </w:r>
    </w:p>
    <w:p w:rsidR="00091D30" w:rsidRPr="00091D30" w:rsidRDefault="00091D30" w:rsidP="00DC6B53">
      <w:pPr>
        <w:pStyle w:val="KUsmlouva-2rove"/>
      </w:pPr>
      <w:r w:rsidRPr="00091D30">
        <w:t>Styk mezi stran</w:t>
      </w:r>
      <w:r>
        <w:t>ami bude písemný (dopisem</w:t>
      </w:r>
      <w:r w:rsidRPr="00091D30">
        <w:t>, e-mailem) nebo ústní. Důležitá sdělení (sdělení, která se dotýkají předmětu plnění, termínů plnění, případně financování) budou buď osobně doručena, nebo zaslána doporučeným dopisem, popř. datovou zprávou do datové schránky Identifikační údaje zhotovitele a objednatele jsou uvedeny v</w:t>
      </w:r>
      <w:r w:rsidR="006C6A78">
        <w:t> úvodních ustanoveních</w:t>
      </w:r>
      <w:r w:rsidRPr="00091D30">
        <w:t xml:space="preserve"> této smlouvy a mohou být změněny písemným oznámením, které bude včas zasláno druhé straně.</w:t>
      </w:r>
    </w:p>
    <w:p w:rsidR="00091D30" w:rsidRPr="00D40B28" w:rsidRDefault="00091D30" w:rsidP="00DC6B53">
      <w:pPr>
        <w:pStyle w:val="KUsmlouva-2rove"/>
      </w:pPr>
      <w:r w:rsidRPr="00D40B28">
        <w:t>Jako doklad o doručení bude považován podpis na kopii průvodního dopisu při osobním doručení nebo potvrzení pošty o doručení.</w:t>
      </w:r>
    </w:p>
    <w:p w:rsidR="00091D30" w:rsidRDefault="00091D30" w:rsidP="00DC6B53">
      <w:pPr>
        <w:pStyle w:val="KUsmlouva-2rove"/>
      </w:pPr>
      <w:r w:rsidRPr="00D40B28">
        <w:t xml:space="preserve">Pro styk mezi stranami budou rovněž platit pravidla informačního </w:t>
      </w:r>
      <w:r w:rsidRPr="008A67B1">
        <w:rPr>
          <w:rStyle w:val="Tun"/>
        </w:rPr>
        <w:t>systému Datových schránek</w:t>
      </w:r>
      <w:r w:rsidRPr="00D40B28">
        <w:t xml:space="preserve"> dle zákona č. 300/2008 Sb., o elektronických úkonech a autorizované konverzi </w:t>
      </w:r>
      <w:proofErr w:type="spellStart"/>
      <w:proofErr w:type="gramStart"/>
      <w:r w:rsidRPr="00D40B28">
        <w:t>dokumentů,</w:t>
      </w:r>
      <w:r w:rsidR="00514147">
        <w:t>v</w:t>
      </w:r>
      <w:proofErr w:type="spellEnd"/>
      <w:r w:rsidR="003E6E7A">
        <w:t> </w:t>
      </w:r>
      <w:r w:rsidR="00514147">
        <w:t>platném</w:t>
      </w:r>
      <w:proofErr w:type="gramEnd"/>
      <w:r w:rsidR="00514147">
        <w:t xml:space="preserve"> znění, </w:t>
      </w:r>
      <w:r w:rsidRPr="00D40B28">
        <w:t>a jeho prováděcích předpisů.</w:t>
      </w:r>
    </w:p>
    <w:p w:rsidR="00E93514" w:rsidRDefault="00E93514" w:rsidP="009D1675">
      <w:pPr>
        <w:pStyle w:val="KUsmlouva-1rove"/>
        <w:numPr>
          <w:ilvl w:val="0"/>
          <w:numId w:val="0"/>
        </w:numPr>
        <w:ind w:left="360" w:hanging="360"/>
      </w:pPr>
    </w:p>
    <w:p w:rsidR="00E93514" w:rsidRDefault="002F15B4" w:rsidP="00DC6B53">
      <w:pPr>
        <w:pStyle w:val="KUsmlouva-1rove"/>
      </w:pPr>
      <w:r>
        <w:t xml:space="preserve">vYHRAZENÁ ZMĚNA PRO </w:t>
      </w:r>
      <w:r w:rsidRPr="003619D5">
        <w:t>SARS-COV2</w:t>
      </w:r>
    </w:p>
    <w:p w:rsidR="002F15B4" w:rsidRDefault="002F15B4" w:rsidP="002F15B4">
      <w:pPr>
        <w:pStyle w:val="KUsmlouva-2rove"/>
      </w:pPr>
      <w:r w:rsidRPr="003619D5">
        <w:t>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SARS-CoV-2 (označovaného jako „</w:t>
      </w:r>
      <w:proofErr w:type="spellStart"/>
      <w:r w:rsidRPr="003619D5">
        <w:t>koronavirus</w:t>
      </w:r>
      <w:proofErr w:type="spellEnd"/>
      <w:r w:rsidRPr="003619D5">
        <w:t>“), zejména pak s ohledem na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případně nařízená oprávněnými orgány státní správy, platná a účinná ke dni uzavření této smlouvy</w:t>
      </w:r>
      <w:r>
        <w:t xml:space="preserve">. </w:t>
      </w:r>
    </w:p>
    <w:p w:rsidR="002F15B4" w:rsidRPr="00DB316E" w:rsidRDefault="002F15B4" w:rsidP="002F15B4">
      <w:pPr>
        <w:pStyle w:val="KUsmlouva-2rove"/>
      </w:pPr>
      <w:bookmarkStart w:id="25" w:name="_Ref59010530"/>
      <w:r w:rsidRPr="00DB316E">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Pr="00DB316E">
        <w:t>ust</w:t>
      </w:r>
      <w:proofErr w:type="spellEnd"/>
      <w:r w:rsidRPr="00DB316E">
        <w:t>. § 100 odst. 1 zákona č.134/2016 Sb., o zadávání veřejných zakázek, v platném znění:</w:t>
      </w:r>
      <w:bookmarkEnd w:id="25"/>
    </w:p>
    <w:p w:rsidR="002F15B4" w:rsidRPr="00B133B0" w:rsidRDefault="00F013D4" w:rsidP="002F15B4">
      <w:pPr>
        <w:widowControl w:val="0"/>
        <w:tabs>
          <w:tab w:val="left" w:pos="0"/>
        </w:tabs>
        <w:adjustRightInd w:val="0"/>
        <w:spacing w:after="200" w:line="276" w:lineRule="auto"/>
        <w:jc w:val="both"/>
        <w:textAlignment w:val="baseline"/>
        <w:outlineLvl w:val="0"/>
        <w:rPr>
          <w:rFonts w:cs="Arial"/>
        </w:rPr>
      </w:pPr>
      <w:r>
        <w:tab/>
        <w:t>16.2.1</w:t>
      </w:r>
      <w:r>
        <w:tab/>
      </w:r>
      <w:r w:rsidR="002F15B4" w:rsidRPr="00B133B0">
        <w:rPr>
          <w:rFonts w:cs="Arial"/>
        </w:rPr>
        <w:t>Změna termínu plnění:</w:t>
      </w:r>
    </w:p>
    <w:p w:rsidR="002F15B4" w:rsidRDefault="002F15B4" w:rsidP="002F15B4">
      <w:pPr>
        <w:pStyle w:val="Odstavecseseznamem"/>
        <w:widowControl w:val="0"/>
        <w:numPr>
          <w:ilvl w:val="0"/>
          <w:numId w:val="0"/>
        </w:numPr>
        <w:tabs>
          <w:tab w:val="left" w:pos="0"/>
        </w:tabs>
        <w:adjustRightInd w:val="0"/>
        <w:ind w:left="1214"/>
        <w:jc w:val="both"/>
        <w:textAlignment w:val="baseline"/>
        <w:outlineLvl w:val="0"/>
        <w:rPr>
          <w:rFonts w:cs="Arial"/>
        </w:rPr>
      </w:pPr>
      <w:r w:rsidRPr="00DB316E">
        <w:rPr>
          <w:rFonts w:cs="Arial"/>
        </w:rPr>
        <w:t xml:space="preserve">Lhůta pro realizaci plnění stanovená touto smlouvou může být po nabytí její účinnosti stanovena nově/jinak, a to i opakovaně, z důvodu opakovaného zpřísnění opatření dle odst. </w:t>
      </w:r>
      <w:r>
        <w:rPr>
          <w:rFonts w:cs="Arial"/>
        </w:rPr>
        <w:fldChar w:fldCharType="begin"/>
      </w:r>
      <w:r>
        <w:rPr>
          <w:rFonts w:cs="Arial"/>
        </w:rPr>
        <w:instrText xml:space="preserve"> REF _Ref59010530 \r \h </w:instrText>
      </w:r>
      <w:r>
        <w:rPr>
          <w:rFonts w:cs="Arial"/>
        </w:rPr>
      </w:r>
      <w:r>
        <w:rPr>
          <w:rFonts w:cs="Arial"/>
        </w:rPr>
        <w:fldChar w:fldCharType="separate"/>
      </w:r>
      <w:proofErr w:type="gramStart"/>
      <w:r>
        <w:rPr>
          <w:rFonts w:cs="Arial"/>
        </w:rPr>
        <w:t>16.2</w:t>
      </w:r>
      <w:r>
        <w:rPr>
          <w:rFonts w:cs="Arial"/>
        </w:rPr>
        <w:fldChar w:fldCharType="end"/>
      </w:r>
      <w:r>
        <w:rPr>
          <w:rFonts w:cs="Arial"/>
        </w:rPr>
        <w:t xml:space="preserve"> </w:t>
      </w:r>
      <w:r w:rsidRPr="00DB316E">
        <w:rPr>
          <w:rFonts w:cs="Arial"/>
        </w:rPr>
        <w:t>této</w:t>
      </w:r>
      <w:proofErr w:type="gramEnd"/>
      <w:r w:rsidRPr="00DB316E">
        <w:rPr>
          <w:rFonts w:cs="Arial"/>
        </w:rPr>
        <w:t xml:space="preserve"> smlouvy. Kterákoliv smluvní strana je oprávněna podat návrh na prodloužení doby pro dokončení jednotlivých částí díla v případě, že nastala některá z níže uvedených skutečností:</w:t>
      </w:r>
    </w:p>
    <w:p w:rsidR="002F15B4" w:rsidRPr="00B133B0" w:rsidRDefault="002F15B4" w:rsidP="002F15B4">
      <w:pPr>
        <w:pStyle w:val="KUsmlouva-4rove"/>
        <w:rPr>
          <w:szCs w:val="24"/>
        </w:rPr>
      </w:pPr>
      <w:r w:rsidRPr="00DB316E">
        <w:t xml:space="preserve">Omezení volného pohybu osob, omezení vstupu do budov či zařízení, jež jsou pro plnění nezbytná či jiné omezení, jehož důvod spočívá ve zpřísnění opatření dle odst. </w:t>
      </w:r>
      <w:r>
        <w:fldChar w:fldCharType="begin"/>
      </w:r>
      <w:r>
        <w:instrText xml:space="preserve"> REF _Ref59010530 \r \h </w:instrText>
      </w:r>
      <w:r>
        <w:fldChar w:fldCharType="separate"/>
      </w:r>
      <w:proofErr w:type="gramStart"/>
      <w:r>
        <w:t>16.2</w:t>
      </w:r>
      <w:r>
        <w:fldChar w:fldCharType="end"/>
      </w:r>
      <w:r>
        <w:t xml:space="preserve"> </w:t>
      </w:r>
      <w:r w:rsidRPr="00DB316E">
        <w:t>této</w:t>
      </w:r>
      <w:proofErr w:type="gramEnd"/>
      <w:r w:rsidRPr="00DB316E">
        <w:t xml:space="preserve"> smlouvy a mající podstatný vliv na nemožnost dodržení časového harmonogramu v rámci realizace díla.</w:t>
      </w:r>
    </w:p>
    <w:p w:rsidR="002F15B4" w:rsidRPr="00B133B0" w:rsidRDefault="002F15B4" w:rsidP="002F15B4">
      <w:pPr>
        <w:pStyle w:val="KUsmlouva-4rove"/>
        <w:rPr>
          <w:szCs w:val="24"/>
        </w:rPr>
      </w:pPr>
      <w:r w:rsidRPr="00B133B0">
        <w:t>Zastavení lhůty pro realizaci plnění dle této smlouvy ze strany objednatele z důvodu zpřísnění opatření (např. karanténní opatření apod.)</w:t>
      </w:r>
    </w:p>
    <w:p w:rsidR="002F15B4" w:rsidRPr="00DB316E" w:rsidRDefault="002F15B4" w:rsidP="002F15B4">
      <w:pPr>
        <w:pStyle w:val="KUsmlouva-4rove"/>
        <w:rPr>
          <w:szCs w:val="24"/>
        </w:rPr>
      </w:pPr>
      <w:r w:rsidRPr="00DB316E">
        <w:lastRenderedPageBreak/>
        <w:t>Pokyn k přerušení plnění zasílá zhotoviteli zástupce objednatele. O přerušení prací a stavení lhůty plnění bude učiněn zápis.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rsidR="002F15B4" w:rsidRPr="00DB316E" w:rsidRDefault="002F15B4" w:rsidP="002F15B4">
      <w:pPr>
        <w:pStyle w:val="KUsmlouva-2rove"/>
      </w:pPr>
      <w:r w:rsidRPr="00DB316E">
        <w:t>Každá změna termínu dokončení díla musí být zohledněna v časovém harmonogramu.</w:t>
      </w:r>
    </w:p>
    <w:p w:rsidR="002F15B4" w:rsidRPr="00DB316E" w:rsidRDefault="002F15B4" w:rsidP="002F15B4">
      <w:pPr>
        <w:pStyle w:val="KUsmlouva-2rove"/>
      </w:pPr>
      <w:r w:rsidRPr="00DB316E">
        <w:t xml:space="preserve">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w:t>
      </w:r>
      <w:r>
        <w:t>Z</w:t>
      </w:r>
      <w:r w:rsidRPr="00DB316E">
        <w:t>měna závazku pak bude realizována formou písemného dodatku k této smlouvě.</w:t>
      </w:r>
    </w:p>
    <w:p w:rsidR="00E93514" w:rsidRDefault="00E93514" w:rsidP="009D1675">
      <w:pPr>
        <w:pStyle w:val="KUsmlouva-1rove"/>
        <w:numPr>
          <w:ilvl w:val="0"/>
          <w:numId w:val="0"/>
        </w:numPr>
        <w:ind w:left="360"/>
        <w:jc w:val="left"/>
      </w:pPr>
    </w:p>
    <w:p w:rsidR="00091D30" w:rsidRPr="00924475" w:rsidRDefault="00091D30" w:rsidP="00DC6B53">
      <w:pPr>
        <w:pStyle w:val="KUsmlouva-1rove"/>
      </w:pPr>
      <w:r w:rsidRPr="00924475">
        <w:t>Závěrečná ustanovení</w:t>
      </w:r>
    </w:p>
    <w:p w:rsidR="00091D30" w:rsidRPr="00924475" w:rsidRDefault="00091D30" w:rsidP="00DC6B53">
      <w:pPr>
        <w:pStyle w:val="KUsmlouva-2rove"/>
      </w:pPr>
      <w:r w:rsidRPr="00924475">
        <w:t>Smluvní strany se dohodly, že Zlínský kraj v zákonné lhůtě odešle smlouvu k řádnému uveřejnění do registru smluv vedeného Ministerstvem vnitra ČR.</w:t>
      </w:r>
    </w:p>
    <w:p w:rsidR="00091D30" w:rsidRPr="00924475" w:rsidRDefault="00091D30" w:rsidP="00DC6B53">
      <w:pPr>
        <w:pStyle w:val="KUsmlouva-2rove"/>
      </w:pPr>
      <w:r w:rsidRPr="00924475">
        <w:t xml:space="preserve">Tato smlouva nabývá platnosti dnem uzavření smlouvy, </w:t>
      </w:r>
      <w:proofErr w:type="spellStart"/>
      <w:proofErr w:type="gramStart"/>
      <w:r w:rsidRPr="00924475">
        <w:t>tj</w:t>
      </w:r>
      <w:proofErr w:type="spellEnd"/>
      <w:r w:rsidRPr="00924475">
        <w:t xml:space="preserve"> </w:t>
      </w:r>
      <w:r w:rsidR="000B0CA4" w:rsidRPr="00924475">
        <w:t>.</w:t>
      </w:r>
      <w:r w:rsidRPr="00924475">
        <w:t>dnem</w:t>
      </w:r>
      <w:proofErr w:type="gramEnd"/>
      <w:r w:rsidRPr="00924475">
        <w:t xml:space="preserve"> podpisu obou smluvních stran, nebo osobami jimi zmocněnými. Tato smlouva nabývá účinnosti dnem jejího uveřejnění v registru smluv dle § 6 zákona č. 340/2015 Sb.</w:t>
      </w:r>
      <w:r w:rsidR="008B6BEA" w:rsidRPr="00924475">
        <w:t>, o zvláštních podmínkách účinnosti některých smluv, zveřejňování těchto smluv a o registru smluv, v platném znění (dále jen zákon č. 340/2015 Sb. o</w:t>
      </w:r>
      <w:r w:rsidR="00302B4C" w:rsidRPr="00924475">
        <w:t> </w:t>
      </w:r>
      <w:r w:rsidR="008B6BEA" w:rsidRPr="00924475">
        <w:t xml:space="preserve">registru smluv). </w:t>
      </w:r>
    </w:p>
    <w:p w:rsidR="005F158D" w:rsidRPr="00924475" w:rsidRDefault="005F158D" w:rsidP="00DC6B53">
      <w:pPr>
        <w:pStyle w:val="KUsmlouva-2rove"/>
      </w:pPr>
      <w:r w:rsidRPr="00924475">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Zlínského kraje </w:t>
      </w:r>
      <w:hyperlink r:id="rId9" w:history="1">
        <w:r w:rsidRPr="00924475">
          <w:rPr>
            <w:rStyle w:val="Hypertextovodkaz"/>
          </w:rPr>
          <w:t>www.kr-zlinsky.cz</w:t>
        </w:r>
      </w:hyperlink>
      <w:r w:rsidRPr="00924475">
        <w:t>, v sekci Krajský úřad, Zpracování a ochrana osobních údajů (GDPR).</w:t>
      </w:r>
    </w:p>
    <w:p w:rsidR="00091D30" w:rsidRPr="00924475" w:rsidRDefault="00091D30" w:rsidP="00DC6B53">
      <w:pPr>
        <w:pStyle w:val="KUsmlouva-2rove"/>
      </w:pPr>
      <w:r w:rsidRPr="00924475">
        <w:t xml:space="preserve">Zhotovitel potvrzuje </w:t>
      </w:r>
      <w:r w:rsidRPr="00924475">
        <w:rPr>
          <w:rStyle w:val="Tun"/>
        </w:rPr>
        <w:t>pravdivost svých údajů</w:t>
      </w:r>
      <w:r w:rsidRPr="00924475">
        <w:t xml:space="preserve">, které jsou uvedeny </w:t>
      </w:r>
      <w:r w:rsidR="008B2421" w:rsidRPr="00924475">
        <w:t xml:space="preserve">v identifikaci smluvních </w:t>
      </w:r>
      <w:proofErr w:type="gramStart"/>
      <w:r w:rsidR="008B2421" w:rsidRPr="00924475">
        <w:t>stran</w:t>
      </w:r>
      <w:r w:rsidRPr="00924475">
        <w:t>. a jejich</w:t>
      </w:r>
      <w:proofErr w:type="gramEnd"/>
      <w:r w:rsidRPr="00924475">
        <w:t xml:space="preserve">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rsidR="00091D30" w:rsidRPr="00924475" w:rsidRDefault="00091D30" w:rsidP="00DC6B53">
      <w:pPr>
        <w:pStyle w:val="KUsmlouva-2rove"/>
      </w:pPr>
      <w:r w:rsidRPr="00924475">
        <w:t>Zhotovitel souhlasí s případným uveřejněním podmínek, za jakých byla smlouva uzavřena v rozsahu dle zákona č. 134/2016 Sb.</w:t>
      </w:r>
      <w:r w:rsidR="00282CC8" w:rsidRPr="00924475">
        <w:t>, o zadávání veřejných zakázek, v platném znění</w:t>
      </w:r>
      <w:r w:rsidRPr="00924475">
        <w:t>, zákona č. 340/2015 Sb.</w:t>
      </w:r>
      <w:r w:rsidR="00282CC8" w:rsidRPr="00924475">
        <w:t xml:space="preserve">, o registru smluv, v platném znění </w:t>
      </w:r>
      <w:r w:rsidRPr="00924475">
        <w:t xml:space="preserve"> a zákona č. 106/1999 </w:t>
      </w:r>
      <w:proofErr w:type="spellStart"/>
      <w:proofErr w:type="gramStart"/>
      <w:r w:rsidRPr="00924475">
        <w:t>Sb</w:t>
      </w:r>
      <w:proofErr w:type="spellEnd"/>
      <w:r w:rsidRPr="00924475">
        <w:t>.</w:t>
      </w:r>
      <w:r w:rsidR="00282CC8" w:rsidRPr="00924475">
        <w:t>,.o svobodném</w:t>
      </w:r>
      <w:proofErr w:type="gramEnd"/>
      <w:r w:rsidR="00282CC8" w:rsidRPr="00924475">
        <w:t xml:space="preserve"> přístupu k informacím, v platném znění.</w:t>
      </w:r>
    </w:p>
    <w:p w:rsidR="00091D30" w:rsidRPr="00924475" w:rsidRDefault="00091D30" w:rsidP="00DC6B53">
      <w:pPr>
        <w:pStyle w:val="KUsmlouva-2rove"/>
      </w:pPr>
      <w:r w:rsidRPr="00924475">
        <w:t>Smluvní strany prohlašují, že žádná část smlouvy nenaplňuje znaky obchodního tajemství dle §</w:t>
      </w:r>
      <w:r w:rsidR="003E6E7A" w:rsidRPr="00924475">
        <w:t> </w:t>
      </w:r>
      <w:r w:rsidRPr="00924475">
        <w:t xml:space="preserve">504 </w:t>
      </w:r>
      <w:r w:rsidR="00282CC8" w:rsidRPr="00924475">
        <w:t>občanského zákoníku.</w:t>
      </w:r>
    </w:p>
    <w:p w:rsidR="00091D30" w:rsidRPr="00924475" w:rsidRDefault="00091D30" w:rsidP="00DC6B53">
      <w:pPr>
        <w:pStyle w:val="KUsmlouva-2rove"/>
      </w:pPr>
      <w:r w:rsidRPr="00924475">
        <w:t xml:space="preserve">V souladu s § 1801 </w:t>
      </w:r>
      <w:r w:rsidR="00282CC8" w:rsidRPr="00924475">
        <w:t xml:space="preserve">občanského zákoníku </w:t>
      </w:r>
      <w:r w:rsidRPr="00924475">
        <w:t xml:space="preserve">se ve smluvním vztahu založeném touto smlouvou vylučuje použití § 1799 a § 1800 </w:t>
      </w:r>
      <w:r w:rsidR="00282CC8" w:rsidRPr="00924475">
        <w:t>občanského zákoníku.</w:t>
      </w:r>
    </w:p>
    <w:p w:rsidR="0098732D" w:rsidRPr="00924475" w:rsidRDefault="0098732D" w:rsidP="002C5BC4">
      <w:pPr>
        <w:pStyle w:val="KUsmlouva-2rove"/>
        <w:rPr>
          <w:color w:val="000000" w:themeColor="text1"/>
        </w:rPr>
      </w:pPr>
      <w:r w:rsidRPr="00924475">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p>
    <w:p w:rsidR="00091D30" w:rsidRPr="00924475" w:rsidRDefault="00091D30" w:rsidP="002C5BC4">
      <w:pPr>
        <w:pStyle w:val="KUsmlouva-2rove"/>
      </w:pPr>
      <w:r w:rsidRPr="00924475">
        <w:lastRenderedPageBreak/>
        <w:t>Smlouva se vyhotovuje v</w:t>
      </w:r>
      <w:r w:rsidR="00216246">
        <w:t xml:space="preserve">e 4 </w:t>
      </w:r>
      <w:r w:rsidRPr="00924475">
        <w:t>vyhotoveních stejné právní síly, z nichž objednatel obdrží</w:t>
      </w:r>
      <w:r w:rsidR="00302B4C" w:rsidRPr="00924475">
        <w:t> </w:t>
      </w:r>
      <w:r w:rsidR="00216246">
        <w:rPr>
          <w:b/>
        </w:rPr>
        <w:t>3</w:t>
      </w:r>
      <w:r w:rsidR="00216246" w:rsidRPr="00924475">
        <w:rPr>
          <w:b/>
        </w:rPr>
        <w:t xml:space="preserve"> </w:t>
      </w:r>
      <w:r w:rsidRPr="00924475">
        <w:t>vyhotovení a zhotovitel obdrží</w:t>
      </w:r>
      <w:r w:rsidR="00302B4C" w:rsidRPr="00924475">
        <w:t> </w:t>
      </w:r>
      <w:r w:rsidR="00216246">
        <w:rPr>
          <w:b/>
        </w:rPr>
        <w:t>1</w:t>
      </w:r>
      <w:r w:rsidR="00216246" w:rsidRPr="00924475">
        <w:t xml:space="preserve"> </w:t>
      </w:r>
      <w:r w:rsidRPr="00924475">
        <w:t>vyhotovení.</w:t>
      </w:r>
    </w:p>
    <w:p w:rsidR="00091D30" w:rsidRPr="00924475" w:rsidRDefault="00091D30" w:rsidP="002C5BC4">
      <w:pPr>
        <w:pStyle w:val="KUsmlouva-2rove"/>
      </w:pPr>
      <w:r w:rsidRPr="00924475">
        <w:t>Nedílnou součástí této smlouvy o dílo tvoří přílohy:</w:t>
      </w:r>
    </w:p>
    <w:p w:rsidR="00E44301" w:rsidRPr="005938B4" w:rsidRDefault="00E44301" w:rsidP="00E44301">
      <w:pPr>
        <w:spacing w:before="120" w:line="276" w:lineRule="auto"/>
        <w:ind w:firstLine="567"/>
        <w:rPr>
          <w:rFonts w:cs="Arial"/>
          <w:szCs w:val="22"/>
        </w:rPr>
      </w:pPr>
      <w:r>
        <w:t xml:space="preserve">17.10.1 </w:t>
      </w:r>
      <w:r w:rsidRPr="005938B4">
        <w:rPr>
          <w:rFonts w:cs="Arial"/>
          <w:szCs w:val="22"/>
        </w:rPr>
        <w:t xml:space="preserve">Plná moc </w:t>
      </w:r>
    </w:p>
    <w:p w:rsidR="00E44301" w:rsidRPr="005938B4" w:rsidRDefault="00E44301" w:rsidP="00E44301">
      <w:pPr>
        <w:spacing w:before="120" w:line="276" w:lineRule="auto"/>
        <w:ind w:firstLine="567"/>
        <w:jc w:val="both"/>
        <w:rPr>
          <w:rFonts w:cs="Arial"/>
          <w:szCs w:val="22"/>
        </w:rPr>
      </w:pPr>
      <w:r>
        <w:rPr>
          <w:rFonts w:cs="Arial"/>
          <w:szCs w:val="22"/>
        </w:rPr>
        <w:t xml:space="preserve">17.10.2 </w:t>
      </w:r>
      <w:r w:rsidRPr="005938B4">
        <w:rPr>
          <w:rFonts w:cs="Arial"/>
          <w:szCs w:val="22"/>
        </w:rPr>
        <w:t>Realizační tým (seznam techniků)</w:t>
      </w:r>
    </w:p>
    <w:p w:rsidR="00091D30" w:rsidRPr="00924475" w:rsidRDefault="00091D30" w:rsidP="00E44301">
      <w:pPr>
        <w:pStyle w:val="KUsmlouva-2rove"/>
        <w:numPr>
          <w:ilvl w:val="0"/>
          <w:numId w:val="0"/>
        </w:numPr>
        <w:ind w:left="567"/>
      </w:pPr>
    </w:p>
    <w:p w:rsidR="002C5BC4" w:rsidRPr="00924475" w:rsidRDefault="0075545C" w:rsidP="0075545C">
      <w:pPr>
        <w:widowControl w:val="0"/>
        <w:pBdr>
          <w:top w:val="single" w:sz="4" w:space="0" w:color="auto"/>
          <w:left w:val="single" w:sz="4" w:space="4" w:color="auto"/>
          <w:bottom w:val="single" w:sz="4" w:space="0" w:color="auto"/>
          <w:right w:val="single" w:sz="4" w:space="4" w:color="auto"/>
        </w:pBdr>
        <w:spacing w:before="120"/>
        <w:rPr>
          <w:rStyle w:val="Tun"/>
        </w:rPr>
      </w:pPr>
      <w:r w:rsidRPr="00924475">
        <w:rPr>
          <w:rStyle w:val="Tun"/>
        </w:rPr>
        <w:t xml:space="preserve">Doložka ve smyslu </w:t>
      </w:r>
      <w:proofErr w:type="spellStart"/>
      <w:r w:rsidRPr="00924475">
        <w:rPr>
          <w:rStyle w:val="Tun"/>
        </w:rPr>
        <w:t>ust</w:t>
      </w:r>
      <w:proofErr w:type="spellEnd"/>
      <w:r w:rsidRPr="00924475">
        <w:rPr>
          <w:rStyle w:val="Tun"/>
        </w:rPr>
        <w:t>. § 23 zákona č. 129/2000 Sb., o krajích</w:t>
      </w:r>
    </w:p>
    <w:p w:rsidR="0075545C" w:rsidRPr="005F75B4" w:rsidRDefault="0075545C" w:rsidP="0075545C">
      <w:pPr>
        <w:widowControl w:val="0"/>
        <w:pBdr>
          <w:top w:val="single" w:sz="4" w:space="0" w:color="auto"/>
          <w:left w:val="single" w:sz="4" w:space="4" w:color="auto"/>
          <w:bottom w:val="single" w:sz="4" w:space="0" w:color="auto"/>
          <w:right w:val="single" w:sz="4" w:space="4" w:color="auto"/>
        </w:pBdr>
        <w:spacing w:before="120"/>
        <w:rPr>
          <w:rFonts w:cs="Arial"/>
        </w:rPr>
      </w:pPr>
      <w:r w:rsidRPr="00924475">
        <w:rPr>
          <w:rFonts w:cs="Arial"/>
        </w:rPr>
        <w:t>Schváleno orgánem kraje:</w:t>
      </w:r>
      <w:r w:rsidRPr="00924475">
        <w:rPr>
          <w:rFonts w:cs="Arial"/>
        </w:rPr>
        <w:tab/>
        <w:t>Rada Zlínského kraje</w:t>
      </w:r>
      <w:r w:rsidRPr="00924475">
        <w:rPr>
          <w:rFonts w:cs="Arial"/>
        </w:rPr>
        <w:br/>
        <w:t>Datum a číslo jednací:</w:t>
      </w:r>
      <w:r w:rsidR="000178C8">
        <w:rPr>
          <w:rFonts w:cs="Arial"/>
        </w:rPr>
        <w:tab/>
        <w:t>15.3.2021    0195/R09/21</w:t>
      </w:r>
    </w:p>
    <w:p w:rsidR="00D655EF" w:rsidRDefault="00D655EF" w:rsidP="00D655EF"/>
    <w:p w:rsidR="00AA3C73" w:rsidRDefault="00AA3C73" w:rsidP="00D655E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C5BC4" w:rsidTr="002C5BC4">
        <w:tc>
          <w:tcPr>
            <w:tcW w:w="4531" w:type="dxa"/>
          </w:tcPr>
          <w:p w:rsidR="002C5BC4" w:rsidRDefault="002C5BC4" w:rsidP="000178C8">
            <w:r w:rsidRPr="00D40B28">
              <w:t>V</w:t>
            </w:r>
            <w:r w:rsidR="000178C8">
              <w:t>e Zlíně</w:t>
            </w:r>
            <w:r w:rsidRPr="00D40B28">
              <w:t xml:space="preserve"> dne</w:t>
            </w:r>
            <w:r w:rsidR="00302B4C">
              <w:t> </w:t>
            </w:r>
            <w:proofErr w:type="gramStart"/>
            <w:r w:rsidR="000178C8">
              <w:t>31.3.2021</w:t>
            </w:r>
            <w:proofErr w:type="gramEnd"/>
          </w:p>
        </w:tc>
        <w:tc>
          <w:tcPr>
            <w:tcW w:w="4531" w:type="dxa"/>
          </w:tcPr>
          <w:p w:rsidR="002C5BC4" w:rsidRDefault="002C5BC4" w:rsidP="000178C8">
            <w:r w:rsidRPr="00D40B28">
              <w:t>V</w:t>
            </w:r>
            <w:r w:rsidR="00F1744F">
              <w:t xml:space="preserve"> Kroměříži</w:t>
            </w:r>
            <w:r w:rsidRPr="00D40B28">
              <w:t xml:space="preserve"> dne</w:t>
            </w:r>
            <w:r w:rsidR="00302B4C">
              <w:t> </w:t>
            </w:r>
            <w:proofErr w:type="gramStart"/>
            <w:r w:rsidR="000178C8">
              <w:t>26.3.2021</w:t>
            </w:r>
            <w:proofErr w:type="gramEnd"/>
          </w:p>
        </w:tc>
      </w:tr>
      <w:tr w:rsidR="002C5BC4" w:rsidTr="003E6E7A">
        <w:trPr>
          <w:trHeight w:val="1425"/>
        </w:trPr>
        <w:tc>
          <w:tcPr>
            <w:tcW w:w="4531" w:type="dxa"/>
            <w:vAlign w:val="bottom"/>
          </w:tcPr>
          <w:p w:rsidR="002C5BC4" w:rsidRDefault="002C5BC4" w:rsidP="00E97827">
            <w:r w:rsidRPr="00D40B28">
              <w:t>____________________________</w:t>
            </w:r>
          </w:p>
        </w:tc>
        <w:tc>
          <w:tcPr>
            <w:tcW w:w="4531" w:type="dxa"/>
            <w:vAlign w:val="bottom"/>
          </w:tcPr>
          <w:p w:rsidR="002C5BC4" w:rsidRDefault="002C5BC4" w:rsidP="002A503F">
            <w:r w:rsidRPr="00D40B28">
              <w:t>____________________________</w:t>
            </w:r>
          </w:p>
        </w:tc>
      </w:tr>
      <w:tr w:rsidR="002C5BC4" w:rsidTr="002C5BC4">
        <w:tc>
          <w:tcPr>
            <w:tcW w:w="4531" w:type="dxa"/>
          </w:tcPr>
          <w:p w:rsidR="002C5BC4" w:rsidRDefault="002C5BC4" w:rsidP="002A503F">
            <w:pPr>
              <w:tabs>
                <w:tab w:val="left" w:pos="0"/>
              </w:tabs>
            </w:pPr>
            <w:r w:rsidRPr="00D40B28">
              <w:t>Objednatel</w:t>
            </w:r>
          </w:p>
          <w:p w:rsidR="002A503F" w:rsidRDefault="002A503F" w:rsidP="002A503F">
            <w:pPr>
              <w:tabs>
                <w:tab w:val="left" w:pos="0"/>
              </w:tabs>
            </w:pPr>
            <w:r>
              <w:t>Ing. Radim Holiš</w:t>
            </w:r>
          </w:p>
          <w:p w:rsidR="002A503F" w:rsidRDefault="002A503F" w:rsidP="002A503F">
            <w:pPr>
              <w:tabs>
                <w:tab w:val="left" w:pos="0"/>
              </w:tabs>
            </w:pPr>
            <w:r>
              <w:t xml:space="preserve">hejtman </w:t>
            </w:r>
            <w:r>
              <w:rPr>
                <w:rFonts w:cs="Arial"/>
              </w:rPr>
              <w:t>Zlínského kraje</w:t>
            </w:r>
          </w:p>
        </w:tc>
        <w:tc>
          <w:tcPr>
            <w:tcW w:w="4531" w:type="dxa"/>
          </w:tcPr>
          <w:p w:rsidR="002C5BC4" w:rsidRDefault="002C5BC4" w:rsidP="002A503F">
            <w:r>
              <w:t>Zhotovitel</w:t>
            </w:r>
          </w:p>
          <w:p w:rsidR="002A503F" w:rsidRDefault="002A503F" w:rsidP="002A503F">
            <w:r>
              <w:t>Petra Kubíková</w:t>
            </w:r>
          </w:p>
          <w:p w:rsidR="002A503F" w:rsidRDefault="002A503F" w:rsidP="002A503F">
            <w:r>
              <w:t>jednatelka FAKO spol. s r. o.</w:t>
            </w:r>
          </w:p>
        </w:tc>
      </w:tr>
    </w:tbl>
    <w:p w:rsidR="005902F2" w:rsidRDefault="005902F2" w:rsidP="002A503F">
      <w:pPr>
        <w:pStyle w:val="Zkladntext"/>
        <w:tabs>
          <w:tab w:val="left" w:pos="5220"/>
        </w:tabs>
        <w:rPr>
          <w:rFonts w:cs="Arial"/>
        </w:rPr>
      </w:pPr>
    </w:p>
    <w:p w:rsidR="00E44301" w:rsidRDefault="00E44301" w:rsidP="00D655EF">
      <w:pPr>
        <w:pStyle w:val="Zkladntext"/>
        <w:tabs>
          <w:tab w:val="left" w:pos="5220"/>
        </w:tabs>
        <w:jc w:val="both"/>
        <w:rPr>
          <w:rFonts w:cs="Arial"/>
        </w:rPr>
      </w:pPr>
    </w:p>
    <w:p w:rsidR="00C50171" w:rsidRDefault="00C50171">
      <w:pPr>
        <w:spacing w:after="160" w:line="259" w:lineRule="auto"/>
        <w:rPr>
          <w:rFonts w:cs="Arial"/>
          <w:sz w:val="24"/>
        </w:rPr>
      </w:pPr>
      <w:r>
        <w:rPr>
          <w:rFonts w:cs="Arial"/>
        </w:rPr>
        <w:br w:type="page"/>
      </w:r>
    </w:p>
    <w:p w:rsidR="000178C8" w:rsidRPr="00C50171" w:rsidRDefault="000178C8" w:rsidP="000178C8">
      <w:pPr>
        <w:pStyle w:val="Zkladntext"/>
        <w:tabs>
          <w:tab w:val="left" w:pos="5220"/>
        </w:tabs>
        <w:jc w:val="both"/>
        <w:rPr>
          <w:rFonts w:cs="Arial"/>
          <w:b/>
          <w:sz w:val="20"/>
        </w:rPr>
      </w:pPr>
      <w:r w:rsidRPr="00C50171">
        <w:rPr>
          <w:rFonts w:cs="Arial"/>
          <w:b/>
          <w:sz w:val="20"/>
        </w:rPr>
        <w:lastRenderedPageBreak/>
        <w:t xml:space="preserve">Příloha č. </w:t>
      </w:r>
      <w:r>
        <w:rPr>
          <w:rFonts w:cs="Arial"/>
          <w:b/>
          <w:sz w:val="20"/>
        </w:rPr>
        <w:t>1</w:t>
      </w:r>
      <w:r w:rsidRPr="00C50171">
        <w:rPr>
          <w:rFonts w:cs="Arial"/>
          <w:b/>
          <w:sz w:val="20"/>
        </w:rPr>
        <w:t xml:space="preserve"> – Plná moc</w:t>
      </w:r>
    </w:p>
    <w:p w:rsidR="000178C8" w:rsidRPr="0000015D" w:rsidRDefault="000178C8" w:rsidP="000178C8">
      <w:pPr>
        <w:rPr>
          <w:rFonts w:cs="Arial"/>
          <w:b/>
        </w:rPr>
      </w:pPr>
    </w:p>
    <w:p w:rsidR="000178C8" w:rsidRPr="0000015D" w:rsidRDefault="000178C8" w:rsidP="000178C8">
      <w:pPr>
        <w:rPr>
          <w:rFonts w:cs="Arial"/>
          <w:b/>
        </w:rPr>
      </w:pPr>
    </w:p>
    <w:p w:rsidR="000178C8" w:rsidRPr="0000015D" w:rsidRDefault="000178C8" w:rsidP="000178C8">
      <w:pPr>
        <w:jc w:val="center"/>
        <w:rPr>
          <w:rFonts w:cs="Arial"/>
          <w:b/>
          <w:sz w:val="36"/>
        </w:rPr>
      </w:pPr>
      <w:r w:rsidRPr="0000015D">
        <w:rPr>
          <w:rFonts w:cs="Arial"/>
          <w:b/>
          <w:sz w:val="36"/>
        </w:rPr>
        <w:t>PLNÁ MOC</w:t>
      </w:r>
    </w:p>
    <w:p w:rsidR="000178C8" w:rsidRDefault="000178C8" w:rsidP="000178C8">
      <w:pPr>
        <w:rPr>
          <w:rFonts w:cs="Arial"/>
          <w:b/>
        </w:rPr>
      </w:pPr>
    </w:p>
    <w:p w:rsidR="000178C8" w:rsidRPr="00814C7E" w:rsidRDefault="000178C8" w:rsidP="000178C8">
      <w:pPr>
        <w:contextualSpacing/>
        <w:jc w:val="center"/>
        <w:rPr>
          <w:rFonts w:cs="Arial"/>
          <w:b/>
        </w:rPr>
      </w:pPr>
      <w:r w:rsidRPr="00EC3814">
        <w:rPr>
          <w:rFonts w:cs="Arial"/>
        </w:rPr>
        <w:t>v souladu s </w:t>
      </w:r>
      <w:proofErr w:type="spellStart"/>
      <w:r w:rsidRPr="00EC3814">
        <w:rPr>
          <w:rFonts w:cs="Arial"/>
        </w:rPr>
        <w:t>ust</w:t>
      </w:r>
      <w:proofErr w:type="spellEnd"/>
      <w:r w:rsidRPr="00EC3814">
        <w:rPr>
          <w:rFonts w:cs="Arial"/>
        </w:rPr>
        <w:t>. § 441 a násl. zák. č.89/2012 Sb., občanský zákoník</w:t>
      </w:r>
      <w:r>
        <w:rPr>
          <w:rFonts w:cs="Arial"/>
        </w:rPr>
        <w:t>, v platné m znění</w:t>
      </w:r>
    </w:p>
    <w:p w:rsidR="000178C8" w:rsidRDefault="000178C8" w:rsidP="000178C8">
      <w:pPr>
        <w:rPr>
          <w:rFonts w:cs="Arial"/>
          <w:b/>
        </w:rPr>
      </w:pPr>
    </w:p>
    <w:p w:rsidR="000178C8" w:rsidRPr="00814C7E" w:rsidRDefault="000178C8" w:rsidP="000178C8">
      <w:pPr>
        <w:rPr>
          <w:rFonts w:cs="Arial"/>
          <w:b/>
        </w:rPr>
      </w:pPr>
      <w:r w:rsidRPr="00814C7E">
        <w:rPr>
          <w:rFonts w:cs="Arial"/>
          <w:b/>
        </w:rPr>
        <w:t>Zlínský kraj</w:t>
      </w:r>
    </w:p>
    <w:p w:rsidR="000178C8" w:rsidRPr="00814C7E" w:rsidRDefault="000178C8" w:rsidP="000178C8">
      <w:pPr>
        <w:rPr>
          <w:rFonts w:cs="Arial"/>
        </w:rPr>
      </w:pPr>
      <w:r w:rsidRPr="00814C7E">
        <w:rPr>
          <w:rFonts w:cs="Arial"/>
        </w:rPr>
        <w:t xml:space="preserve">tř. T. Bati 21, 761 90 Zlín, </w:t>
      </w:r>
    </w:p>
    <w:p w:rsidR="000178C8" w:rsidRPr="00814C7E" w:rsidRDefault="000178C8" w:rsidP="000178C8">
      <w:pPr>
        <w:rPr>
          <w:rFonts w:cs="Arial"/>
        </w:rPr>
      </w:pPr>
      <w:r w:rsidRPr="00814C7E">
        <w:rPr>
          <w:rFonts w:cs="Arial"/>
        </w:rPr>
        <w:t>IČ</w:t>
      </w:r>
      <w:r>
        <w:rPr>
          <w:rFonts w:cs="Arial"/>
        </w:rPr>
        <w:t>O:</w:t>
      </w:r>
      <w:r w:rsidRPr="00814C7E">
        <w:rPr>
          <w:rFonts w:cs="Arial"/>
        </w:rPr>
        <w:t xml:space="preserve"> 70891320</w:t>
      </w:r>
    </w:p>
    <w:p w:rsidR="000178C8" w:rsidRPr="00814C7E" w:rsidRDefault="000178C8" w:rsidP="000178C8">
      <w:pPr>
        <w:rPr>
          <w:rFonts w:cs="Arial"/>
        </w:rPr>
      </w:pPr>
      <w:r w:rsidRPr="00814C7E">
        <w:rPr>
          <w:rFonts w:cs="Arial"/>
        </w:rPr>
        <w:t xml:space="preserve">zastoupený </w:t>
      </w:r>
      <w:r>
        <w:rPr>
          <w:rFonts w:cs="Arial"/>
        </w:rPr>
        <w:t>Ing. Radimem Holišem</w:t>
      </w:r>
      <w:r w:rsidRPr="00814C7E">
        <w:rPr>
          <w:rFonts w:cs="Arial"/>
        </w:rPr>
        <w:t>, hejtmane</w:t>
      </w:r>
      <w:r>
        <w:rPr>
          <w:rFonts w:cs="Arial"/>
        </w:rPr>
        <w:t>m Zlínského kraje</w:t>
      </w:r>
    </w:p>
    <w:p w:rsidR="000178C8" w:rsidRPr="00EC3814" w:rsidRDefault="000178C8" w:rsidP="000178C8">
      <w:pPr>
        <w:rPr>
          <w:rFonts w:cs="Arial"/>
          <w:i/>
        </w:rPr>
      </w:pPr>
      <w:r w:rsidRPr="00EC3814">
        <w:rPr>
          <w:rFonts w:cs="Arial"/>
          <w:i/>
        </w:rPr>
        <w:t>(dále jen „zmocnitel“)</w:t>
      </w:r>
    </w:p>
    <w:p w:rsidR="000178C8" w:rsidRDefault="000178C8" w:rsidP="000178C8">
      <w:pPr>
        <w:rPr>
          <w:rFonts w:cs="Arial"/>
          <w:b/>
        </w:rPr>
      </w:pPr>
    </w:p>
    <w:p w:rsidR="000178C8" w:rsidRDefault="000178C8" w:rsidP="000178C8">
      <w:pPr>
        <w:rPr>
          <w:rFonts w:cs="Arial"/>
          <w:b/>
        </w:rPr>
      </w:pPr>
    </w:p>
    <w:p w:rsidR="000178C8" w:rsidRPr="00EC3814" w:rsidRDefault="000178C8" w:rsidP="000178C8">
      <w:pPr>
        <w:contextualSpacing/>
        <w:rPr>
          <w:rFonts w:cs="Arial"/>
        </w:rPr>
      </w:pPr>
      <w:r>
        <w:rPr>
          <w:rFonts w:cs="Arial"/>
          <w:b/>
        </w:rPr>
        <w:t xml:space="preserve">tímto uděluje plnou moc </w:t>
      </w:r>
    </w:p>
    <w:p w:rsidR="000178C8" w:rsidRDefault="000178C8" w:rsidP="000178C8">
      <w:pPr>
        <w:rPr>
          <w:rFonts w:cs="Arial"/>
          <w:b/>
        </w:rPr>
      </w:pPr>
    </w:p>
    <w:p w:rsidR="000178C8" w:rsidRDefault="000178C8" w:rsidP="000178C8">
      <w:pPr>
        <w:rPr>
          <w:rFonts w:cs="Arial"/>
          <w:b/>
        </w:rPr>
      </w:pPr>
    </w:p>
    <w:p w:rsidR="000178C8" w:rsidRPr="009A1CED" w:rsidRDefault="000178C8" w:rsidP="000178C8">
      <w:pPr>
        <w:rPr>
          <w:rFonts w:cs="Arial"/>
          <w:b/>
        </w:rPr>
      </w:pPr>
      <w:r>
        <w:rPr>
          <w:rFonts w:cs="Arial"/>
          <w:b/>
          <w:color w:val="000000"/>
        </w:rPr>
        <w:t xml:space="preserve">FAKO </w:t>
      </w:r>
      <w:proofErr w:type="spellStart"/>
      <w:proofErr w:type="gramStart"/>
      <w:r>
        <w:rPr>
          <w:rFonts w:cs="Arial"/>
          <w:b/>
          <w:color w:val="000000"/>
        </w:rPr>
        <w:t>spol.s</w:t>
      </w:r>
      <w:proofErr w:type="spellEnd"/>
      <w:r>
        <w:rPr>
          <w:rFonts w:cs="Arial"/>
          <w:b/>
          <w:color w:val="000000"/>
        </w:rPr>
        <w:t xml:space="preserve"> r.</w:t>
      </w:r>
      <w:proofErr w:type="gramEnd"/>
      <w:r>
        <w:rPr>
          <w:rFonts w:cs="Arial"/>
          <w:b/>
          <w:color w:val="000000"/>
        </w:rPr>
        <w:t>o.</w:t>
      </w:r>
    </w:p>
    <w:p w:rsidR="000178C8" w:rsidRPr="002A503F" w:rsidRDefault="000178C8" w:rsidP="000178C8">
      <w:pPr>
        <w:rPr>
          <w:rFonts w:cs="Arial"/>
        </w:rPr>
      </w:pPr>
      <w:proofErr w:type="spellStart"/>
      <w:r>
        <w:rPr>
          <w:rFonts w:cs="Arial"/>
        </w:rPr>
        <w:t>Kotojedská</w:t>
      </w:r>
      <w:proofErr w:type="spellEnd"/>
      <w:r>
        <w:rPr>
          <w:rFonts w:cs="Arial"/>
        </w:rPr>
        <w:t xml:space="preserve"> 2588, 767 01 </w:t>
      </w:r>
      <w:r w:rsidRPr="002A503F">
        <w:rPr>
          <w:rFonts w:cs="Arial"/>
        </w:rPr>
        <w:t>Kroměříž</w:t>
      </w:r>
    </w:p>
    <w:p w:rsidR="000178C8" w:rsidRPr="002A503F" w:rsidRDefault="000178C8" w:rsidP="000178C8">
      <w:pPr>
        <w:rPr>
          <w:rFonts w:cs="Arial"/>
        </w:rPr>
      </w:pPr>
      <w:r w:rsidRPr="002A503F">
        <w:rPr>
          <w:rFonts w:cs="Arial"/>
        </w:rPr>
        <w:t>Zápis v obchodním rejstříku u Krajského soudu v Brně, oddíl C, vložka 2433</w:t>
      </w:r>
    </w:p>
    <w:p w:rsidR="000178C8" w:rsidRPr="008D049E" w:rsidRDefault="000178C8" w:rsidP="000178C8">
      <w:pPr>
        <w:rPr>
          <w:rFonts w:cs="Arial"/>
        </w:rPr>
      </w:pPr>
      <w:r w:rsidRPr="002A503F">
        <w:rPr>
          <w:rFonts w:cs="Arial"/>
        </w:rPr>
        <w:t>IČO: 18188711</w:t>
      </w:r>
    </w:p>
    <w:p w:rsidR="000178C8" w:rsidRPr="008D049E" w:rsidRDefault="000178C8" w:rsidP="000178C8">
      <w:pPr>
        <w:rPr>
          <w:rFonts w:cs="Arial"/>
          <w:b/>
          <w:i/>
        </w:rPr>
      </w:pPr>
      <w:r w:rsidRPr="008D049E">
        <w:rPr>
          <w:rFonts w:cs="Arial"/>
          <w:i/>
        </w:rPr>
        <w:t>(dále jen „zmocněnec“)</w:t>
      </w:r>
      <w:r w:rsidRPr="008D049E">
        <w:rPr>
          <w:rFonts w:cs="Arial"/>
          <w:b/>
          <w:i/>
        </w:rPr>
        <w:t xml:space="preserve">  </w:t>
      </w:r>
    </w:p>
    <w:p w:rsidR="000178C8" w:rsidRDefault="000178C8" w:rsidP="000178C8">
      <w:pPr>
        <w:jc w:val="center"/>
        <w:rPr>
          <w:rFonts w:cs="Arial"/>
          <w:b/>
        </w:rPr>
      </w:pPr>
    </w:p>
    <w:p w:rsidR="000178C8" w:rsidRDefault="000178C8" w:rsidP="000178C8">
      <w:pPr>
        <w:jc w:val="center"/>
        <w:rPr>
          <w:rFonts w:cs="Arial"/>
          <w:b/>
        </w:rPr>
      </w:pPr>
    </w:p>
    <w:p w:rsidR="000178C8" w:rsidRDefault="000178C8" w:rsidP="000178C8">
      <w:pPr>
        <w:jc w:val="center"/>
        <w:rPr>
          <w:rFonts w:cs="Arial"/>
          <w:b/>
        </w:rPr>
      </w:pPr>
      <w:r w:rsidRPr="00814C7E">
        <w:rPr>
          <w:rFonts w:cs="Arial"/>
          <w:b/>
        </w:rPr>
        <w:t>I.</w:t>
      </w:r>
    </w:p>
    <w:p w:rsidR="000178C8" w:rsidRPr="008D049E" w:rsidRDefault="000178C8" w:rsidP="000178C8">
      <w:pPr>
        <w:jc w:val="both"/>
        <w:rPr>
          <w:rFonts w:cs="Arial"/>
          <w:u w:val="single"/>
        </w:rPr>
      </w:pPr>
      <w:r>
        <w:rPr>
          <w:rFonts w:cs="Arial"/>
          <w:b/>
        </w:rPr>
        <w:t xml:space="preserve">k tomu, aby </w:t>
      </w:r>
      <w:r>
        <w:rPr>
          <w:rFonts w:cs="Arial"/>
        </w:rPr>
        <w:t xml:space="preserve">jednal </w:t>
      </w:r>
      <w:r w:rsidRPr="008D049E">
        <w:rPr>
          <w:rFonts w:cs="Arial"/>
        </w:rPr>
        <w:t xml:space="preserve">jménem a na účet zmocnitele při vykonávání </w:t>
      </w:r>
      <w:r>
        <w:rPr>
          <w:rFonts w:cs="Arial"/>
        </w:rPr>
        <w:t>inženýrské činnosti při přípravě</w:t>
      </w:r>
      <w:r w:rsidRPr="00A42231">
        <w:rPr>
          <w:rFonts w:cs="Arial"/>
        </w:rPr>
        <w:t xml:space="preserve"> akce:</w:t>
      </w:r>
    </w:p>
    <w:p w:rsidR="000178C8" w:rsidRPr="008D049E" w:rsidRDefault="000178C8" w:rsidP="000178C8">
      <w:pPr>
        <w:rPr>
          <w:rFonts w:cs="Arial"/>
        </w:rPr>
      </w:pPr>
    </w:p>
    <w:p w:rsidR="000178C8" w:rsidRPr="0000015D" w:rsidRDefault="000178C8" w:rsidP="000178C8">
      <w:pPr>
        <w:jc w:val="center"/>
        <w:outlineLvl w:val="0"/>
        <w:rPr>
          <w:rFonts w:cs="Arial"/>
          <w:b/>
          <w:sz w:val="24"/>
          <w:szCs w:val="28"/>
        </w:rPr>
      </w:pPr>
      <w:r w:rsidRPr="0000015D">
        <w:rPr>
          <w:rFonts w:cs="Arial"/>
          <w:b/>
          <w:bCs/>
          <w:sz w:val="22"/>
          <w:szCs w:val="24"/>
        </w:rPr>
        <w:t>„</w:t>
      </w:r>
      <w:r w:rsidRPr="0000015D">
        <w:rPr>
          <w:rFonts w:cs="Arial"/>
          <w:b/>
          <w:sz w:val="22"/>
          <w:szCs w:val="24"/>
        </w:rPr>
        <w:t>DC Zlín – ZDVOP Zlín - Mladcová – projektová dokumentace</w:t>
      </w:r>
      <w:r w:rsidRPr="0000015D">
        <w:rPr>
          <w:rFonts w:cs="Arial"/>
          <w:b/>
          <w:bCs/>
          <w:sz w:val="22"/>
          <w:szCs w:val="24"/>
        </w:rPr>
        <w:t>“</w:t>
      </w:r>
    </w:p>
    <w:p w:rsidR="000178C8" w:rsidRDefault="000178C8" w:rsidP="000178C8">
      <w:pPr>
        <w:rPr>
          <w:rFonts w:cs="Arial"/>
          <w:b/>
        </w:rPr>
      </w:pPr>
    </w:p>
    <w:p w:rsidR="000178C8" w:rsidRPr="008D049E" w:rsidRDefault="000178C8" w:rsidP="000178C8">
      <w:pPr>
        <w:rPr>
          <w:rFonts w:cs="Arial"/>
          <w:b/>
        </w:rPr>
      </w:pPr>
    </w:p>
    <w:p w:rsidR="000178C8" w:rsidRPr="008D049E" w:rsidRDefault="000178C8" w:rsidP="000178C8">
      <w:pPr>
        <w:jc w:val="center"/>
        <w:outlineLvl w:val="0"/>
        <w:rPr>
          <w:rFonts w:cs="Arial"/>
        </w:rPr>
      </w:pPr>
      <w:r w:rsidRPr="008D049E">
        <w:rPr>
          <w:rFonts w:cs="Arial"/>
          <w:b/>
        </w:rPr>
        <w:t>II.</w:t>
      </w:r>
    </w:p>
    <w:p w:rsidR="000178C8" w:rsidRPr="008D049E" w:rsidRDefault="000178C8" w:rsidP="000178C8">
      <w:pPr>
        <w:jc w:val="both"/>
        <w:rPr>
          <w:rFonts w:cs="Arial"/>
        </w:rPr>
      </w:pPr>
      <w:r w:rsidRPr="008D049E">
        <w:rPr>
          <w:rFonts w:cs="Arial"/>
        </w:rPr>
        <w:t xml:space="preserve">Zmocněnec je oprávněn </w:t>
      </w:r>
      <w:r>
        <w:rPr>
          <w:rFonts w:cs="Arial"/>
        </w:rPr>
        <w:t>zastupovat zmocnitele ve všech správních řízeních před správními orgány a vykonávat činnosti vedoucí k vydání potřebných povolení a rozhodnutí, podání žádostí, návrhů a ohlášení jménem zmocnitele souvisejících s přípravou výše uvedené akce.</w:t>
      </w:r>
    </w:p>
    <w:p w:rsidR="000178C8" w:rsidRDefault="000178C8" w:rsidP="000178C8">
      <w:pPr>
        <w:rPr>
          <w:rFonts w:cs="Arial"/>
          <w:b/>
        </w:rPr>
      </w:pPr>
    </w:p>
    <w:p w:rsidR="000178C8" w:rsidRPr="008D049E" w:rsidRDefault="000178C8" w:rsidP="000178C8">
      <w:pPr>
        <w:rPr>
          <w:rFonts w:cs="Arial"/>
          <w:b/>
        </w:rPr>
      </w:pPr>
    </w:p>
    <w:p w:rsidR="000178C8" w:rsidRDefault="000178C8" w:rsidP="000178C8">
      <w:pPr>
        <w:jc w:val="center"/>
        <w:outlineLvl w:val="0"/>
        <w:rPr>
          <w:rFonts w:cs="Arial"/>
          <w:b/>
        </w:rPr>
      </w:pPr>
      <w:r w:rsidRPr="008D049E">
        <w:rPr>
          <w:rFonts w:cs="Arial"/>
          <w:b/>
        </w:rPr>
        <w:t>III.</w:t>
      </w:r>
    </w:p>
    <w:p w:rsidR="000178C8" w:rsidRPr="008D049E" w:rsidRDefault="000178C8" w:rsidP="000178C8">
      <w:pPr>
        <w:jc w:val="both"/>
        <w:outlineLvl w:val="0"/>
        <w:rPr>
          <w:rFonts w:cs="Arial"/>
        </w:rPr>
      </w:pPr>
      <w:r w:rsidRPr="008D049E">
        <w:rPr>
          <w:rFonts w:cs="Arial"/>
          <w:u w:val="single"/>
        </w:rPr>
        <w:t xml:space="preserve">Zmocněnec je na základě této plné moci </w:t>
      </w:r>
      <w:r w:rsidRPr="008D049E">
        <w:rPr>
          <w:rFonts w:cs="Arial"/>
          <w:b/>
          <w:u w:val="single"/>
        </w:rPr>
        <w:t>oprávněn</w:t>
      </w:r>
      <w:r w:rsidRPr="008D049E">
        <w:rPr>
          <w:rFonts w:cs="Arial"/>
          <w:u w:val="single"/>
        </w:rPr>
        <w:t xml:space="preserve"> činit zejména</w:t>
      </w:r>
      <w:r>
        <w:rPr>
          <w:rFonts w:cs="Arial"/>
          <w:u w:val="single"/>
        </w:rPr>
        <w:t xml:space="preserve"> tato právní jednání</w:t>
      </w:r>
      <w:r w:rsidRPr="008D049E">
        <w:rPr>
          <w:rFonts w:cs="Arial"/>
        </w:rPr>
        <w:t>:</w:t>
      </w:r>
    </w:p>
    <w:p w:rsidR="000178C8" w:rsidRDefault="000178C8" w:rsidP="000178C8">
      <w:pPr>
        <w:jc w:val="both"/>
        <w:rPr>
          <w:rFonts w:cs="Arial"/>
        </w:rPr>
      </w:pPr>
    </w:p>
    <w:p w:rsidR="000178C8" w:rsidRDefault="000178C8" w:rsidP="000178C8">
      <w:pPr>
        <w:numPr>
          <w:ilvl w:val="0"/>
          <w:numId w:val="64"/>
        </w:numPr>
        <w:jc w:val="both"/>
        <w:rPr>
          <w:rFonts w:cs="Arial"/>
        </w:rPr>
      </w:pPr>
      <w:r w:rsidRPr="008D049E">
        <w:rPr>
          <w:rFonts w:cs="Arial"/>
        </w:rPr>
        <w:t>Vést veškerá jednání s dotčenými správními orgány za účelem získání jejich stanovisek, vyjádření a souhlasů v souvislosti s</w:t>
      </w:r>
      <w:r>
        <w:rPr>
          <w:rFonts w:cs="Arial"/>
        </w:rPr>
        <w:t> </w:t>
      </w:r>
      <w:r w:rsidRPr="008D049E">
        <w:rPr>
          <w:rFonts w:cs="Arial"/>
        </w:rPr>
        <w:t>výše</w:t>
      </w:r>
      <w:r>
        <w:rPr>
          <w:rFonts w:cs="Arial"/>
        </w:rPr>
        <w:t xml:space="preserve"> uvedenou akcí</w:t>
      </w:r>
      <w:r w:rsidRPr="008D049E">
        <w:rPr>
          <w:rFonts w:cs="Arial"/>
        </w:rPr>
        <w:t>.</w:t>
      </w:r>
    </w:p>
    <w:p w:rsidR="000178C8" w:rsidRDefault="000178C8" w:rsidP="000178C8">
      <w:pPr>
        <w:ind w:left="360"/>
        <w:jc w:val="both"/>
        <w:rPr>
          <w:rFonts w:cs="Arial"/>
        </w:rPr>
      </w:pPr>
    </w:p>
    <w:p w:rsidR="000178C8" w:rsidRDefault="000178C8" w:rsidP="000178C8">
      <w:pPr>
        <w:numPr>
          <w:ilvl w:val="0"/>
          <w:numId w:val="64"/>
        </w:numPr>
        <w:jc w:val="both"/>
        <w:rPr>
          <w:rFonts w:cs="Arial"/>
        </w:rPr>
      </w:pPr>
      <w:r w:rsidRPr="008D049E">
        <w:rPr>
          <w:rFonts w:cs="Arial"/>
        </w:rPr>
        <w:t>Zmocněnec má právo v souvislosti s výše uvedenou akcí vystupovat jménem zmocnitele ve správním řízení, podávat návrhy nebo vyjádření ke správním či jiným orgánům, podávat a přijímat písemnosti a provádět jiné nutné administrativní úkony, včetně písemných</w:t>
      </w:r>
      <w:r>
        <w:rPr>
          <w:rFonts w:cs="Arial"/>
        </w:rPr>
        <w:t xml:space="preserve"> úkonů</w:t>
      </w:r>
      <w:r w:rsidRPr="008D049E">
        <w:rPr>
          <w:rFonts w:cs="Arial"/>
        </w:rPr>
        <w:t>.</w:t>
      </w:r>
    </w:p>
    <w:p w:rsidR="000178C8" w:rsidRDefault="000178C8" w:rsidP="000178C8">
      <w:pPr>
        <w:ind w:left="360"/>
        <w:jc w:val="both"/>
        <w:rPr>
          <w:rFonts w:cs="Arial"/>
        </w:rPr>
      </w:pPr>
    </w:p>
    <w:p w:rsidR="000178C8" w:rsidRPr="008D049E" w:rsidRDefault="000178C8" w:rsidP="000178C8">
      <w:pPr>
        <w:ind w:left="360"/>
        <w:jc w:val="both"/>
        <w:rPr>
          <w:rFonts w:cs="Arial"/>
        </w:rPr>
      </w:pPr>
    </w:p>
    <w:p w:rsidR="000178C8" w:rsidRDefault="000178C8" w:rsidP="000178C8">
      <w:pPr>
        <w:jc w:val="center"/>
        <w:outlineLvl w:val="0"/>
        <w:rPr>
          <w:rFonts w:cs="Arial"/>
          <w:b/>
        </w:rPr>
      </w:pPr>
      <w:r w:rsidRPr="008D049E">
        <w:rPr>
          <w:rFonts w:cs="Arial"/>
          <w:b/>
        </w:rPr>
        <w:t>IV.</w:t>
      </w:r>
    </w:p>
    <w:p w:rsidR="000178C8" w:rsidRDefault="000178C8" w:rsidP="000178C8">
      <w:pPr>
        <w:jc w:val="both"/>
        <w:rPr>
          <w:rFonts w:cs="Arial"/>
        </w:rPr>
      </w:pPr>
      <w:r w:rsidRPr="008D049E">
        <w:rPr>
          <w:rFonts w:cs="Arial"/>
        </w:rPr>
        <w:t xml:space="preserve">Zmocněnec </w:t>
      </w:r>
      <w:r w:rsidRPr="008D049E">
        <w:rPr>
          <w:rFonts w:cs="Arial"/>
          <w:b/>
        </w:rPr>
        <w:t>není oprávněn</w:t>
      </w:r>
      <w:r w:rsidRPr="008D049E">
        <w:rPr>
          <w:rFonts w:cs="Arial"/>
        </w:rPr>
        <w:t xml:space="preserve"> vstupovat do žádných závazkových právních vztahů s účinky pro zmocnitele, ani není oprávněn vzdát se práva odvolání ve správních řízeních vedených v souvislosti se shora uvedenou akcí.</w:t>
      </w:r>
    </w:p>
    <w:p w:rsidR="000178C8" w:rsidRDefault="000178C8" w:rsidP="000178C8">
      <w:pPr>
        <w:jc w:val="both"/>
        <w:rPr>
          <w:rFonts w:cs="Arial"/>
        </w:rPr>
      </w:pPr>
    </w:p>
    <w:p w:rsidR="000178C8" w:rsidRPr="008D049E" w:rsidRDefault="000178C8" w:rsidP="000178C8">
      <w:pPr>
        <w:jc w:val="both"/>
        <w:rPr>
          <w:rFonts w:cs="Arial"/>
        </w:rPr>
      </w:pPr>
    </w:p>
    <w:p w:rsidR="000178C8" w:rsidRDefault="000178C8" w:rsidP="000178C8">
      <w:pPr>
        <w:jc w:val="center"/>
        <w:outlineLvl w:val="0"/>
        <w:rPr>
          <w:rFonts w:cs="Arial"/>
          <w:b/>
        </w:rPr>
      </w:pPr>
      <w:r w:rsidRPr="008D049E">
        <w:rPr>
          <w:rFonts w:cs="Arial"/>
          <w:b/>
        </w:rPr>
        <w:t>V.</w:t>
      </w:r>
    </w:p>
    <w:p w:rsidR="000178C8" w:rsidRDefault="000178C8" w:rsidP="000178C8">
      <w:pPr>
        <w:jc w:val="both"/>
        <w:rPr>
          <w:rFonts w:cs="Arial"/>
        </w:rPr>
      </w:pPr>
      <w:r w:rsidRPr="008D049E">
        <w:rPr>
          <w:rFonts w:cs="Arial"/>
        </w:rPr>
        <w:t>Výkonem inženýrské činnos</w:t>
      </w:r>
      <w:r>
        <w:rPr>
          <w:rFonts w:cs="Arial"/>
        </w:rPr>
        <w:t xml:space="preserve">ti je za zmocněnce </w:t>
      </w:r>
      <w:r w:rsidRPr="009A1CED">
        <w:rPr>
          <w:rFonts w:cs="Arial"/>
          <w:b/>
        </w:rPr>
        <w:t>pověřen</w:t>
      </w:r>
      <w:r>
        <w:rPr>
          <w:rFonts w:cs="Arial"/>
        </w:rPr>
        <w:t xml:space="preserve"> Ing. Martin Janoušek.</w:t>
      </w:r>
    </w:p>
    <w:p w:rsidR="000178C8" w:rsidRDefault="000178C8" w:rsidP="000178C8">
      <w:pPr>
        <w:jc w:val="both"/>
        <w:rPr>
          <w:rFonts w:cs="Arial"/>
          <w:b/>
          <w:i/>
        </w:rPr>
      </w:pPr>
    </w:p>
    <w:p w:rsidR="000178C8" w:rsidRPr="008D049E" w:rsidRDefault="000178C8" w:rsidP="000178C8">
      <w:pPr>
        <w:jc w:val="both"/>
        <w:rPr>
          <w:rFonts w:cs="Arial"/>
          <w:b/>
          <w:i/>
        </w:rPr>
      </w:pPr>
    </w:p>
    <w:p w:rsidR="000178C8" w:rsidRDefault="000178C8" w:rsidP="000178C8">
      <w:pPr>
        <w:spacing w:after="160" w:line="259" w:lineRule="auto"/>
        <w:rPr>
          <w:rFonts w:cs="Arial"/>
          <w:b/>
        </w:rPr>
      </w:pPr>
      <w:r>
        <w:rPr>
          <w:rFonts w:cs="Arial"/>
          <w:b/>
        </w:rPr>
        <w:br w:type="page"/>
      </w:r>
    </w:p>
    <w:p w:rsidR="000178C8" w:rsidRDefault="000178C8" w:rsidP="000178C8">
      <w:pPr>
        <w:jc w:val="center"/>
        <w:outlineLvl w:val="0"/>
        <w:rPr>
          <w:rFonts w:cs="Arial"/>
          <w:b/>
        </w:rPr>
      </w:pPr>
      <w:r w:rsidRPr="008D049E">
        <w:rPr>
          <w:rFonts w:cs="Arial"/>
          <w:b/>
        </w:rPr>
        <w:lastRenderedPageBreak/>
        <w:t>VI.</w:t>
      </w:r>
    </w:p>
    <w:p w:rsidR="000178C8" w:rsidRPr="003B0FBC" w:rsidRDefault="000178C8" w:rsidP="000178C8">
      <w:pPr>
        <w:jc w:val="both"/>
        <w:rPr>
          <w:rFonts w:cs="Arial"/>
          <w:u w:val="single"/>
        </w:rPr>
      </w:pPr>
      <w:r w:rsidRPr="008D049E">
        <w:rPr>
          <w:rFonts w:cs="Arial"/>
        </w:rPr>
        <w:t>Tato plná moc se řídí právním řádem České republiky a je možné ji kdykoli odvolat.</w:t>
      </w:r>
    </w:p>
    <w:p w:rsidR="000178C8" w:rsidRPr="003B0FBC" w:rsidRDefault="000178C8" w:rsidP="000178C8">
      <w:pPr>
        <w:rPr>
          <w:rFonts w:cs="Arial"/>
        </w:rPr>
      </w:pPr>
    </w:p>
    <w:p w:rsidR="000178C8" w:rsidRDefault="000178C8" w:rsidP="000178C8">
      <w:pPr>
        <w:rPr>
          <w:rFonts w:cs="Arial"/>
          <w:b/>
          <w:bCs/>
          <w:szCs w:val="24"/>
        </w:rPr>
      </w:pPr>
    </w:p>
    <w:p w:rsidR="000178C8" w:rsidRDefault="000178C8" w:rsidP="000178C8">
      <w:pPr>
        <w:rPr>
          <w:rFonts w:cs="Arial"/>
          <w:b/>
          <w:bCs/>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178C8" w:rsidTr="0035377B">
        <w:tc>
          <w:tcPr>
            <w:tcW w:w="4531" w:type="dxa"/>
          </w:tcPr>
          <w:p w:rsidR="000178C8" w:rsidRDefault="000178C8" w:rsidP="0035377B">
            <w:r w:rsidRPr="00D40B28">
              <w:t>V</w:t>
            </w:r>
            <w:r>
              <w:t>e Zlíně</w:t>
            </w:r>
            <w:r w:rsidRPr="00D40B28">
              <w:t xml:space="preserve"> dne</w:t>
            </w:r>
            <w:r>
              <w:t> </w:t>
            </w:r>
            <w:proofErr w:type="gramStart"/>
            <w:r>
              <w:t>31.3.2021</w:t>
            </w:r>
            <w:proofErr w:type="gramEnd"/>
          </w:p>
        </w:tc>
        <w:tc>
          <w:tcPr>
            <w:tcW w:w="4531" w:type="dxa"/>
          </w:tcPr>
          <w:p w:rsidR="000178C8" w:rsidRDefault="000178C8" w:rsidP="0035377B">
            <w:r w:rsidRPr="00D40B28">
              <w:t>V</w:t>
            </w:r>
            <w:r>
              <w:t xml:space="preserve"> Kroměříži</w:t>
            </w:r>
            <w:r w:rsidRPr="00D40B28">
              <w:t xml:space="preserve"> dne</w:t>
            </w:r>
            <w:r>
              <w:t> </w:t>
            </w:r>
            <w:proofErr w:type="gramStart"/>
            <w:r>
              <w:t>26.3.2021</w:t>
            </w:r>
            <w:proofErr w:type="gramEnd"/>
          </w:p>
        </w:tc>
      </w:tr>
      <w:tr w:rsidR="000178C8" w:rsidTr="0035377B">
        <w:trPr>
          <w:trHeight w:val="1425"/>
        </w:trPr>
        <w:tc>
          <w:tcPr>
            <w:tcW w:w="4531" w:type="dxa"/>
            <w:vAlign w:val="bottom"/>
          </w:tcPr>
          <w:p w:rsidR="000178C8" w:rsidRDefault="000178C8" w:rsidP="0035377B">
            <w:r w:rsidRPr="00D40B28">
              <w:t>____________________________</w:t>
            </w:r>
          </w:p>
        </w:tc>
        <w:tc>
          <w:tcPr>
            <w:tcW w:w="4531" w:type="dxa"/>
            <w:vAlign w:val="bottom"/>
          </w:tcPr>
          <w:p w:rsidR="000178C8" w:rsidRDefault="000178C8" w:rsidP="0035377B">
            <w:r w:rsidRPr="00D40B28">
              <w:t>____________________________</w:t>
            </w:r>
          </w:p>
        </w:tc>
      </w:tr>
      <w:tr w:rsidR="000178C8" w:rsidTr="0035377B">
        <w:tc>
          <w:tcPr>
            <w:tcW w:w="4531" w:type="dxa"/>
          </w:tcPr>
          <w:p w:rsidR="000178C8" w:rsidRDefault="000178C8" w:rsidP="0035377B">
            <w:pPr>
              <w:tabs>
                <w:tab w:val="left" w:pos="0"/>
              </w:tabs>
            </w:pPr>
            <w:r w:rsidRPr="00D40B28">
              <w:t>Objednatel</w:t>
            </w:r>
          </w:p>
          <w:p w:rsidR="000178C8" w:rsidRDefault="000178C8" w:rsidP="0035377B">
            <w:pPr>
              <w:tabs>
                <w:tab w:val="left" w:pos="0"/>
              </w:tabs>
            </w:pPr>
            <w:r>
              <w:t>Ing. Radim Holiš</w:t>
            </w:r>
          </w:p>
          <w:p w:rsidR="000178C8" w:rsidRDefault="000178C8" w:rsidP="0035377B">
            <w:pPr>
              <w:tabs>
                <w:tab w:val="left" w:pos="0"/>
              </w:tabs>
            </w:pPr>
            <w:r>
              <w:t xml:space="preserve">hejtman </w:t>
            </w:r>
            <w:r>
              <w:rPr>
                <w:rFonts w:cs="Arial"/>
              </w:rPr>
              <w:t>Zlínského kraje</w:t>
            </w:r>
          </w:p>
        </w:tc>
        <w:tc>
          <w:tcPr>
            <w:tcW w:w="4531" w:type="dxa"/>
          </w:tcPr>
          <w:p w:rsidR="000178C8" w:rsidRDefault="000178C8" w:rsidP="0035377B">
            <w:r>
              <w:t>Zhotovitel</w:t>
            </w:r>
          </w:p>
          <w:p w:rsidR="000178C8" w:rsidRDefault="000178C8" w:rsidP="0035377B">
            <w:r>
              <w:t>Petra Kubíková</w:t>
            </w:r>
          </w:p>
          <w:p w:rsidR="000178C8" w:rsidRDefault="000178C8" w:rsidP="0035377B">
            <w:r>
              <w:t>jednatelka FAKO spol. s r. o.</w:t>
            </w:r>
          </w:p>
        </w:tc>
      </w:tr>
    </w:tbl>
    <w:p w:rsidR="000178C8" w:rsidRDefault="000178C8" w:rsidP="000178C8">
      <w:pPr>
        <w:rPr>
          <w:rFonts w:cs="Arial"/>
        </w:rPr>
      </w:pPr>
    </w:p>
    <w:p w:rsidR="000178C8" w:rsidRDefault="000178C8" w:rsidP="000178C8">
      <w:pPr>
        <w:spacing w:after="160" w:line="259" w:lineRule="auto"/>
        <w:rPr>
          <w:rFonts w:cs="Arial"/>
          <w:b/>
          <w:u w:val="single"/>
        </w:rPr>
      </w:pPr>
      <w:r>
        <w:rPr>
          <w:rFonts w:cs="Arial"/>
          <w:b/>
          <w:u w:val="single"/>
        </w:rPr>
        <w:br w:type="page"/>
      </w:r>
    </w:p>
    <w:p w:rsidR="000178C8" w:rsidRDefault="000178C8" w:rsidP="00E44301">
      <w:pPr>
        <w:spacing w:line="276" w:lineRule="auto"/>
        <w:jc w:val="both"/>
        <w:rPr>
          <w:rFonts w:cs="Arial"/>
          <w:b/>
        </w:rPr>
      </w:pPr>
    </w:p>
    <w:p w:rsidR="00C50171" w:rsidRPr="00C50171" w:rsidRDefault="00C50171" w:rsidP="00E44301">
      <w:pPr>
        <w:spacing w:line="276" w:lineRule="auto"/>
        <w:jc w:val="both"/>
        <w:rPr>
          <w:rFonts w:cs="Arial"/>
          <w:b/>
        </w:rPr>
      </w:pPr>
      <w:r w:rsidRPr="00C50171">
        <w:rPr>
          <w:rFonts w:cs="Arial"/>
          <w:b/>
        </w:rPr>
        <w:t>Příloha 2 – Seznam techniků</w:t>
      </w:r>
    </w:p>
    <w:p w:rsidR="00C50171" w:rsidRDefault="00C50171" w:rsidP="00E44301">
      <w:pPr>
        <w:spacing w:line="276" w:lineRule="auto"/>
        <w:jc w:val="both"/>
        <w:rPr>
          <w:rFonts w:cs="Arial"/>
          <w:b/>
          <w:u w:val="single"/>
        </w:rPr>
      </w:pPr>
    </w:p>
    <w:p w:rsidR="00C50171" w:rsidRDefault="00C50171" w:rsidP="00E44301">
      <w:pPr>
        <w:spacing w:line="276" w:lineRule="auto"/>
        <w:jc w:val="both"/>
        <w:rPr>
          <w:rFonts w:cs="Arial"/>
          <w:b/>
          <w:u w:val="single"/>
        </w:rPr>
      </w:pPr>
    </w:p>
    <w:p w:rsidR="00E44301" w:rsidRPr="00C50171" w:rsidRDefault="00C50171" w:rsidP="00E44301">
      <w:pPr>
        <w:spacing w:line="276" w:lineRule="auto"/>
        <w:jc w:val="both"/>
        <w:rPr>
          <w:rFonts w:cs="Arial"/>
          <w:b/>
        </w:rPr>
      </w:pPr>
      <w:r w:rsidRPr="00C50171">
        <w:rPr>
          <w:rFonts w:cs="Arial"/>
          <w:b/>
        </w:rPr>
        <w:t>Vedoucí projektu</w:t>
      </w:r>
      <w:r>
        <w:rPr>
          <w:rFonts w:cs="Arial"/>
          <w:b/>
        </w:rPr>
        <w:t xml:space="preserve"> – 1</w:t>
      </w:r>
      <w:r w:rsidR="004166F1">
        <w:rPr>
          <w:rFonts w:cs="Arial"/>
          <w:b/>
        </w:rPr>
        <w:t xml:space="preserve"> osoba</w:t>
      </w:r>
    </w:p>
    <w:p w:rsidR="00E44301" w:rsidRPr="002A503F" w:rsidRDefault="00E44301" w:rsidP="00E44301">
      <w:pPr>
        <w:spacing w:line="276" w:lineRule="auto"/>
        <w:jc w:val="both"/>
        <w:rPr>
          <w:rFonts w:cs="Arial"/>
        </w:rPr>
      </w:pPr>
      <w:r w:rsidRPr="002A503F">
        <w:rPr>
          <w:rFonts w:cs="Arial"/>
        </w:rPr>
        <w:t xml:space="preserve">Titul, jméno, příjmení: </w:t>
      </w:r>
      <w:r w:rsidR="002A503F" w:rsidRPr="002A503F">
        <w:rPr>
          <w:rFonts w:cs="Arial"/>
        </w:rPr>
        <w:t>Ing. Martin Janoušek</w:t>
      </w:r>
    </w:p>
    <w:p w:rsidR="00E44301" w:rsidRPr="002A503F" w:rsidRDefault="00E44301" w:rsidP="00E44301">
      <w:pPr>
        <w:jc w:val="both"/>
        <w:rPr>
          <w:rFonts w:cs="Arial"/>
        </w:rPr>
      </w:pPr>
      <w:r w:rsidRPr="002A503F">
        <w:rPr>
          <w:rFonts w:cs="Arial"/>
        </w:rPr>
        <w:t xml:space="preserve">Telefon: </w:t>
      </w:r>
      <w:r w:rsidR="002A503F" w:rsidRPr="002A503F">
        <w:rPr>
          <w:rFonts w:cs="Arial"/>
        </w:rPr>
        <w:t>792 324 588</w:t>
      </w:r>
    </w:p>
    <w:p w:rsidR="00E44301" w:rsidRPr="002A503F" w:rsidRDefault="00E44301" w:rsidP="00E44301">
      <w:pPr>
        <w:jc w:val="both"/>
        <w:rPr>
          <w:rFonts w:cs="Arial"/>
        </w:rPr>
      </w:pPr>
      <w:r w:rsidRPr="002A503F">
        <w:rPr>
          <w:rFonts w:cs="Arial"/>
        </w:rPr>
        <w:t xml:space="preserve">E-mail: </w:t>
      </w:r>
      <w:r w:rsidR="002A503F" w:rsidRPr="002A503F">
        <w:rPr>
          <w:rFonts w:cs="Arial"/>
        </w:rPr>
        <w:t>janousek@fako.cz</w:t>
      </w:r>
    </w:p>
    <w:p w:rsidR="00E44301" w:rsidRPr="002A503F" w:rsidRDefault="00E44301" w:rsidP="00E44301">
      <w:pPr>
        <w:jc w:val="both"/>
        <w:rPr>
          <w:rFonts w:cs="Arial"/>
        </w:rPr>
      </w:pPr>
    </w:p>
    <w:p w:rsidR="00E44301" w:rsidRPr="002A503F" w:rsidRDefault="00E44301" w:rsidP="00E44301">
      <w:pPr>
        <w:jc w:val="both"/>
        <w:rPr>
          <w:rFonts w:cs="Arial"/>
          <w:b/>
        </w:rPr>
      </w:pPr>
      <w:r w:rsidRPr="002A503F">
        <w:rPr>
          <w:rFonts w:cs="Arial"/>
          <w:b/>
        </w:rPr>
        <w:t xml:space="preserve">Projektant </w:t>
      </w:r>
      <w:r w:rsidR="00C50171" w:rsidRPr="002A503F">
        <w:rPr>
          <w:rFonts w:cs="Arial"/>
          <w:b/>
        </w:rPr>
        <w:t>–</w:t>
      </w:r>
      <w:r w:rsidRPr="002A503F">
        <w:rPr>
          <w:rFonts w:cs="Arial"/>
          <w:b/>
        </w:rPr>
        <w:t xml:space="preserve"> </w:t>
      </w:r>
      <w:r w:rsidR="00C50171" w:rsidRPr="002A503F">
        <w:rPr>
          <w:rFonts w:cs="Arial"/>
          <w:b/>
        </w:rPr>
        <w:t>min.</w:t>
      </w:r>
      <w:r w:rsidR="004166F1" w:rsidRPr="002A503F">
        <w:rPr>
          <w:rFonts w:cs="Arial"/>
          <w:b/>
        </w:rPr>
        <w:t xml:space="preserve"> 1 osoba</w:t>
      </w:r>
    </w:p>
    <w:p w:rsidR="00E44301" w:rsidRPr="002A503F" w:rsidRDefault="00E44301" w:rsidP="00E44301">
      <w:pPr>
        <w:jc w:val="both"/>
        <w:rPr>
          <w:rFonts w:cs="Arial"/>
        </w:rPr>
      </w:pPr>
      <w:r w:rsidRPr="002A503F">
        <w:rPr>
          <w:rFonts w:cs="Arial"/>
        </w:rPr>
        <w:t xml:space="preserve">Titul, jméno, příjmení: </w:t>
      </w:r>
      <w:r w:rsidR="002A503F" w:rsidRPr="002A503F">
        <w:rPr>
          <w:rFonts w:cs="Arial"/>
        </w:rPr>
        <w:t>Ing. Petr Kostka</w:t>
      </w:r>
    </w:p>
    <w:p w:rsidR="00E44301" w:rsidRPr="002A503F" w:rsidRDefault="00E44301" w:rsidP="00E44301">
      <w:pPr>
        <w:jc w:val="both"/>
        <w:rPr>
          <w:rFonts w:cs="Arial"/>
        </w:rPr>
      </w:pPr>
      <w:r w:rsidRPr="002A503F">
        <w:rPr>
          <w:rFonts w:cs="Arial"/>
        </w:rPr>
        <w:t xml:space="preserve">Telefon: </w:t>
      </w:r>
      <w:r w:rsidR="002A503F" w:rsidRPr="002A503F">
        <w:rPr>
          <w:rFonts w:cs="Arial"/>
        </w:rPr>
        <w:t>602 747 424</w:t>
      </w:r>
    </w:p>
    <w:p w:rsidR="00E44301" w:rsidRPr="00E44301" w:rsidRDefault="00E44301" w:rsidP="00E44301">
      <w:pPr>
        <w:jc w:val="both"/>
        <w:rPr>
          <w:rFonts w:cs="Arial"/>
        </w:rPr>
      </w:pPr>
      <w:r w:rsidRPr="002A503F">
        <w:rPr>
          <w:rFonts w:cs="Arial"/>
        </w:rPr>
        <w:t xml:space="preserve">E-mail: </w:t>
      </w:r>
      <w:r w:rsidR="002A503F" w:rsidRPr="002A503F">
        <w:rPr>
          <w:rFonts w:cs="Arial"/>
        </w:rPr>
        <w:t>kostka@fako.cz</w:t>
      </w:r>
    </w:p>
    <w:p w:rsidR="00E44301" w:rsidRPr="002E1632" w:rsidRDefault="00E44301" w:rsidP="00D655EF">
      <w:pPr>
        <w:pStyle w:val="Zkladntext"/>
        <w:tabs>
          <w:tab w:val="left" w:pos="5220"/>
        </w:tabs>
        <w:jc w:val="both"/>
        <w:rPr>
          <w:rFonts w:cs="Arial"/>
        </w:rPr>
      </w:pPr>
    </w:p>
    <w:sectPr w:rsidR="00E44301" w:rsidRPr="002E1632">
      <w:headerReference w:type="default" r:id="rId10"/>
      <w:footerReference w:type="default" r:id="rId11"/>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0"/>
    </wne:keymap>
    <wne:keymap wne:kcmPrimary="0076">
      <wne:acd wne:acdName="acd2"/>
    </wne:keymap>
    <wne:keymap wne:kcmPrimary="007B">
      <wne:acd wne:acdName="acd3"/>
    </wne:keymap>
  </wne:keymaps>
  <wne:toolbars>
    <wne:acdManifest>
      <wne:acdEntry wne:acdName="acd0"/>
      <wne:acdEntry wne:acdName="acd1"/>
      <wne:acdEntry wne:acdName="acd2"/>
      <wne:acdEntry wne:acdName="acd3"/>
    </wne:acdManifest>
  </wne:toolbars>
  <wne:acds>
    <wne:acd wne:argValue="AgBLAFUAIABzAG0AbABvAHUAdgBhACAALQAgADIALgAgAPoAcgBvAHYAZQBIAQ==" wne:acdName="acd0" wne:fciIndexBasedOn="0065"/>
    <wne:acd wne:argValue="AgBLAFUAIABzAG0AbABvAHUAdgBhACAALQAgADEALgAgAPoAcgBvAHYAZQBIAQ==" wne:acdName="acd1" wne:fciIndexBasedOn="0065"/>
    <wne:acd wne:argValue="AgBLAFUAIABzAG0AbABvAHUAdgBhACAALQAgADMALgAgAPoAcgBvAHYAZQBIAQ==" wne:acdName="acd2" wne:fciIndexBasedOn="0065"/>
    <wne:acd wne:argValue="AgBUAHUADQFuABsB"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1D" w:rsidRDefault="00775A1D" w:rsidP="008253BA">
      <w:r>
        <w:separator/>
      </w:r>
    </w:p>
  </w:endnote>
  <w:endnote w:type="continuationSeparator" w:id="0">
    <w:p w:rsidR="00775A1D" w:rsidRDefault="00775A1D" w:rsidP="0082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F" w:rsidRPr="00675D35" w:rsidRDefault="00F1744F" w:rsidP="002F3DA6">
    <w:pPr>
      <w:pStyle w:val="KUVerze"/>
    </w:pPr>
    <w:r w:rsidRPr="00675D35">
      <w:t xml:space="preserve">Verze </w:t>
    </w:r>
    <w:proofErr w:type="gramStart"/>
    <w:r w:rsidRPr="00675D35">
      <w:t>16.06.2020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1D" w:rsidRDefault="00775A1D" w:rsidP="008253BA">
      <w:r>
        <w:separator/>
      </w:r>
    </w:p>
  </w:footnote>
  <w:footnote w:type="continuationSeparator" w:id="0">
    <w:p w:rsidR="00775A1D" w:rsidRDefault="00775A1D" w:rsidP="0082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4F" w:rsidRDefault="00F1744F" w:rsidP="00B95546">
    <w:pPr>
      <w:pStyle w:val="Zhlav"/>
      <w:tabs>
        <w:tab w:val="clear" w:pos="9072"/>
      </w:tabs>
      <w:jc w:val="right"/>
    </w:pPr>
    <w:r>
      <w:rPr>
        <w:rFonts w:cs="Arial"/>
        <w:noProof/>
      </w:rPr>
      <w:drawing>
        <wp:anchor distT="0" distB="0" distL="114300" distR="114300" simplePos="0" relativeHeight="251658240" behindDoc="1" locked="0" layoutInCell="1" allowOverlap="1" wp14:anchorId="6CEB34F3" wp14:editId="165B4D95">
          <wp:simplePos x="0" y="0"/>
          <wp:positionH relativeFrom="margin">
            <wp:posOffset>3912870</wp:posOffset>
          </wp:positionH>
          <wp:positionV relativeFrom="paragraph">
            <wp:posOffset>-176861</wp:posOffset>
          </wp:positionV>
          <wp:extent cx="1843405" cy="619760"/>
          <wp:effectExtent l="0" t="0" r="4445" b="8890"/>
          <wp:wrapTight wrapText="bothSides">
            <wp:wrapPolygon edited="0">
              <wp:start x="0" y="0"/>
              <wp:lineTo x="0" y="21246"/>
              <wp:lineTo x="21429" y="21246"/>
              <wp:lineTo x="2142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405" cy="619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89B"/>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C46729"/>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6"/>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2" w15:restartNumberingAfterBreak="0">
    <w:nsid w:val="03865F79"/>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727C0"/>
    <w:multiLevelType w:val="multilevel"/>
    <w:tmpl w:val="C1661576"/>
    <w:lvl w:ilvl="0">
      <w:start w:val="8"/>
      <w:numFmt w:val="decimal"/>
      <w:lvlText w:val="%1."/>
      <w:lvlJc w:val="left"/>
      <w:pPr>
        <w:ind w:left="360" w:hanging="360"/>
      </w:pPr>
      <w:rPr>
        <w:rFonts w:hint="default"/>
        <w:b/>
      </w:rPr>
    </w:lvl>
    <w:lvl w:ilvl="1">
      <w:start w:val="1"/>
      <w:numFmt w:val="decimal"/>
      <w:lvlText w:val="%1%210.1."/>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0700378F"/>
    <w:multiLevelType w:val="multilevel"/>
    <w:tmpl w:val="75828F5C"/>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8887244"/>
    <w:multiLevelType w:val="hybridMultilevel"/>
    <w:tmpl w:val="F822CAA2"/>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9506D84"/>
    <w:multiLevelType w:val="multilevel"/>
    <w:tmpl w:val="700849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16E25"/>
    <w:multiLevelType w:val="hybridMultilevel"/>
    <w:tmpl w:val="42ECE49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A156DD6"/>
    <w:multiLevelType w:val="multilevel"/>
    <w:tmpl w:val="3FA632AE"/>
    <w:lvl w:ilvl="0">
      <w:start w:val="6"/>
      <w:numFmt w:val="decimal"/>
      <w:lvlText w:val="%1."/>
      <w:lvlJc w:val="left"/>
      <w:pPr>
        <w:ind w:left="540" w:hanging="540"/>
      </w:pPr>
      <w:rPr>
        <w:rFonts w:hint="default"/>
      </w:r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B0E47F9"/>
    <w:multiLevelType w:val="hybridMultilevel"/>
    <w:tmpl w:val="16A87A38"/>
    <w:lvl w:ilvl="0" w:tplc="39E45EC8">
      <w:start w:val="1"/>
      <w:numFmt w:val="bullet"/>
      <w:pStyle w:val="KUsmlouva-odrkyk3rovni"/>
      <w:lvlText w:val=""/>
      <w:lvlJc w:val="left"/>
      <w:pPr>
        <w:ind w:left="2190" w:hanging="360"/>
      </w:pPr>
      <w:rPr>
        <w:rFonts w:ascii="Symbol" w:hAnsi="Symbol" w:hint="default"/>
      </w:rPr>
    </w:lvl>
    <w:lvl w:ilvl="1" w:tplc="04050003" w:tentative="1">
      <w:start w:val="1"/>
      <w:numFmt w:val="bullet"/>
      <w:lvlText w:val="o"/>
      <w:lvlJc w:val="left"/>
      <w:pPr>
        <w:ind w:left="2910" w:hanging="360"/>
      </w:pPr>
      <w:rPr>
        <w:rFonts w:ascii="Courier New" w:hAnsi="Courier New" w:cs="Courier New" w:hint="default"/>
      </w:rPr>
    </w:lvl>
    <w:lvl w:ilvl="2" w:tplc="04050005" w:tentative="1">
      <w:start w:val="1"/>
      <w:numFmt w:val="bullet"/>
      <w:lvlText w:val=""/>
      <w:lvlJc w:val="left"/>
      <w:pPr>
        <w:ind w:left="3630" w:hanging="360"/>
      </w:pPr>
      <w:rPr>
        <w:rFonts w:ascii="Wingdings" w:hAnsi="Wingdings" w:hint="default"/>
      </w:rPr>
    </w:lvl>
    <w:lvl w:ilvl="3" w:tplc="04050001" w:tentative="1">
      <w:start w:val="1"/>
      <w:numFmt w:val="bullet"/>
      <w:lvlText w:val=""/>
      <w:lvlJc w:val="left"/>
      <w:pPr>
        <w:ind w:left="4350" w:hanging="360"/>
      </w:pPr>
      <w:rPr>
        <w:rFonts w:ascii="Symbol" w:hAnsi="Symbol" w:hint="default"/>
      </w:rPr>
    </w:lvl>
    <w:lvl w:ilvl="4" w:tplc="04050003" w:tentative="1">
      <w:start w:val="1"/>
      <w:numFmt w:val="bullet"/>
      <w:lvlText w:val="o"/>
      <w:lvlJc w:val="left"/>
      <w:pPr>
        <w:ind w:left="5070" w:hanging="360"/>
      </w:pPr>
      <w:rPr>
        <w:rFonts w:ascii="Courier New" w:hAnsi="Courier New" w:cs="Courier New" w:hint="default"/>
      </w:rPr>
    </w:lvl>
    <w:lvl w:ilvl="5" w:tplc="04050005" w:tentative="1">
      <w:start w:val="1"/>
      <w:numFmt w:val="bullet"/>
      <w:lvlText w:val=""/>
      <w:lvlJc w:val="left"/>
      <w:pPr>
        <w:ind w:left="5790" w:hanging="360"/>
      </w:pPr>
      <w:rPr>
        <w:rFonts w:ascii="Wingdings" w:hAnsi="Wingdings" w:hint="default"/>
      </w:rPr>
    </w:lvl>
    <w:lvl w:ilvl="6" w:tplc="04050001" w:tentative="1">
      <w:start w:val="1"/>
      <w:numFmt w:val="bullet"/>
      <w:lvlText w:val=""/>
      <w:lvlJc w:val="left"/>
      <w:pPr>
        <w:ind w:left="6510" w:hanging="360"/>
      </w:pPr>
      <w:rPr>
        <w:rFonts w:ascii="Symbol" w:hAnsi="Symbol" w:hint="default"/>
      </w:rPr>
    </w:lvl>
    <w:lvl w:ilvl="7" w:tplc="04050003" w:tentative="1">
      <w:start w:val="1"/>
      <w:numFmt w:val="bullet"/>
      <w:lvlText w:val="o"/>
      <w:lvlJc w:val="left"/>
      <w:pPr>
        <w:ind w:left="7230" w:hanging="360"/>
      </w:pPr>
      <w:rPr>
        <w:rFonts w:ascii="Courier New" w:hAnsi="Courier New" w:cs="Courier New" w:hint="default"/>
      </w:rPr>
    </w:lvl>
    <w:lvl w:ilvl="8" w:tplc="04050005" w:tentative="1">
      <w:start w:val="1"/>
      <w:numFmt w:val="bullet"/>
      <w:lvlText w:val=""/>
      <w:lvlJc w:val="left"/>
      <w:pPr>
        <w:ind w:left="7950" w:hanging="360"/>
      </w:pPr>
      <w:rPr>
        <w:rFonts w:ascii="Wingdings" w:hAnsi="Wingdings" w:hint="default"/>
      </w:rPr>
    </w:lvl>
  </w:abstractNum>
  <w:abstractNum w:abstractNumId="10" w15:restartNumberingAfterBreak="0">
    <w:nsid w:val="0EC42EC6"/>
    <w:multiLevelType w:val="multilevel"/>
    <w:tmpl w:val="3C3426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D1A00"/>
    <w:multiLevelType w:val="multilevel"/>
    <w:tmpl w:val="50322858"/>
    <w:lvl w:ilvl="0">
      <w:start w:val="1"/>
      <w:numFmt w:val="decimal"/>
      <w:lvlText w:val="%1."/>
      <w:lvlJc w:val="left"/>
      <w:pPr>
        <w:ind w:left="360" w:hanging="360"/>
      </w:pPr>
      <w:rPr>
        <w:rFonts w:hint="default"/>
      </w:rPr>
    </w:lvl>
    <w:lvl w:ilvl="1">
      <w:start w:val="1"/>
      <w:numFmt w:val="decimal"/>
      <w:lvlRestart w:val="0"/>
      <w:lvlText w:val="%1.%2"/>
      <w:lvlJc w:val="left"/>
      <w:pPr>
        <w:ind w:left="715" w:hanging="432"/>
      </w:pPr>
      <w:rPr>
        <w:rFonts w:hint="default"/>
        <w:b w:val="0"/>
      </w:rPr>
    </w:lvl>
    <w:lvl w:ilvl="2">
      <w:start w:val="1"/>
      <w:numFmt w:val="decimal"/>
      <w:lvlText w:val="%1.%2.%3"/>
      <w:lvlJc w:val="left"/>
      <w:pPr>
        <w:ind w:left="1213" w:hanging="504"/>
      </w:pPr>
      <w:rPr>
        <w:rFonts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B22D24"/>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16557EC6"/>
    <w:multiLevelType w:val="multilevel"/>
    <w:tmpl w:val="808862F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826DA3"/>
    <w:multiLevelType w:val="multilevel"/>
    <w:tmpl w:val="75E66024"/>
    <w:lvl w:ilvl="0">
      <w:start w:val="1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A61034"/>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28102DE2"/>
    <w:multiLevelType w:val="hybridMultilevel"/>
    <w:tmpl w:val="EE280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E07ED6"/>
    <w:multiLevelType w:val="hybridMultilevel"/>
    <w:tmpl w:val="B936EE0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04F0AAF"/>
    <w:multiLevelType w:val="multilevel"/>
    <w:tmpl w:val="439043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FC5BB2"/>
    <w:multiLevelType w:val="multilevel"/>
    <w:tmpl w:val="F1C4AA1A"/>
    <w:lvl w:ilvl="0">
      <w:start w:val="1"/>
      <w:numFmt w:val="decimal"/>
      <w:lvlText w:val="%1."/>
      <w:lvlJc w:val="left"/>
      <w:pPr>
        <w:ind w:left="780" w:hanging="780"/>
      </w:pPr>
      <w:rPr>
        <w:rFonts w:hint="default"/>
      </w:rPr>
    </w:lvl>
    <w:lvl w:ilvl="1">
      <w:start w:val="13"/>
      <w:numFmt w:val="decimal"/>
      <w:lvlText w:val="%1.%2."/>
      <w:lvlJc w:val="left"/>
      <w:pPr>
        <w:ind w:left="876" w:hanging="780"/>
      </w:pPr>
      <w:rPr>
        <w:rFonts w:hint="default"/>
      </w:rPr>
    </w:lvl>
    <w:lvl w:ilvl="2">
      <w:start w:val="2"/>
      <w:numFmt w:val="decimal"/>
      <w:lvlText w:val="%1.%2.%3."/>
      <w:lvlJc w:val="left"/>
      <w:pPr>
        <w:ind w:left="972" w:hanging="780"/>
      </w:pPr>
      <w:rPr>
        <w:rFonts w:hint="default"/>
      </w:rPr>
    </w:lvl>
    <w:lvl w:ilvl="3">
      <w:start w:val="1"/>
      <w:numFmt w:val="decimal"/>
      <w:lvlText w:val="%1.%2.%3.%4."/>
      <w:lvlJc w:val="left"/>
      <w:pPr>
        <w:ind w:left="1068" w:hanging="7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21" w15:restartNumberingAfterBreak="0">
    <w:nsid w:val="325F2B2D"/>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33D54151"/>
    <w:multiLevelType w:val="multilevel"/>
    <w:tmpl w:val="053AE29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802783"/>
    <w:multiLevelType w:val="multilevel"/>
    <w:tmpl w:val="998E7308"/>
    <w:lvl w:ilvl="0">
      <w:start w:val="9"/>
      <w:numFmt w:val="decimal"/>
      <w:lvlText w:val="%1."/>
      <w:lvlJc w:val="left"/>
      <w:pPr>
        <w:tabs>
          <w:tab w:val="num" w:pos="495"/>
        </w:tabs>
        <w:ind w:left="495" w:hanging="495"/>
      </w:pPr>
      <w:rPr>
        <w:rFonts w:ascii="Arial" w:hAnsi="Arial" w:cs="Arial" w:hint="default"/>
        <w:b/>
        <w:sz w:val="20"/>
        <w:szCs w:val="20"/>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70B6F5D"/>
    <w:multiLevelType w:val="multilevel"/>
    <w:tmpl w:val="04B2827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5C72AD8"/>
    <w:multiLevelType w:val="multilevel"/>
    <w:tmpl w:val="A1D87068"/>
    <w:lvl w:ilvl="0">
      <w:start w:val="16"/>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D65F40"/>
    <w:multiLevelType w:val="multilevel"/>
    <w:tmpl w:val="1A7C6518"/>
    <w:lvl w:ilvl="0">
      <w:start w:val="1"/>
      <w:numFmt w:val="decimal"/>
      <w:lvlText w:val="%1."/>
      <w:lvlJc w:val="left"/>
      <w:pPr>
        <w:ind w:left="0" w:firstLine="288"/>
      </w:pPr>
      <w:rPr>
        <w:rFonts w:ascii="Arial" w:eastAsiaTheme="majorEastAsia" w:hAnsi="Arial" w:cs="Arial"/>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4A1138F3"/>
    <w:multiLevelType w:val="multilevel"/>
    <w:tmpl w:val="0EA062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F73AAD"/>
    <w:multiLevelType w:val="multilevel"/>
    <w:tmpl w:val="6E54E69C"/>
    <w:lvl w:ilvl="0">
      <w:start w:val="1"/>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7601BC"/>
    <w:multiLevelType w:val="multilevel"/>
    <w:tmpl w:val="C1766048"/>
    <w:lvl w:ilvl="0">
      <w:start w:val="1"/>
      <w:numFmt w:val="decimal"/>
      <w:lvlText w:val="Článek %1."/>
      <w:lvlJc w:val="left"/>
      <w:pPr>
        <w:ind w:left="0" w:firstLine="288"/>
      </w:pPr>
      <w:rPr>
        <w:rFonts w:ascii="Calibri" w:hAnsi="Calibri" w:hint="default"/>
        <w:b/>
        <w:i w:val="0"/>
        <w:caps w:val="0"/>
        <w:strike w:val="0"/>
        <w:dstrike w:val="0"/>
        <w:vanish w:val="0"/>
        <w:color w:val="auto"/>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bullet"/>
      <w:lvlText w:val=""/>
      <w:lvlJc w:val="left"/>
      <w:pPr>
        <w:ind w:left="864" w:hanging="144"/>
      </w:pPr>
      <w:rPr>
        <w:rFonts w:ascii="Symbol" w:hAnsi="Symbol" w:hint="default"/>
        <w:color w:val="auto"/>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511425E0"/>
    <w:multiLevelType w:val="multilevel"/>
    <w:tmpl w:val="9CA0254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E217E3"/>
    <w:multiLevelType w:val="multilevel"/>
    <w:tmpl w:val="D5409A2E"/>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3B63E58"/>
    <w:multiLevelType w:val="multilevel"/>
    <w:tmpl w:val="E24AB2E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182C9E"/>
    <w:multiLevelType w:val="hybridMultilevel"/>
    <w:tmpl w:val="ECCE6076"/>
    <w:lvl w:ilvl="0" w:tplc="E6EEBD4C">
      <w:start w:val="1"/>
      <w:numFmt w:val="decimal"/>
      <w:pStyle w:val="Odstavecseseznamem"/>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6A8266F"/>
    <w:multiLevelType w:val="multilevel"/>
    <w:tmpl w:val="5FC44A54"/>
    <w:lvl w:ilvl="0">
      <w:start w:val="2"/>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15:restartNumberingAfterBreak="0">
    <w:nsid w:val="5971197F"/>
    <w:multiLevelType w:val="multilevel"/>
    <w:tmpl w:val="69DECB9C"/>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C381454"/>
    <w:multiLevelType w:val="multilevel"/>
    <w:tmpl w:val="9DDEE66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660921FC"/>
    <w:multiLevelType w:val="multilevel"/>
    <w:tmpl w:val="60D416DA"/>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15:restartNumberingAfterBreak="0">
    <w:nsid w:val="663E26E0"/>
    <w:multiLevelType w:val="multilevel"/>
    <w:tmpl w:val="D750A82C"/>
    <w:lvl w:ilvl="0">
      <w:start w:val="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3F3FE6"/>
    <w:multiLevelType w:val="multilevel"/>
    <w:tmpl w:val="A2AC3648"/>
    <w:lvl w:ilvl="0">
      <w:start w:val="1"/>
      <w:numFmt w:val="decimal"/>
      <w:pStyle w:val="Nadpis1"/>
      <w:lvlText w:val="%1."/>
      <w:lvlJc w:val="left"/>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1.%2"/>
      <w:lvlJc w:val="left"/>
      <w:pPr>
        <w:ind w:left="0" w:firstLine="0"/>
      </w:pPr>
      <w:rPr>
        <w:rFonts w:ascii="Arial" w:hAnsi="Arial" w:cs="Arial" w:hint="default"/>
        <w:b w:val="0"/>
        <w:i w:val="0"/>
        <w:caps w:val="0"/>
        <w:strike w:val="0"/>
        <w:dstrike w:val="0"/>
        <w:vanish w:val="0"/>
        <w:sz w:val="20"/>
        <w:szCs w:val="20"/>
        <w:vertAlign w:val="baseline"/>
      </w:rPr>
    </w:lvl>
    <w:lvl w:ilvl="2">
      <w:start w:val="1"/>
      <w:numFmt w:val="decimal"/>
      <w:suff w:val="space"/>
      <w:lvlText w:val="%1.%2%3."/>
      <w:lvlJc w:val="left"/>
      <w:pPr>
        <w:ind w:left="-33"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color w:val="FF0000"/>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6D64752B"/>
    <w:multiLevelType w:val="multilevel"/>
    <w:tmpl w:val="6F2C51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494792"/>
    <w:multiLevelType w:val="multilevel"/>
    <w:tmpl w:val="0060C8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64218B8"/>
    <w:multiLevelType w:val="hybridMultilevel"/>
    <w:tmpl w:val="6A0265F4"/>
    <w:lvl w:ilvl="0" w:tplc="93C6B62C">
      <w:start w:val="2"/>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769515BC"/>
    <w:multiLevelType w:val="multilevel"/>
    <w:tmpl w:val="93A22754"/>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7A13A9E"/>
    <w:multiLevelType w:val="multilevel"/>
    <w:tmpl w:val="1B2849EE"/>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7"/>
      <w:numFmt w:val="decimal"/>
      <w:lvlText w:val="%1.%2.%3."/>
      <w:lvlJc w:val="left"/>
      <w:pPr>
        <w:ind w:left="912" w:hanging="720"/>
      </w:pPr>
      <w:rPr>
        <w:rFonts w:hint="default"/>
      </w:rPr>
    </w:lvl>
    <w:lvl w:ilvl="3">
      <w:start w:val="1"/>
      <w:numFmt w:val="decimal"/>
      <w:lvlText w:val="%1.%2.%3.%4."/>
      <w:lvlJc w:val="left"/>
      <w:pPr>
        <w:ind w:left="100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47" w15:restartNumberingAfterBreak="0">
    <w:nsid w:val="79977486"/>
    <w:multiLevelType w:val="multilevel"/>
    <w:tmpl w:val="8AAC74FE"/>
    <w:lvl w:ilvl="0">
      <w:start w:val="5"/>
      <w:numFmt w:val="none"/>
      <w:lvlText w:val="8.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9CD7B8B"/>
    <w:multiLevelType w:val="multilevel"/>
    <w:tmpl w:val="D602A5C2"/>
    <w:lvl w:ilvl="0">
      <w:start w:val="1"/>
      <w:numFmt w:val="decimal"/>
      <w:lvlText w:val="%1."/>
      <w:lvlJc w:val="left"/>
      <w:pPr>
        <w:ind w:left="0" w:firstLine="288"/>
      </w:pPr>
      <w:rPr>
        <w:rFonts w:ascii="Arial" w:eastAsiaTheme="majorEastAsia" w:hAnsi="Arial" w:cs="Arial" w:hint="default"/>
        <w:b/>
        <w:i w:val="0"/>
        <w:caps w:val="0"/>
        <w:strike w:val="0"/>
        <w:dstrike w:val="0"/>
        <w:vanish w:val="0"/>
        <w:sz w:val="28"/>
        <w:vertAlign w:val="baseline"/>
      </w:rPr>
    </w:lvl>
    <w:lvl w:ilvl="1">
      <w:start w:val="1"/>
      <w:numFmt w:val="ordinal"/>
      <w:lvlText w:val="%1.%2"/>
      <w:lvlJc w:val="left"/>
      <w:pPr>
        <w:ind w:left="0" w:firstLine="0"/>
      </w:pPr>
      <w:rPr>
        <w:rFonts w:ascii="Calibri" w:hAnsi="Calibri" w:hint="default"/>
        <w:b w:val="0"/>
        <w:i w:val="0"/>
        <w:caps w:val="0"/>
        <w:strike w:val="0"/>
        <w:dstrike w:val="0"/>
        <w:vanish w:val="0"/>
        <w:sz w:val="22"/>
        <w:vertAlign w:val="baseline"/>
      </w:rPr>
    </w:lvl>
    <w:lvl w:ilvl="2">
      <w:start w:val="1"/>
      <w:numFmt w:val="decimal"/>
      <w:suff w:val="space"/>
      <w:lvlText w:val="%1.%2%3."/>
      <w:lvlJc w:val="left"/>
      <w:pPr>
        <w:ind w:left="0" w:firstLine="288"/>
      </w:pPr>
      <w:rPr>
        <w:rFonts w:ascii="Calibri" w:hAnsi="Calibri" w:hint="default"/>
        <w:b w:val="0"/>
        <w:i w:val="0"/>
        <w:sz w:val="22"/>
      </w:rPr>
    </w:lvl>
    <w:lvl w:ilvl="3">
      <w:start w:val="1"/>
      <w:numFmt w:val="none"/>
      <w:lvlText w:val=""/>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15:restartNumberingAfterBreak="0">
    <w:nsid w:val="7E195F3E"/>
    <w:multiLevelType w:val="multilevel"/>
    <w:tmpl w:val="CF2C617C"/>
    <w:lvl w:ilvl="0">
      <w:start w:val="1"/>
      <w:numFmt w:val="decimal"/>
      <w:lvlText w:val="%1."/>
      <w:lvlJc w:val="left"/>
      <w:pPr>
        <w:ind w:left="672" w:hanging="672"/>
      </w:pPr>
      <w:rPr>
        <w:rFonts w:hint="default"/>
      </w:rPr>
    </w:lvl>
    <w:lvl w:ilvl="1">
      <w:start w:val="2"/>
      <w:numFmt w:val="decimal"/>
      <w:lvlText w:val="%1.%2."/>
      <w:lvlJc w:val="left"/>
      <w:pPr>
        <w:ind w:left="768" w:hanging="672"/>
      </w:pPr>
      <w:rPr>
        <w:rFonts w:hint="default"/>
      </w:rPr>
    </w:lvl>
    <w:lvl w:ilvl="2">
      <w:start w:val="5"/>
      <w:numFmt w:val="decimal"/>
      <w:lvlText w:val="%1.%2.%3."/>
      <w:lvlJc w:val="left"/>
      <w:pPr>
        <w:ind w:left="91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560" w:hanging="108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112" w:hanging="1440"/>
      </w:pPr>
      <w:rPr>
        <w:rFonts w:hint="default"/>
      </w:rPr>
    </w:lvl>
    <w:lvl w:ilvl="8">
      <w:start w:val="1"/>
      <w:numFmt w:val="decimal"/>
      <w:lvlText w:val="%1.%2.%3.%4.%5.%6.%7.%8.%9."/>
      <w:lvlJc w:val="left"/>
      <w:pPr>
        <w:ind w:left="2568" w:hanging="1800"/>
      </w:pPr>
      <w:rPr>
        <w:rFonts w:hint="default"/>
      </w:rPr>
    </w:lvl>
  </w:abstractNum>
  <w:abstractNum w:abstractNumId="50" w15:restartNumberingAfterBreak="0">
    <w:nsid w:val="7E2A56E8"/>
    <w:multiLevelType w:val="multilevel"/>
    <w:tmpl w:val="140A34C4"/>
    <w:lvl w:ilvl="0">
      <w:start w:val="5"/>
      <w:numFmt w:val="decimal"/>
      <w:lvlText w:val="%1."/>
      <w:lvlJc w:val="left"/>
      <w:pPr>
        <w:ind w:left="444" w:hanging="444"/>
      </w:pPr>
      <w:rPr>
        <w:rFonts w:hint="default"/>
        <w:b/>
      </w:rPr>
    </w:lvl>
    <w:lvl w:ilvl="1">
      <w:start w:val="1"/>
      <w:numFmt w:val="decimal"/>
      <w:lvlText w:val="%1.%2."/>
      <w:lvlJc w:val="left"/>
      <w:pPr>
        <w:ind w:left="444" w:hanging="444"/>
      </w:pPr>
      <w:rPr>
        <w:rFonts w:ascii="Arial" w:hAnsi="Arial" w:cs="Arial"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7"/>
  </w:num>
  <w:num w:numId="3">
    <w:abstractNumId w:val="15"/>
  </w:num>
  <w:num w:numId="4">
    <w:abstractNumId w:val="41"/>
  </w:num>
  <w:num w:numId="5">
    <w:abstractNumId w:val="37"/>
  </w:num>
  <w:num w:numId="6">
    <w:abstractNumId w:val="33"/>
  </w:num>
  <w:num w:numId="7">
    <w:abstractNumId w:val="13"/>
  </w:num>
  <w:num w:numId="8">
    <w:abstractNumId w:val="31"/>
  </w:num>
  <w:num w:numId="9">
    <w:abstractNumId w:val="28"/>
  </w:num>
  <w:num w:numId="10">
    <w:abstractNumId w:val="12"/>
  </w:num>
  <w:num w:numId="11">
    <w:abstractNumId w:val="39"/>
  </w:num>
  <w:num w:numId="12">
    <w:abstractNumId w:val="37"/>
    <w:lvlOverride w:ilvl="0">
      <w:startOverride w:val="4"/>
    </w:lvlOverride>
  </w:num>
  <w:num w:numId="13">
    <w:abstractNumId w:val="4"/>
  </w:num>
  <w:num w:numId="14">
    <w:abstractNumId w:val="37"/>
    <w:lvlOverride w:ilvl="0">
      <w:startOverride w:val="5"/>
    </w:lvlOverride>
  </w:num>
  <w:num w:numId="15">
    <w:abstractNumId w:val="5"/>
  </w:num>
  <w:num w:numId="16">
    <w:abstractNumId w:val="24"/>
  </w:num>
  <w:num w:numId="17">
    <w:abstractNumId w:val="8"/>
  </w:num>
  <w:num w:numId="18">
    <w:abstractNumId w:val="6"/>
  </w:num>
  <w:num w:numId="19">
    <w:abstractNumId w:val="29"/>
  </w:num>
  <w:num w:numId="20">
    <w:abstractNumId w:val="45"/>
  </w:num>
  <w:num w:numId="21">
    <w:abstractNumId w:val="16"/>
  </w:num>
  <w:num w:numId="22">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7"/>
  </w:num>
  <w:num w:numId="25">
    <w:abstractNumId w:val="45"/>
    <w:lvlOverride w:ilvl="0">
      <w:startOverride w:val="10"/>
    </w:lvlOverride>
    <w:lvlOverride w:ilvl="1">
      <w:startOverride w:val="1"/>
    </w:lvlOverride>
  </w:num>
  <w:num w:numId="26">
    <w:abstractNumId w:val="4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num>
  <w:num w:numId="29">
    <w:abstractNumId w:val="48"/>
  </w:num>
  <w:num w:numId="30">
    <w:abstractNumId w:val="34"/>
  </w:num>
  <w:num w:numId="31">
    <w:abstractNumId w:val="21"/>
  </w:num>
  <w:num w:numId="32">
    <w:abstractNumId w:val="1"/>
  </w:num>
  <w:num w:numId="33">
    <w:abstractNumId w:val="46"/>
  </w:num>
  <w:num w:numId="34">
    <w:abstractNumId w:val="49"/>
  </w:num>
  <w:num w:numId="35">
    <w:abstractNumId w:val="20"/>
  </w:num>
  <w:num w:numId="36">
    <w:abstractNumId w:val="38"/>
  </w:num>
  <w:num w:numId="37">
    <w:abstractNumId w:val="19"/>
  </w:num>
  <w:num w:numId="38">
    <w:abstractNumId w:val="9"/>
  </w:num>
  <w:num w:numId="39">
    <w:abstractNumId w:val="2"/>
  </w:num>
  <w:num w:numId="40">
    <w:abstractNumId w:val="41"/>
  </w:num>
  <w:num w:numId="41">
    <w:abstractNumId w:val="41"/>
  </w:num>
  <w:num w:numId="42">
    <w:abstractNumId w:val="22"/>
  </w:num>
  <w:num w:numId="43">
    <w:abstractNumId w:val="0"/>
  </w:num>
  <w:num w:numId="44">
    <w:abstractNumId w:val="41"/>
  </w:num>
  <w:num w:numId="45">
    <w:abstractNumId w:val="10"/>
  </w:num>
  <w:num w:numId="46">
    <w:abstractNumId w:val="32"/>
  </w:num>
  <w:num w:numId="47">
    <w:abstractNumId w:val="30"/>
  </w:num>
  <w:num w:numId="48">
    <w:abstractNumId w:val="14"/>
  </w:num>
  <w:num w:numId="49">
    <w:abstractNumId w:val="47"/>
  </w:num>
  <w:num w:numId="50">
    <w:abstractNumId w:val="43"/>
  </w:num>
  <w:num w:numId="51">
    <w:abstractNumId w:val="36"/>
  </w:num>
  <w:num w:numId="52">
    <w:abstractNumId w:val="35"/>
  </w:num>
  <w:num w:numId="53">
    <w:abstractNumId w:val="35"/>
  </w:num>
  <w:num w:numId="54">
    <w:abstractNumId w:val="35"/>
  </w:num>
  <w:num w:numId="55">
    <w:abstractNumId w:val="40"/>
  </w:num>
  <w:num w:numId="56">
    <w:abstractNumId w:val="50"/>
  </w:num>
  <w:num w:numId="57">
    <w:abstractNumId w:val="11"/>
  </w:num>
  <w:num w:numId="58">
    <w:abstractNumId w:val="27"/>
  </w:num>
  <w:num w:numId="59">
    <w:abstractNumId w:val="27"/>
  </w:num>
  <w:num w:numId="60">
    <w:abstractNumId w:val="27"/>
  </w:num>
  <w:num w:numId="61">
    <w:abstractNumId w:val="27"/>
  </w:num>
  <w:num w:numId="62">
    <w:abstractNumId w:val="26"/>
  </w:num>
  <w:num w:numId="63">
    <w:abstractNumId w:val="44"/>
  </w:num>
  <w:num w:numId="64">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BA"/>
    <w:rsid w:val="0000015D"/>
    <w:rsid w:val="00010FC6"/>
    <w:rsid w:val="00011380"/>
    <w:rsid w:val="00011637"/>
    <w:rsid w:val="000178C8"/>
    <w:rsid w:val="0002283A"/>
    <w:rsid w:val="00035677"/>
    <w:rsid w:val="00036E28"/>
    <w:rsid w:val="000477FE"/>
    <w:rsid w:val="00056478"/>
    <w:rsid w:val="00066053"/>
    <w:rsid w:val="00072B9D"/>
    <w:rsid w:val="000914C0"/>
    <w:rsid w:val="00091D30"/>
    <w:rsid w:val="000A57CE"/>
    <w:rsid w:val="000B0CA4"/>
    <w:rsid w:val="000B395B"/>
    <w:rsid w:val="000B65BC"/>
    <w:rsid w:val="000C0B29"/>
    <w:rsid w:val="000D0A97"/>
    <w:rsid w:val="000E33C1"/>
    <w:rsid w:val="000E65E6"/>
    <w:rsid w:val="000E6B94"/>
    <w:rsid w:val="000F53A0"/>
    <w:rsid w:val="000F5FD9"/>
    <w:rsid w:val="000F7DF9"/>
    <w:rsid w:val="00101D0C"/>
    <w:rsid w:val="00111E13"/>
    <w:rsid w:val="00114CB7"/>
    <w:rsid w:val="00126966"/>
    <w:rsid w:val="00140CAF"/>
    <w:rsid w:val="00141A7E"/>
    <w:rsid w:val="00141D33"/>
    <w:rsid w:val="00152B1A"/>
    <w:rsid w:val="0015394C"/>
    <w:rsid w:val="001639AF"/>
    <w:rsid w:val="00166ACF"/>
    <w:rsid w:val="00174DE4"/>
    <w:rsid w:val="00184D23"/>
    <w:rsid w:val="00192E56"/>
    <w:rsid w:val="00196124"/>
    <w:rsid w:val="001A7399"/>
    <w:rsid w:val="001B5283"/>
    <w:rsid w:val="001B6465"/>
    <w:rsid w:val="001B6948"/>
    <w:rsid w:val="001C7E57"/>
    <w:rsid w:val="001D2CFF"/>
    <w:rsid w:val="001D6E28"/>
    <w:rsid w:val="001E4CD6"/>
    <w:rsid w:val="001E5154"/>
    <w:rsid w:val="001E7750"/>
    <w:rsid w:val="00200007"/>
    <w:rsid w:val="002046F2"/>
    <w:rsid w:val="0020587B"/>
    <w:rsid w:val="00216246"/>
    <w:rsid w:val="00244CCA"/>
    <w:rsid w:val="00247461"/>
    <w:rsid w:val="00273D79"/>
    <w:rsid w:val="002764E0"/>
    <w:rsid w:val="00282CC8"/>
    <w:rsid w:val="00285D32"/>
    <w:rsid w:val="00286C4E"/>
    <w:rsid w:val="002A0D81"/>
    <w:rsid w:val="002A503F"/>
    <w:rsid w:val="002A5DA6"/>
    <w:rsid w:val="002A74CF"/>
    <w:rsid w:val="002A77F0"/>
    <w:rsid w:val="002B741C"/>
    <w:rsid w:val="002C469B"/>
    <w:rsid w:val="002C54EA"/>
    <w:rsid w:val="002C5BC4"/>
    <w:rsid w:val="002E1632"/>
    <w:rsid w:val="002E1FE0"/>
    <w:rsid w:val="002E398E"/>
    <w:rsid w:val="002E4E5E"/>
    <w:rsid w:val="002F15B4"/>
    <w:rsid w:val="002F3DA6"/>
    <w:rsid w:val="002F6F66"/>
    <w:rsid w:val="00300F7D"/>
    <w:rsid w:val="0030288E"/>
    <w:rsid w:val="00302B4C"/>
    <w:rsid w:val="00305DDB"/>
    <w:rsid w:val="00306C89"/>
    <w:rsid w:val="003119F3"/>
    <w:rsid w:val="00313D8B"/>
    <w:rsid w:val="003244D7"/>
    <w:rsid w:val="00343E05"/>
    <w:rsid w:val="0034409B"/>
    <w:rsid w:val="00351FB6"/>
    <w:rsid w:val="003545EF"/>
    <w:rsid w:val="00354D85"/>
    <w:rsid w:val="00366C6B"/>
    <w:rsid w:val="00366EB8"/>
    <w:rsid w:val="00373E90"/>
    <w:rsid w:val="00390D62"/>
    <w:rsid w:val="00396F00"/>
    <w:rsid w:val="003A1CE5"/>
    <w:rsid w:val="003B02E7"/>
    <w:rsid w:val="003B742A"/>
    <w:rsid w:val="003C538F"/>
    <w:rsid w:val="003E1761"/>
    <w:rsid w:val="003E6E7A"/>
    <w:rsid w:val="003F0127"/>
    <w:rsid w:val="003F137B"/>
    <w:rsid w:val="00410602"/>
    <w:rsid w:val="004166F1"/>
    <w:rsid w:val="00417DB5"/>
    <w:rsid w:val="0043766E"/>
    <w:rsid w:val="004378CC"/>
    <w:rsid w:val="0044029C"/>
    <w:rsid w:val="0044054B"/>
    <w:rsid w:val="00454C83"/>
    <w:rsid w:val="004554D3"/>
    <w:rsid w:val="004636ED"/>
    <w:rsid w:val="004710F1"/>
    <w:rsid w:val="004718BA"/>
    <w:rsid w:val="00473521"/>
    <w:rsid w:val="00473B21"/>
    <w:rsid w:val="00481121"/>
    <w:rsid w:val="00481EED"/>
    <w:rsid w:val="0048475A"/>
    <w:rsid w:val="004A014A"/>
    <w:rsid w:val="004A19F5"/>
    <w:rsid w:val="004B2DBB"/>
    <w:rsid w:val="004C623A"/>
    <w:rsid w:val="004D3AF6"/>
    <w:rsid w:val="004E3790"/>
    <w:rsid w:val="004F28B7"/>
    <w:rsid w:val="004F6F96"/>
    <w:rsid w:val="004F757B"/>
    <w:rsid w:val="005064DE"/>
    <w:rsid w:val="00507ABE"/>
    <w:rsid w:val="00514147"/>
    <w:rsid w:val="005162F9"/>
    <w:rsid w:val="005175C9"/>
    <w:rsid w:val="005319BD"/>
    <w:rsid w:val="00533EA2"/>
    <w:rsid w:val="0054474C"/>
    <w:rsid w:val="00544894"/>
    <w:rsid w:val="00556C43"/>
    <w:rsid w:val="00564875"/>
    <w:rsid w:val="00565906"/>
    <w:rsid w:val="005665CA"/>
    <w:rsid w:val="00582EB2"/>
    <w:rsid w:val="005902F2"/>
    <w:rsid w:val="005A0110"/>
    <w:rsid w:val="005D21E8"/>
    <w:rsid w:val="005D6012"/>
    <w:rsid w:val="005F12D3"/>
    <w:rsid w:val="005F158D"/>
    <w:rsid w:val="005F2D38"/>
    <w:rsid w:val="006000E4"/>
    <w:rsid w:val="00600292"/>
    <w:rsid w:val="00610EC1"/>
    <w:rsid w:val="00615074"/>
    <w:rsid w:val="00627A3B"/>
    <w:rsid w:val="00627EDF"/>
    <w:rsid w:val="00627F7C"/>
    <w:rsid w:val="0064516C"/>
    <w:rsid w:val="00647C90"/>
    <w:rsid w:val="0065306A"/>
    <w:rsid w:val="00660D15"/>
    <w:rsid w:val="00675D35"/>
    <w:rsid w:val="00677A86"/>
    <w:rsid w:val="00677B37"/>
    <w:rsid w:val="00683AA4"/>
    <w:rsid w:val="00694D79"/>
    <w:rsid w:val="00695BF9"/>
    <w:rsid w:val="00697A4C"/>
    <w:rsid w:val="006A118C"/>
    <w:rsid w:val="006A2E85"/>
    <w:rsid w:val="006C397C"/>
    <w:rsid w:val="006C6A78"/>
    <w:rsid w:val="00707FAC"/>
    <w:rsid w:val="0071283F"/>
    <w:rsid w:val="00713FCB"/>
    <w:rsid w:val="007235C0"/>
    <w:rsid w:val="0072652B"/>
    <w:rsid w:val="00726E0E"/>
    <w:rsid w:val="007326CB"/>
    <w:rsid w:val="00735ECD"/>
    <w:rsid w:val="0075545C"/>
    <w:rsid w:val="00763C23"/>
    <w:rsid w:val="007650C7"/>
    <w:rsid w:val="00775A1D"/>
    <w:rsid w:val="00780132"/>
    <w:rsid w:val="00784DE9"/>
    <w:rsid w:val="00792870"/>
    <w:rsid w:val="0079721F"/>
    <w:rsid w:val="007A66C6"/>
    <w:rsid w:val="007B45DF"/>
    <w:rsid w:val="007D0161"/>
    <w:rsid w:val="007D2354"/>
    <w:rsid w:val="007E6952"/>
    <w:rsid w:val="00807AC4"/>
    <w:rsid w:val="00824894"/>
    <w:rsid w:val="008253BA"/>
    <w:rsid w:val="00832B7A"/>
    <w:rsid w:val="008346A4"/>
    <w:rsid w:val="008427C9"/>
    <w:rsid w:val="0084593E"/>
    <w:rsid w:val="00847D88"/>
    <w:rsid w:val="00856AA1"/>
    <w:rsid w:val="00867A31"/>
    <w:rsid w:val="0087645F"/>
    <w:rsid w:val="008A67B1"/>
    <w:rsid w:val="008B2421"/>
    <w:rsid w:val="008B6BEA"/>
    <w:rsid w:val="008B7D9E"/>
    <w:rsid w:val="008E4110"/>
    <w:rsid w:val="008E5250"/>
    <w:rsid w:val="008F52B9"/>
    <w:rsid w:val="0092187A"/>
    <w:rsid w:val="00923EF9"/>
    <w:rsid w:val="00924475"/>
    <w:rsid w:val="00930B25"/>
    <w:rsid w:val="009458A3"/>
    <w:rsid w:val="00971B17"/>
    <w:rsid w:val="00977C56"/>
    <w:rsid w:val="00986A24"/>
    <w:rsid w:val="0098732D"/>
    <w:rsid w:val="00987DCA"/>
    <w:rsid w:val="00992447"/>
    <w:rsid w:val="00994636"/>
    <w:rsid w:val="00997A48"/>
    <w:rsid w:val="009A0A96"/>
    <w:rsid w:val="009C2CC8"/>
    <w:rsid w:val="009D1675"/>
    <w:rsid w:val="009D5833"/>
    <w:rsid w:val="009E1C4E"/>
    <w:rsid w:val="009E7768"/>
    <w:rsid w:val="009F4156"/>
    <w:rsid w:val="00A07AD2"/>
    <w:rsid w:val="00A07ECB"/>
    <w:rsid w:val="00A22E3A"/>
    <w:rsid w:val="00A25385"/>
    <w:rsid w:val="00A448CB"/>
    <w:rsid w:val="00A5605C"/>
    <w:rsid w:val="00A62DF5"/>
    <w:rsid w:val="00A71E72"/>
    <w:rsid w:val="00A8306D"/>
    <w:rsid w:val="00A83462"/>
    <w:rsid w:val="00AA1AEB"/>
    <w:rsid w:val="00AA3C73"/>
    <w:rsid w:val="00AB3156"/>
    <w:rsid w:val="00AC4EEF"/>
    <w:rsid w:val="00AD2AA8"/>
    <w:rsid w:val="00AD5D99"/>
    <w:rsid w:val="00AD6FDE"/>
    <w:rsid w:val="00AE10FB"/>
    <w:rsid w:val="00AF2125"/>
    <w:rsid w:val="00AF3544"/>
    <w:rsid w:val="00AF4E15"/>
    <w:rsid w:val="00AF5D76"/>
    <w:rsid w:val="00B06026"/>
    <w:rsid w:val="00B2187D"/>
    <w:rsid w:val="00B32213"/>
    <w:rsid w:val="00B41908"/>
    <w:rsid w:val="00B51C56"/>
    <w:rsid w:val="00B524C1"/>
    <w:rsid w:val="00B52918"/>
    <w:rsid w:val="00B532D8"/>
    <w:rsid w:val="00B53601"/>
    <w:rsid w:val="00B731D9"/>
    <w:rsid w:val="00B95546"/>
    <w:rsid w:val="00BA087A"/>
    <w:rsid w:val="00BA325D"/>
    <w:rsid w:val="00BC1CF9"/>
    <w:rsid w:val="00BC28DB"/>
    <w:rsid w:val="00BC51CE"/>
    <w:rsid w:val="00BE1C93"/>
    <w:rsid w:val="00BF3FE8"/>
    <w:rsid w:val="00C0431E"/>
    <w:rsid w:val="00C07516"/>
    <w:rsid w:val="00C100EA"/>
    <w:rsid w:val="00C14418"/>
    <w:rsid w:val="00C16E26"/>
    <w:rsid w:val="00C24860"/>
    <w:rsid w:val="00C3733E"/>
    <w:rsid w:val="00C50171"/>
    <w:rsid w:val="00C77F94"/>
    <w:rsid w:val="00C84B32"/>
    <w:rsid w:val="00C946A1"/>
    <w:rsid w:val="00C96892"/>
    <w:rsid w:val="00CA25E4"/>
    <w:rsid w:val="00CA5D26"/>
    <w:rsid w:val="00CA5DEF"/>
    <w:rsid w:val="00CA5DFB"/>
    <w:rsid w:val="00CB09DF"/>
    <w:rsid w:val="00CC189C"/>
    <w:rsid w:val="00CC3ED5"/>
    <w:rsid w:val="00CC5B7B"/>
    <w:rsid w:val="00CC5D00"/>
    <w:rsid w:val="00CC76B6"/>
    <w:rsid w:val="00CD2D89"/>
    <w:rsid w:val="00CD3AAB"/>
    <w:rsid w:val="00CD564D"/>
    <w:rsid w:val="00CD767E"/>
    <w:rsid w:val="00CF014D"/>
    <w:rsid w:val="00D01519"/>
    <w:rsid w:val="00D0267E"/>
    <w:rsid w:val="00D15CEF"/>
    <w:rsid w:val="00D160EE"/>
    <w:rsid w:val="00D2709A"/>
    <w:rsid w:val="00D31247"/>
    <w:rsid w:val="00D31474"/>
    <w:rsid w:val="00D431BA"/>
    <w:rsid w:val="00D524C2"/>
    <w:rsid w:val="00D56D5F"/>
    <w:rsid w:val="00D655EF"/>
    <w:rsid w:val="00D821A4"/>
    <w:rsid w:val="00D953C6"/>
    <w:rsid w:val="00DA551B"/>
    <w:rsid w:val="00DC6B53"/>
    <w:rsid w:val="00DC6FF6"/>
    <w:rsid w:val="00DC7BE5"/>
    <w:rsid w:val="00DD2390"/>
    <w:rsid w:val="00DD5388"/>
    <w:rsid w:val="00DE0419"/>
    <w:rsid w:val="00DE591D"/>
    <w:rsid w:val="00DF01D3"/>
    <w:rsid w:val="00E262C1"/>
    <w:rsid w:val="00E26C5B"/>
    <w:rsid w:val="00E34D7B"/>
    <w:rsid w:val="00E435DB"/>
    <w:rsid w:val="00E44301"/>
    <w:rsid w:val="00E55C6E"/>
    <w:rsid w:val="00E71666"/>
    <w:rsid w:val="00E93514"/>
    <w:rsid w:val="00E97827"/>
    <w:rsid w:val="00E97F56"/>
    <w:rsid w:val="00EB0DEF"/>
    <w:rsid w:val="00EB0E92"/>
    <w:rsid w:val="00EE6A15"/>
    <w:rsid w:val="00EE7CB0"/>
    <w:rsid w:val="00EF04CE"/>
    <w:rsid w:val="00F013D4"/>
    <w:rsid w:val="00F123F4"/>
    <w:rsid w:val="00F137F5"/>
    <w:rsid w:val="00F13ED5"/>
    <w:rsid w:val="00F16A0D"/>
    <w:rsid w:val="00F1744F"/>
    <w:rsid w:val="00F2049B"/>
    <w:rsid w:val="00F2797E"/>
    <w:rsid w:val="00F5402B"/>
    <w:rsid w:val="00F81601"/>
    <w:rsid w:val="00F846DB"/>
    <w:rsid w:val="00F910D0"/>
    <w:rsid w:val="00FC1229"/>
    <w:rsid w:val="00FC500C"/>
    <w:rsid w:val="00FD3051"/>
    <w:rsid w:val="00FD3B26"/>
    <w:rsid w:val="00FD5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C9C60"/>
  <w15:chartTrackingRefBased/>
  <w15:docId w15:val="{2A908D5D-811B-4AA1-8D09-055BE69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5BC4"/>
    <w:pPr>
      <w:spacing w:after="0" w:line="240" w:lineRule="auto"/>
    </w:pPr>
    <w:rPr>
      <w:rFonts w:ascii="Arial" w:eastAsia="Times New Roman" w:hAnsi="Arial" w:cs="Times New Roman"/>
      <w:sz w:val="20"/>
      <w:szCs w:val="20"/>
      <w:lang w:eastAsia="cs-CZ"/>
    </w:rPr>
  </w:style>
  <w:style w:type="paragraph" w:styleId="Nadpis1">
    <w:name w:val="heading 1"/>
    <w:aliases w:val="Nadpis - název článků"/>
    <w:basedOn w:val="Normln"/>
    <w:next w:val="Normln"/>
    <w:link w:val="Nadpis1Char"/>
    <w:autoRedefine/>
    <w:uiPriority w:val="9"/>
    <w:qFormat/>
    <w:rsid w:val="004A014A"/>
    <w:pPr>
      <w:numPr>
        <w:numId w:val="4"/>
      </w:numPr>
      <w:spacing w:before="120" w:after="120"/>
      <w:jc w:val="center"/>
      <w:outlineLvl w:val="0"/>
    </w:pPr>
    <w:rPr>
      <w:rFonts w:eastAsiaTheme="majorEastAsia" w:cstheme="majorBidi"/>
      <w:b/>
      <w:caps/>
    </w:rPr>
  </w:style>
  <w:style w:type="paragraph" w:styleId="Nadpis2">
    <w:name w:val="heading 2"/>
    <w:basedOn w:val="Normln"/>
    <w:next w:val="Normln"/>
    <w:link w:val="Nadpis2Char"/>
    <w:qFormat/>
    <w:rsid w:val="008253BA"/>
    <w:pPr>
      <w:keepNext/>
      <w:jc w:val="both"/>
      <w:outlineLvl w:val="1"/>
    </w:pPr>
    <w:rPr>
      <w:sz w:val="24"/>
    </w:rPr>
  </w:style>
  <w:style w:type="paragraph" w:styleId="Nadpis4">
    <w:name w:val="heading 4"/>
    <w:basedOn w:val="Normln"/>
    <w:next w:val="Normln"/>
    <w:link w:val="Nadpis4Char"/>
    <w:qFormat/>
    <w:rsid w:val="008253BA"/>
    <w:pPr>
      <w:keepNext/>
      <w:jc w:val="both"/>
      <w:outlineLvl w:val="3"/>
    </w:pPr>
    <w:rPr>
      <w:b/>
      <w:sz w:val="40"/>
    </w:rPr>
  </w:style>
  <w:style w:type="paragraph" w:styleId="Nadpis6">
    <w:name w:val="heading 6"/>
    <w:basedOn w:val="Normln"/>
    <w:next w:val="Normln"/>
    <w:link w:val="Nadpis6Char"/>
    <w:uiPriority w:val="9"/>
    <w:unhideWhenUsed/>
    <w:qFormat/>
    <w:rsid w:val="00091D30"/>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Zkladntext"/>
    <w:next w:val="Normln"/>
    <w:link w:val="Nadpis7Char"/>
    <w:uiPriority w:val="9"/>
    <w:unhideWhenUsed/>
    <w:qFormat/>
    <w:rsid w:val="005F158D"/>
    <w:pPr>
      <w:ind w:left="1728" w:hanging="648"/>
      <w:jc w:val="both"/>
      <w:outlineLvl w:val="6"/>
    </w:pPr>
    <w:rPr>
      <w:rFonts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53BA"/>
    <w:pPr>
      <w:tabs>
        <w:tab w:val="center" w:pos="4536"/>
        <w:tab w:val="right" w:pos="9072"/>
      </w:tabs>
    </w:pPr>
  </w:style>
  <w:style w:type="character" w:customStyle="1" w:styleId="ZhlavChar">
    <w:name w:val="Záhlaví Char"/>
    <w:basedOn w:val="Standardnpsmoodstavce"/>
    <w:link w:val="Zhlav"/>
    <w:uiPriority w:val="99"/>
    <w:rsid w:val="008253BA"/>
  </w:style>
  <w:style w:type="paragraph" w:styleId="Zpat">
    <w:name w:val="footer"/>
    <w:basedOn w:val="Normln"/>
    <w:link w:val="ZpatChar"/>
    <w:uiPriority w:val="99"/>
    <w:unhideWhenUsed/>
    <w:rsid w:val="008253BA"/>
    <w:pPr>
      <w:tabs>
        <w:tab w:val="center" w:pos="4536"/>
        <w:tab w:val="right" w:pos="9072"/>
      </w:tabs>
    </w:pPr>
  </w:style>
  <w:style w:type="character" w:customStyle="1" w:styleId="ZpatChar">
    <w:name w:val="Zápatí Char"/>
    <w:basedOn w:val="Standardnpsmoodstavce"/>
    <w:link w:val="Zpat"/>
    <w:uiPriority w:val="99"/>
    <w:rsid w:val="008253BA"/>
  </w:style>
  <w:style w:type="character" w:customStyle="1" w:styleId="Nadpis2Char">
    <w:name w:val="Nadpis 2 Char"/>
    <w:basedOn w:val="Standardnpsmoodstavce"/>
    <w:link w:val="Nadpis2"/>
    <w:rsid w:val="008253BA"/>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8253BA"/>
    <w:rPr>
      <w:rFonts w:ascii="Times New Roman" w:eastAsia="Times New Roman" w:hAnsi="Times New Roman" w:cs="Times New Roman"/>
      <w:b/>
      <w:sz w:val="40"/>
      <w:szCs w:val="20"/>
      <w:lang w:eastAsia="cs-CZ"/>
    </w:rPr>
  </w:style>
  <w:style w:type="paragraph" w:styleId="Textvbloku">
    <w:name w:val="Block Text"/>
    <w:basedOn w:val="Normln"/>
    <w:uiPriority w:val="99"/>
    <w:rsid w:val="008253BA"/>
    <w:pPr>
      <w:widowControl w:val="0"/>
      <w:ind w:right="-92"/>
      <w:jc w:val="both"/>
    </w:pPr>
    <w:rPr>
      <w:sz w:val="24"/>
    </w:rPr>
  </w:style>
  <w:style w:type="paragraph" w:styleId="Zkladntext">
    <w:name w:val="Body Text"/>
    <w:basedOn w:val="Normln"/>
    <w:link w:val="ZkladntextChar"/>
    <w:rsid w:val="008253BA"/>
    <w:pPr>
      <w:spacing w:before="100"/>
    </w:pPr>
    <w:rPr>
      <w:sz w:val="24"/>
    </w:rPr>
  </w:style>
  <w:style w:type="character" w:customStyle="1" w:styleId="ZkladntextChar">
    <w:name w:val="Základní text Char"/>
    <w:basedOn w:val="Standardnpsmoodstavce"/>
    <w:link w:val="Zkladntext"/>
    <w:rsid w:val="008253BA"/>
    <w:rPr>
      <w:rFonts w:ascii="Times New Roman" w:eastAsia="Times New Roman" w:hAnsi="Times New Roman" w:cs="Times New Roman"/>
      <w:sz w:val="24"/>
      <w:szCs w:val="20"/>
      <w:lang w:eastAsia="cs-CZ"/>
    </w:rPr>
  </w:style>
  <w:style w:type="paragraph" w:styleId="Textkomente">
    <w:name w:val="annotation text"/>
    <w:basedOn w:val="Normln"/>
    <w:link w:val="TextkomenteChar"/>
    <w:uiPriority w:val="99"/>
    <w:semiHidden/>
    <w:rsid w:val="008253BA"/>
  </w:style>
  <w:style w:type="character" w:customStyle="1" w:styleId="TextkomenteChar">
    <w:name w:val="Text komentáře Char"/>
    <w:basedOn w:val="Standardnpsmoodstavce"/>
    <w:link w:val="Textkomente"/>
    <w:uiPriority w:val="99"/>
    <w:semiHidden/>
    <w:rsid w:val="008253BA"/>
    <w:rPr>
      <w:rFonts w:ascii="Times New Roman" w:eastAsia="Times New Roman" w:hAnsi="Times New Roman" w:cs="Times New Roman"/>
      <w:sz w:val="20"/>
      <w:szCs w:val="20"/>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
    <w:basedOn w:val="Normln"/>
    <w:link w:val="OdstavecseseznamemChar"/>
    <w:uiPriority w:val="34"/>
    <w:qFormat/>
    <w:rsid w:val="00FD3051"/>
    <w:pPr>
      <w:numPr>
        <w:numId w:val="52"/>
      </w:numPr>
      <w:contextualSpacing/>
    </w:pPr>
  </w:style>
  <w:style w:type="character" w:styleId="Odkaznakoment">
    <w:name w:val="annotation reference"/>
    <w:uiPriority w:val="99"/>
    <w:semiHidden/>
    <w:unhideWhenUsed/>
    <w:rsid w:val="008253BA"/>
    <w:rPr>
      <w:sz w:val="16"/>
      <w:szCs w:val="16"/>
    </w:rPr>
  </w:style>
  <w:style w:type="paragraph" w:styleId="Textbubliny">
    <w:name w:val="Balloon Text"/>
    <w:basedOn w:val="Normln"/>
    <w:link w:val="TextbublinyChar"/>
    <w:uiPriority w:val="99"/>
    <w:semiHidden/>
    <w:unhideWhenUsed/>
    <w:rsid w:val="008253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53BA"/>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8253BA"/>
    <w:rPr>
      <w:b/>
      <w:bCs/>
    </w:rPr>
  </w:style>
  <w:style w:type="character" w:customStyle="1" w:styleId="PedmtkomenteChar">
    <w:name w:val="Předmět komentáře Char"/>
    <w:basedOn w:val="TextkomenteChar"/>
    <w:link w:val="Pedmtkomente"/>
    <w:uiPriority w:val="99"/>
    <w:semiHidden/>
    <w:rsid w:val="008253BA"/>
    <w:rPr>
      <w:rFonts w:ascii="Times New Roman" w:eastAsia="Times New Roman" w:hAnsi="Times New Roman" w:cs="Times New Roman"/>
      <w:b/>
      <w:bCs/>
      <w:sz w:val="20"/>
      <w:szCs w:val="20"/>
      <w:lang w:eastAsia="cs-CZ"/>
    </w:rPr>
  </w:style>
  <w:style w:type="character" w:customStyle="1" w:styleId="Nadpis1Char">
    <w:name w:val="Nadpis 1 Char"/>
    <w:aliases w:val="Nadpis - název článků Char"/>
    <w:basedOn w:val="Standardnpsmoodstavce"/>
    <w:link w:val="Nadpis1"/>
    <w:rsid w:val="004A014A"/>
    <w:rPr>
      <w:rFonts w:ascii="Arial" w:eastAsiaTheme="majorEastAsia" w:hAnsi="Arial" w:cstheme="majorBidi"/>
      <w:b/>
      <w:caps/>
      <w:sz w:val="20"/>
      <w:szCs w:val="20"/>
      <w:lang w:eastAsia="cs-CZ"/>
    </w:rPr>
  </w:style>
  <w:style w:type="character" w:customStyle="1" w:styleId="OdstavecseseznamemChar">
    <w:name w:val="Odstavec se seznamem Char"/>
    <w:aliases w:val="Nad Char,List Paragraph Char,Odstavec cíl se seznamem Char,Odstavec se seznamem5 Char,Odstavec_muj Char,Odstavec se seznamem a odrážkou Char,1 úroveň Odstavec se seznamem Char,List Paragraph (Czech Tourism) Char"/>
    <w:basedOn w:val="Standardnpsmoodstavce"/>
    <w:link w:val="Odstavecseseznamem"/>
    <w:uiPriority w:val="34"/>
    <w:locked/>
    <w:rsid w:val="00FD3051"/>
    <w:rPr>
      <w:rFonts w:ascii="Arial" w:eastAsia="Times New Roman" w:hAnsi="Arial" w:cs="Times New Roman"/>
      <w:sz w:val="20"/>
      <w:szCs w:val="20"/>
      <w:lang w:eastAsia="cs-CZ"/>
    </w:rPr>
  </w:style>
  <w:style w:type="table" w:styleId="Mkatabulky">
    <w:name w:val="Table Grid"/>
    <w:basedOn w:val="Normlntabulka"/>
    <w:rsid w:val="00824894"/>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uiPriority w:val="9"/>
    <w:semiHidden/>
    <w:rsid w:val="00091D30"/>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091D30"/>
    <w:pPr>
      <w:spacing w:after="120"/>
      <w:ind w:left="283"/>
    </w:pPr>
  </w:style>
  <w:style w:type="character" w:customStyle="1" w:styleId="ZkladntextodsazenChar">
    <w:name w:val="Základní text odsazený Char"/>
    <w:basedOn w:val="Standardnpsmoodstavce"/>
    <w:link w:val="Zkladntextodsazen"/>
    <w:uiPriority w:val="99"/>
    <w:semiHidden/>
    <w:rsid w:val="00091D30"/>
    <w:rPr>
      <w:rFonts w:ascii="Times New Roman" w:eastAsia="Times New Roman" w:hAnsi="Times New Roman" w:cs="Times New Roman"/>
      <w:sz w:val="20"/>
      <w:szCs w:val="20"/>
      <w:lang w:eastAsia="cs-CZ"/>
    </w:rPr>
  </w:style>
  <w:style w:type="paragraph" w:styleId="Revize">
    <w:name w:val="Revision"/>
    <w:hidden/>
    <w:uiPriority w:val="99"/>
    <w:semiHidden/>
    <w:rsid w:val="00EF04CE"/>
    <w:pPr>
      <w:spacing w:after="0" w:line="240" w:lineRule="auto"/>
    </w:pPr>
    <w:rPr>
      <w:rFonts w:ascii="Times New Roman" w:eastAsia="Times New Roman" w:hAnsi="Times New Roman" w:cs="Times New Roman"/>
      <w:sz w:val="20"/>
      <w:szCs w:val="20"/>
      <w:lang w:eastAsia="cs-CZ"/>
    </w:rPr>
  </w:style>
  <w:style w:type="character" w:customStyle="1" w:styleId="Nadpis7Char">
    <w:name w:val="Nadpis 7 Char"/>
    <w:basedOn w:val="Standardnpsmoodstavce"/>
    <w:link w:val="Nadpis7"/>
    <w:uiPriority w:val="9"/>
    <w:rsid w:val="005F158D"/>
    <w:rPr>
      <w:rFonts w:ascii="Arial" w:eastAsia="Times New Roman" w:hAnsi="Arial" w:cs="Arial"/>
      <w:sz w:val="20"/>
      <w:szCs w:val="20"/>
      <w:lang w:eastAsia="cs-CZ"/>
    </w:rPr>
  </w:style>
  <w:style w:type="character" w:styleId="Hypertextovodkaz">
    <w:name w:val="Hyperlink"/>
    <w:rsid w:val="005F158D"/>
    <w:rPr>
      <w:color w:val="0000FF"/>
      <w:u w:val="single"/>
    </w:rPr>
  </w:style>
  <w:style w:type="paragraph" w:customStyle="1" w:styleId="KUsmlouva-1rove">
    <w:name w:val="KU smlouva - 1. úroveň"/>
    <w:basedOn w:val="Odstavecseseznamem"/>
    <w:qFormat/>
    <w:rsid w:val="00DE0419"/>
    <w:pPr>
      <w:keepNext/>
      <w:numPr>
        <w:numId w:val="58"/>
      </w:numPr>
      <w:spacing w:before="360" w:after="120"/>
      <w:jc w:val="center"/>
      <w:outlineLvl w:val="0"/>
    </w:pPr>
    <w:rPr>
      <w:b/>
      <w:caps/>
    </w:rPr>
  </w:style>
  <w:style w:type="paragraph" w:customStyle="1" w:styleId="KUsmlouva-2rove">
    <w:name w:val="KU smlouva - 2. úroveň"/>
    <w:basedOn w:val="Odstavecseseznamem"/>
    <w:qFormat/>
    <w:rsid w:val="002C5BC4"/>
    <w:pPr>
      <w:numPr>
        <w:ilvl w:val="1"/>
        <w:numId w:val="58"/>
      </w:numPr>
      <w:spacing w:before="120" w:after="120"/>
      <w:contextualSpacing w:val="0"/>
      <w:jc w:val="both"/>
      <w:outlineLvl w:val="1"/>
    </w:pPr>
    <w:rPr>
      <w:rFonts w:cs="Arial"/>
    </w:rPr>
  </w:style>
  <w:style w:type="paragraph" w:customStyle="1" w:styleId="KUsmlouva-3rove">
    <w:name w:val="KU smlouva - 3. úroveň"/>
    <w:basedOn w:val="Normln"/>
    <w:qFormat/>
    <w:rsid w:val="003E6E7A"/>
    <w:pPr>
      <w:numPr>
        <w:ilvl w:val="2"/>
        <w:numId w:val="58"/>
      </w:numPr>
      <w:spacing w:after="60"/>
      <w:jc w:val="both"/>
      <w:outlineLvl w:val="2"/>
    </w:pPr>
    <w:rPr>
      <w:rFonts w:cs="Arial"/>
    </w:rPr>
  </w:style>
  <w:style w:type="paragraph" w:customStyle="1" w:styleId="KUsmlouva-4rove">
    <w:name w:val="KU smlouva - 4. úroveň"/>
    <w:basedOn w:val="Normln"/>
    <w:qFormat/>
    <w:rsid w:val="00DE0419"/>
    <w:pPr>
      <w:numPr>
        <w:ilvl w:val="3"/>
        <w:numId w:val="58"/>
      </w:numPr>
      <w:jc w:val="both"/>
      <w:outlineLvl w:val="3"/>
    </w:pPr>
    <w:rPr>
      <w:rFonts w:cs="Arial"/>
    </w:rPr>
  </w:style>
  <w:style w:type="paragraph" w:customStyle="1" w:styleId="KUsmlouva-odrkyk3rovni">
    <w:name w:val="KU smlouva - odrážky k 3. úrovni"/>
    <w:basedOn w:val="Odstavecseseznamem"/>
    <w:qFormat/>
    <w:rsid w:val="00302B4C"/>
    <w:pPr>
      <w:numPr>
        <w:numId w:val="38"/>
      </w:numPr>
      <w:ind w:left="1843" w:hanging="425"/>
      <w:contextualSpacing w:val="0"/>
      <w:jc w:val="both"/>
    </w:pPr>
    <w:rPr>
      <w:rFonts w:cs="Arial"/>
    </w:rPr>
  </w:style>
  <w:style w:type="paragraph" w:customStyle="1" w:styleId="KUsmlouva-odrkyk2rovni">
    <w:name w:val="KU smlouva - odrážky k 2. úrovni"/>
    <w:basedOn w:val="KUsmlouva-odrkyk3rovni"/>
    <w:qFormat/>
    <w:rsid w:val="00D160EE"/>
    <w:pPr>
      <w:ind w:left="992"/>
    </w:pPr>
  </w:style>
  <w:style w:type="character" w:customStyle="1" w:styleId="Tun">
    <w:name w:val="Tučně"/>
    <w:basedOn w:val="Standardnpsmoodstavce"/>
    <w:uiPriority w:val="1"/>
    <w:qFormat/>
    <w:rsid w:val="008A67B1"/>
    <w:rPr>
      <w:b/>
    </w:rPr>
  </w:style>
  <w:style w:type="paragraph" w:customStyle="1" w:styleId="KUVerze">
    <w:name w:val="KU Verze"/>
    <w:basedOn w:val="Zpat"/>
    <w:qFormat/>
    <w:rsid w:val="002F3DA6"/>
    <w:pPr>
      <w:jc w:val="right"/>
    </w:pPr>
    <w:rPr>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r-zli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2BA9D-D5D4-4D4A-AAFE-07FD0477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7552</Words>
  <Characters>44563</Characters>
  <Application>Microsoft Office Word</Application>
  <DocSecurity>0</DocSecurity>
  <Lines>371</Lines>
  <Paragraphs>104</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Andrea</dc:creator>
  <cp:keywords/>
  <dc:description/>
  <cp:lastModifiedBy>Burša Petr</cp:lastModifiedBy>
  <cp:revision>2</cp:revision>
  <cp:lastPrinted>2020-09-22T11:25:00Z</cp:lastPrinted>
  <dcterms:created xsi:type="dcterms:W3CDTF">2021-04-06T11:06:00Z</dcterms:created>
  <dcterms:modified xsi:type="dcterms:W3CDTF">2021-04-06T11:06:00Z</dcterms:modified>
  <cp:contentStatus/>
</cp:coreProperties>
</file>