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99" w:rsidRDefault="00F064C6">
      <w:pPr>
        <w:pStyle w:val="Zkladntext"/>
        <w:ind w:left="6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831597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490A99">
      <w:pPr>
        <w:pStyle w:val="Zkladntext"/>
        <w:rPr>
          <w:rFonts w:ascii="Times New Roman"/>
          <w:sz w:val="20"/>
        </w:rPr>
      </w:pPr>
    </w:p>
    <w:p w:rsidR="00490A99" w:rsidRDefault="00F064C6">
      <w:pPr>
        <w:pStyle w:val="Nadpis1"/>
        <w:spacing w:before="216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-4053816</wp:posOffset>
            </wp:positionV>
            <wp:extent cx="7562088" cy="40190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401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B8"/>
        </w:rPr>
        <w:t>Vaše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KONE Care™</w:t>
      </w:r>
    </w:p>
    <w:p w:rsidR="00490A99" w:rsidRDefault="00F064C6">
      <w:pPr>
        <w:pStyle w:val="Nzev"/>
      </w:pPr>
      <w:r>
        <w:rPr>
          <w:color w:val="0070B8"/>
        </w:rPr>
        <w:t>Servisní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smlouva</w:t>
      </w:r>
    </w:p>
    <w:p w:rsidR="00490A99" w:rsidRDefault="00490A99">
      <w:pPr>
        <w:pStyle w:val="Zkladntext"/>
        <w:spacing w:before="10"/>
        <w:rPr>
          <w:sz w:val="71"/>
        </w:rPr>
      </w:pPr>
    </w:p>
    <w:p w:rsidR="00490A99" w:rsidRDefault="00F064C6">
      <w:pPr>
        <w:tabs>
          <w:tab w:val="left" w:pos="3687"/>
        </w:tabs>
        <w:spacing w:before="1"/>
        <w:ind w:left="1437"/>
        <w:rPr>
          <w:sz w:val="20"/>
        </w:rPr>
      </w:pPr>
      <w:r>
        <w:rPr>
          <w:sz w:val="20"/>
        </w:rPr>
        <w:t>Projekt:</w:t>
      </w:r>
      <w:r>
        <w:rPr>
          <w:sz w:val="20"/>
        </w:rPr>
        <w:tab/>
        <w:t>Olomoucká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305/88, </w:t>
      </w:r>
      <w:proofErr w:type="gramStart"/>
      <w:r>
        <w:rPr>
          <w:sz w:val="20"/>
        </w:rPr>
        <w:t>Opava - Pavilon</w:t>
      </w:r>
      <w:proofErr w:type="gramEnd"/>
      <w:r>
        <w:rPr>
          <w:sz w:val="20"/>
        </w:rPr>
        <w:t xml:space="preserve"> 17 - S</w:t>
      </w:r>
    </w:p>
    <w:p w:rsidR="00490A99" w:rsidRDefault="00F064C6">
      <w:pPr>
        <w:tabs>
          <w:tab w:val="right" w:pos="4688"/>
        </w:tabs>
        <w:spacing w:before="40"/>
        <w:ind w:left="1437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  <w:t>17.02.2021</w:t>
      </w:r>
    </w:p>
    <w:p w:rsidR="00490A99" w:rsidRDefault="00F064C6">
      <w:pPr>
        <w:tabs>
          <w:tab w:val="left" w:pos="3687"/>
        </w:tabs>
        <w:spacing w:before="40"/>
        <w:ind w:left="1437"/>
        <w:rPr>
          <w:sz w:val="20"/>
        </w:rPr>
      </w:pPr>
      <w:r>
        <w:rPr>
          <w:sz w:val="20"/>
        </w:rPr>
        <w:t>Vytvořil(a):</w:t>
      </w:r>
      <w:r>
        <w:rPr>
          <w:sz w:val="20"/>
        </w:rPr>
        <w:tab/>
        <w:t>Leona</w:t>
      </w:r>
      <w:r>
        <w:rPr>
          <w:spacing w:val="-1"/>
          <w:sz w:val="20"/>
        </w:rPr>
        <w:t xml:space="preserve"> </w:t>
      </w:r>
      <w:r>
        <w:rPr>
          <w:sz w:val="20"/>
        </w:rPr>
        <w:t>Starostková</w:t>
      </w:r>
    </w:p>
    <w:p w:rsidR="00490A99" w:rsidRDefault="00F064C6">
      <w:pPr>
        <w:tabs>
          <w:tab w:val="left" w:pos="3687"/>
        </w:tabs>
        <w:spacing w:before="40"/>
        <w:ind w:left="1437"/>
        <w:rPr>
          <w:sz w:val="20"/>
        </w:rPr>
      </w:pPr>
      <w:r>
        <w:rPr>
          <w:sz w:val="20"/>
        </w:rPr>
        <w:t>Nabídka</w:t>
      </w:r>
      <w:r>
        <w:rPr>
          <w:spacing w:val="-1"/>
          <w:sz w:val="20"/>
        </w:rPr>
        <w:t xml:space="preserve"> </w:t>
      </w:r>
      <w:r>
        <w:rPr>
          <w:sz w:val="20"/>
        </w:rPr>
        <w:t>číslo:</w:t>
      </w:r>
      <w:r>
        <w:rPr>
          <w:sz w:val="20"/>
        </w:rPr>
        <w:tab/>
        <w:t>T-0004447921_3</w:t>
      </w:r>
    </w:p>
    <w:p w:rsidR="00490A99" w:rsidRDefault="00F064C6">
      <w:pPr>
        <w:pStyle w:val="Nadpis2"/>
        <w:tabs>
          <w:tab w:val="right" w:pos="4754"/>
        </w:tabs>
        <w:spacing w:before="308"/>
        <w:ind w:left="1437"/>
      </w:pPr>
      <w:r>
        <w:t>Číslo</w:t>
      </w:r>
      <w:r>
        <w:rPr>
          <w:spacing w:val="-1"/>
        </w:rPr>
        <w:t xml:space="preserve"> </w:t>
      </w:r>
      <w:r>
        <w:t>smlouvy:</w:t>
      </w:r>
      <w:r>
        <w:tab/>
        <w:t>60004026</w:t>
      </w:r>
    </w:p>
    <w:p w:rsidR="00490A99" w:rsidRDefault="00F064C6">
      <w:pPr>
        <w:spacing w:before="306"/>
        <w:ind w:left="1437"/>
        <w:rPr>
          <w:b/>
          <w:sz w:val="36"/>
        </w:rPr>
      </w:pPr>
      <w:r>
        <w:rPr>
          <w:b/>
          <w:sz w:val="24"/>
        </w:rPr>
        <w:t>Centrální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dispečink KONE, a.s.</w:t>
      </w:r>
      <w:r>
        <w:rPr>
          <w:b/>
          <w:spacing w:val="32"/>
          <w:sz w:val="24"/>
        </w:rPr>
        <w:t xml:space="preserve"> </w:t>
      </w:r>
      <w:r>
        <w:rPr>
          <w:b/>
          <w:sz w:val="36"/>
        </w:rPr>
        <w:t>800 115 115</w:t>
      </w: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rPr>
          <w:b/>
          <w:sz w:val="18"/>
        </w:rPr>
      </w:pPr>
    </w:p>
    <w:p w:rsidR="00490A99" w:rsidRDefault="00490A99">
      <w:pPr>
        <w:pStyle w:val="Zkladntext"/>
        <w:spacing w:before="8"/>
        <w:rPr>
          <w:b/>
          <w:sz w:val="22"/>
        </w:rPr>
      </w:pPr>
    </w:p>
    <w:p w:rsidR="00490A99" w:rsidRDefault="00F064C6">
      <w:pPr>
        <w:ind w:right="1746"/>
        <w:jc w:val="right"/>
        <w:rPr>
          <w:sz w:val="16"/>
        </w:rPr>
      </w:pPr>
      <w:r>
        <w:rPr>
          <w:sz w:val="16"/>
        </w:rPr>
        <w:t>17.02.2021</w:t>
      </w:r>
    </w:p>
    <w:p w:rsidR="00490A99" w:rsidRDefault="00490A99">
      <w:pPr>
        <w:jc w:val="right"/>
        <w:rPr>
          <w:sz w:val="16"/>
        </w:rPr>
        <w:sectPr w:rsidR="00490A99">
          <w:type w:val="continuous"/>
          <w:pgSz w:w="11910" w:h="16840"/>
          <w:pgMar w:top="960" w:right="0" w:bottom="280" w:left="0" w:header="708" w:footer="708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pStyle w:val="Nadpis1"/>
        <w:ind w:left="2108" w:right="2106"/>
        <w:jc w:val="center"/>
      </w:pPr>
      <w:r>
        <w:rPr>
          <w:color w:val="0070B8"/>
        </w:rPr>
        <w:t xml:space="preserve">KONE </w:t>
      </w:r>
      <w:proofErr w:type="spellStart"/>
      <w:r>
        <w:rPr>
          <w:color w:val="0070B8"/>
        </w:rPr>
        <w:t>Care</w:t>
      </w:r>
      <w:r>
        <w:rPr>
          <w:color w:val="0070B8"/>
          <w:vertAlign w:val="superscript"/>
        </w:rPr>
        <w:t>TM</w:t>
      </w:r>
      <w:proofErr w:type="spellEnd"/>
      <w:r>
        <w:rPr>
          <w:color w:val="0070B8"/>
          <w:spacing w:val="1"/>
        </w:rPr>
        <w:t xml:space="preserve"> </w:t>
      </w:r>
      <w:r>
        <w:rPr>
          <w:color w:val="0070B8"/>
        </w:rPr>
        <w:t>Servisní</w:t>
      </w:r>
      <w:r>
        <w:rPr>
          <w:color w:val="0070B8"/>
          <w:spacing w:val="1"/>
        </w:rPr>
        <w:t xml:space="preserve"> </w:t>
      </w:r>
      <w:r>
        <w:rPr>
          <w:color w:val="0070B8"/>
        </w:rPr>
        <w:t>smlouva</w:t>
      </w:r>
    </w:p>
    <w:p w:rsidR="00490A99" w:rsidRDefault="00490A99">
      <w:pPr>
        <w:pStyle w:val="Zkladntext"/>
        <w:spacing w:before="7"/>
        <w:rPr>
          <w:sz w:val="24"/>
        </w:rPr>
      </w:pPr>
    </w:p>
    <w:p w:rsidR="00490A99" w:rsidRDefault="00F064C6">
      <w:pPr>
        <w:ind w:left="2108" w:right="2106"/>
        <w:jc w:val="center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uzavírá dle zákona</w:t>
      </w:r>
      <w:r>
        <w:rPr>
          <w:spacing w:val="-1"/>
          <w:sz w:val="20"/>
        </w:rPr>
        <w:t xml:space="preserve"> </w:t>
      </w:r>
      <w:r>
        <w:rPr>
          <w:sz w:val="20"/>
        </w:rPr>
        <w:t>89/2012 Sb. (Občanský</w:t>
      </w:r>
      <w:r>
        <w:rPr>
          <w:spacing w:val="-1"/>
          <w:sz w:val="20"/>
        </w:rPr>
        <w:t xml:space="preserve"> </w:t>
      </w:r>
      <w:r>
        <w:rPr>
          <w:sz w:val="20"/>
        </w:rPr>
        <w:t>zákoník), ve znění</w:t>
      </w:r>
      <w:r>
        <w:rPr>
          <w:spacing w:val="-1"/>
          <w:sz w:val="20"/>
        </w:rPr>
        <w:t xml:space="preserve"> </w:t>
      </w:r>
      <w:r>
        <w:rPr>
          <w:sz w:val="20"/>
        </w:rPr>
        <w:t>pozdějších předpisů,</w:t>
      </w:r>
    </w:p>
    <w:p w:rsidR="00490A99" w:rsidRDefault="00F064C6">
      <w:pPr>
        <w:ind w:left="2108" w:right="2106"/>
        <w:jc w:val="center"/>
        <w:rPr>
          <w:sz w:val="20"/>
        </w:rPr>
      </w:pP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2586 a následující, mezi níže uvedenými smluvními stranami.</w:t>
      </w: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1"/>
        <w:rPr>
          <w:sz w:val="17"/>
        </w:rPr>
      </w:pPr>
    </w:p>
    <w:p w:rsidR="00490A99" w:rsidRDefault="00490A99">
      <w:pPr>
        <w:rPr>
          <w:sz w:val="17"/>
        </w:rPr>
        <w:sectPr w:rsidR="00490A99">
          <w:headerReference w:type="default" r:id="rId9"/>
          <w:footerReference w:type="default" r:id="rId10"/>
          <w:pgSz w:w="11910" w:h="16840"/>
          <w:pgMar w:top="1580" w:right="0" w:bottom="1340" w:left="0" w:header="968" w:footer="1154" w:gutter="0"/>
          <w:pgNumType w:start="2"/>
          <w:cols w:space="708"/>
        </w:sectPr>
      </w:pPr>
    </w:p>
    <w:p w:rsidR="00490A99" w:rsidRDefault="00F064C6">
      <w:pPr>
        <w:spacing w:before="93"/>
        <w:ind w:left="1437"/>
        <w:rPr>
          <w:sz w:val="20"/>
        </w:rPr>
      </w:pPr>
      <w:r>
        <w:rPr>
          <w:sz w:val="20"/>
        </w:rPr>
        <w:t>Obchodní</w:t>
      </w:r>
      <w:r>
        <w:rPr>
          <w:spacing w:val="-1"/>
          <w:sz w:val="20"/>
        </w:rPr>
        <w:t xml:space="preserve"> </w:t>
      </w:r>
      <w:r>
        <w:rPr>
          <w:sz w:val="20"/>
        </w:rPr>
        <w:t>jméno:</w:t>
      </w:r>
    </w:p>
    <w:p w:rsidR="00490A99" w:rsidRDefault="00490A99">
      <w:pPr>
        <w:pStyle w:val="Zkladntext"/>
        <w:rPr>
          <w:sz w:val="27"/>
        </w:rPr>
      </w:pPr>
    </w:p>
    <w:p w:rsidR="00490A99" w:rsidRDefault="00F064C6">
      <w:pPr>
        <w:ind w:left="1437"/>
        <w:rPr>
          <w:sz w:val="20"/>
        </w:rPr>
      </w:pPr>
      <w:proofErr w:type="gramStart"/>
      <w:r>
        <w:rPr>
          <w:sz w:val="20"/>
        </w:rPr>
        <w:t>Sídlo</w:t>
      </w:r>
      <w:r>
        <w:rPr>
          <w:spacing w:val="-1"/>
          <w:sz w:val="20"/>
        </w:rPr>
        <w:t xml:space="preserve"> </w:t>
      </w:r>
      <w:r>
        <w:rPr>
          <w:sz w:val="20"/>
        </w:rPr>
        <w:t>- ulice</w:t>
      </w:r>
      <w:proofErr w:type="gramEnd"/>
      <w:r>
        <w:rPr>
          <w:sz w:val="20"/>
        </w:rPr>
        <w:t>, číslo:</w:t>
      </w:r>
    </w:p>
    <w:p w:rsidR="00490A99" w:rsidRDefault="00F064C6">
      <w:pPr>
        <w:spacing w:before="40"/>
        <w:ind w:left="1437"/>
        <w:rPr>
          <w:sz w:val="20"/>
        </w:rPr>
      </w:pPr>
      <w:proofErr w:type="gramStart"/>
      <w:r>
        <w:rPr>
          <w:sz w:val="20"/>
        </w:rPr>
        <w:t>Sídlo</w:t>
      </w:r>
      <w:r>
        <w:rPr>
          <w:spacing w:val="-1"/>
          <w:sz w:val="20"/>
        </w:rPr>
        <w:t xml:space="preserve"> </w:t>
      </w:r>
      <w:r>
        <w:rPr>
          <w:sz w:val="20"/>
        </w:rPr>
        <w:t>- PSČ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město:</w:t>
      </w:r>
    </w:p>
    <w:p w:rsidR="00490A99" w:rsidRDefault="00F064C6">
      <w:pPr>
        <w:spacing w:before="40"/>
        <w:ind w:left="1437"/>
        <w:rPr>
          <w:sz w:val="20"/>
        </w:rPr>
      </w:pPr>
      <w:r>
        <w:rPr>
          <w:sz w:val="20"/>
        </w:rPr>
        <w:t>Identifikační</w:t>
      </w:r>
      <w:r>
        <w:rPr>
          <w:spacing w:val="-1"/>
          <w:sz w:val="20"/>
        </w:rPr>
        <w:t xml:space="preserve"> </w:t>
      </w:r>
      <w:r>
        <w:rPr>
          <w:sz w:val="20"/>
        </w:rPr>
        <w:t>číslo:</w:t>
      </w:r>
    </w:p>
    <w:p w:rsidR="00490A99" w:rsidRDefault="00F064C6">
      <w:pPr>
        <w:spacing w:before="40" w:line="280" w:lineRule="auto"/>
        <w:ind w:left="1437" w:right="1803"/>
        <w:rPr>
          <w:sz w:val="20"/>
        </w:rPr>
      </w:pPr>
      <w:r>
        <w:rPr>
          <w:sz w:val="20"/>
        </w:rPr>
        <w:t>Daňové identifikační číslo:</w:t>
      </w:r>
      <w:r>
        <w:rPr>
          <w:spacing w:val="-54"/>
          <w:sz w:val="20"/>
        </w:rPr>
        <w:t xml:space="preserve"> </w:t>
      </w:r>
      <w:r>
        <w:rPr>
          <w:sz w:val="20"/>
        </w:rPr>
        <w:t>Rejstříkový soud:</w:t>
      </w:r>
    </w:p>
    <w:p w:rsidR="00490A99" w:rsidRDefault="00F064C6">
      <w:pPr>
        <w:spacing w:before="2"/>
        <w:ind w:left="1437"/>
        <w:rPr>
          <w:sz w:val="20"/>
        </w:rPr>
      </w:pPr>
      <w:r>
        <w:rPr>
          <w:sz w:val="20"/>
        </w:rPr>
        <w:t>Banka,</w:t>
      </w:r>
      <w:r>
        <w:rPr>
          <w:spacing w:val="-1"/>
          <w:sz w:val="20"/>
        </w:rPr>
        <w:t xml:space="preserve"> </w:t>
      </w:r>
      <w:r>
        <w:rPr>
          <w:sz w:val="20"/>
        </w:rPr>
        <w:t>Číslo účtu / kód banky:</w:t>
      </w:r>
    </w:p>
    <w:p w:rsidR="00490A99" w:rsidRDefault="00F064C6">
      <w:pPr>
        <w:spacing w:before="40" w:line="280" w:lineRule="auto"/>
        <w:ind w:left="1437"/>
        <w:rPr>
          <w:sz w:val="20"/>
        </w:rPr>
      </w:pPr>
      <w:r>
        <w:rPr>
          <w:sz w:val="20"/>
        </w:rPr>
        <w:t>Zastoupený,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věci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4"/>
          <w:sz w:val="20"/>
        </w:rPr>
        <w:t xml:space="preserve"> </w:t>
      </w:r>
      <w:r>
        <w:rPr>
          <w:sz w:val="20"/>
        </w:rPr>
        <w:t>jednat: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E-mail</w:t>
      </w:r>
      <w:proofErr w:type="gramEnd"/>
      <w:r>
        <w:rPr>
          <w:sz w:val="20"/>
        </w:rPr>
        <w:t>:</w:t>
      </w:r>
    </w:p>
    <w:p w:rsidR="00490A99" w:rsidRDefault="00F064C6">
      <w:pPr>
        <w:spacing w:before="2"/>
        <w:ind w:left="1437"/>
        <w:rPr>
          <w:sz w:val="20"/>
        </w:rPr>
      </w:pPr>
      <w:r>
        <w:rPr>
          <w:sz w:val="20"/>
        </w:rPr>
        <w:t>Telefon:</w:t>
      </w:r>
    </w:p>
    <w:p w:rsidR="00490A99" w:rsidRDefault="00F064C6">
      <w:pPr>
        <w:spacing w:before="40"/>
        <w:ind w:left="1437"/>
        <w:rPr>
          <w:sz w:val="20"/>
        </w:rPr>
      </w:pPr>
      <w:r>
        <w:rPr>
          <w:sz w:val="20"/>
        </w:rPr>
        <w:t>Kontaktní</w:t>
      </w:r>
      <w:r>
        <w:rPr>
          <w:spacing w:val="-1"/>
          <w:sz w:val="20"/>
        </w:rPr>
        <w:t xml:space="preserve"> </w:t>
      </w:r>
      <w:r>
        <w:rPr>
          <w:sz w:val="20"/>
        </w:rPr>
        <w:t>adresa pro fakturaci:</w:t>
      </w:r>
    </w:p>
    <w:p w:rsidR="00490A99" w:rsidRDefault="00490A99">
      <w:pPr>
        <w:pStyle w:val="Zkladntext"/>
        <w:rPr>
          <w:sz w:val="22"/>
        </w:rPr>
      </w:pPr>
    </w:p>
    <w:p w:rsidR="00490A99" w:rsidRDefault="00490A99">
      <w:pPr>
        <w:pStyle w:val="Zkladntext"/>
        <w:rPr>
          <w:sz w:val="22"/>
        </w:rPr>
      </w:pPr>
    </w:p>
    <w:p w:rsidR="00490A99" w:rsidRDefault="00490A99">
      <w:pPr>
        <w:pStyle w:val="Zkladntext"/>
        <w:spacing w:before="5"/>
        <w:rPr>
          <w:sz w:val="19"/>
        </w:rPr>
      </w:pPr>
    </w:p>
    <w:p w:rsidR="00490A99" w:rsidRDefault="00F064C6">
      <w:pPr>
        <w:spacing w:line="280" w:lineRule="auto"/>
        <w:ind w:left="1437" w:right="2370"/>
        <w:rPr>
          <w:sz w:val="20"/>
        </w:rPr>
      </w:pPr>
      <w:r>
        <w:rPr>
          <w:sz w:val="20"/>
        </w:rPr>
        <w:t>Obchodní jméno: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Sídlo - ulice</w:t>
      </w:r>
      <w:proofErr w:type="gramEnd"/>
      <w:r>
        <w:rPr>
          <w:sz w:val="20"/>
        </w:rPr>
        <w:t>, číslo:</w:t>
      </w:r>
      <w:r>
        <w:rPr>
          <w:spacing w:val="1"/>
          <w:sz w:val="20"/>
        </w:rPr>
        <w:t xml:space="preserve"> </w:t>
      </w:r>
      <w:r>
        <w:rPr>
          <w:sz w:val="20"/>
        </w:rPr>
        <w:t>Sídlo - PSČ, město:</w:t>
      </w:r>
      <w:r>
        <w:rPr>
          <w:spacing w:val="-54"/>
          <w:sz w:val="20"/>
        </w:rPr>
        <w:t xml:space="preserve"> </w:t>
      </w:r>
      <w:r>
        <w:rPr>
          <w:sz w:val="20"/>
        </w:rPr>
        <w:t>Rejstříkový</w:t>
      </w:r>
      <w:r>
        <w:rPr>
          <w:spacing w:val="-1"/>
          <w:sz w:val="20"/>
        </w:rPr>
        <w:t xml:space="preserve"> </w:t>
      </w:r>
      <w:r>
        <w:rPr>
          <w:sz w:val="20"/>
        </w:rPr>
        <w:t>soud:</w:t>
      </w:r>
    </w:p>
    <w:p w:rsidR="00490A99" w:rsidRDefault="00490A99">
      <w:pPr>
        <w:pStyle w:val="Zkladntext"/>
        <w:spacing w:before="3"/>
        <w:rPr>
          <w:sz w:val="20"/>
        </w:rPr>
      </w:pPr>
    </w:p>
    <w:p w:rsidR="00490A99" w:rsidRDefault="00F064C6">
      <w:pPr>
        <w:spacing w:before="1" w:line="280" w:lineRule="auto"/>
        <w:ind w:left="1437" w:right="1813"/>
        <w:rPr>
          <w:sz w:val="20"/>
        </w:rPr>
      </w:pPr>
      <w:r>
        <w:rPr>
          <w:sz w:val="20"/>
        </w:rPr>
        <w:t>Identifikační</w:t>
      </w:r>
      <w:r>
        <w:rPr>
          <w:spacing w:val="55"/>
          <w:sz w:val="20"/>
        </w:rPr>
        <w:t xml:space="preserve"> </w:t>
      </w:r>
      <w:r>
        <w:rPr>
          <w:sz w:val="20"/>
        </w:rPr>
        <w:t>číslo:</w:t>
      </w:r>
      <w:r>
        <w:rPr>
          <w:spacing w:val="1"/>
          <w:sz w:val="20"/>
        </w:rPr>
        <w:t xml:space="preserve"> </w:t>
      </w:r>
      <w:r>
        <w:rPr>
          <w:sz w:val="20"/>
        </w:rPr>
        <w:t>Daňové identifikační číslo:</w:t>
      </w:r>
      <w:r>
        <w:rPr>
          <w:spacing w:val="-54"/>
          <w:sz w:val="20"/>
        </w:rPr>
        <w:t xml:space="preserve"> </w:t>
      </w:r>
      <w:r>
        <w:rPr>
          <w:sz w:val="20"/>
        </w:rPr>
        <w:t>Banka:</w:t>
      </w:r>
    </w:p>
    <w:p w:rsidR="00490A99" w:rsidRDefault="00F064C6">
      <w:pPr>
        <w:spacing w:before="2" w:line="280" w:lineRule="auto"/>
        <w:ind w:left="1437" w:right="2103"/>
        <w:rPr>
          <w:sz w:val="20"/>
        </w:rPr>
      </w:pPr>
      <w:r>
        <w:rPr>
          <w:sz w:val="20"/>
        </w:rPr>
        <w:t>Číslo účtu / kód banky:</w:t>
      </w:r>
      <w:r>
        <w:rPr>
          <w:spacing w:val="-54"/>
          <w:sz w:val="20"/>
        </w:rPr>
        <w:t xml:space="preserve"> </w:t>
      </w:r>
      <w:r>
        <w:rPr>
          <w:sz w:val="20"/>
        </w:rPr>
        <w:t>Zastoupený:</w:t>
      </w:r>
    </w:p>
    <w:p w:rsidR="00490A99" w:rsidRDefault="00490A99">
      <w:pPr>
        <w:pStyle w:val="Zkladntext"/>
        <w:spacing w:before="2"/>
        <w:rPr>
          <w:sz w:val="20"/>
        </w:rPr>
      </w:pPr>
    </w:p>
    <w:p w:rsidR="00490A99" w:rsidRDefault="00F064C6">
      <w:pPr>
        <w:spacing w:line="280" w:lineRule="auto"/>
        <w:ind w:left="1437" w:right="2577"/>
        <w:rPr>
          <w:sz w:val="20"/>
        </w:rPr>
      </w:pPr>
      <w:r>
        <w:rPr>
          <w:sz w:val="20"/>
        </w:rPr>
        <w:t>Kontaktní adresa:</w:t>
      </w:r>
      <w:r>
        <w:rPr>
          <w:spacing w:val="-54"/>
          <w:sz w:val="20"/>
        </w:rPr>
        <w:t xml:space="preserve"> </w:t>
      </w:r>
      <w:proofErr w:type="gramStart"/>
      <w:r>
        <w:rPr>
          <w:sz w:val="20"/>
        </w:rPr>
        <w:t>E-mail</w:t>
      </w:r>
      <w:proofErr w:type="gramEnd"/>
      <w:r>
        <w:rPr>
          <w:sz w:val="20"/>
        </w:rPr>
        <w:t>:</w:t>
      </w:r>
    </w:p>
    <w:p w:rsidR="00490A99" w:rsidRDefault="00F064C6">
      <w:pPr>
        <w:spacing w:before="2"/>
        <w:ind w:left="1437"/>
        <w:rPr>
          <w:sz w:val="20"/>
        </w:rPr>
      </w:pPr>
      <w:r>
        <w:rPr>
          <w:sz w:val="20"/>
        </w:rPr>
        <w:t>Telefon:</w:t>
      </w:r>
    </w:p>
    <w:p w:rsidR="00490A99" w:rsidRDefault="00F064C6">
      <w:pPr>
        <w:spacing w:before="93" w:line="280" w:lineRule="auto"/>
        <w:ind w:left="335" w:right="2106"/>
        <w:rPr>
          <w:sz w:val="20"/>
        </w:rPr>
      </w:pPr>
      <w:r>
        <w:br w:type="column"/>
      </w:r>
      <w:r>
        <w:rPr>
          <w:sz w:val="20"/>
        </w:rPr>
        <w:t>Psychiatrická nemocnice v Opavě (dále jen</w:t>
      </w:r>
      <w:r>
        <w:rPr>
          <w:spacing w:val="-53"/>
          <w:sz w:val="20"/>
        </w:rPr>
        <w:t xml:space="preserve"> </w:t>
      </w:r>
      <w:r>
        <w:rPr>
          <w:sz w:val="20"/>
        </w:rPr>
        <w:t>Zákazník)</w:t>
      </w:r>
    </w:p>
    <w:p w:rsidR="00490A99" w:rsidRDefault="00F064C6">
      <w:pPr>
        <w:spacing w:before="2"/>
        <w:ind w:left="335"/>
        <w:rPr>
          <w:sz w:val="20"/>
        </w:rPr>
      </w:pPr>
      <w:r>
        <w:rPr>
          <w:sz w:val="20"/>
        </w:rPr>
        <w:t>Olomoucká</w:t>
      </w:r>
      <w:r>
        <w:rPr>
          <w:spacing w:val="-3"/>
          <w:sz w:val="20"/>
        </w:rPr>
        <w:t xml:space="preserve"> </w:t>
      </w:r>
      <w:r>
        <w:rPr>
          <w:sz w:val="20"/>
        </w:rPr>
        <w:t>305/88</w:t>
      </w:r>
    </w:p>
    <w:p w:rsidR="00490A99" w:rsidRDefault="00F064C6">
      <w:pPr>
        <w:spacing w:before="40"/>
        <w:ind w:left="335"/>
        <w:rPr>
          <w:sz w:val="20"/>
        </w:rPr>
      </w:pPr>
      <w:r>
        <w:rPr>
          <w:sz w:val="20"/>
        </w:rPr>
        <w:t>746</w:t>
      </w:r>
      <w:r>
        <w:rPr>
          <w:spacing w:val="-1"/>
          <w:sz w:val="20"/>
        </w:rPr>
        <w:t xml:space="preserve"> </w:t>
      </w:r>
      <w:r>
        <w:rPr>
          <w:sz w:val="20"/>
        </w:rPr>
        <w:t>01, Opava</w:t>
      </w:r>
    </w:p>
    <w:p w:rsidR="00490A99" w:rsidRDefault="00F064C6">
      <w:pPr>
        <w:spacing w:before="40"/>
        <w:ind w:left="335"/>
        <w:rPr>
          <w:sz w:val="20"/>
        </w:rPr>
      </w:pPr>
      <w:r>
        <w:rPr>
          <w:sz w:val="20"/>
        </w:rPr>
        <w:t>00844004</w:t>
      </w:r>
    </w:p>
    <w:p w:rsidR="00490A99" w:rsidRDefault="00F064C6">
      <w:pPr>
        <w:spacing w:before="40"/>
        <w:ind w:left="335"/>
        <w:rPr>
          <w:sz w:val="20"/>
        </w:rPr>
      </w:pPr>
      <w:r>
        <w:rPr>
          <w:sz w:val="20"/>
        </w:rPr>
        <w:t>CZ00844004</w:t>
      </w:r>
    </w:p>
    <w:p w:rsidR="00490A99" w:rsidRDefault="00F064C6">
      <w:pPr>
        <w:spacing w:before="40" w:line="280" w:lineRule="auto"/>
        <w:ind w:left="335" w:right="4046"/>
        <w:rPr>
          <w:sz w:val="20"/>
        </w:rPr>
      </w:pPr>
      <w:r>
        <w:rPr>
          <w:sz w:val="20"/>
        </w:rPr>
        <w:t>Česká národní banka</w:t>
      </w:r>
      <w:r>
        <w:rPr>
          <w:spacing w:val="-53"/>
          <w:sz w:val="20"/>
        </w:rPr>
        <w:t xml:space="preserve"> </w:t>
      </w:r>
      <w:r>
        <w:rPr>
          <w:sz w:val="20"/>
        </w:rPr>
        <w:t>10006-339821/0710</w:t>
      </w:r>
    </w:p>
    <w:p w:rsidR="00490A99" w:rsidRDefault="00F064C6">
      <w:pPr>
        <w:spacing w:before="2" w:line="280" w:lineRule="auto"/>
        <w:ind w:left="335" w:right="3418"/>
        <w:rPr>
          <w:sz w:val="20"/>
        </w:rPr>
      </w:pPr>
      <w:r>
        <w:rPr>
          <w:sz w:val="20"/>
        </w:rPr>
        <w:t>Ing. Zdeněk Jiříček</w:t>
      </w:r>
      <w:r>
        <w:rPr>
          <w:spacing w:val="1"/>
          <w:sz w:val="20"/>
        </w:rPr>
        <w:t xml:space="preserve"> </w:t>
      </w:r>
      <w:hyperlink r:id="rId11">
        <w:r>
          <w:rPr>
            <w:spacing w:val="-1"/>
            <w:sz w:val="20"/>
          </w:rPr>
          <w:t>pnopava@pnopava.cz</w:t>
        </w:r>
      </w:hyperlink>
    </w:p>
    <w:p w:rsidR="00490A99" w:rsidRDefault="00F064C6">
      <w:pPr>
        <w:spacing w:before="2"/>
        <w:ind w:left="335"/>
        <w:rPr>
          <w:sz w:val="20"/>
        </w:rPr>
      </w:pPr>
      <w:r>
        <w:rPr>
          <w:sz w:val="20"/>
        </w:rPr>
        <w:t>+420553</w:t>
      </w:r>
      <w:r>
        <w:rPr>
          <w:spacing w:val="-4"/>
          <w:sz w:val="20"/>
        </w:rPr>
        <w:t xml:space="preserve"> </w:t>
      </w:r>
      <w:r>
        <w:rPr>
          <w:sz w:val="20"/>
        </w:rPr>
        <w:t>695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</w:p>
    <w:p w:rsidR="00490A99" w:rsidRDefault="00F064C6">
      <w:pPr>
        <w:spacing w:before="40" w:line="280" w:lineRule="auto"/>
        <w:ind w:left="335" w:right="1807"/>
        <w:rPr>
          <w:sz w:val="20"/>
        </w:rPr>
      </w:pPr>
      <w:r>
        <w:rPr>
          <w:sz w:val="20"/>
        </w:rPr>
        <w:t>Psychiatrická nemocnice v Opavě, Olomoucká</w:t>
      </w:r>
      <w:r>
        <w:rPr>
          <w:spacing w:val="-53"/>
          <w:sz w:val="20"/>
        </w:rPr>
        <w:t xml:space="preserve"> </w:t>
      </w:r>
      <w:r>
        <w:rPr>
          <w:sz w:val="20"/>
        </w:rPr>
        <w:t>305/88,</w:t>
      </w:r>
      <w:r>
        <w:rPr>
          <w:spacing w:val="-2"/>
          <w:sz w:val="20"/>
        </w:rPr>
        <w:t xml:space="preserve"> </w:t>
      </w:r>
      <w:r>
        <w:rPr>
          <w:sz w:val="20"/>
        </w:rPr>
        <w:t>746 01 Opava</w:t>
      </w:r>
    </w:p>
    <w:p w:rsidR="00490A99" w:rsidRDefault="00F064C6">
      <w:pPr>
        <w:spacing w:before="2"/>
        <w:ind w:left="335"/>
        <w:rPr>
          <w:sz w:val="20"/>
        </w:rPr>
      </w:pPr>
      <w:r>
        <w:rPr>
          <w:w w:val="99"/>
          <w:sz w:val="20"/>
        </w:rPr>
        <w:t>a</w:t>
      </w:r>
    </w:p>
    <w:p w:rsidR="00490A99" w:rsidRDefault="00F064C6">
      <w:pPr>
        <w:spacing w:before="40" w:line="280" w:lineRule="auto"/>
        <w:ind w:left="335" w:right="3418"/>
        <w:rPr>
          <w:sz w:val="20"/>
        </w:rPr>
      </w:pPr>
      <w:r>
        <w:rPr>
          <w:sz w:val="20"/>
        </w:rPr>
        <w:t>KONE, a.s. (dále jen KONE)</w:t>
      </w:r>
      <w:r>
        <w:rPr>
          <w:spacing w:val="-53"/>
          <w:sz w:val="20"/>
        </w:rPr>
        <w:t xml:space="preserve"> </w:t>
      </w:r>
      <w:r>
        <w:rPr>
          <w:sz w:val="20"/>
        </w:rPr>
        <w:t>Evropská</w:t>
      </w:r>
      <w:r>
        <w:rPr>
          <w:spacing w:val="-1"/>
          <w:sz w:val="20"/>
        </w:rPr>
        <w:t xml:space="preserve"> </w:t>
      </w:r>
      <w:r>
        <w:rPr>
          <w:sz w:val="20"/>
        </w:rPr>
        <w:t>423/178</w:t>
      </w:r>
    </w:p>
    <w:p w:rsidR="00490A99" w:rsidRDefault="00F064C6">
      <w:pPr>
        <w:spacing w:before="1"/>
        <w:ind w:left="335"/>
        <w:rPr>
          <w:sz w:val="20"/>
        </w:rPr>
      </w:pP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00 P</w:t>
      </w:r>
      <w:r>
        <w:rPr>
          <w:sz w:val="20"/>
        </w:rPr>
        <w:t>raha 6 - Vokovice</w:t>
      </w:r>
    </w:p>
    <w:p w:rsidR="00490A99" w:rsidRDefault="00F064C6">
      <w:pPr>
        <w:spacing w:before="40" w:line="280" w:lineRule="auto"/>
        <w:ind w:left="335" w:right="1651"/>
        <w:rPr>
          <w:sz w:val="20"/>
        </w:rPr>
      </w:pPr>
      <w:r>
        <w:rPr>
          <w:sz w:val="20"/>
        </w:rPr>
        <w:t>Městský soud v Praze, pracoviště Slezská, oddíl</w:t>
      </w:r>
      <w:r>
        <w:rPr>
          <w:spacing w:val="-53"/>
          <w:sz w:val="20"/>
        </w:rPr>
        <w:t xml:space="preserve"> </w:t>
      </w:r>
      <w:r>
        <w:rPr>
          <w:sz w:val="20"/>
        </w:rPr>
        <w:t>B, vložka 775</w:t>
      </w:r>
    </w:p>
    <w:p w:rsidR="00490A99" w:rsidRDefault="00F064C6">
      <w:pPr>
        <w:spacing w:before="2"/>
        <w:ind w:left="335"/>
        <w:rPr>
          <w:sz w:val="20"/>
        </w:rPr>
      </w:pPr>
      <w:r>
        <w:rPr>
          <w:sz w:val="20"/>
        </w:rPr>
        <w:t>00176842</w:t>
      </w:r>
    </w:p>
    <w:p w:rsidR="00490A99" w:rsidRDefault="00F064C6">
      <w:pPr>
        <w:spacing w:before="40"/>
        <w:ind w:left="335"/>
        <w:rPr>
          <w:sz w:val="20"/>
        </w:rPr>
      </w:pPr>
      <w:r>
        <w:rPr>
          <w:sz w:val="20"/>
        </w:rPr>
        <w:t>CZ00176842</w:t>
      </w:r>
    </w:p>
    <w:p w:rsidR="001B22B0" w:rsidRDefault="001B22B0">
      <w:pPr>
        <w:spacing w:before="40" w:line="280" w:lineRule="auto"/>
        <w:ind w:left="335" w:right="1784"/>
        <w:rPr>
          <w:sz w:val="20"/>
        </w:rPr>
      </w:pPr>
      <w:r>
        <w:rPr>
          <w:sz w:val="20"/>
        </w:rPr>
        <w:t>XXXXXXXXXX</w:t>
      </w:r>
    </w:p>
    <w:p w:rsidR="001B22B0" w:rsidRDefault="001B22B0">
      <w:pPr>
        <w:spacing w:before="2" w:line="280" w:lineRule="auto"/>
        <w:ind w:left="335" w:right="1895"/>
        <w:rPr>
          <w:sz w:val="20"/>
        </w:rPr>
      </w:pPr>
      <w:r>
        <w:rPr>
          <w:sz w:val="20"/>
        </w:rPr>
        <w:t>XXXXXXXXXX</w:t>
      </w:r>
      <w:r>
        <w:rPr>
          <w:sz w:val="20"/>
        </w:rPr>
        <w:t xml:space="preserve"> </w:t>
      </w:r>
    </w:p>
    <w:p w:rsidR="00490A99" w:rsidRDefault="00F064C6">
      <w:pPr>
        <w:spacing w:before="2" w:line="280" w:lineRule="auto"/>
        <w:ind w:left="335" w:right="1895"/>
        <w:rPr>
          <w:sz w:val="20"/>
        </w:rPr>
      </w:pPr>
      <w:r>
        <w:rPr>
          <w:sz w:val="20"/>
        </w:rPr>
        <w:t>Ing. Martinem Míšou, obchodním manažerem</w:t>
      </w:r>
      <w:r>
        <w:rPr>
          <w:spacing w:val="-53"/>
          <w:sz w:val="20"/>
        </w:rPr>
        <w:t xml:space="preserve"> </w:t>
      </w:r>
      <w:r>
        <w:rPr>
          <w:sz w:val="20"/>
        </w:rPr>
        <w:t>servisu pro Moravu, na základě plné moci</w:t>
      </w:r>
      <w:r>
        <w:rPr>
          <w:spacing w:val="1"/>
          <w:sz w:val="20"/>
        </w:rPr>
        <w:t xml:space="preserve"> </w:t>
      </w:r>
      <w:r>
        <w:rPr>
          <w:sz w:val="20"/>
        </w:rPr>
        <w:t>KONE, a</w:t>
      </w:r>
      <w:r>
        <w:rPr>
          <w:sz w:val="20"/>
        </w:rPr>
        <w:t>.s., 103 1. máje, 700 30 Ostrava</w:t>
      </w:r>
      <w:r>
        <w:rPr>
          <w:spacing w:val="1"/>
          <w:sz w:val="20"/>
        </w:rPr>
        <w:t xml:space="preserve"> </w:t>
      </w:r>
      <w:hyperlink r:id="rId12">
        <w:r w:rsidR="001B22B0">
          <w:rPr>
            <w:color w:val="0070B8"/>
            <w:sz w:val="20"/>
          </w:rPr>
          <w:t>XXXXXXXXXX</w:t>
        </w:r>
      </w:hyperlink>
    </w:p>
    <w:p w:rsidR="00490A99" w:rsidRDefault="001B22B0">
      <w:pPr>
        <w:spacing w:before="4"/>
        <w:ind w:left="335"/>
        <w:rPr>
          <w:b/>
          <w:sz w:val="20"/>
        </w:rPr>
      </w:pPr>
      <w:r>
        <w:rPr>
          <w:b/>
          <w:color w:val="0070B8"/>
          <w:sz w:val="20"/>
        </w:rPr>
        <w:t>XXXXXXXXXX</w:t>
      </w:r>
    </w:p>
    <w:p w:rsidR="00490A99" w:rsidRDefault="00490A99">
      <w:pPr>
        <w:rPr>
          <w:sz w:val="20"/>
        </w:r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5584" w:space="40"/>
            <w:col w:w="6286"/>
          </w:cols>
        </w:sectPr>
      </w:pPr>
    </w:p>
    <w:p w:rsidR="00490A99" w:rsidRDefault="00490A99">
      <w:pPr>
        <w:pStyle w:val="Zkladntext"/>
        <w:rPr>
          <w:b/>
          <w:sz w:val="20"/>
        </w:rPr>
      </w:pPr>
    </w:p>
    <w:p w:rsidR="00490A99" w:rsidRDefault="00490A99">
      <w:pPr>
        <w:pStyle w:val="Zkladntext"/>
        <w:spacing w:before="1"/>
        <w:rPr>
          <w:b/>
          <w:sz w:val="21"/>
        </w:rPr>
      </w:pPr>
    </w:p>
    <w:p w:rsidR="00490A99" w:rsidRDefault="00F064C6">
      <w:pPr>
        <w:pStyle w:val="Odstavecseseznamem"/>
        <w:numPr>
          <w:ilvl w:val="0"/>
          <w:numId w:val="2"/>
        </w:numPr>
        <w:tabs>
          <w:tab w:val="left" w:pos="2084"/>
          <w:tab w:val="left" w:pos="2085"/>
        </w:tabs>
        <w:spacing w:before="93"/>
        <w:ind w:hanging="668"/>
        <w:rPr>
          <w:sz w:val="24"/>
        </w:rPr>
      </w:pPr>
      <w:r>
        <w:rPr>
          <w:color w:val="0070B8"/>
          <w:sz w:val="24"/>
        </w:rPr>
        <w:t>Předmět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plnění</w:t>
      </w:r>
    </w:p>
    <w:p w:rsidR="00490A99" w:rsidRDefault="00490A99">
      <w:pPr>
        <w:pStyle w:val="Zkladntext"/>
        <w:spacing w:before="11"/>
        <w:rPr>
          <w:sz w:val="20"/>
        </w:rPr>
      </w:pPr>
    </w:p>
    <w:p w:rsidR="00490A99" w:rsidRDefault="00F064C6">
      <w:pPr>
        <w:ind w:left="1417" w:right="1474"/>
        <w:jc w:val="both"/>
        <w:rPr>
          <w:sz w:val="20"/>
        </w:rPr>
      </w:pPr>
      <w:r>
        <w:rPr>
          <w:sz w:val="20"/>
        </w:rPr>
        <w:t>KONE se touto Servisní smlouvou (dále jen „Smlouva“) zavazuje převzít do servisní péče zařízení, viz</w:t>
      </w:r>
      <w:r>
        <w:rPr>
          <w:spacing w:val="-53"/>
          <w:sz w:val="20"/>
        </w:rPr>
        <w:t xml:space="preserve"> </w:t>
      </w:r>
      <w:r>
        <w:rPr>
          <w:sz w:val="20"/>
        </w:rPr>
        <w:t>čl. 2 této Smlouvy a bude poskytovat servisní služby v nejvyšší kvalitě dle platných ČSN a v souladu s</w:t>
      </w:r>
      <w:r>
        <w:rPr>
          <w:spacing w:val="-53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výrobce. Rozsah prací, zahrnutých v paušální </w:t>
      </w:r>
      <w:r>
        <w:rPr>
          <w:sz w:val="20"/>
        </w:rPr>
        <w:t>ceně, je definován touto Smlouvou.</w:t>
      </w:r>
    </w:p>
    <w:p w:rsidR="00490A99" w:rsidRDefault="00490A99">
      <w:pPr>
        <w:pStyle w:val="Zkladntext"/>
        <w:spacing w:before="2"/>
        <w:rPr>
          <w:sz w:val="24"/>
        </w:rPr>
      </w:pPr>
    </w:p>
    <w:p w:rsidR="00490A99" w:rsidRDefault="00F064C6">
      <w:pPr>
        <w:pStyle w:val="Nadpis3"/>
        <w:numPr>
          <w:ilvl w:val="0"/>
          <w:numId w:val="2"/>
        </w:numPr>
        <w:tabs>
          <w:tab w:val="left" w:pos="2084"/>
          <w:tab w:val="left" w:pos="2085"/>
        </w:tabs>
        <w:spacing w:before="1"/>
        <w:ind w:hanging="668"/>
      </w:pPr>
      <w:r>
        <w:rPr>
          <w:color w:val="0070B8"/>
        </w:rPr>
        <w:t>Skupiny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vašich zařízení kryty touto Smlouvou</w:t>
      </w:r>
    </w:p>
    <w:p w:rsidR="00490A99" w:rsidRDefault="00490A99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6009"/>
        <w:gridCol w:w="963"/>
        <w:gridCol w:w="2097"/>
      </w:tblGrid>
      <w:tr w:rsidR="00490A99">
        <w:trPr>
          <w:trHeight w:val="714"/>
        </w:trPr>
        <w:tc>
          <w:tcPr>
            <w:tcW w:w="9069" w:type="dxa"/>
            <w:gridSpan w:val="3"/>
            <w:tcBorders>
              <w:top w:val="single" w:sz="4" w:space="0" w:color="D2D5DC"/>
              <w:left w:val="single" w:sz="4" w:space="0" w:color="D2D5DC"/>
              <w:right w:val="single" w:sz="4" w:space="0" w:color="D2D5DC"/>
            </w:tcBorders>
            <w:shd w:val="clear" w:color="auto" w:fill="EBECEF"/>
          </w:tcPr>
          <w:p w:rsidR="00490A99" w:rsidRDefault="00490A99">
            <w:pPr>
              <w:pStyle w:val="TableParagraph"/>
              <w:spacing w:before="3"/>
              <w:rPr>
                <w:sz w:val="19"/>
              </w:rPr>
            </w:pPr>
          </w:p>
          <w:p w:rsidR="00490A99" w:rsidRDefault="00F064C6">
            <w:pPr>
              <w:pStyle w:val="TableParagraph"/>
              <w:ind w:left="6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0896" cy="3108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561"/>
        </w:trPr>
        <w:tc>
          <w:tcPr>
            <w:tcW w:w="6972" w:type="dxa"/>
            <w:gridSpan w:val="2"/>
            <w:tcBorders>
              <w:right w:val="single" w:sz="4" w:space="0" w:color="B8BEC7"/>
            </w:tcBorders>
            <w:shd w:val="clear" w:color="auto" w:fill="D2D5DC"/>
          </w:tcPr>
          <w:p w:rsidR="00490A99" w:rsidRDefault="00F064C6">
            <w:pPr>
              <w:pStyle w:val="TableParagraph"/>
              <w:tabs>
                <w:tab w:val="left" w:pos="6233"/>
              </w:tabs>
              <w:spacing w:before="4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Název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skupiny</w:t>
            </w:r>
            <w:r>
              <w:rPr>
                <w:b/>
                <w:sz w:val="16"/>
              </w:rPr>
              <w:tab/>
              <w:t>Výtahy</w:t>
            </w:r>
          </w:p>
        </w:tc>
        <w:tc>
          <w:tcPr>
            <w:tcW w:w="2097" w:type="dxa"/>
            <w:tcBorders>
              <w:left w:val="single" w:sz="4" w:space="0" w:color="B8BEC7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46"/>
              <w:ind w:left="65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Roční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cena bez DPH v Kč</w:t>
            </w:r>
          </w:p>
        </w:tc>
      </w:tr>
      <w:tr w:rsidR="00490A99">
        <w:trPr>
          <w:trHeight w:val="507"/>
        </w:trPr>
        <w:tc>
          <w:tcPr>
            <w:tcW w:w="6009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41"/>
              <w:ind w:left="56"/>
              <w:rPr>
                <w:sz w:val="16"/>
              </w:rPr>
            </w:pPr>
            <w:r>
              <w:rPr>
                <w:sz w:val="16"/>
              </w:rPr>
              <w:t>Výchozí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skupina</w:t>
            </w:r>
          </w:p>
        </w:tc>
        <w:tc>
          <w:tcPr>
            <w:tcW w:w="963" w:type="dxa"/>
            <w:tcBorders>
              <w:left w:val="single" w:sz="4" w:space="0" w:color="D2D5DC"/>
              <w:bottom w:val="single" w:sz="4" w:space="0" w:color="D2D5DC"/>
              <w:right w:val="single" w:sz="4" w:space="0" w:color="B8BEC7"/>
            </w:tcBorders>
          </w:tcPr>
          <w:p w:rsidR="00490A99" w:rsidRDefault="00F064C6">
            <w:pPr>
              <w:pStyle w:val="TableParagraph"/>
              <w:spacing w:before="4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097" w:type="dxa"/>
            <w:tcBorders>
              <w:left w:val="single" w:sz="4" w:space="0" w:color="B8BEC7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41"/>
              <w:ind w:left="561" w:right="59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200,00Kč</w:t>
            </w:r>
          </w:p>
        </w:tc>
      </w:tr>
      <w:tr w:rsidR="00490A99">
        <w:trPr>
          <w:trHeight w:val="571"/>
        </w:trPr>
        <w:tc>
          <w:tcPr>
            <w:tcW w:w="6972" w:type="dxa"/>
            <w:gridSpan w:val="2"/>
            <w:tcBorders>
              <w:right w:val="single" w:sz="4" w:space="0" w:color="B8BEC7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</w:p>
        </w:tc>
        <w:tc>
          <w:tcPr>
            <w:tcW w:w="2097" w:type="dxa"/>
            <w:tcBorders>
              <w:left w:val="single" w:sz="4" w:space="0" w:color="B8BEC7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5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200,00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</w:tbl>
    <w:p w:rsidR="00490A99" w:rsidRDefault="00490A99">
      <w:pPr>
        <w:pStyle w:val="Zkladntext"/>
        <w:spacing w:before="6"/>
        <w:rPr>
          <w:sz w:val="23"/>
        </w:rPr>
      </w:pPr>
    </w:p>
    <w:tbl>
      <w:tblPr>
        <w:tblStyle w:val="TableNormal"/>
        <w:tblW w:w="0" w:type="auto"/>
        <w:tblInd w:w="1427" w:type="dxa"/>
        <w:tblBorders>
          <w:top w:val="single" w:sz="2" w:space="0" w:color="D2D5DC"/>
          <w:left w:val="single" w:sz="2" w:space="0" w:color="D2D5DC"/>
          <w:bottom w:val="single" w:sz="2" w:space="0" w:color="D2D5DC"/>
          <w:right w:val="single" w:sz="2" w:space="0" w:color="D2D5DC"/>
          <w:insideH w:val="single" w:sz="2" w:space="0" w:color="D2D5DC"/>
          <w:insideV w:val="single" w:sz="2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90A99">
        <w:trPr>
          <w:trHeight w:val="657"/>
        </w:trPr>
        <w:tc>
          <w:tcPr>
            <w:tcW w:w="567" w:type="dxa"/>
            <w:tcBorders>
              <w:bottom w:val="single" w:sz="4" w:space="0" w:color="D2D5DC"/>
              <w:right w:val="single" w:sz="4" w:space="0" w:color="D2D5DC"/>
            </w:tcBorders>
            <w:shd w:val="clear" w:color="auto" w:fill="EBECEF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D2D5DC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51" w:line="228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SAP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Číslo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position w:val="9"/>
                <w:sz w:val="16"/>
              </w:rPr>
              <w:t>Výrobní</w:t>
            </w:r>
          </w:p>
          <w:p w:rsidR="00490A99" w:rsidRDefault="00F064C6">
            <w:pPr>
              <w:pStyle w:val="TableParagraph"/>
              <w:tabs>
                <w:tab w:val="left" w:pos="996"/>
                <w:tab w:val="left" w:pos="1941"/>
              </w:tabs>
              <w:spacing w:line="151" w:lineRule="auto"/>
              <w:ind w:left="51"/>
              <w:rPr>
                <w:b/>
                <w:sz w:val="16"/>
              </w:rPr>
            </w:pPr>
            <w:r>
              <w:rPr>
                <w:b/>
                <w:position w:val="-8"/>
                <w:sz w:val="16"/>
              </w:rPr>
              <w:t>zařízení</w:t>
            </w:r>
            <w:r>
              <w:rPr>
                <w:b/>
                <w:position w:val="-8"/>
                <w:sz w:val="16"/>
              </w:rPr>
              <w:tab/>
            </w:r>
            <w:r>
              <w:rPr>
                <w:b/>
                <w:sz w:val="16"/>
              </w:rPr>
              <w:t>číslo</w:t>
            </w:r>
            <w:r>
              <w:rPr>
                <w:b/>
                <w:sz w:val="16"/>
              </w:rPr>
              <w:tab/>
              <w:t>Skupina</w:t>
            </w:r>
          </w:p>
          <w:p w:rsidR="00490A99" w:rsidRDefault="00F064C6">
            <w:pPr>
              <w:pStyle w:val="TableParagraph"/>
              <w:spacing w:line="139" w:lineRule="exact"/>
              <w:ind w:left="977" w:right="1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zařízení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141"/>
              <w:ind w:left="56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Umístění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zařízení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141"/>
              <w:ind w:left="56"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Rok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výroby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49"/>
              <w:ind w:left="56" w:right="228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Počet </w:t>
            </w:r>
            <w:proofErr w:type="spellStart"/>
            <w:r>
              <w:rPr>
                <w:b/>
                <w:sz w:val="16"/>
              </w:rPr>
              <w:t>ša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chetních</w:t>
            </w:r>
            <w:proofErr w:type="spellEnd"/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dveří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141"/>
              <w:ind w:left="55" w:right="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Rychlost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m/s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141"/>
              <w:ind w:left="55" w:right="1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Nosnost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kg</w:t>
            </w:r>
          </w:p>
        </w:tc>
        <w:tc>
          <w:tcPr>
            <w:tcW w:w="945" w:type="dxa"/>
            <w:tcBorders>
              <w:left w:val="nil"/>
              <w:bottom w:val="single" w:sz="4" w:space="0" w:color="D2D5DC"/>
              <w:right w:val="single" w:sz="4" w:space="0" w:color="D2D5DC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49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Měsíční</w:t>
            </w:r>
          </w:p>
          <w:p w:rsidR="00490A99" w:rsidRDefault="00F064C6">
            <w:pPr>
              <w:pStyle w:val="TableParagraph"/>
              <w:ind w:left="424" w:right="34" w:firstLine="97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Kč**</w:t>
            </w:r>
          </w:p>
        </w:tc>
      </w:tr>
      <w:tr w:rsidR="00490A99">
        <w:trPr>
          <w:trHeight w:val="476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138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Olomoucká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305/88, 746 01 Opava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23"/>
              <w:ind w:left="7" w:right="4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100,00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490A99">
        <w:trPr>
          <w:trHeight w:val="650"/>
        </w:trPr>
        <w:tc>
          <w:tcPr>
            <w:tcW w:w="567" w:type="dxa"/>
            <w:tcBorders>
              <w:top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9"/>
              <w:rPr>
                <w:sz w:val="6"/>
              </w:rPr>
            </w:pPr>
          </w:p>
          <w:p w:rsidR="00490A99" w:rsidRDefault="00F064C6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0895" cy="31089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44245388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44245388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133"/>
              <w:ind w:left="51"/>
              <w:rPr>
                <w:sz w:val="16"/>
              </w:rPr>
            </w:pPr>
            <w:r>
              <w:rPr>
                <w:sz w:val="16"/>
              </w:rPr>
              <w:t>Pavilon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41"/>
              <w:ind w:left="51" w:right="54"/>
              <w:rPr>
                <w:sz w:val="16"/>
              </w:rPr>
            </w:pPr>
            <w:r>
              <w:rPr>
                <w:sz w:val="16"/>
              </w:rPr>
              <w:t>Olomoucká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305/88,</w:t>
            </w:r>
          </w:p>
          <w:p w:rsidR="00490A99" w:rsidRDefault="00F064C6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Opava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6"/>
              <w:rPr>
                <w:sz w:val="19"/>
              </w:rPr>
            </w:pPr>
          </w:p>
          <w:p w:rsidR="00490A99" w:rsidRDefault="00F064C6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945" w:type="dxa"/>
            <w:tcBorders>
              <w:top w:val="single" w:sz="4" w:space="0" w:color="D2D5DC"/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136"/>
              <w:ind w:left="40" w:right="29"/>
              <w:jc w:val="center"/>
              <w:rPr>
                <w:sz w:val="16"/>
              </w:rPr>
            </w:pPr>
            <w:r>
              <w:rPr>
                <w:spacing w:val="-1"/>
                <w:position w:val="1"/>
                <w:sz w:val="16"/>
              </w:rPr>
              <w:t>2 100,00</w:t>
            </w:r>
            <w:r>
              <w:rPr>
                <w:spacing w:val="-20"/>
                <w:position w:val="1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</w:tr>
    </w:tbl>
    <w:p w:rsidR="00490A99" w:rsidRDefault="00F064C6">
      <w:pPr>
        <w:spacing w:before="218"/>
        <w:ind w:left="1417"/>
        <w:jc w:val="both"/>
        <w:rPr>
          <w:sz w:val="20"/>
        </w:rPr>
      </w:pPr>
      <w:r>
        <w:rPr>
          <w:sz w:val="20"/>
        </w:rPr>
        <w:t>**</w:t>
      </w:r>
      <w:r>
        <w:rPr>
          <w:spacing w:val="-1"/>
          <w:sz w:val="20"/>
        </w:rPr>
        <w:t xml:space="preserve"> </w:t>
      </w:r>
      <w:r>
        <w:rPr>
          <w:sz w:val="20"/>
        </w:rPr>
        <w:t>v tabulce uvedená cena představuje hodnotu paušálních služeb bez</w:t>
      </w:r>
      <w:r>
        <w:rPr>
          <w:spacing w:val="-1"/>
          <w:sz w:val="20"/>
        </w:rPr>
        <w:t xml:space="preserve"> </w:t>
      </w:r>
      <w:r>
        <w:rPr>
          <w:sz w:val="20"/>
        </w:rPr>
        <w:t>DPH</w:t>
      </w:r>
    </w:p>
    <w:p w:rsidR="00490A99" w:rsidRDefault="00490A99">
      <w:pPr>
        <w:pStyle w:val="Zkladntext"/>
        <w:spacing w:before="3"/>
        <w:rPr>
          <w:sz w:val="24"/>
        </w:rPr>
      </w:pPr>
    </w:p>
    <w:p w:rsidR="00490A99" w:rsidRDefault="00F064C6">
      <w:pPr>
        <w:pStyle w:val="Nadpis3"/>
        <w:numPr>
          <w:ilvl w:val="1"/>
          <w:numId w:val="2"/>
        </w:numPr>
        <w:tabs>
          <w:tab w:val="left" w:pos="2217"/>
          <w:tab w:val="left" w:pos="2218"/>
        </w:tabs>
        <w:spacing w:before="0"/>
        <w:ind w:left="2217" w:hanging="801"/>
        <w:jc w:val="left"/>
        <w:rPr>
          <w:color w:val="0070B8"/>
        </w:rPr>
      </w:pPr>
      <w:r>
        <w:rPr>
          <w:color w:val="0070B8"/>
        </w:rPr>
        <w:t>Skupina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"Výchozí skupina"</w:t>
      </w:r>
    </w:p>
    <w:p w:rsidR="00490A99" w:rsidRDefault="00490A99">
      <w:pPr>
        <w:pStyle w:val="Zkladntext"/>
        <w:spacing w:before="6"/>
        <w:rPr>
          <w:sz w:val="23"/>
        </w:rPr>
      </w:pPr>
    </w:p>
    <w:p w:rsidR="00490A99" w:rsidRDefault="00F064C6">
      <w:pPr>
        <w:ind w:left="1445" w:right="1446"/>
        <w:jc w:val="both"/>
        <w:rPr>
          <w:sz w:val="16"/>
        </w:rPr>
      </w:pPr>
      <w:r>
        <w:rPr>
          <w:sz w:val="16"/>
        </w:rPr>
        <w:t>Tato</w:t>
      </w:r>
      <w:r>
        <w:rPr>
          <w:spacing w:val="-2"/>
          <w:sz w:val="16"/>
        </w:rPr>
        <w:t xml:space="preserve"> </w:t>
      </w:r>
      <w:r>
        <w:rPr>
          <w:sz w:val="16"/>
        </w:rPr>
        <w:t>část</w:t>
      </w:r>
      <w:r>
        <w:rPr>
          <w:spacing w:val="-1"/>
          <w:sz w:val="16"/>
        </w:rPr>
        <w:t xml:space="preserve"> </w:t>
      </w:r>
      <w:r>
        <w:rPr>
          <w:sz w:val="16"/>
        </w:rPr>
        <w:t>obsahuje</w:t>
      </w:r>
      <w:r>
        <w:rPr>
          <w:spacing w:val="-1"/>
          <w:sz w:val="16"/>
        </w:rPr>
        <w:t xml:space="preserve"> </w:t>
      </w:r>
      <w:r>
        <w:rPr>
          <w:sz w:val="16"/>
        </w:rPr>
        <w:t>seznam</w:t>
      </w:r>
      <w:r>
        <w:rPr>
          <w:spacing w:val="-1"/>
          <w:sz w:val="16"/>
        </w:rPr>
        <w:t xml:space="preserve"> </w:t>
      </w:r>
      <w:r>
        <w:rPr>
          <w:sz w:val="16"/>
        </w:rPr>
        <w:t>služeb,</w:t>
      </w:r>
      <w:r>
        <w:rPr>
          <w:spacing w:val="-1"/>
          <w:sz w:val="16"/>
        </w:rPr>
        <w:t xml:space="preserve"> </w:t>
      </w:r>
      <w:r>
        <w:rPr>
          <w:sz w:val="16"/>
        </w:rPr>
        <w:t>které</w:t>
      </w:r>
      <w:r>
        <w:rPr>
          <w:spacing w:val="-1"/>
          <w:sz w:val="16"/>
        </w:rPr>
        <w:t xml:space="preserve"> </w:t>
      </w:r>
      <w:r>
        <w:rPr>
          <w:sz w:val="16"/>
        </w:rPr>
        <w:t>jste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vybrali</w:t>
      </w:r>
      <w:r>
        <w:rPr>
          <w:spacing w:val="-1"/>
          <w:sz w:val="16"/>
        </w:rPr>
        <w:t xml:space="preserve"> </w:t>
      </w:r>
      <w:r>
        <w:rPr>
          <w:sz w:val="16"/>
        </w:rPr>
        <w:t>pro</w:t>
      </w:r>
      <w:r>
        <w:rPr>
          <w:spacing w:val="-2"/>
          <w:sz w:val="16"/>
        </w:rPr>
        <w:t xml:space="preserve"> </w:t>
      </w:r>
      <w:r>
        <w:rPr>
          <w:sz w:val="16"/>
        </w:rPr>
        <w:t>zařízení,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které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vztahuje</w:t>
      </w:r>
      <w:r>
        <w:rPr>
          <w:spacing w:val="-1"/>
          <w:sz w:val="16"/>
        </w:rPr>
        <w:t xml:space="preserve"> </w:t>
      </w:r>
      <w:r>
        <w:rPr>
          <w:sz w:val="16"/>
        </w:rPr>
        <w:t>tato</w:t>
      </w:r>
      <w:r>
        <w:rPr>
          <w:spacing w:val="-1"/>
          <w:sz w:val="16"/>
        </w:rPr>
        <w:t xml:space="preserve"> </w:t>
      </w:r>
      <w:r>
        <w:rPr>
          <w:sz w:val="16"/>
        </w:rPr>
        <w:t>Smlouva.</w:t>
      </w:r>
      <w:r>
        <w:rPr>
          <w:spacing w:val="-1"/>
          <w:sz w:val="16"/>
        </w:rPr>
        <w:t xml:space="preserve"> </w:t>
      </w:r>
      <w:r>
        <w:rPr>
          <w:sz w:val="16"/>
        </w:rPr>
        <w:t>Podrobné</w:t>
      </w:r>
      <w:r>
        <w:rPr>
          <w:spacing w:val="-1"/>
          <w:sz w:val="16"/>
        </w:rPr>
        <w:t xml:space="preserve"> </w:t>
      </w:r>
      <w:r>
        <w:rPr>
          <w:sz w:val="16"/>
        </w:rPr>
        <w:t>popisy</w:t>
      </w:r>
      <w:r>
        <w:rPr>
          <w:spacing w:val="-1"/>
          <w:sz w:val="16"/>
        </w:rPr>
        <w:t xml:space="preserve"> </w:t>
      </w:r>
      <w:r>
        <w:rPr>
          <w:sz w:val="16"/>
        </w:rPr>
        <w:t>těchto</w:t>
      </w:r>
      <w:r>
        <w:rPr>
          <w:spacing w:val="-42"/>
          <w:sz w:val="16"/>
        </w:rPr>
        <w:t xml:space="preserve"> </w:t>
      </w:r>
      <w:r>
        <w:rPr>
          <w:sz w:val="16"/>
        </w:rPr>
        <w:t>služeb a veškeré</w:t>
      </w:r>
      <w:r>
        <w:rPr>
          <w:spacing w:val="-1"/>
          <w:sz w:val="16"/>
        </w:rPr>
        <w:t xml:space="preserve"> </w:t>
      </w:r>
      <w:r>
        <w:rPr>
          <w:sz w:val="16"/>
        </w:rPr>
        <w:t>výjimky naleznete v Příloze č.1 této Smlouvy.</w:t>
      </w:r>
    </w:p>
    <w:p w:rsidR="00490A99" w:rsidRDefault="00490A99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422" w:type="dxa"/>
        <w:tblBorders>
          <w:top w:val="single" w:sz="4" w:space="0" w:color="D2D5DC"/>
          <w:left w:val="single" w:sz="4" w:space="0" w:color="D2D5DC"/>
          <w:bottom w:val="single" w:sz="4" w:space="0" w:color="D2D5DC"/>
          <w:right w:val="single" w:sz="4" w:space="0" w:color="D2D5DC"/>
          <w:insideH w:val="single" w:sz="4" w:space="0" w:color="D2D5DC"/>
          <w:insideV w:val="single" w:sz="4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191"/>
        <w:gridCol w:w="7484"/>
      </w:tblGrid>
      <w:tr w:rsidR="00490A99">
        <w:trPr>
          <w:trHeight w:val="378"/>
        </w:trPr>
        <w:tc>
          <w:tcPr>
            <w:tcW w:w="397" w:type="dxa"/>
            <w:tcBorders>
              <w:right w:val="nil"/>
            </w:tcBorders>
          </w:tcPr>
          <w:p w:rsidR="00490A99" w:rsidRDefault="00F064C6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9408" cy="23774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0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lef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Výtah</w:t>
            </w:r>
          </w:p>
        </w:tc>
        <w:tc>
          <w:tcPr>
            <w:tcW w:w="7484" w:type="dxa"/>
          </w:tcPr>
          <w:p w:rsidR="00490A99" w:rsidRDefault="00F064C6">
            <w:pPr>
              <w:pStyle w:val="TableParagraph"/>
              <w:spacing w:before="18"/>
              <w:ind w:left="27"/>
              <w:rPr>
                <w:sz w:val="16"/>
              </w:rPr>
            </w:pPr>
            <w:r>
              <w:rPr>
                <w:sz w:val="16"/>
              </w:rPr>
              <w:t>44245388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Olomoucká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305/88,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Opava,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pavilon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</w:tr>
    </w:tbl>
    <w:p w:rsidR="00490A99" w:rsidRDefault="00490A99">
      <w:pPr>
        <w:pStyle w:val="Zkladntext"/>
        <w:spacing w:before="10"/>
        <w:rPr>
          <w:sz w:val="22"/>
        </w:rPr>
      </w:pPr>
    </w:p>
    <w:p w:rsidR="00490A99" w:rsidRDefault="00F064C6">
      <w:pPr>
        <w:pStyle w:val="Nadpis3"/>
        <w:numPr>
          <w:ilvl w:val="2"/>
          <w:numId w:val="2"/>
        </w:numPr>
        <w:tabs>
          <w:tab w:val="left" w:pos="2284"/>
          <w:tab w:val="left" w:pos="2285"/>
        </w:tabs>
        <w:spacing w:before="0"/>
        <w:ind w:hanging="868"/>
      </w:pPr>
      <w:r>
        <w:rPr>
          <w:color w:val="0070B8"/>
        </w:rPr>
        <w:t>Základní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služby</w:t>
      </w:r>
    </w:p>
    <w:p w:rsidR="00490A99" w:rsidRDefault="00490A99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424" w:type="dxa"/>
        <w:tblBorders>
          <w:top w:val="single" w:sz="4" w:space="0" w:color="D2D5DC"/>
          <w:left w:val="single" w:sz="4" w:space="0" w:color="D2D5DC"/>
          <w:bottom w:val="single" w:sz="4" w:space="0" w:color="D2D5DC"/>
          <w:right w:val="single" w:sz="4" w:space="0" w:color="D2D5DC"/>
          <w:insideH w:val="single" w:sz="4" w:space="0" w:color="D2D5DC"/>
          <w:insideV w:val="single" w:sz="4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</w:tblGrid>
      <w:tr w:rsidR="00490A99">
        <w:trPr>
          <w:trHeight w:val="1162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EBECEF"/>
          </w:tcPr>
          <w:p w:rsidR="00490A99" w:rsidRDefault="00490A99">
            <w:pPr>
              <w:pStyle w:val="TableParagraph"/>
              <w:spacing w:before="5"/>
              <w:rPr>
                <w:sz w:val="4"/>
              </w:rPr>
            </w:pPr>
          </w:p>
          <w:p w:rsidR="00490A99" w:rsidRDefault="00F064C6">
            <w:pPr>
              <w:pStyle w:val="TableParagraph"/>
              <w:ind w:left="83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0896" cy="31089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A99" w:rsidRDefault="00490A99">
            <w:pPr>
              <w:pStyle w:val="TableParagraph"/>
              <w:spacing w:before="11"/>
              <w:rPr>
                <w:sz w:val="20"/>
              </w:rPr>
            </w:pPr>
          </w:p>
          <w:p w:rsidR="00490A99" w:rsidRDefault="00F064C6">
            <w:pPr>
              <w:pStyle w:val="TableParagraph"/>
              <w:spacing w:line="159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Služby a možnosti</w:t>
            </w:r>
          </w:p>
          <w:p w:rsidR="00490A99" w:rsidRDefault="00F064C6">
            <w:pPr>
              <w:pStyle w:val="TableParagraph"/>
              <w:spacing w:line="159" w:lineRule="exact"/>
              <w:ind w:left="8326"/>
              <w:rPr>
                <w:b/>
                <w:sz w:val="16"/>
              </w:rPr>
            </w:pPr>
            <w:r>
              <w:rPr>
                <w:b/>
                <w:sz w:val="16"/>
              </w:rPr>
              <w:t>Výtahy</w:t>
            </w:r>
          </w:p>
        </w:tc>
      </w:tr>
      <w:tr w:rsidR="00490A99">
        <w:trPr>
          <w:trHeight w:val="359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Pravidelná preventivní údržba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Zahrnuta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 paušální platbě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Dohodnutý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počet servisních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návštěv 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rok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Dohodnutý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počet servisních návštěv za rok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Nepřetržitá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doba zákaznického centra KONE</w:t>
            </w:r>
          </w:p>
        </w:tc>
      </w:tr>
      <w:tr w:rsidR="00490A99">
        <w:trPr>
          <w:trHeight w:val="355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Provoz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24/7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490A99">
      <w:pPr>
        <w:spacing w:line="120" w:lineRule="exact"/>
        <w:rPr>
          <w:sz w:val="12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8107"/>
        <w:gridCol w:w="964"/>
      </w:tblGrid>
      <w:tr w:rsidR="00490A99">
        <w:trPr>
          <w:trHeight w:val="365"/>
        </w:trPr>
        <w:tc>
          <w:tcPr>
            <w:tcW w:w="9071" w:type="dxa"/>
            <w:gridSpan w:val="2"/>
            <w:shd w:val="clear" w:color="auto" w:fill="D2D5DC"/>
          </w:tcPr>
          <w:p w:rsidR="00490A99" w:rsidRDefault="00F064C6">
            <w:pPr>
              <w:pStyle w:val="TableParagraph"/>
              <w:spacing w:before="5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Obousměrná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komunikace ve výtahu KONE</w:t>
            </w:r>
          </w:p>
        </w:tc>
      </w:tr>
      <w:tr w:rsidR="00490A99">
        <w:trPr>
          <w:trHeight w:val="355"/>
        </w:trPr>
        <w:tc>
          <w:tcPr>
            <w:tcW w:w="8107" w:type="dxa"/>
            <w:tcBorders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Přímé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spojení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zákaznickým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mobilním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připojením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Zákazník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potřebný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hardware.</w:t>
            </w:r>
          </w:p>
        </w:tc>
        <w:tc>
          <w:tcPr>
            <w:tcW w:w="964" w:type="dxa"/>
            <w:tcBorders>
              <w:left w:val="single" w:sz="4" w:space="0" w:color="D2D5DC"/>
              <w:bottom w:val="single" w:sz="4" w:space="0" w:color="D2D5DC"/>
              <w:right w:val="single" w:sz="4" w:space="0" w:color="D2D5DC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19" w:lineRule="exact"/>
              <w:ind w:left="42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76104" cy="76104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4" cy="7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490A99">
      <w:pPr>
        <w:pStyle w:val="Zkladntext"/>
        <w:spacing w:before="9"/>
        <w:rPr>
          <w:sz w:val="10"/>
        </w:rPr>
      </w:pPr>
    </w:p>
    <w:p w:rsidR="00490A99" w:rsidRDefault="00F064C6">
      <w:pPr>
        <w:pStyle w:val="Odstavecseseznamem"/>
        <w:numPr>
          <w:ilvl w:val="2"/>
          <w:numId w:val="2"/>
        </w:numPr>
        <w:tabs>
          <w:tab w:val="left" w:pos="2284"/>
          <w:tab w:val="left" w:pos="2285"/>
        </w:tabs>
        <w:spacing w:before="93"/>
        <w:ind w:hanging="868"/>
        <w:rPr>
          <w:sz w:val="24"/>
        </w:rPr>
      </w:pPr>
      <w:r>
        <w:rPr>
          <w:color w:val="0070B8"/>
          <w:sz w:val="24"/>
        </w:rPr>
        <w:t>Opravy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a poruchové služby</w:t>
      </w:r>
    </w:p>
    <w:p w:rsidR="00490A99" w:rsidRDefault="00490A99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424" w:type="dxa"/>
        <w:tblBorders>
          <w:top w:val="single" w:sz="4" w:space="0" w:color="D2D5DC"/>
          <w:left w:val="single" w:sz="4" w:space="0" w:color="D2D5DC"/>
          <w:bottom w:val="single" w:sz="4" w:space="0" w:color="D2D5DC"/>
          <w:right w:val="single" w:sz="4" w:space="0" w:color="D2D5DC"/>
          <w:insideH w:val="single" w:sz="4" w:space="0" w:color="D2D5DC"/>
          <w:insideV w:val="single" w:sz="4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</w:tblGrid>
      <w:tr w:rsidR="00490A99">
        <w:trPr>
          <w:trHeight w:val="1162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EBECEF"/>
          </w:tcPr>
          <w:p w:rsidR="00490A99" w:rsidRDefault="00490A99">
            <w:pPr>
              <w:pStyle w:val="TableParagraph"/>
              <w:spacing w:before="5"/>
              <w:rPr>
                <w:sz w:val="4"/>
              </w:rPr>
            </w:pPr>
          </w:p>
          <w:p w:rsidR="00490A99" w:rsidRDefault="00F064C6">
            <w:pPr>
              <w:pStyle w:val="TableParagraph"/>
              <w:ind w:left="83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0896" cy="310896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A99" w:rsidRDefault="00490A99">
            <w:pPr>
              <w:pStyle w:val="TableParagraph"/>
              <w:spacing w:before="11"/>
              <w:rPr>
                <w:sz w:val="20"/>
              </w:rPr>
            </w:pPr>
          </w:p>
          <w:p w:rsidR="00490A99" w:rsidRDefault="00F064C6">
            <w:pPr>
              <w:pStyle w:val="TableParagraph"/>
              <w:spacing w:line="159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Služby a možnosti</w:t>
            </w:r>
          </w:p>
          <w:p w:rsidR="00490A99" w:rsidRDefault="00F064C6">
            <w:pPr>
              <w:pStyle w:val="TableParagraph"/>
              <w:spacing w:line="159" w:lineRule="exact"/>
              <w:ind w:left="8326"/>
              <w:rPr>
                <w:b/>
                <w:sz w:val="16"/>
              </w:rPr>
            </w:pPr>
            <w:r>
              <w:rPr>
                <w:b/>
                <w:sz w:val="16"/>
              </w:rPr>
              <w:t>Výtahy</w:t>
            </w:r>
          </w:p>
        </w:tc>
      </w:tr>
      <w:tr w:rsidR="00490A99">
        <w:trPr>
          <w:trHeight w:val="359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Rozsah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pokrytí nákladů omezeného počtu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oprav hlášených zákazníkem za rok</w:t>
            </w:r>
          </w:p>
        </w:tc>
      </w:tr>
      <w:tr w:rsidR="00490A99">
        <w:trPr>
          <w:trHeight w:val="473"/>
        </w:trPr>
        <w:tc>
          <w:tcPr>
            <w:tcW w:w="8107" w:type="dxa"/>
            <w:tcBorders>
              <w:top w:val="nil"/>
              <w:bottom w:val="single" w:sz="6" w:space="0" w:color="D2D5DC"/>
            </w:tcBorders>
          </w:tcPr>
          <w:p w:rsidR="00490A99" w:rsidRDefault="00F064C6">
            <w:pPr>
              <w:pStyle w:val="TableParagraph"/>
              <w:spacing w:before="51"/>
              <w:ind w:left="56" w:right="452"/>
              <w:rPr>
                <w:sz w:val="16"/>
              </w:rPr>
            </w:pPr>
            <w:r>
              <w:rPr>
                <w:sz w:val="16"/>
              </w:rPr>
              <w:t>Veškeré náklady na čtyři neplánované servisní návštěvy v roce, provedené na žádost zákazníka, jsou kryty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smlouvou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údržbě.</w:t>
            </w:r>
          </w:p>
        </w:tc>
        <w:tc>
          <w:tcPr>
            <w:tcW w:w="964" w:type="dxa"/>
            <w:tcBorders>
              <w:top w:val="nil"/>
              <w:bottom w:val="single" w:sz="6" w:space="0" w:color="D2D5DC"/>
            </w:tcBorders>
          </w:tcPr>
          <w:p w:rsidR="00490A99" w:rsidRDefault="00490A99">
            <w:pPr>
              <w:pStyle w:val="TableParagraph"/>
              <w:spacing w:before="7" w:after="1"/>
              <w:rPr>
                <w:sz w:val="15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F064C6">
      <w:pPr>
        <w:pStyle w:val="Nadpis3"/>
        <w:numPr>
          <w:ilvl w:val="2"/>
          <w:numId w:val="2"/>
        </w:numPr>
        <w:tabs>
          <w:tab w:val="left" w:pos="2284"/>
          <w:tab w:val="left" w:pos="2285"/>
        </w:tabs>
        <w:spacing w:before="217"/>
        <w:ind w:hanging="868"/>
      </w:pPr>
      <w:r>
        <w:rPr>
          <w:color w:val="0070B8"/>
        </w:rPr>
        <w:t>Výkonnostní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služby</w:t>
      </w:r>
    </w:p>
    <w:p w:rsidR="00490A99" w:rsidRDefault="00490A99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424" w:type="dxa"/>
        <w:tblBorders>
          <w:top w:val="single" w:sz="4" w:space="0" w:color="D2D5DC"/>
          <w:left w:val="single" w:sz="4" w:space="0" w:color="D2D5DC"/>
          <w:bottom w:val="single" w:sz="4" w:space="0" w:color="D2D5DC"/>
          <w:right w:val="single" w:sz="4" w:space="0" w:color="D2D5DC"/>
          <w:insideH w:val="single" w:sz="4" w:space="0" w:color="D2D5DC"/>
          <w:insideV w:val="single" w:sz="4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</w:tblGrid>
      <w:tr w:rsidR="00490A99">
        <w:trPr>
          <w:trHeight w:val="1162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EBECEF"/>
          </w:tcPr>
          <w:p w:rsidR="00490A99" w:rsidRDefault="00490A99">
            <w:pPr>
              <w:pStyle w:val="TableParagraph"/>
              <w:spacing w:before="5"/>
              <w:rPr>
                <w:sz w:val="4"/>
              </w:rPr>
            </w:pPr>
          </w:p>
          <w:p w:rsidR="00490A99" w:rsidRDefault="00F064C6">
            <w:pPr>
              <w:pStyle w:val="TableParagraph"/>
              <w:ind w:left="83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0896" cy="310896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A99" w:rsidRDefault="00490A99">
            <w:pPr>
              <w:pStyle w:val="TableParagraph"/>
              <w:spacing w:before="11"/>
              <w:rPr>
                <w:sz w:val="20"/>
              </w:rPr>
            </w:pPr>
          </w:p>
          <w:p w:rsidR="00490A99" w:rsidRDefault="00F064C6">
            <w:pPr>
              <w:pStyle w:val="TableParagraph"/>
              <w:spacing w:line="159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Služby a možnosti</w:t>
            </w:r>
          </w:p>
          <w:p w:rsidR="00490A99" w:rsidRDefault="00F064C6">
            <w:pPr>
              <w:pStyle w:val="TableParagraph"/>
              <w:spacing w:line="159" w:lineRule="exact"/>
              <w:ind w:left="8326"/>
              <w:rPr>
                <w:b/>
                <w:sz w:val="16"/>
              </w:rPr>
            </w:pPr>
            <w:r>
              <w:rPr>
                <w:b/>
                <w:sz w:val="16"/>
              </w:rPr>
              <w:t>Výtahy</w:t>
            </w:r>
          </w:p>
        </w:tc>
      </w:tr>
      <w:tr w:rsidR="00490A99">
        <w:trPr>
          <w:trHeight w:val="359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Pracovní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doba pro plánované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servisní návštěvy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Standardní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pracovní doba KONE po-pá (7:00 - 15:30)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Běžná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hodinová sazba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 opravy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hlášené zákazníkem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Běžná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hodinová sazba pro opravy hlášené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zákazníkem ve standardní pracovní době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KONE (7:00 - 15:30)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Práce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opravách hlášené zákazníkem kryty servisní smlouvou v dohodnutých hodinách.</w:t>
            </w:r>
          </w:p>
        </w:tc>
      </w:tr>
      <w:tr w:rsidR="00490A99">
        <w:trPr>
          <w:trHeight w:val="471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 w:right="247"/>
              <w:rPr>
                <w:sz w:val="16"/>
              </w:rPr>
            </w:pPr>
            <w:r>
              <w:rPr>
                <w:sz w:val="16"/>
              </w:rPr>
              <w:t>Práce na opravách hlášené zákazníkem kryty touto Smlouvou během standardní pracovní doby KONE (7:00 -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15:30).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7"/>
              <w:rPr>
                <w:sz w:val="15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Nástup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opravu hlášenou zákazníkem během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dohodnuté pracovní doby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hodin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Nástup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opravu hlášenou zákazníkem mimo dohodnutou pracovní dobu nebo v pohotovostním režimu</w:t>
            </w:r>
          </w:p>
        </w:tc>
      </w:tr>
      <w:tr w:rsidR="00490A99">
        <w:trPr>
          <w:trHeight w:val="350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 hodin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Vyprošťovací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služba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její cena</w:t>
            </w:r>
          </w:p>
        </w:tc>
      </w:tr>
      <w:tr w:rsidR="00490A99">
        <w:trPr>
          <w:trHeight w:val="471"/>
        </w:trPr>
        <w:tc>
          <w:tcPr>
            <w:tcW w:w="8107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Vyprošťovací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služba kryta nepřetržitě. Náklady kryty touto servisní smlouvou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pouze v pracovní době KONE (7:00</w:t>
            </w:r>
          </w:p>
          <w:p w:rsidR="00490A99" w:rsidRDefault="00F064C6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- 15:30).</w:t>
            </w:r>
          </w:p>
        </w:tc>
        <w:tc>
          <w:tcPr>
            <w:tcW w:w="964" w:type="dxa"/>
            <w:tcBorders>
              <w:top w:val="nil"/>
            </w:tcBorders>
          </w:tcPr>
          <w:p w:rsidR="00490A99" w:rsidRDefault="00490A99">
            <w:pPr>
              <w:pStyle w:val="TableParagraph"/>
              <w:spacing w:before="7"/>
              <w:rPr>
                <w:sz w:val="15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5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Odborná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zkouška dle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ČSN 27 4007</w:t>
            </w:r>
          </w:p>
        </w:tc>
      </w:tr>
      <w:tr w:rsidR="00490A99">
        <w:trPr>
          <w:trHeight w:val="352"/>
        </w:trPr>
        <w:tc>
          <w:tcPr>
            <w:tcW w:w="8107" w:type="dxa"/>
            <w:tcBorders>
              <w:top w:val="nil"/>
              <w:bottom w:val="single" w:sz="6" w:space="0" w:color="D2D5DC"/>
            </w:tcBorders>
          </w:tcPr>
          <w:p w:rsidR="00490A99" w:rsidRDefault="00F064C6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Odborná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zkouška dle ČSN 27 </w:t>
            </w:r>
            <w:proofErr w:type="gramStart"/>
            <w:r>
              <w:rPr>
                <w:sz w:val="16"/>
              </w:rPr>
              <w:t>4007 - 1</w:t>
            </w:r>
            <w:proofErr w:type="gramEnd"/>
            <w:r>
              <w:rPr>
                <w:sz w:val="16"/>
              </w:rPr>
              <w:t xml:space="preserve"> x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 roky zahrnuta v paušální platbě</w:t>
            </w:r>
          </w:p>
        </w:tc>
        <w:tc>
          <w:tcPr>
            <w:tcW w:w="964" w:type="dxa"/>
            <w:tcBorders>
              <w:top w:val="nil"/>
              <w:bottom w:val="single" w:sz="6" w:space="0" w:color="D2D5DC"/>
            </w:tcBorders>
          </w:tcPr>
          <w:p w:rsidR="00490A99" w:rsidRDefault="00490A99">
            <w:pPr>
              <w:pStyle w:val="TableParagraph"/>
              <w:spacing w:before="4"/>
              <w:rPr>
                <w:sz w:val="10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42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199" cy="76200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F064C6">
      <w:pPr>
        <w:pStyle w:val="Odstavecseseznamem"/>
        <w:numPr>
          <w:ilvl w:val="2"/>
          <w:numId w:val="2"/>
        </w:numPr>
        <w:tabs>
          <w:tab w:val="left" w:pos="2284"/>
          <w:tab w:val="left" w:pos="2285"/>
        </w:tabs>
        <w:spacing w:before="217"/>
        <w:ind w:hanging="868"/>
        <w:rPr>
          <w:sz w:val="24"/>
        </w:rPr>
      </w:pPr>
      <w:r>
        <w:rPr>
          <w:color w:val="0070B8"/>
          <w:sz w:val="24"/>
        </w:rPr>
        <w:t>Služby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s přidanou hodnotou</w:t>
      </w:r>
    </w:p>
    <w:p w:rsidR="00490A99" w:rsidRDefault="00F064C6">
      <w:pPr>
        <w:pStyle w:val="Zkladntext"/>
        <w:spacing w:before="8"/>
        <w:rPr>
          <w:sz w:val="17"/>
        </w:rPr>
      </w:pPr>
      <w:r>
        <w:pict>
          <v:group id="_x0000_s1074" style="position:absolute;margin-left:70.6pt;margin-top:12.1pt;width:454.05pt;height:76.9pt;z-index:-15728128;mso-wrap-distance-left:0;mso-wrap-distance-right:0;mso-position-horizontal-relative:page" coordorigin="1412,242" coordsize="9081,1538">
            <v:shape id="_x0000_s1091" style="position:absolute;left:1417;top:247;width:9071;height:601" coordorigin="1417,247" coordsize="9071,601" o:spt="100" adj="0,,0" path="m9524,247r-8107,l1417,848r8107,l9524,247xm10488,247r-964,l9524,848r964,l10488,247xe" fillcolor="#ebece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9762;top:304;width:488;height:488">
              <v:imagedata r:id="rId19" o:title=""/>
            </v:shape>
            <v:shape id="_x0000_s1089" style="position:absolute;left:1417;top:848;width:9071;height:567" coordorigin="1417,848" coordsize="9071,567" o:spt="100" adj="0,,0" path="m9524,848r-8107,l1417,1415r8107,l9524,848xm10488,848r-964,l9524,1415r964,l10488,848xe" fillcolor="#ebecef" stroked="f">
              <v:stroke joinstyle="round"/>
              <v:formulas/>
              <v:path arrowok="t" o:connecttype="segments"/>
            </v:shape>
            <v:line id="_x0000_s1088" style="position:absolute" from="9524,848" to="10488,848" strokecolor="#ebecef" strokeweight="36e-5mm"/>
            <v:line id="_x0000_s1087" style="position:absolute" from="10488,848" to="10488,1415" strokecolor="#d2d5dc" strokeweight="36e-5mm"/>
            <v:shape id="_x0000_s1086" style="position:absolute;left:9524;top:848;width:964;height:567" coordorigin="9524,848" coordsize="964,567" path="m10488,1415r-964,l9524,848e" filled="f" strokecolor="#ebecef" strokeweight="36e-5mm">
              <v:path arrowok="t"/>
            </v:shape>
            <v:line id="_x0000_s1085" style="position:absolute" from="1417,848" to="9524,848" strokecolor="#ebecef" strokeweight="36e-5mm"/>
            <v:line id="_x0000_s1084" style="position:absolute" from="1417,1415" to="1417,848" strokecolor="#d2d5dc" strokeweight="36e-5mm"/>
            <v:shape id="_x0000_s1083" style="position:absolute;left:9524;top:247;width:964;height:601" coordorigin="9524,247" coordsize="964,601" path="m9524,247r964,l10488,848e" filled="f" strokecolor="#d2d5dc" strokeweight="36e-5mm">
              <v:path arrowok="t"/>
            </v:shape>
            <v:shape id="_x0000_s1082" style="position:absolute;left:9524;top:247;width:964;height:601" coordorigin="9524,247" coordsize="964,601" path="m10488,848r-964,l9524,247e" filled="f" strokecolor="#ebecef" strokeweight="36e-5mm">
              <v:path arrowok="t"/>
            </v:shape>
            <v:line id="_x0000_s1081" style="position:absolute" from="1417,247" to="9524,247" strokecolor="#d2d5dc" strokeweight="36e-5mm"/>
            <v:line id="_x0000_s1080" style="position:absolute" from="9524,848" to="1417,848" strokecolor="#ebecef" strokeweight="36e-5mm"/>
            <v:line id="_x0000_s1079" style="position:absolute" from="1417,848" to="1417,247" strokecolor="#d2d5dc" strokeweight="36e-5mm"/>
            <v:rect id="_x0000_s1078" style="position:absolute;left:1417;top:247;width:9071;height:1528" filled="f" strokecolor="#d2d5dc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422;top:1415;width:9061;height:360" fillcolor="#d2d5dc" stroked="f">
              <v:textbox inset="0,0,0,0">
                <w:txbxContent>
                  <w:p w:rsidR="00490A99" w:rsidRDefault="00F064C6">
                    <w:pPr>
                      <w:spacing w:before="51"/>
                      <w:ind w:left="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KONE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24/7 </w:t>
                    </w:r>
                    <w:proofErr w:type="spellStart"/>
                    <w:r>
                      <w:rPr>
                        <w:b/>
                        <w:sz w:val="16"/>
                      </w:rPr>
                      <w:t>Connected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6"/>
                      </w:rPr>
                      <w:t>Services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- zařízení</w:t>
                    </w:r>
                    <w:proofErr w:type="gramEnd"/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propojeno s umělou inteligencí</w:t>
                    </w:r>
                  </w:p>
                </w:txbxContent>
              </v:textbox>
            </v:shape>
            <v:shape id="_x0000_s1076" type="#_x0000_t202" style="position:absolute;left:9743;top:1174;width:545;height:179" filled="f" stroked="f">
              <v:textbox inset="0,0,0,0">
                <w:txbxContent>
                  <w:p w:rsidR="00490A99" w:rsidRDefault="00F064C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Výtahy</w:t>
                    </w:r>
                  </w:p>
                </w:txbxContent>
              </v:textbox>
            </v:shape>
            <v:shape id="_x0000_s1075" type="#_x0000_t202" style="position:absolute;left:1474;top:1039;width:1416;height:179" filled="f" stroked="f">
              <v:textbox inset="0,0,0,0">
                <w:txbxContent>
                  <w:p w:rsidR="00490A99" w:rsidRDefault="00F064C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Služby a možnosti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A99" w:rsidRDefault="00490A99">
      <w:pPr>
        <w:rPr>
          <w:sz w:val="17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422" w:type="dxa"/>
        <w:tblBorders>
          <w:top w:val="single" w:sz="4" w:space="0" w:color="D2D5DC"/>
          <w:left w:val="single" w:sz="4" w:space="0" w:color="D2D5DC"/>
          <w:bottom w:val="single" w:sz="4" w:space="0" w:color="D2D5DC"/>
          <w:right w:val="single" w:sz="4" w:space="0" w:color="D2D5DC"/>
          <w:insideH w:val="single" w:sz="4" w:space="0" w:color="D2D5DC"/>
          <w:insideV w:val="single" w:sz="4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</w:tblGrid>
      <w:tr w:rsidR="00490A99">
        <w:trPr>
          <w:trHeight w:val="350"/>
        </w:trPr>
        <w:tc>
          <w:tcPr>
            <w:tcW w:w="8107" w:type="dxa"/>
          </w:tcPr>
          <w:p w:rsidR="00490A99" w:rsidRDefault="00F064C6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sz w:val="16"/>
              </w:rPr>
              <w:t>Plně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zahrnuta v paušální platbě</w:t>
            </w:r>
          </w:p>
        </w:tc>
        <w:tc>
          <w:tcPr>
            <w:tcW w:w="964" w:type="dxa"/>
          </w:tcPr>
          <w:p w:rsidR="00490A99" w:rsidRDefault="00490A99">
            <w:pPr>
              <w:pStyle w:val="TableParagraph"/>
              <w:spacing w:before="11"/>
              <w:rPr>
                <w:sz w:val="9"/>
              </w:rPr>
            </w:pPr>
          </w:p>
          <w:p w:rsidR="00490A99" w:rsidRDefault="00F064C6">
            <w:pPr>
              <w:pStyle w:val="TableParagraph"/>
              <w:spacing w:line="119" w:lineRule="exact"/>
              <w:ind w:left="42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76104" cy="76104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4" cy="7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490A99">
      <w:pPr>
        <w:pStyle w:val="Zkladntext"/>
        <w:spacing w:before="3"/>
        <w:rPr>
          <w:sz w:val="19"/>
        </w:rPr>
      </w:pPr>
    </w:p>
    <w:p w:rsidR="00490A99" w:rsidRDefault="00F064C6">
      <w:pPr>
        <w:pStyle w:val="Nadpis3"/>
        <w:numPr>
          <w:ilvl w:val="0"/>
          <w:numId w:val="2"/>
        </w:numPr>
        <w:tabs>
          <w:tab w:val="left" w:pos="2084"/>
          <w:tab w:val="left" w:pos="2085"/>
        </w:tabs>
        <w:spacing w:before="92"/>
        <w:ind w:hanging="668"/>
      </w:pPr>
      <w:r>
        <w:rPr>
          <w:color w:val="0070B8"/>
        </w:rPr>
        <w:t>Komunikační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a interakční služby</w:t>
      </w:r>
    </w:p>
    <w:p w:rsidR="00490A99" w:rsidRDefault="00490A99">
      <w:pPr>
        <w:pStyle w:val="Zkladntext"/>
        <w:spacing w:before="1" w:after="1"/>
        <w:rPr>
          <w:sz w:val="21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2D5DC"/>
          <w:left w:val="single" w:sz="6" w:space="0" w:color="D2D5DC"/>
          <w:bottom w:val="single" w:sz="6" w:space="0" w:color="D2D5DC"/>
          <w:right w:val="single" w:sz="6" w:space="0" w:color="D2D5DC"/>
          <w:insideH w:val="single" w:sz="6" w:space="0" w:color="D2D5DC"/>
          <w:insideV w:val="single" w:sz="6" w:space="0" w:color="D2D5DC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418"/>
      </w:tblGrid>
      <w:tr w:rsidR="00490A99">
        <w:trPr>
          <w:trHeight w:val="282"/>
        </w:trPr>
        <w:tc>
          <w:tcPr>
            <w:tcW w:w="7654" w:type="dxa"/>
            <w:tcBorders>
              <w:righ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44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Služby a možnosti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BECEF"/>
          </w:tcPr>
          <w:p w:rsidR="00490A99" w:rsidRDefault="00F064C6">
            <w:pPr>
              <w:pStyle w:val="TableParagraph"/>
              <w:spacing w:before="44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Součástí</w:t>
            </w:r>
          </w:p>
        </w:tc>
      </w:tr>
      <w:tr w:rsidR="00490A99">
        <w:trPr>
          <w:trHeight w:val="28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4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KONE Online</w:t>
            </w:r>
          </w:p>
        </w:tc>
      </w:tr>
      <w:tr w:rsidR="00490A99">
        <w:trPr>
          <w:trHeight w:val="272"/>
        </w:trPr>
        <w:tc>
          <w:tcPr>
            <w:tcW w:w="7654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39"/>
              <w:ind w:left="54"/>
              <w:rPr>
                <w:sz w:val="16"/>
              </w:rPr>
            </w:pPr>
            <w:r>
              <w:rPr>
                <w:sz w:val="16"/>
              </w:rPr>
              <w:t>KONE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Online </w:t>
            </w:r>
            <w:proofErr w:type="gramStart"/>
            <w:r>
              <w:rPr>
                <w:sz w:val="16"/>
              </w:rPr>
              <w:t>Premium - Přístup</w:t>
            </w:r>
            <w:proofErr w:type="gramEnd"/>
            <w:r>
              <w:rPr>
                <w:sz w:val="16"/>
              </w:rPr>
              <w:t xml:space="preserve"> do PC a mobilní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verze pro neomezený počet uživatelů.</w:t>
            </w:r>
          </w:p>
        </w:tc>
        <w:tc>
          <w:tcPr>
            <w:tcW w:w="1418" w:type="dxa"/>
          </w:tcPr>
          <w:p w:rsidR="00490A99" w:rsidRDefault="00490A99">
            <w:pPr>
              <w:pStyle w:val="TableParagraph"/>
              <w:spacing w:before="6"/>
              <w:rPr>
                <w:sz w:val="6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64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99">
        <w:trPr>
          <w:trHeight w:val="29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5DC"/>
          </w:tcPr>
          <w:p w:rsidR="00490A99" w:rsidRDefault="00F064C6">
            <w:pPr>
              <w:pStyle w:val="TableParagraph"/>
              <w:spacing w:before="4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Oznámení o servisních prohlídkách e-mailem</w:t>
            </w:r>
          </w:p>
        </w:tc>
      </w:tr>
      <w:tr w:rsidR="00490A99">
        <w:trPr>
          <w:trHeight w:val="277"/>
        </w:trPr>
        <w:tc>
          <w:tcPr>
            <w:tcW w:w="7654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before="39"/>
              <w:ind w:left="54"/>
              <w:rPr>
                <w:sz w:val="16"/>
              </w:rPr>
            </w:pPr>
            <w:r>
              <w:rPr>
                <w:sz w:val="16"/>
              </w:rPr>
              <w:t>Zahrnuty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 paušální platbě</w:t>
            </w:r>
          </w:p>
        </w:tc>
        <w:tc>
          <w:tcPr>
            <w:tcW w:w="1418" w:type="dxa"/>
          </w:tcPr>
          <w:p w:rsidR="00490A99" w:rsidRDefault="00490A99">
            <w:pPr>
              <w:pStyle w:val="TableParagraph"/>
              <w:spacing w:before="6"/>
              <w:rPr>
                <w:sz w:val="6"/>
              </w:rPr>
            </w:pPr>
          </w:p>
          <w:p w:rsidR="00490A99" w:rsidRDefault="00F064C6">
            <w:pPr>
              <w:pStyle w:val="TableParagraph"/>
              <w:spacing w:line="120" w:lineRule="exact"/>
              <w:ind w:left="64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99" w:rsidRDefault="00490A99">
      <w:pPr>
        <w:spacing w:line="120" w:lineRule="exact"/>
        <w:rPr>
          <w:sz w:val="12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pStyle w:val="Odstavecseseznamem"/>
        <w:numPr>
          <w:ilvl w:val="0"/>
          <w:numId w:val="2"/>
        </w:numPr>
        <w:tabs>
          <w:tab w:val="left" w:pos="2084"/>
          <w:tab w:val="left" w:pos="2085"/>
        </w:tabs>
        <w:spacing w:before="93"/>
        <w:ind w:hanging="668"/>
        <w:rPr>
          <w:sz w:val="24"/>
        </w:rPr>
      </w:pPr>
      <w:r>
        <w:rPr>
          <w:color w:val="0070B8"/>
          <w:sz w:val="24"/>
        </w:rPr>
        <w:t>Základní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ustanovení této Smlouvy</w:t>
      </w:r>
    </w:p>
    <w:p w:rsidR="00490A99" w:rsidRDefault="00490A99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32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  <w:insideH w:val="single" w:sz="12" w:space="0" w:color="D0D0D0"/>
          <w:insideV w:val="single" w:sz="12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433"/>
      </w:tblGrid>
      <w:tr w:rsidR="00490A99">
        <w:trPr>
          <w:trHeight w:val="357"/>
        </w:trPr>
        <w:tc>
          <w:tcPr>
            <w:tcW w:w="4268" w:type="dxa"/>
            <w:tcBorders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Smlouva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nabývá účinnosti dne</w:t>
            </w:r>
          </w:p>
        </w:tc>
        <w:tc>
          <w:tcPr>
            <w:tcW w:w="4433" w:type="dxa"/>
            <w:tcBorders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53"/>
              <w:ind w:left="171"/>
              <w:rPr>
                <w:sz w:val="20"/>
              </w:rPr>
            </w:pPr>
            <w:r>
              <w:rPr>
                <w:sz w:val="20"/>
              </w:rPr>
              <w:t>17.3.2021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Počáteční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datum fakturace paušálních služeb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2"/>
              <w:rPr>
                <w:sz w:val="20"/>
              </w:rPr>
            </w:pPr>
            <w:r>
              <w:rPr>
                <w:sz w:val="20"/>
              </w:rPr>
              <w:t>01.04.2021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Frekvence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plateb za paušální služby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1"/>
              <w:rPr>
                <w:sz w:val="20"/>
              </w:rPr>
            </w:pPr>
            <w:r>
              <w:rPr>
                <w:sz w:val="20"/>
              </w:rPr>
              <w:t>Čtvrtletně,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konci období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Splatnost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daňových dokladů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Zhotovitele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2"/>
              <w:rPr>
                <w:sz w:val="20"/>
              </w:rPr>
            </w:pPr>
            <w:r>
              <w:rPr>
                <w:sz w:val="20"/>
              </w:rPr>
              <w:t>Splatnost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dní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Platební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1"/>
              <w:rPr>
                <w:sz w:val="20"/>
              </w:rPr>
            </w:pPr>
            <w:r>
              <w:rPr>
                <w:sz w:val="20"/>
              </w:rPr>
              <w:t>Bankovním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převodem</w:t>
            </w:r>
          </w:p>
        </w:tc>
      </w:tr>
      <w:tr w:rsidR="00490A99">
        <w:trPr>
          <w:trHeight w:val="59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trvání Smlouvy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1" w:right="302"/>
              <w:rPr>
                <w:sz w:val="20"/>
              </w:rPr>
            </w:pPr>
            <w:r>
              <w:rPr>
                <w:sz w:val="20"/>
              </w:rPr>
              <w:t>Doba určitá v délce trvání 5 roku/let ode dne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účinnosti této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</w:tr>
      <w:tr w:rsidR="00490A99">
        <w:trPr>
          <w:trHeight w:val="59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4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trvání smlouvy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0"/>
              <w:ind w:left="176"/>
              <w:rPr>
                <w:sz w:val="20"/>
              </w:rPr>
            </w:pPr>
            <w:r>
              <w:rPr>
                <w:sz w:val="20"/>
              </w:rPr>
              <w:t>Výpověď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automatickou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prolongací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této Smlouvy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Měsíční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cena smlouvy bez DPH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490A99">
        <w:trPr>
          <w:trHeight w:val="364"/>
        </w:trPr>
        <w:tc>
          <w:tcPr>
            <w:tcW w:w="4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DPH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44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0A99" w:rsidRDefault="00F064C6">
            <w:pPr>
              <w:pStyle w:val="TableParagraph"/>
              <w:spacing w:before="61"/>
              <w:ind w:left="171"/>
              <w:rPr>
                <w:sz w:val="20"/>
              </w:rPr>
            </w:pPr>
            <w:r>
              <w:rPr>
                <w:sz w:val="20"/>
              </w:rPr>
              <w:t>441,00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490A99">
        <w:trPr>
          <w:trHeight w:val="357"/>
        </w:trPr>
        <w:tc>
          <w:tcPr>
            <w:tcW w:w="4268" w:type="dxa"/>
            <w:tcBorders>
              <w:top w:val="single" w:sz="6" w:space="0" w:color="000000"/>
              <w:right w:val="nil"/>
            </w:tcBorders>
          </w:tcPr>
          <w:p w:rsidR="00490A99" w:rsidRDefault="00F064C6"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Měsíční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cena smlouvy včetně DPH</w:t>
            </w:r>
          </w:p>
        </w:tc>
        <w:tc>
          <w:tcPr>
            <w:tcW w:w="4433" w:type="dxa"/>
            <w:tcBorders>
              <w:top w:val="single" w:sz="6" w:space="0" w:color="000000"/>
              <w:left w:val="nil"/>
            </w:tcBorders>
          </w:tcPr>
          <w:p w:rsidR="00490A99" w:rsidRDefault="00F064C6">
            <w:pPr>
              <w:pStyle w:val="TableParagraph"/>
              <w:spacing w:before="61"/>
              <w:ind w:left="17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541,00Kč</w:t>
            </w:r>
          </w:p>
        </w:tc>
      </w:tr>
    </w:tbl>
    <w:p w:rsidR="00490A99" w:rsidRDefault="00490A99">
      <w:pPr>
        <w:pStyle w:val="Zkladntext"/>
        <w:spacing w:before="4"/>
        <w:rPr>
          <w:sz w:val="22"/>
        </w:rPr>
      </w:pPr>
    </w:p>
    <w:p w:rsidR="00490A99" w:rsidRDefault="00F064C6">
      <w:pPr>
        <w:pStyle w:val="Nadpis3"/>
        <w:numPr>
          <w:ilvl w:val="0"/>
          <w:numId w:val="2"/>
        </w:numPr>
        <w:tabs>
          <w:tab w:val="left" w:pos="2084"/>
          <w:tab w:val="left" w:pos="2085"/>
        </w:tabs>
        <w:spacing w:before="0"/>
        <w:ind w:hanging="668"/>
      </w:pPr>
      <w:r>
        <w:rPr>
          <w:color w:val="0070B8"/>
        </w:rPr>
        <w:t>Závěrečná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ustanovení této Smlouvy</w:t>
      </w:r>
    </w:p>
    <w:p w:rsidR="00490A99" w:rsidRDefault="00490A99">
      <w:pPr>
        <w:pStyle w:val="Zkladntext"/>
        <w:spacing w:before="6"/>
        <w:rPr>
          <w:sz w:val="27"/>
        </w:rPr>
      </w:pP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spacing w:before="0"/>
        <w:ind w:right="1519"/>
        <w:jc w:val="both"/>
        <w:rPr>
          <w:sz w:val="20"/>
        </w:rPr>
      </w:pPr>
      <w:r>
        <w:rPr>
          <w:sz w:val="20"/>
        </w:rPr>
        <w:t>Cena uvedená v článku 4 této Smlouvy je cena paušální, která kryje sjednaný rozsah služeb</w:t>
      </w:r>
      <w:r>
        <w:rPr>
          <w:spacing w:val="1"/>
          <w:sz w:val="20"/>
        </w:rPr>
        <w:t xml:space="preserve"> </w:t>
      </w:r>
      <w:r>
        <w:rPr>
          <w:sz w:val="20"/>
        </w:rPr>
        <w:t>daných touto Smlouvou. Ostatní sjednané služby jsou hrazeny na základě samostatných</w:t>
      </w:r>
      <w:r>
        <w:rPr>
          <w:spacing w:val="1"/>
          <w:sz w:val="20"/>
        </w:rPr>
        <w:t xml:space="preserve"> </w:t>
      </w:r>
      <w:r>
        <w:rPr>
          <w:sz w:val="20"/>
        </w:rPr>
        <w:t>daňových dokladů a řídí se Všeobecnými servisními podmínkami, které tvoří přílohu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Smluvní strany se dohodly, že veškerá oznámení, výzvy, notifikace, sdělení apod., která mají</w:t>
      </w:r>
      <w:r>
        <w:rPr>
          <w:spacing w:val="1"/>
          <w:sz w:val="20"/>
        </w:rPr>
        <w:t xml:space="preserve"> </w:t>
      </w:r>
      <w:r>
        <w:rPr>
          <w:sz w:val="20"/>
        </w:rPr>
        <w:t>vztah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vyjma</w:t>
      </w:r>
      <w:r>
        <w:rPr>
          <w:spacing w:val="-4"/>
          <w:sz w:val="20"/>
        </w:rPr>
        <w:t xml:space="preserve"> </w:t>
      </w:r>
      <w:r>
        <w:rPr>
          <w:sz w:val="20"/>
        </w:rPr>
        <w:t>hlášení</w:t>
      </w:r>
      <w:r>
        <w:rPr>
          <w:spacing w:val="-3"/>
          <w:sz w:val="20"/>
        </w:rPr>
        <w:t xml:space="preserve"> </w:t>
      </w:r>
      <w:r>
        <w:rPr>
          <w:sz w:val="20"/>
        </w:rPr>
        <w:t>poruch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vyproštění,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zaslána</w:t>
      </w:r>
      <w:r>
        <w:rPr>
          <w:spacing w:val="-3"/>
          <w:sz w:val="20"/>
        </w:rPr>
        <w:t xml:space="preserve"> </w:t>
      </w:r>
      <w:r>
        <w:rPr>
          <w:sz w:val="20"/>
        </w:rPr>
        <w:t>písemně</w:t>
      </w:r>
      <w:r>
        <w:rPr>
          <w:spacing w:val="-53"/>
          <w:sz w:val="20"/>
        </w:rPr>
        <w:t xml:space="preserve"> </w:t>
      </w:r>
      <w:r>
        <w:rPr>
          <w:sz w:val="20"/>
        </w:rPr>
        <w:t>na adresu příslušné Smluvní strany uvedenou v záhlaví této Smlouvy nebo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7"/>
          <w:sz w:val="20"/>
        </w:rPr>
        <w:t xml:space="preserve"> </w:t>
      </w:r>
      <w:r>
        <w:rPr>
          <w:sz w:val="20"/>
        </w:rPr>
        <w:t>pošty</w:t>
      </w:r>
      <w:r>
        <w:rPr>
          <w:spacing w:val="-6"/>
          <w:sz w:val="20"/>
        </w:rPr>
        <w:t xml:space="preserve"> </w:t>
      </w:r>
      <w:r>
        <w:rPr>
          <w:sz w:val="20"/>
        </w:rPr>
        <w:t>zaslané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e-mailovou</w:t>
      </w:r>
      <w:r>
        <w:rPr>
          <w:spacing w:val="-7"/>
          <w:sz w:val="20"/>
        </w:rPr>
        <w:t xml:space="preserve"> </w:t>
      </w:r>
      <w:r>
        <w:rPr>
          <w:sz w:val="20"/>
        </w:rPr>
        <w:t>adresu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uvedenou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záhlaví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Pokud dojde ke změně adresy nebo konta</w:t>
      </w:r>
      <w:r>
        <w:rPr>
          <w:sz w:val="20"/>
        </w:rPr>
        <w:t>ktních údajů u některé ze 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 je tato Smluvní strana povinna neprodleně oznámit druhé Smluvní straně tuto změnu, a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způsobem dle tohoto bodu 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Majitel/provozovatel zařízení prohlašuje, že ke každému výtahu s možností dopravy osob</w:t>
      </w:r>
      <w:r>
        <w:rPr>
          <w:spacing w:val="1"/>
          <w:sz w:val="20"/>
        </w:rPr>
        <w:t xml:space="preserve"> </w:t>
      </w:r>
      <w:r>
        <w:rPr>
          <w:sz w:val="20"/>
        </w:rPr>
        <w:t>vlastní</w:t>
      </w:r>
      <w:r>
        <w:rPr>
          <w:spacing w:val="-13"/>
          <w:sz w:val="20"/>
        </w:rPr>
        <w:t xml:space="preserve"> </w:t>
      </w:r>
      <w:r>
        <w:rPr>
          <w:sz w:val="20"/>
        </w:rPr>
        <w:t>technickou</w:t>
      </w:r>
      <w:r>
        <w:rPr>
          <w:spacing w:val="-12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shodě</w:t>
      </w:r>
      <w:r>
        <w:rPr>
          <w:spacing w:val="-12"/>
          <w:sz w:val="20"/>
        </w:rPr>
        <w:t xml:space="preserve"> </w:t>
      </w:r>
      <w:r>
        <w:rPr>
          <w:sz w:val="20"/>
        </w:rPr>
        <w:t>(u</w:t>
      </w:r>
      <w:r>
        <w:rPr>
          <w:spacing w:val="-13"/>
          <w:sz w:val="20"/>
        </w:rPr>
        <w:t xml:space="preserve"> </w:t>
      </w:r>
      <w:r>
        <w:rPr>
          <w:sz w:val="20"/>
        </w:rPr>
        <w:t>výtahů</w:t>
      </w:r>
      <w:r>
        <w:rPr>
          <w:spacing w:val="-1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provozu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</w:p>
    <w:p w:rsidR="00490A99" w:rsidRDefault="00F064C6">
      <w:pPr>
        <w:ind w:left="2092" w:right="1519"/>
        <w:jc w:val="both"/>
        <w:rPr>
          <w:sz w:val="20"/>
        </w:rPr>
      </w:pPr>
      <w:r>
        <w:rPr>
          <w:sz w:val="20"/>
        </w:rPr>
        <w:t>1.4. 1999). Majitel/provozovatel je povinen předložit na vyzvání tuto technickou dokumentaci</w:t>
      </w:r>
      <w:r>
        <w:rPr>
          <w:spacing w:val="1"/>
          <w:sz w:val="20"/>
        </w:rPr>
        <w:t xml:space="preserve"> </w:t>
      </w:r>
      <w:r>
        <w:rPr>
          <w:sz w:val="20"/>
        </w:rPr>
        <w:t>výtahu/ů a dokumenty/protokoly o všech provedených změnách na zařízení (</w:t>
      </w:r>
      <w:r>
        <w:rPr>
          <w:sz w:val="20"/>
        </w:rPr>
        <w:t>např. výměna</w:t>
      </w:r>
      <w:r>
        <w:rPr>
          <w:spacing w:val="1"/>
          <w:sz w:val="20"/>
        </w:rPr>
        <w:t xml:space="preserve"> </w:t>
      </w:r>
      <w:r>
        <w:rPr>
          <w:sz w:val="20"/>
        </w:rPr>
        <w:t>rozvaděče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jiný</w:t>
      </w:r>
      <w:r>
        <w:rPr>
          <w:spacing w:val="26"/>
          <w:sz w:val="20"/>
        </w:rPr>
        <w:t xml:space="preserve"> </w:t>
      </w:r>
      <w:r>
        <w:rPr>
          <w:sz w:val="20"/>
        </w:rPr>
        <w:t>typ,</w:t>
      </w:r>
      <w:r>
        <w:rPr>
          <w:spacing w:val="26"/>
          <w:sz w:val="20"/>
        </w:rPr>
        <w:t xml:space="preserve"> </w:t>
      </w:r>
      <w:r>
        <w:rPr>
          <w:sz w:val="20"/>
        </w:rPr>
        <w:t>výměna</w:t>
      </w:r>
      <w:r>
        <w:rPr>
          <w:spacing w:val="26"/>
          <w:sz w:val="20"/>
        </w:rPr>
        <w:t xml:space="preserve"> </w:t>
      </w:r>
      <w:r>
        <w:rPr>
          <w:sz w:val="20"/>
        </w:rPr>
        <w:t>frekvenčního</w:t>
      </w:r>
      <w:r>
        <w:rPr>
          <w:spacing w:val="27"/>
          <w:sz w:val="20"/>
        </w:rPr>
        <w:t xml:space="preserve"> </w:t>
      </w:r>
      <w:r>
        <w:rPr>
          <w:sz w:val="20"/>
        </w:rPr>
        <w:t>měniče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jiný</w:t>
      </w:r>
      <w:r>
        <w:rPr>
          <w:spacing w:val="26"/>
          <w:sz w:val="20"/>
        </w:rPr>
        <w:t xml:space="preserve"> </w:t>
      </w:r>
      <w:r>
        <w:rPr>
          <w:sz w:val="20"/>
        </w:rPr>
        <w:t>typ,</w:t>
      </w:r>
      <w:r>
        <w:rPr>
          <w:spacing w:val="26"/>
          <w:sz w:val="20"/>
        </w:rPr>
        <w:t xml:space="preserve"> </w:t>
      </w:r>
      <w:r>
        <w:rPr>
          <w:sz w:val="20"/>
        </w:rPr>
        <w:t>výměna</w:t>
      </w:r>
      <w:r>
        <w:rPr>
          <w:spacing w:val="26"/>
          <w:sz w:val="20"/>
        </w:rPr>
        <w:t xml:space="preserve"> </w:t>
      </w:r>
      <w:r>
        <w:rPr>
          <w:sz w:val="20"/>
        </w:rPr>
        <w:t>pohonné</w:t>
      </w:r>
      <w:r>
        <w:rPr>
          <w:spacing w:val="27"/>
          <w:sz w:val="20"/>
        </w:rPr>
        <w:t xml:space="preserve"> </w:t>
      </w:r>
      <w:r>
        <w:rPr>
          <w:sz w:val="20"/>
        </w:rPr>
        <w:t>jednotky</w:t>
      </w:r>
      <w:r>
        <w:rPr>
          <w:spacing w:val="-53"/>
          <w:sz w:val="20"/>
        </w:rPr>
        <w:t xml:space="preserve"> </w:t>
      </w:r>
      <w:r>
        <w:rPr>
          <w:sz w:val="20"/>
        </w:rPr>
        <w:t>za jiný typ, výměna zachycovačů za jiný typ) včetně Inspekčních zpráv k nahlédnutí KONE.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Dále pak je povinen při podpisu Smlouvy poskytnout kopii dokumentu </w:t>
      </w:r>
      <w:r>
        <w:rPr>
          <w:sz w:val="20"/>
        </w:rPr>
        <w:t>Prohlášení o shodě ke</w:t>
      </w:r>
      <w:r>
        <w:rPr>
          <w:spacing w:val="1"/>
          <w:sz w:val="20"/>
        </w:rPr>
        <w:t xml:space="preserve"> </w:t>
      </w:r>
      <w:r>
        <w:rPr>
          <w:sz w:val="20"/>
        </w:rPr>
        <w:t>každému</w:t>
      </w:r>
      <w:r>
        <w:rPr>
          <w:spacing w:val="-9"/>
          <w:sz w:val="20"/>
        </w:rPr>
        <w:t xml:space="preserve"> </w:t>
      </w:r>
      <w:r>
        <w:rPr>
          <w:sz w:val="20"/>
        </w:rPr>
        <w:t>zařízení,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vztahuje</w:t>
      </w:r>
      <w:r>
        <w:rPr>
          <w:spacing w:val="-8"/>
          <w:sz w:val="20"/>
        </w:rPr>
        <w:t xml:space="preserve"> </w:t>
      </w: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majitel/provozovatel</w:t>
      </w:r>
      <w:r>
        <w:rPr>
          <w:spacing w:val="-7"/>
          <w:sz w:val="20"/>
        </w:rPr>
        <w:t xml:space="preserve"> </w:t>
      </w:r>
      <w:r>
        <w:rPr>
          <w:sz w:val="20"/>
        </w:rPr>
        <w:t>nemá</w:t>
      </w:r>
      <w:r>
        <w:rPr>
          <w:spacing w:val="-54"/>
          <w:sz w:val="20"/>
        </w:rPr>
        <w:t xml:space="preserve"> </w:t>
      </w:r>
      <w:r>
        <w:rPr>
          <w:sz w:val="20"/>
        </w:rPr>
        <w:t>technickou dokumentaci, Prohlášení o shodě a Inspekční zprávu, je povinen si na svůj náklad</w:t>
      </w:r>
      <w:r>
        <w:rPr>
          <w:spacing w:val="-53"/>
          <w:sz w:val="20"/>
        </w:rPr>
        <w:t xml:space="preserve"> </w:t>
      </w:r>
      <w:r>
        <w:rPr>
          <w:sz w:val="20"/>
        </w:rPr>
        <w:t>zajistit vyhotovení nové technické dokumentace a Prohlášení o shodě, nebo kopie u výrobce/</w:t>
      </w:r>
      <w:r>
        <w:rPr>
          <w:spacing w:val="1"/>
          <w:sz w:val="20"/>
        </w:rPr>
        <w:t xml:space="preserve"> </w:t>
      </w:r>
      <w:r>
        <w:rPr>
          <w:sz w:val="20"/>
        </w:rPr>
        <w:t>dovozce a</w:t>
      </w:r>
      <w:r>
        <w:rPr>
          <w:spacing w:val="-1"/>
          <w:sz w:val="20"/>
        </w:rPr>
        <w:t xml:space="preserve"> </w:t>
      </w:r>
      <w:r>
        <w:rPr>
          <w:sz w:val="20"/>
        </w:rPr>
        <w:t>Inspekční zprávu u Inspekčního orgánu.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Zákazník prohlašuje, že budovy uvedené v této Smlouvě nejsou považovány za stavbu dle §</w:t>
      </w:r>
      <w:r>
        <w:rPr>
          <w:spacing w:val="1"/>
          <w:sz w:val="20"/>
        </w:rPr>
        <w:t xml:space="preserve"> </w:t>
      </w:r>
      <w:r>
        <w:rPr>
          <w:sz w:val="20"/>
        </w:rPr>
        <w:t>48 zákona č. 235/2004 Sb., v</w:t>
      </w:r>
      <w:r>
        <w:rPr>
          <w:sz w:val="20"/>
        </w:rPr>
        <w:t>e znění pozdějších předpisů. Současně se Zákazník zavazuje</w:t>
      </w:r>
      <w:r>
        <w:rPr>
          <w:spacing w:val="1"/>
          <w:sz w:val="20"/>
        </w:rPr>
        <w:t xml:space="preserve"> </w:t>
      </w:r>
      <w:r>
        <w:rPr>
          <w:sz w:val="20"/>
        </w:rPr>
        <w:t>KONE bez zbytečného odkladu informovat o případné změně rozhodných skutečností, k níž</w:t>
      </w:r>
      <w:r>
        <w:rPr>
          <w:spacing w:val="1"/>
          <w:sz w:val="20"/>
        </w:rPr>
        <w:t xml:space="preserve"> </w:t>
      </w:r>
      <w:r>
        <w:rPr>
          <w:sz w:val="20"/>
        </w:rPr>
        <w:t>by došlo v</w:t>
      </w:r>
      <w:r>
        <w:rPr>
          <w:spacing w:val="-1"/>
          <w:sz w:val="20"/>
        </w:rPr>
        <w:t xml:space="preserve"> </w:t>
      </w:r>
      <w:r>
        <w:rPr>
          <w:sz w:val="20"/>
        </w:rPr>
        <w:t>době účinnosti této 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 xml:space="preserve">Zákazník určí v příloze č.4 této Smlouvy osobu/y oprávněnou/é ověřovat </w:t>
      </w:r>
      <w:r>
        <w:rPr>
          <w:sz w:val="20"/>
        </w:rPr>
        <w:t>výkazy pracovníků</w:t>
      </w:r>
      <w:r>
        <w:rPr>
          <w:spacing w:val="1"/>
          <w:sz w:val="20"/>
        </w:rPr>
        <w:t xml:space="preserve"> </w:t>
      </w:r>
      <w:r>
        <w:rPr>
          <w:sz w:val="20"/>
        </w:rPr>
        <w:t>KONE. 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neurčení oprávněné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Strany sjednávají</w:t>
      </w:r>
      <w:r>
        <w:rPr>
          <w:spacing w:val="1"/>
          <w:sz w:val="20"/>
        </w:rPr>
        <w:t xml:space="preserve"> </w:t>
      </w:r>
      <w:r>
        <w:rPr>
          <w:sz w:val="20"/>
        </w:rPr>
        <w:t>nevyvratitelnou</w:t>
      </w:r>
      <w:r>
        <w:rPr>
          <w:spacing w:val="1"/>
          <w:sz w:val="20"/>
        </w:rPr>
        <w:t xml:space="preserve"> </w:t>
      </w:r>
      <w:r>
        <w:rPr>
          <w:sz w:val="20"/>
        </w:rPr>
        <w:t>domněnku, že</w:t>
      </w:r>
    </w:p>
    <w:p w:rsidR="00490A99" w:rsidRDefault="00490A99">
      <w:pPr>
        <w:jc w:val="both"/>
        <w:rPr>
          <w:sz w:val="20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7"/>
        <w:rPr>
          <w:sz w:val="27"/>
        </w:rPr>
      </w:pPr>
    </w:p>
    <w:p w:rsidR="00490A99" w:rsidRDefault="00F064C6">
      <w:pPr>
        <w:spacing w:before="94"/>
        <w:ind w:left="2092"/>
        <w:rPr>
          <w:sz w:val="20"/>
        </w:rPr>
      </w:pPr>
      <w:r>
        <w:rPr>
          <w:sz w:val="20"/>
        </w:rPr>
        <w:t>výkazy</w:t>
      </w:r>
      <w:r>
        <w:rPr>
          <w:spacing w:val="-1"/>
          <w:sz w:val="20"/>
        </w:rPr>
        <w:t xml:space="preserve"> </w:t>
      </w:r>
      <w:r>
        <w:rPr>
          <w:sz w:val="20"/>
        </w:rPr>
        <w:t>pracovníků KONE jsou bezvadné a odpovídají skutečnosti.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ruší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nahrazuje</w:t>
      </w:r>
      <w:r>
        <w:rPr>
          <w:spacing w:val="-4"/>
          <w:sz w:val="20"/>
        </w:rPr>
        <w:t xml:space="preserve"> </w:t>
      </w:r>
      <w:r>
        <w:rPr>
          <w:sz w:val="20"/>
        </w:rPr>
        <w:t>jakákoliv</w:t>
      </w:r>
      <w:r>
        <w:rPr>
          <w:spacing w:val="-4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ujednání,</w:t>
      </w:r>
      <w:r>
        <w:rPr>
          <w:spacing w:val="-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54"/>
          <w:sz w:val="20"/>
        </w:rPr>
        <w:t xml:space="preserve"> </w:t>
      </w:r>
      <w:r>
        <w:rPr>
          <w:sz w:val="20"/>
        </w:rPr>
        <w:t>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podepsána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3"/>
          <w:sz w:val="20"/>
        </w:rPr>
        <w:t xml:space="preserve"> </w:t>
      </w:r>
      <w:r>
        <w:rPr>
          <w:sz w:val="20"/>
        </w:rPr>
        <w:t>jedno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3"/>
          <w:sz w:val="20"/>
        </w:rPr>
        <w:t xml:space="preserve"> </w:t>
      </w:r>
      <w:r>
        <w:rPr>
          <w:sz w:val="20"/>
        </w:rPr>
        <w:t>KONE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druhé</w:t>
      </w:r>
      <w:r>
        <w:rPr>
          <w:spacing w:val="-3"/>
          <w:sz w:val="20"/>
        </w:rPr>
        <w:t xml:space="preserve"> </w:t>
      </w:r>
      <w:r>
        <w:rPr>
          <w:sz w:val="20"/>
        </w:rPr>
        <w:t>Zákazník.</w:t>
      </w:r>
      <w:r>
        <w:rPr>
          <w:spacing w:val="-54"/>
          <w:sz w:val="20"/>
        </w:rPr>
        <w:t xml:space="preserve"> </w:t>
      </w:r>
      <w:r>
        <w:rPr>
          <w:sz w:val="20"/>
        </w:rPr>
        <w:t>Pro vznik Smlouvy se vyžaduje dohoda o celém jejím obsahu, změny lze provést pouze</w:t>
      </w:r>
      <w:r>
        <w:rPr>
          <w:spacing w:val="1"/>
          <w:sz w:val="20"/>
        </w:rPr>
        <w:t xml:space="preserve"> </w:t>
      </w:r>
      <w:r>
        <w:rPr>
          <w:sz w:val="20"/>
        </w:rPr>
        <w:t>písemně,</w:t>
      </w:r>
      <w:r>
        <w:rPr>
          <w:spacing w:val="-1"/>
          <w:sz w:val="20"/>
        </w:rPr>
        <w:t xml:space="preserve"> </w:t>
      </w:r>
      <w:r>
        <w:rPr>
          <w:sz w:val="20"/>
        </w:rPr>
        <w:t>formou dodatků.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2"/>
          <w:tab w:val="left" w:pos="2093"/>
        </w:tabs>
        <w:ind w:hanging="601"/>
        <w:jc w:val="left"/>
        <w:rPr>
          <w:sz w:val="20"/>
        </w:rPr>
      </w:pP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dohodly,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právní</w:t>
      </w:r>
      <w:r>
        <w:rPr>
          <w:spacing w:val="-12"/>
          <w:sz w:val="20"/>
        </w:rPr>
        <w:t xml:space="preserve"> </w:t>
      </w: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mezi</w:t>
      </w:r>
      <w:r>
        <w:rPr>
          <w:spacing w:val="-12"/>
          <w:sz w:val="20"/>
        </w:rPr>
        <w:t xml:space="preserve"> </w:t>
      </w:r>
      <w:r>
        <w:rPr>
          <w:sz w:val="20"/>
        </w:rPr>
        <w:t>nimi</w:t>
      </w:r>
      <w:r>
        <w:rPr>
          <w:spacing w:val="-12"/>
          <w:sz w:val="20"/>
        </w:rPr>
        <w:t xml:space="preserve"> </w:t>
      </w:r>
      <w:r>
        <w:rPr>
          <w:sz w:val="20"/>
        </w:rPr>
        <w:t>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  <w:r>
        <w:rPr>
          <w:spacing w:val="-12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zákonem</w:t>
      </w:r>
    </w:p>
    <w:p w:rsidR="00490A99" w:rsidRDefault="00F064C6">
      <w:pPr>
        <w:ind w:left="2092"/>
        <w:rPr>
          <w:sz w:val="20"/>
        </w:rPr>
      </w:pP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89/2012 Sb. (Občanský zákoník)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 znění a dalšími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 předpisy ČR.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Obě strany se zavazují navzájem informovat o jakýchkoli změnách majících vztah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Celková</w:t>
      </w:r>
      <w:r>
        <w:rPr>
          <w:spacing w:val="1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újmu,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kterou</w:t>
      </w:r>
      <w:r>
        <w:rPr>
          <w:spacing w:val="1"/>
          <w:sz w:val="20"/>
        </w:rPr>
        <w:t xml:space="preserve"> </w:t>
      </w:r>
      <w:r>
        <w:rPr>
          <w:sz w:val="20"/>
        </w:rPr>
        <w:t>KONE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je omezena částkou ve výši 15.000.000 EUR na jednotlivý případ vzniku újmy.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Smluvní strany se dohodly, že veškerá práva KONE plynoucí z této Smlouvy se promlčují v</w:t>
      </w:r>
      <w:r>
        <w:rPr>
          <w:spacing w:val="1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omlčecí</w:t>
      </w:r>
      <w:r>
        <w:rPr>
          <w:spacing w:val="-1"/>
          <w:sz w:val="20"/>
        </w:rPr>
        <w:t xml:space="preserve"> </w:t>
      </w:r>
      <w:r>
        <w:rPr>
          <w:sz w:val="20"/>
        </w:rPr>
        <w:t>lhůtě v trvání 10 let ode dne, kdy právo mohlo být uplatněno poprvé.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KONE na sebe nepřebírá změnu okolností ve smyslu § 1765 (2) Občanského zákoníku a</w:t>
      </w:r>
      <w:r>
        <w:rPr>
          <w:spacing w:val="1"/>
          <w:sz w:val="20"/>
        </w:rPr>
        <w:t xml:space="preserve"> </w:t>
      </w:r>
      <w:r>
        <w:rPr>
          <w:sz w:val="20"/>
        </w:rPr>
        <w:t>výslovně</w:t>
      </w:r>
      <w:r>
        <w:rPr>
          <w:spacing w:val="-1"/>
          <w:sz w:val="20"/>
        </w:rPr>
        <w:t xml:space="preserve"> </w:t>
      </w:r>
      <w:r>
        <w:rPr>
          <w:sz w:val="20"/>
        </w:rPr>
        <w:t>vylučuje aplikaci poslední věty bodu (1) § 1765 Občanského zákoníku.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Na KONE přechází vl</w:t>
      </w:r>
      <w:r>
        <w:rPr>
          <w:sz w:val="20"/>
        </w:rPr>
        <w:t>astnické právo k demontovaným náhradním dílům, použitému oleji a</w:t>
      </w:r>
      <w:r>
        <w:rPr>
          <w:spacing w:val="1"/>
          <w:sz w:val="20"/>
        </w:rPr>
        <w:t xml:space="preserve"> </w:t>
      </w:r>
      <w:r>
        <w:rPr>
          <w:sz w:val="20"/>
        </w:rPr>
        <w:t>mazivu a na vlastní náklady zajišťuje jejich řádnou likvidaci. Na přání Zákazníka předem vydá</w:t>
      </w:r>
      <w:r>
        <w:rPr>
          <w:spacing w:val="-53"/>
          <w:sz w:val="20"/>
        </w:rPr>
        <w:t xml:space="preserve"> </w:t>
      </w:r>
      <w:r>
        <w:rPr>
          <w:sz w:val="20"/>
        </w:rPr>
        <w:t>KONE</w:t>
      </w:r>
      <w:r>
        <w:rPr>
          <w:spacing w:val="-14"/>
          <w:sz w:val="20"/>
        </w:rPr>
        <w:t xml:space="preserve"> </w:t>
      </w:r>
      <w:r>
        <w:rPr>
          <w:sz w:val="20"/>
        </w:rPr>
        <w:t>vyměněné</w:t>
      </w:r>
      <w:r>
        <w:rPr>
          <w:spacing w:val="-13"/>
          <w:sz w:val="20"/>
        </w:rPr>
        <w:t xml:space="preserve"> </w:t>
      </w:r>
      <w:r>
        <w:rPr>
          <w:sz w:val="20"/>
        </w:rPr>
        <w:t>náhradní</w:t>
      </w:r>
      <w:r>
        <w:rPr>
          <w:spacing w:val="-13"/>
          <w:sz w:val="20"/>
        </w:rPr>
        <w:t xml:space="preserve"> </w:t>
      </w:r>
      <w:r>
        <w:rPr>
          <w:sz w:val="20"/>
        </w:rPr>
        <w:t>díly,</w:t>
      </w:r>
      <w:r>
        <w:rPr>
          <w:spacing w:val="-14"/>
          <w:sz w:val="20"/>
        </w:rPr>
        <w:t xml:space="preserve"> </w:t>
      </w:r>
      <w:r>
        <w:rPr>
          <w:sz w:val="20"/>
        </w:rPr>
        <w:t>použitý</w:t>
      </w:r>
      <w:r>
        <w:rPr>
          <w:spacing w:val="-13"/>
          <w:sz w:val="20"/>
        </w:rPr>
        <w:t xml:space="preserve"> </w:t>
      </w:r>
      <w:r>
        <w:rPr>
          <w:sz w:val="20"/>
        </w:rPr>
        <w:t>olej,</w:t>
      </w:r>
      <w:r>
        <w:rPr>
          <w:spacing w:val="-13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maziva.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tomto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3"/>
          <w:sz w:val="20"/>
        </w:rPr>
        <w:t xml:space="preserve"> </w:t>
      </w:r>
      <w:r>
        <w:rPr>
          <w:sz w:val="20"/>
        </w:rPr>
        <w:t>odpovědný</w:t>
      </w:r>
      <w:r>
        <w:rPr>
          <w:spacing w:val="-53"/>
          <w:sz w:val="20"/>
        </w:rPr>
        <w:t xml:space="preserve"> </w:t>
      </w:r>
      <w:r>
        <w:rPr>
          <w:sz w:val="20"/>
        </w:rPr>
        <w:t>za je</w:t>
      </w:r>
      <w:r>
        <w:rPr>
          <w:sz w:val="20"/>
        </w:rPr>
        <w:t>jich</w:t>
      </w:r>
      <w:r>
        <w:rPr>
          <w:spacing w:val="-1"/>
          <w:sz w:val="20"/>
        </w:rPr>
        <w:t xml:space="preserve"> </w:t>
      </w:r>
      <w:r>
        <w:rPr>
          <w:sz w:val="20"/>
        </w:rPr>
        <w:t>řádnou likvidaci na vlastní náklady.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pacing w:val="-1"/>
          <w:sz w:val="20"/>
        </w:rPr>
        <w:t>KONE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uvízlých</w:t>
      </w:r>
      <w:r>
        <w:rPr>
          <w:spacing w:val="-14"/>
          <w:sz w:val="20"/>
        </w:rPr>
        <w:t xml:space="preserve"> </w:t>
      </w:r>
      <w:r>
        <w:rPr>
          <w:sz w:val="20"/>
        </w:rPr>
        <w:t>pasažérů</w:t>
      </w:r>
      <w:r>
        <w:rPr>
          <w:spacing w:val="-14"/>
          <w:sz w:val="20"/>
        </w:rPr>
        <w:t xml:space="preserve"> </w:t>
      </w:r>
      <w:r>
        <w:rPr>
          <w:sz w:val="20"/>
        </w:rPr>
        <w:t>požadovat</w:t>
      </w:r>
      <w:r>
        <w:rPr>
          <w:spacing w:val="-14"/>
          <w:sz w:val="20"/>
        </w:rPr>
        <w:t xml:space="preserve"> </w:t>
      </w:r>
      <w:r>
        <w:rPr>
          <w:sz w:val="20"/>
        </w:rPr>
        <w:t>sdělení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osobních</w:t>
      </w:r>
      <w:r>
        <w:rPr>
          <w:spacing w:val="-14"/>
          <w:sz w:val="20"/>
        </w:rPr>
        <w:t xml:space="preserve"> </w:t>
      </w:r>
      <w:r>
        <w:rPr>
          <w:sz w:val="20"/>
        </w:rPr>
        <w:t>údajů,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ani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53"/>
          <w:sz w:val="20"/>
        </w:rPr>
        <w:t xml:space="preserve"> </w:t>
      </w:r>
      <w:r>
        <w:rPr>
          <w:sz w:val="20"/>
        </w:rPr>
        <w:t>zneužití systému z jejich strany.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KONE je majitelem veškerých práv duševního vlastnictví týkajících se přímo či nepřímo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plnění poskytnutého KONE, a to zejména, ale nikoli pouze softwaru, programového</w:t>
      </w:r>
      <w:r>
        <w:rPr>
          <w:spacing w:val="-53"/>
          <w:sz w:val="20"/>
        </w:rPr>
        <w:t xml:space="preserve"> </w:t>
      </w:r>
      <w:r>
        <w:rPr>
          <w:sz w:val="20"/>
        </w:rPr>
        <w:t>vybavení,</w:t>
      </w:r>
      <w:r>
        <w:rPr>
          <w:spacing w:val="-6"/>
          <w:sz w:val="20"/>
        </w:rPr>
        <w:t xml:space="preserve"> </w:t>
      </w:r>
      <w:r>
        <w:rPr>
          <w:sz w:val="20"/>
        </w:rPr>
        <w:t>návrhů</w:t>
      </w:r>
      <w:r>
        <w:rPr>
          <w:spacing w:val="-5"/>
          <w:sz w:val="20"/>
        </w:rPr>
        <w:t xml:space="preserve"> </w:t>
      </w:r>
      <w:r>
        <w:rPr>
          <w:sz w:val="20"/>
        </w:rPr>
        <w:t>a/nebo</w:t>
      </w:r>
      <w:r>
        <w:rPr>
          <w:spacing w:val="-6"/>
          <w:sz w:val="20"/>
        </w:rPr>
        <w:t xml:space="preserve"> </w:t>
      </w:r>
      <w:r>
        <w:rPr>
          <w:sz w:val="20"/>
        </w:rPr>
        <w:t>plánů,</w:t>
      </w:r>
      <w:r>
        <w:rPr>
          <w:spacing w:val="-5"/>
          <w:sz w:val="20"/>
        </w:rPr>
        <w:t xml:space="preserve"> </w:t>
      </w:r>
      <w:r>
        <w:rPr>
          <w:sz w:val="20"/>
        </w:rPr>
        <w:t>technické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a/nebo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53"/>
          <w:sz w:val="20"/>
        </w:rPr>
        <w:t xml:space="preserve"> </w:t>
      </w:r>
      <w:r>
        <w:rPr>
          <w:sz w:val="20"/>
        </w:rPr>
        <w:t>informací.</w:t>
      </w:r>
      <w:r>
        <w:rPr>
          <w:spacing w:val="1"/>
          <w:sz w:val="20"/>
        </w:rPr>
        <w:t xml:space="preserve"> </w:t>
      </w:r>
      <w:r>
        <w:rPr>
          <w:sz w:val="20"/>
        </w:rPr>
        <w:t>Zákazník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</w:t>
      </w:r>
      <w:r>
        <w:rPr>
          <w:spacing w:val="1"/>
          <w:sz w:val="20"/>
        </w:rPr>
        <w:t xml:space="preserve"> </w:t>
      </w:r>
      <w:r>
        <w:rPr>
          <w:sz w:val="20"/>
        </w:rPr>
        <w:t>užívat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činit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návrhů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plánů,</w:t>
      </w:r>
      <w:r>
        <w:rPr>
          <w:spacing w:val="1"/>
          <w:sz w:val="20"/>
        </w:rPr>
        <w:t xml:space="preserve"> </w:t>
      </w:r>
      <w:r>
        <w:rPr>
          <w:sz w:val="20"/>
        </w:rPr>
        <w:t>technické</w:t>
      </w:r>
      <w:r>
        <w:rPr>
          <w:spacing w:val="-53"/>
          <w:sz w:val="20"/>
        </w:rPr>
        <w:t xml:space="preserve"> </w:t>
      </w:r>
      <w:r>
        <w:rPr>
          <w:sz w:val="20"/>
        </w:rPr>
        <w:t>dokumentace a/nebo jakýkoliv dalších technických informací s výjimkou jejich užití nebo</w:t>
      </w:r>
      <w:r>
        <w:rPr>
          <w:spacing w:val="1"/>
          <w:sz w:val="20"/>
        </w:rPr>
        <w:t xml:space="preserve"> </w:t>
      </w:r>
      <w:r>
        <w:rPr>
          <w:sz w:val="20"/>
        </w:rPr>
        <w:t>rozmnožování výlučně v souladu s účelem vyplývajícím z této Smlouvy a/nebo k užívání a</w:t>
      </w:r>
      <w:r>
        <w:rPr>
          <w:spacing w:val="1"/>
          <w:sz w:val="20"/>
        </w:rPr>
        <w:t xml:space="preserve"> </w:t>
      </w:r>
      <w:r>
        <w:rPr>
          <w:sz w:val="20"/>
        </w:rPr>
        <w:t>údržbě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plnění.</w:t>
      </w:r>
      <w:r>
        <w:rPr>
          <w:spacing w:val="1"/>
          <w:sz w:val="20"/>
        </w:rPr>
        <w:t xml:space="preserve"> </w:t>
      </w:r>
      <w:r>
        <w:rPr>
          <w:sz w:val="20"/>
        </w:rPr>
        <w:t>KONE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"/>
          <w:sz w:val="20"/>
        </w:rPr>
        <w:t xml:space="preserve"> </w:t>
      </w:r>
      <w:r>
        <w:rPr>
          <w:sz w:val="20"/>
        </w:rPr>
        <w:t>uděluje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nevýhradní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nepřenosnou licenci k užití softwaru a programového vybavení, jež je součástí díla, a to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 užití a údržby díla. Zákazník není oprávněn v jakékoli podobě činit kopie, modifikovat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měnit software a/nebo umožnit třetí straně činit kopie</w:t>
      </w:r>
      <w:r>
        <w:rPr>
          <w:sz w:val="20"/>
        </w:rPr>
        <w:t>, modifikovat</w:t>
      </w:r>
      <w:r>
        <w:rPr>
          <w:spacing w:val="-1"/>
          <w:sz w:val="20"/>
        </w:rPr>
        <w:t xml:space="preserve"> </w:t>
      </w:r>
      <w:r>
        <w:rPr>
          <w:sz w:val="20"/>
        </w:rPr>
        <w:t>či měnit software.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Pro vyloučení pochybností smluvní strany prohlašují, že veškerá ujednání v rámci 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 založeného touto Smlouvou odpovídají obchodním zvyklostem a zásadě poctivého</w:t>
      </w:r>
      <w:r>
        <w:rPr>
          <w:spacing w:val="1"/>
          <w:sz w:val="20"/>
        </w:rPr>
        <w:t xml:space="preserve"> </w:t>
      </w:r>
      <w:r>
        <w:rPr>
          <w:sz w:val="20"/>
        </w:rPr>
        <w:t>obchodního styku.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V případě rozporu mezi ustanov</w:t>
      </w:r>
      <w:r>
        <w:rPr>
          <w:sz w:val="20"/>
        </w:rPr>
        <w:t>eními této smlouvy a Všeobecnými servisními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KONE mají přednost 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dává</w:t>
      </w:r>
      <w:r>
        <w:rPr>
          <w:spacing w:val="-14"/>
          <w:sz w:val="20"/>
        </w:rPr>
        <w:t xml:space="preserve"> </w:t>
      </w:r>
      <w:r>
        <w:rPr>
          <w:sz w:val="20"/>
        </w:rPr>
        <w:t>souhlas</w:t>
      </w:r>
      <w:r>
        <w:rPr>
          <w:spacing w:val="-13"/>
          <w:sz w:val="20"/>
        </w:rPr>
        <w:t xml:space="preserve"> </w:t>
      </w:r>
      <w:r>
        <w:rPr>
          <w:sz w:val="20"/>
        </w:rPr>
        <w:t>KONE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elektronickému</w:t>
      </w:r>
      <w:r>
        <w:rPr>
          <w:spacing w:val="-14"/>
          <w:sz w:val="20"/>
        </w:rPr>
        <w:t xml:space="preserve"> </w:t>
      </w:r>
      <w:r>
        <w:rPr>
          <w:sz w:val="20"/>
        </w:rPr>
        <w:t>zasílání</w:t>
      </w:r>
      <w:r>
        <w:rPr>
          <w:spacing w:val="-13"/>
          <w:sz w:val="20"/>
        </w:rPr>
        <w:t xml:space="preserve"> </w:t>
      </w:r>
      <w:r>
        <w:rPr>
          <w:sz w:val="20"/>
        </w:rPr>
        <w:t>faktur/</w:t>
      </w:r>
      <w:r>
        <w:rPr>
          <w:spacing w:val="-54"/>
          <w:sz w:val="20"/>
        </w:rPr>
        <w:t xml:space="preserve"> </w:t>
      </w:r>
      <w:r>
        <w:rPr>
          <w:sz w:val="20"/>
        </w:rPr>
        <w:t>daňových dokladů nebo informace o nových produktech a službách (dále</w:t>
      </w:r>
      <w:r>
        <w:rPr>
          <w:sz w:val="20"/>
        </w:rPr>
        <w:t xml:space="preserve"> jen „elektronická</w:t>
      </w:r>
      <w:r>
        <w:rPr>
          <w:spacing w:val="1"/>
          <w:sz w:val="20"/>
        </w:rPr>
        <w:t xml:space="preserve"> </w:t>
      </w:r>
      <w:r>
        <w:rPr>
          <w:sz w:val="20"/>
        </w:rPr>
        <w:t>komunikace“)</w:t>
      </w:r>
      <w:r>
        <w:rPr>
          <w:spacing w:val="-3"/>
          <w:sz w:val="20"/>
        </w:rPr>
        <w:t xml:space="preserve"> </w:t>
      </w:r>
      <w:r>
        <w:rPr>
          <w:sz w:val="20"/>
        </w:rPr>
        <w:t>KONE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e-mailu.</w:t>
      </w:r>
      <w:r>
        <w:rPr>
          <w:spacing w:val="-2"/>
          <w:sz w:val="20"/>
        </w:rPr>
        <w:t xml:space="preserve"> </w:t>
      </w:r>
      <w:r>
        <w:rPr>
          <w:sz w:val="20"/>
        </w:rPr>
        <w:t>KONE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kdykoliv,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dalšího</w:t>
      </w:r>
      <w:r>
        <w:rPr>
          <w:spacing w:val="-3"/>
          <w:sz w:val="20"/>
        </w:rPr>
        <w:t xml:space="preserve"> </w:t>
      </w:r>
      <w:r>
        <w:rPr>
          <w:sz w:val="20"/>
        </w:rPr>
        <w:t>avíza,</w:t>
      </w:r>
      <w:r>
        <w:rPr>
          <w:spacing w:val="-2"/>
          <w:sz w:val="20"/>
        </w:rPr>
        <w:t xml:space="preserve"> </w:t>
      </w:r>
      <w:r>
        <w:rPr>
          <w:sz w:val="20"/>
        </w:rPr>
        <w:t>zahájit</w:t>
      </w:r>
      <w:r>
        <w:rPr>
          <w:spacing w:val="-53"/>
          <w:sz w:val="20"/>
        </w:rPr>
        <w:t xml:space="preserve"> </w:t>
      </w:r>
      <w:r>
        <w:rPr>
          <w:sz w:val="20"/>
        </w:rPr>
        <w:t>elektronickou</w:t>
      </w:r>
      <w:r>
        <w:rPr>
          <w:spacing w:val="-6"/>
          <w:sz w:val="20"/>
        </w:rPr>
        <w:t xml:space="preserve"> </w:t>
      </w:r>
      <w:r>
        <w:rPr>
          <w:sz w:val="20"/>
        </w:rPr>
        <w:t>komunikaci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dalšího</w:t>
      </w:r>
      <w:r>
        <w:rPr>
          <w:spacing w:val="-5"/>
          <w:sz w:val="20"/>
        </w:rPr>
        <w:t xml:space="preserve"> </w:t>
      </w:r>
      <w:r>
        <w:rPr>
          <w:sz w:val="20"/>
        </w:rPr>
        <w:t>souhlasu</w:t>
      </w:r>
      <w:r>
        <w:rPr>
          <w:spacing w:val="-5"/>
          <w:sz w:val="20"/>
        </w:rPr>
        <w:t xml:space="preserve"> </w:t>
      </w:r>
      <w:r>
        <w:rPr>
          <w:sz w:val="20"/>
        </w:rPr>
        <w:t>Zákazníka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zároveň</w:t>
      </w:r>
      <w:r>
        <w:rPr>
          <w:spacing w:val="-5"/>
          <w:sz w:val="20"/>
        </w:rPr>
        <w:t xml:space="preserve"> </w:t>
      </w:r>
      <w:r>
        <w:rPr>
          <w:sz w:val="20"/>
        </w:rPr>
        <w:t>ukončit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6"/>
          <w:sz w:val="20"/>
        </w:rPr>
        <w:t xml:space="preserve"> </w:t>
      </w:r>
      <w:r>
        <w:rPr>
          <w:sz w:val="20"/>
        </w:rPr>
        <w:t>zasílání</w:t>
      </w:r>
      <w:r>
        <w:rPr>
          <w:spacing w:val="-53"/>
          <w:sz w:val="20"/>
        </w:rPr>
        <w:t xml:space="preserve"> </w:t>
      </w:r>
      <w:r>
        <w:rPr>
          <w:sz w:val="20"/>
        </w:rPr>
        <w:t>daňových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3"/>
        </w:tabs>
        <w:ind w:right="1519"/>
        <w:jc w:val="both"/>
        <w:rPr>
          <w:sz w:val="20"/>
        </w:rPr>
      </w:pPr>
      <w:r>
        <w:rPr>
          <w:sz w:val="20"/>
        </w:rPr>
        <w:t>Práva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9"/>
          <w:sz w:val="20"/>
        </w:rPr>
        <w:t xml:space="preserve"> </w:t>
      </w:r>
      <w:r>
        <w:rPr>
          <w:sz w:val="20"/>
        </w:rPr>
        <w:t>Smluvních</w:t>
      </w:r>
      <w:r>
        <w:rPr>
          <w:spacing w:val="-9"/>
          <w:sz w:val="20"/>
        </w:rPr>
        <w:t xml:space="preserve"> </w:t>
      </w:r>
      <w:r>
        <w:rPr>
          <w:sz w:val="20"/>
        </w:rPr>
        <w:t>stran</w:t>
      </w:r>
      <w:r>
        <w:rPr>
          <w:spacing w:val="-9"/>
          <w:sz w:val="20"/>
        </w:rPr>
        <w:t xml:space="preserve"> </w:t>
      </w:r>
      <w:r>
        <w:rPr>
          <w:sz w:val="20"/>
        </w:rPr>
        <w:t>plynoucí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dále</w:t>
      </w:r>
      <w:r>
        <w:rPr>
          <w:spacing w:val="-9"/>
          <w:sz w:val="20"/>
        </w:rPr>
        <w:t xml:space="preserve"> </w:t>
      </w:r>
      <w:r>
        <w:rPr>
          <w:sz w:val="20"/>
        </w:rPr>
        <w:t>stanovena</w:t>
      </w:r>
      <w:r>
        <w:rPr>
          <w:spacing w:val="-10"/>
          <w:sz w:val="20"/>
        </w:rPr>
        <w:t xml:space="preserve"> </w:t>
      </w:r>
      <w:r>
        <w:rPr>
          <w:sz w:val="20"/>
        </w:rPr>
        <w:t>Všeobecnými</w:t>
      </w:r>
      <w:r>
        <w:rPr>
          <w:spacing w:val="-53"/>
          <w:sz w:val="20"/>
        </w:rPr>
        <w:t xml:space="preserve"> </w:t>
      </w:r>
      <w:r>
        <w:rPr>
          <w:sz w:val="20"/>
        </w:rPr>
        <w:t>servisními</w:t>
      </w:r>
      <w:r>
        <w:rPr>
          <w:spacing w:val="-1"/>
          <w:sz w:val="20"/>
        </w:rPr>
        <w:t xml:space="preserve"> </w:t>
      </w:r>
      <w:r>
        <w:rPr>
          <w:sz w:val="20"/>
        </w:rPr>
        <w:t>podmínkami KONE, které tvoří Příloha č.3 a jsou nedílnou součástí této Smlouvy.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92"/>
          <w:tab w:val="left" w:pos="2093"/>
        </w:tabs>
        <w:ind w:hanging="601"/>
        <w:jc w:val="left"/>
        <w:rPr>
          <w:sz w:val="20"/>
        </w:rPr>
      </w:pPr>
      <w:r>
        <w:rPr>
          <w:sz w:val="20"/>
        </w:rPr>
        <w:t>Zákazník</w:t>
      </w:r>
      <w:r>
        <w:rPr>
          <w:spacing w:val="4"/>
          <w:sz w:val="20"/>
        </w:rPr>
        <w:t xml:space="preserve"> </w:t>
      </w:r>
      <w:r>
        <w:rPr>
          <w:sz w:val="20"/>
        </w:rPr>
        <w:t>má</w:t>
      </w:r>
      <w:r>
        <w:rPr>
          <w:spacing w:val="5"/>
          <w:sz w:val="20"/>
        </w:rPr>
        <w:t xml:space="preserve"> </w:t>
      </w:r>
      <w:r>
        <w:rPr>
          <w:sz w:val="20"/>
        </w:rPr>
        <w:t>právo</w:t>
      </w:r>
      <w:r>
        <w:rPr>
          <w:spacing w:val="5"/>
          <w:sz w:val="20"/>
        </w:rPr>
        <w:t xml:space="preserve"> </w:t>
      </w:r>
      <w:r>
        <w:rPr>
          <w:sz w:val="20"/>
        </w:rPr>
        <w:t>vedle</w:t>
      </w:r>
      <w:r>
        <w:rPr>
          <w:spacing w:val="5"/>
          <w:sz w:val="20"/>
        </w:rPr>
        <w:t xml:space="preserve"> </w:t>
      </w:r>
      <w:r>
        <w:rPr>
          <w:sz w:val="20"/>
        </w:rPr>
        <w:t>důvodů</w:t>
      </w:r>
      <w:r>
        <w:rPr>
          <w:spacing w:val="5"/>
          <w:sz w:val="20"/>
        </w:rPr>
        <w:t xml:space="preserve"> </w:t>
      </w:r>
      <w:r>
        <w:rPr>
          <w:sz w:val="20"/>
        </w:rPr>
        <w:t>uvedených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Občanském</w:t>
      </w:r>
      <w:r>
        <w:rPr>
          <w:spacing w:val="5"/>
          <w:sz w:val="20"/>
        </w:rPr>
        <w:t xml:space="preserve"> </w:t>
      </w:r>
      <w:r>
        <w:rPr>
          <w:sz w:val="20"/>
        </w:rPr>
        <w:t>zákoníku</w:t>
      </w:r>
      <w:r>
        <w:rPr>
          <w:spacing w:val="5"/>
          <w:sz w:val="20"/>
        </w:rPr>
        <w:t xml:space="preserve"> </w:t>
      </w:r>
      <w:r>
        <w:rPr>
          <w:sz w:val="20"/>
        </w:rPr>
        <w:t>odstoupit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</w:p>
    <w:p w:rsidR="00490A99" w:rsidRDefault="00490A99">
      <w:pPr>
        <w:rPr>
          <w:sz w:val="20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7"/>
        <w:rPr>
          <w:sz w:val="27"/>
        </w:rPr>
      </w:pPr>
    </w:p>
    <w:p w:rsidR="00490A99" w:rsidRDefault="00F064C6">
      <w:pPr>
        <w:spacing w:before="94"/>
        <w:ind w:left="2092"/>
        <w:rPr>
          <w:sz w:val="20"/>
        </w:rPr>
      </w:pPr>
      <w:r>
        <w:rPr>
          <w:sz w:val="20"/>
        </w:rPr>
        <w:t>výpovědní</w:t>
      </w:r>
      <w:r>
        <w:rPr>
          <w:spacing w:val="-1"/>
          <w:sz w:val="20"/>
        </w:rPr>
        <w:t xml:space="preserve"> </w:t>
      </w:r>
      <w:r>
        <w:rPr>
          <w:sz w:val="20"/>
        </w:rPr>
        <w:t>lhůtou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dnů:</w:t>
      </w:r>
    </w:p>
    <w:p w:rsidR="00490A99" w:rsidRDefault="00490A99">
      <w:pPr>
        <w:pStyle w:val="Zkladntext"/>
        <w:spacing w:before="4"/>
        <w:rPr>
          <w:sz w:val="24"/>
        </w:rPr>
      </w:pPr>
    </w:p>
    <w:p w:rsidR="00490A99" w:rsidRDefault="00F064C6">
      <w:pPr>
        <w:pStyle w:val="Odstavecseseznamem"/>
        <w:numPr>
          <w:ilvl w:val="0"/>
          <w:numId w:val="6"/>
        </w:numPr>
        <w:tabs>
          <w:tab w:val="left" w:pos="2693"/>
        </w:tabs>
        <w:spacing w:before="0"/>
        <w:ind w:right="1755"/>
        <w:rPr>
          <w:sz w:val="20"/>
        </w:rPr>
      </w:pPr>
      <w:r>
        <w:rPr>
          <w:sz w:val="20"/>
        </w:rPr>
        <w:t>v případě zjištění opakovaného nedodržování termínů, rozsahu a kvality prací ve</w:t>
      </w:r>
      <w:r>
        <w:rPr>
          <w:spacing w:val="1"/>
          <w:sz w:val="20"/>
        </w:rPr>
        <w:t xml:space="preserve"> </w:t>
      </w:r>
      <w:r>
        <w:rPr>
          <w:sz w:val="20"/>
        </w:rPr>
        <w:t>Smlouvě sjednaných i přes písemné upozornění Zákazníkem, ležících výlučně na</w:t>
      </w:r>
      <w:r>
        <w:rPr>
          <w:spacing w:val="1"/>
          <w:sz w:val="20"/>
        </w:rPr>
        <w:t xml:space="preserve"> </w:t>
      </w:r>
      <w:r>
        <w:rPr>
          <w:sz w:val="20"/>
        </w:rPr>
        <w:t>straně</w:t>
      </w:r>
      <w:r>
        <w:rPr>
          <w:spacing w:val="-2"/>
          <w:sz w:val="20"/>
        </w:rPr>
        <w:t xml:space="preserve"> </w:t>
      </w:r>
      <w:r>
        <w:rPr>
          <w:sz w:val="20"/>
        </w:rPr>
        <w:t>KONE,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bránily</w:t>
      </w:r>
      <w:r>
        <w:rPr>
          <w:spacing w:val="-2"/>
          <w:sz w:val="20"/>
        </w:rPr>
        <w:t xml:space="preserve"> </w:t>
      </w:r>
      <w:r>
        <w:rPr>
          <w:sz w:val="20"/>
        </w:rPr>
        <w:t>bezpečnému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způsobilosti</w:t>
      </w:r>
      <w:r>
        <w:rPr>
          <w:spacing w:val="-1"/>
          <w:sz w:val="20"/>
        </w:rPr>
        <w:t xml:space="preserve"> </w:t>
      </w:r>
      <w:r>
        <w:rPr>
          <w:sz w:val="20"/>
        </w:rPr>
        <w:t>zařízení.</w:t>
      </w:r>
    </w:p>
    <w:p w:rsidR="00490A99" w:rsidRDefault="00F064C6">
      <w:pPr>
        <w:pStyle w:val="Odstavecseseznamem"/>
        <w:numPr>
          <w:ilvl w:val="0"/>
          <w:numId w:val="6"/>
        </w:numPr>
        <w:tabs>
          <w:tab w:val="left" w:pos="2693"/>
        </w:tabs>
        <w:spacing w:before="2"/>
        <w:ind w:hanging="24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 změny</w:t>
      </w:r>
      <w:r>
        <w:rPr>
          <w:spacing w:val="-1"/>
          <w:sz w:val="20"/>
        </w:rPr>
        <w:t xml:space="preserve"> </w:t>
      </w:r>
      <w:r>
        <w:rPr>
          <w:sz w:val="20"/>
        </w:rPr>
        <w:t>účelu a způsobu</w:t>
      </w:r>
      <w:r>
        <w:rPr>
          <w:spacing w:val="-1"/>
          <w:sz w:val="20"/>
        </w:rPr>
        <w:t xml:space="preserve"> </w:t>
      </w:r>
      <w:r>
        <w:rPr>
          <w:sz w:val="20"/>
        </w:rPr>
        <w:t>používání předmětného</w:t>
      </w:r>
      <w:r>
        <w:rPr>
          <w:spacing w:val="-1"/>
          <w:sz w:val="20"/>
        </w:rPr>
        <w:t xml:space="preserve"> </w:t>
      </w:r>
      <w:r>
        <w:rPr>
          <w:sz w:val="20"/>
        </w:rPr>
        <w:t>zařízení.</w:t>
      </w:r>
    </w:p>
    <w:p w:rsidR="00490A99" w:rsidRDefault="00F064C6">
      <w:pPr>
        <w:pStyle w:val="Odstavecseseznamem"/>
        <w:numPr>
          <w:ilvl w:val="0"/>
          <w:numId w:val="6"/>
        </w:numPr>
        <w:tabs>
          <w:tab w:val="left" w:pos="2693"/>
        </w:tabs>
        <w:spacing w:before="2"/>
        <w:ind w:hanging="24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důsledku změny</w:t>
      </w:r>
      <w:r>
        <w:rPr>
          <w:spacing w:val="-1"/>
          <w:sz w:val="20"/>
        </w:rPr>
        <w:t xml:space="preserve"> </w:t>
      </w:r>
      <w:r>
        <w:rPr>
          <w:sz w:val="20"/>
        </w:rPr>
        <w:t>vlastnických vztahů</w:t>
      </w:r>
      <w:r>
        <w:rPr>
          <w:spacing w:val="-1"/>
          <w:sz w:val="20"/>
        </w:rPr>
        <w:t xml:space="preserve"> </w:t>
      </w:r>
      <w:r>
        <w:rPr>
          <w:sz w:val="20"/>
        </w:rPr>
        <w:t>k předmětnému zařízení.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17"/>
          <w:tab w:val="left" w:pos="2018"/>
        </w:tabs>
        <w:spacing w:before="152"/>
        <w:ind w:left="2017" w:hanging="601"/>
        <w:jc w:val="left"/>
        <w:rPr>
          <w:sz w:val="20"/>
        </w:rPr>
      </w:pPr>
      <w:r>
        <w:rPr>
          <w:sz w:val="20"/>
        </w:rPr>
        <w:t>Obě</w:t>
      </w:r>
      <w:r>
        <w:rPr>
          <w:spacing w:val="-1"/>
          <w:sz w:val="20"/>
        </w:rPr>
        <w:t xml:space="preserve"> </w:t>
      </w:r>
      <w:r>
        <w:rPr>
          <w:sz w:val="20"/>
        </w:rPr>
        <w:t>smluvní strany se zavazují, že důvody</w:t>
      </w:r>
      <w:r>
        <w:rPr>
          <w:spacing w:val="-1"/>
          <w:sz w:val="20"/>
        </w:rPr>
        <w:t xml:space="preserve"> </w:t>
      </w:r>
      <w:r>
        <w:rPr>
          <w:sz w:val="20"/>
        </w:rPr>
        <w:t>odstoupení od Smlouvy předem projednají.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18"/>
        </w:tabs>
        <w:ind w:left="2017" w:right="1444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nov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KONE,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záruka</w:t>
      </w:r>
      <w:r>
        <w:rPr>
          <w:spacing w:val="-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Smlouvou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dodávku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instalaci</w:t>
      </w:r>
      <w:r>
        <w:rPr>
          <w:spacing w:val="-10"/>
          <w:sz w:val="20"/>
        </w:rPr>
        <w:t xml:space="preserve"> </w:t>
      </w:r>
      <w:r>
        <w:rPr>
          <w:sz w:val="20"/>
        </w:rPr>
        <w:t>zařízení.</w:t>
      </w:r>
      <w:r>
        <w:rPr>
          <w:spacing w:val="-10"/>
          <w:sz w:val="20"/>
        </w:rPr>
        <w:t xml:space="preserve"> </w:t>
      </w:r>
      <w:r>
        <w:rPr>
          <w:sz w:val="20"/>
        </w:rPr>
        <w:t>Během</w:t>
      </w:r>
      <w:r>
        <w:rPr>
          <w:spacing w:val="-10"/>
          <w:sz w:val="20"/>
        </w:rPr>
        <w:t xml:space="preserve"> </w:t>
      </w:r>
      <w:r>
        <w:rPr>
          <w:sz w:val="20"/>
        </w:rPr>
        <w:t>záruky</w:t>
      </w:r>
      <w:r>
        <w:rPr>
          <w:spacing w:val="-10"/>
          <w:sz w:val="20"/>
        </w:rPr>
        <w:t xml:space="preserve"> </w:t>
      </w:r>
      <w:r>
        <w:rPr>
          <w:sz w:val="20"/>
        </w:rPr>
        <w:t>nebudou</w:t>
      </w:r>
      <w:r>
        <w:rPr>
          <w:spacing w:val="-10"/>
          <w:sz w:val="20"/>
        </w:rPr>
        <w:t xml:space="preserve"> </w:t>
      </w:r>
      <w:r>
        <w:rPr>
          <w:sz w:val="20"/>
        </w:rPr>
        <w:t>záruční</w:t>
      </w:r>
      <w:r>
        <w:rPr>
          <w:spacing w:val="-11"/>
          <w:sz w:val="20"/>
        </w:rPr>
        <w:t xml:space="preserve"> </w:t>
      </w:r>
      <w:r>
        <w:rPr>
          <w:sz w:val="20"/>
        </w:rPr>
        <w:t>opravy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pracovní</w:t>
      </w:r>
      <w:r>
        <w:rPr>
          <w:spacing w:val="12"/>
          <w:sz w:val="20"/>
        </w:rPr>
        <w:t xml:space="preserve"> </w:t>
      </w:r>
      <w:r>
        <w:rPr>
          <w:sz w:val="20"/>
        </w:rPr>
        <w:t>době</w:t>
      </w:r>
      <w:r>
        <w:rPr>
          <w:spacing w:val="12"/>
          <w:sz w:val="20"/>
        </w:rPr>
        <w:t xml:space="preserve"> </w:t>
      </w:r>
      <w:r>
        <w:rPr>
          <w:sz w:val="20"/>
        </w:rPr>
        <w:t>KONE</w:t>
      </w:r>
      <w:r>
        <w:rPr>
          <w:spacing w:val="12"/>
          <w:sz w:val="20"/>
        </w:rPr>
        <w:t xml:space="preserve"> </w:t>
      </w:r>
      <w:r>
        <w:rPr>
          <w:sz w:val="20"/>
        </w:rPr>
        <w:t>fakturovány.</w:t>
      </w:r>
      <w:r>
        <w:rPr>
          <w:spacing w:val="12"/>
          <w:sz w:val="20"/>
        </w:rPr>
        <w:t xml:space="preserve"> </w:t>
      </w:r>
      <w:r>
        <w:rPr>
          <w:sz w:val="20"/>
        </w:rPr>
        <w:t>Vyproštění</w:t>
      </w:r>
      <w:r>
        <w:rPr>
          <w:spacing w:val="12"/>
          <w:sz w:val="20"/>
        </w:rPr>
        <w:t xml:space="preserve"> </w:t>
      </w:r>
      <w:r>
        <w:rPr>
          <w:sz w:val="20"/>
        </w:rPr>
        <w:t>uvízlých</w:t>
      </w:r>
      <w:r>
        <w:rPr>
          <w:spacing w:val="12"/>
          <w:sz w:val="20"/>
        </w:rPr>
        <w:t xml:space="preserve"> </w:t>
      </w:r>
      <w:r>
        <w:rPr>
          <w:sz w:val="20"/>
        </w:rPr>
        <w:t>osob</w:t>
      </w:r>
      <w:r>
        <w:rPr>
          <w:spacing w:val="11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12"/>
          <w:sz w:val="20"/>
        </w:rPr>
        <w:t xml:space="preserve"> </w:t>
      </w:r>
      <w:r>
        <w:rPr>
          <w:sz w:val="20"/>
        </w:rPr>
        <w:t>KONE</w:t>
      </w:r>
      <w:r>
        <w:rPr>
          <w:spacing w:val="12"/>
          <w:sz w:val="20"/>
        </w:rPr>
        <w:t xml:space="preserve"> </w:t>
      </w:r>
      <w:r>
        <w:rPr>
          <w:sz w:val="20"/>
        </w:rPr>
        <w:t>poskytujeme</w:t>
      </w:r>
      <w:r>
        <w:rPr>
          <w:spacing w:val="-53"/>
          <w:sz w:val="20"/>
        </w:rPr>
        <w:t xml:space="preserve"> </w:t>
      </w:r>
      <w:r>
        <w:rPr>
          <w:sz w:val="20"/>
        </w:rPr>
        <w:t>v základní záruční době zdarma. Základní záruční dobou se rozumí záruka poskytnutá v rámci</w:t>
      </w:r>
      <w:r>
        <w:rPr>
          <w:spacing w:val="1"/>
          <w:sz w:val="20"/>
        </w:rPr>
        <w:t xml:space="preserve"> </w:t>
      </w:r>
      <w:r>
        <w:rPr>
          <w:sz w:val="20"/>
        </w:rPr>
        <w:t>dodávky nového zařízení KONE na základě samostatné Smlouvy o dílo na dodávku a instalaci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18"/>
        </w:tabs>
        <w:ind w:left="2017" w:right="1444"/>
        <w:jc w:val="both"/>
        <w:rPr>
          <w:sz w:val="20"/>
        </w:rPr>
      </w:pPr>
      <w:r>
        <w:rPr>
          <w:sz w:val="20"/>
        </w:rPr>
        <w:t xml:space="preserve">KONE je vázáno záručními podmínkami tak jak je uvedeno v odstavci </w:t>
      </w:r>
      <w:r>
        <w:rPr>
          <w:sz w:val="20"/>
        </w:rPr>
        <w:t>výše této Smlouvy pouze</w:t>
      </w:r>
      <w:r>
        <w:rPr>
          <w:spacing w:val="-53"/>
          <w:sz w:val="20"/>
        </w:rPr>
        <w:t xml:space="preserve"> </w:t>
      </w:r>
      <w:r>
        <w:rPr>
          <w:sz w:val="20"/>
        </w:rPr>
        <w:t>pokud byly uhrazeny všechny pohledávky za instalaci zařízení dle Smlouvy na dodávku a</w:t>
      </w:r>
      <w:r>
        <w:rPr>
          <w:spacing w:val="1"/>
          <w:sz w:val="20"/>
        </w:rPr>
        <w:t xml:space="preserve"> </w:t>
      </w:r>
      <w:r>
        <w:rPr>
          <w:sz w:val="20"/>
        </w:rPr>
        <w:t>instalaci</w:t>
      </w:r>
      <w:r>
        <w:rPr>
          <w:spacing w:val="-10"/>
          <w:sz w:val="20"/>
        </w:rPr>
        <w:t xml:space="preserve"> </w:t>
      </w:r>
      <w:r>
        <w:rPr>
          <w:sz w:val="20"/>
        </w:rPr>
        <w:t>zařízení,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opačném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budou</w:t>
      </w:r>
      <w:r>
        <w:rPr>
          <w:spacing w:val="-9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-9"/>
          <w:sz w:val="20"/>
        </w:rPr>
        <w:t xml:space="preserve"> </w:t>
      </w:r>
      <w:r>
        <w:rPr>
          <w:sz w:val="20"/>
        </w:rPr>
        <w:t>fakturovány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záruční</w:t>
      </w:r>
      <w:r>
        <w:rPr>
          <w:spacing w:val="-9"/>
          <w:sz w:val="20"/>
        </w:rPr>
        <w:t xml:space="preserve"> </w:t>
      </w:r>
      <w:r>
        <w:rPr>
          <w:sz w:val="20"/>
        </w:rPr>
        <w:t>opravy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materiál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pravidel sjednaných v této Smlouvě.</w:t>
      </w:r>
    </w:p>
    <w:p w:rsidR="00490A99" w:rsidRDefault="00F064C6">
      <w:pPr>
        <w:pStyle w:val="Odstavecseseznamem"/>
        <w:numPr>
          <w:ilvl w:val="1"/>
          <w:numId w:val="2"/>
        </w:numPr>
        <w:tabs>
          <w:tab w:val="left" w:pos="2017"/>
          <w:tab w:val="left" w:pos="2018"/>
        </w:tabs>
        <w:ind w:left="2017" w:hanging="601"/>
        <w:jc w:val="left"/>
        <w:rPr>
          <w:sz w:val="20"/>
        </w:rPr>
      </w:pPr>
      <w:r>
        <w:rPr>
          <w:sz w:val="20"/>
        </w:rPr>
        <w:t>Nedílnou</w:t>
      </w:r>
      <w:r>
        <w:rPr>
          <w:spacing w:val="-1"/>
          <w:sz w:val="20"/>
        </w:rPr>
        <w:t xml:space="preserve"> </w:t>
      </w:r>
      <w:r>
        <w:rPr>
          <w:sz w:val="20"/>
        </w:rPr>
        <w:t>součástí této smlouvy jsou následující přílohy:</w:t>
      </w:r>
    </w:p>
    <w:p w:rsidR="00490A99" w:rsidRDefault="00490A99">
      <w:pPr>
        <w:pStyle w:val="Zkladntext"/>
        <w:spacing w:before="4"/>
        <w:rPr>
          <w:sz w:val="24"/>
        </w:rPr>
      </w:pPr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0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1 - Popisy služeb (Obsahuje podrobný popis sjednaných služeb)</w:t>
      </w:r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2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2 - Popis KONE 24/7 </w:t>
      </w:r>
      <w:proofErr w:type="spellStart"/>
      <w:r>
        <w:rPr>
          <w:sz w:val="20"/>
        </w:rPr>
        <w:t>Connected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Services</w:t>
      </w:r>
      <w:proofErr w:type="spellEnd"/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2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3 - Všeobecné servisní podmínky KONE</w:t>
      </w:r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2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4 - Kontakty, spolupráce</w:t>
      </w:r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2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5 - Plná moc pro zastupování KONE/</w:t>
      </w:r>
      <w:proofErr w:type="spellStart"/>
      <w:r>
        <w:rPr>
          <w:sz w:val="20"/>
        </w:rPr>
        <w:t>li</w:t>
      </w:r>
      <w:proofErr w:type="spellEnd"/>
      <w:r>
        <w:rPr>
          <w:sz w:val="20"/>
        </w:rPr>
        <w:t>&gt;</w:t>
      </w:r>
    </w:p>
    <w:p w:rsidR="00490A99" w:rsidRDefault="00F064C6">
      <w:pPr>
        <w:pStyle w:val="Odstavecseseznamem"/>
        <w:numPr>
          <w:ilvl w:val="0"/>
          <w:numId w:val="5"/>
        </w:numPr>
        <w:tabs>
          <w:tab w:val="left" w:pos="2618"/>
        </w:tabs>
        <w:spacing w:before="2"/>
        <w:ind w:hanging="241"/>
        <w:rPr>
          <w:sz w:val="20"/>
        </w:rPr>
      </w:pPr>
      <w:r>
        <w:rPr>
          <w:sz w:val="20"/>
        </w:rPr>
        <w:t>Příloha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Čestné</w:t>
      </w:r>
      <w:r>
        <w:rPr>
          <w:spacing w:val="-9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9"/>
          <w:sz w:val="20"/>
        </w:rPr>
        <w:t xml:space="preserve"> </w:t>
      </w:r>
      <w:r>
        <w:rPr>
          <w:sz w:val="20"/>
        </w:rPr>
        <w:t>Zákazníka</w:t>
      </w:r>
      <w:r>
        <w:rPr>
          <w:spacing w:val="-10"/>
          <w:sz w:val="20"/>
        </w:rPr>
        <w:t xml:space="preserve"> </w:t>
      </w:r>
      <w:r>
        <w:rPr>
          <w:sz w:val="20"/>
        </w:rPr>
        <w:t>(uplatnění</w:t>
      </w:r>
      <w:r>
        <w:rPr>
          <w:spacing w:val="-9"/>
          <w:sz w:val="20"/>
        </w:rPr>
        <w:t xml:space="preserve"> </w:t>
      </w:r>
      <w:r>
        <w:rPr>
          <w:sz w:val="20"/>
        </w:rPr>
        <w:t>režimu</w:t>
      </w:r>
      <w:r>
        <w:rPr>
          <w:spacing w:val="-9"/>
          <w:sz w:val="20"/>
        </w:rPr>
        <w:t xml:space="preserve"> </w:t>
      </w:r>
      <w:r>
        <w:rPr>
          <w:sz w:val="20"/>
        </w:rPr>
        <w:t>přenesení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povinnosti)</w:t>
      </w:r>
    </w:p>
    <w:p w:rsidR="00490A99" w:rsidRDefault="00F064C6">
      <w:pPr>
        <w:pStyle w:val="Zkladntext"/>
        <w:spacing w:before="5"/>
        <w:rPr>
          <w:sz w:val="29"/>
        </w:rPr>
      </w:pPr>
      <w:r>
        <w:pict>
          <v:shape id="_x0000_s1073" type="#_x0000_t202" style="position:absolute;margin-left:70.85pt;margin-top:18.15pt;width:206.25pt;height:22.5pt;z-index:-15727616;mso-wrap-distance-left:0;mso-wrap-distance-right:0;mso-position-horizontal-relative:page" fillcolor="#c5c5c5" stroked="f">
            <v:textbox inset="0,0,0,0">
              <w:txbxContent>
                <w:p w:rsidR="00490A99" w:rsidRDefault="00F064C6">
                  <w:pPr>
                    <w:spacing w:before="103"/>
                    <w:ind w:left="128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 ZÁKAZNÍKA: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2" type="#_x0000_t202" style="position:absolute;margin-left:299.6pt;margin-top:18.15pt;width:206.25pt;height:22.5pt;z-index:-15727104;mso-wrap-distance-left:0;mso-wrap-distance-right:0;mso-position-horizontal-relative:page" fillcolor="#c5c5c5" stroked="f">
            <v:textbox inset="0,0,0,0">
              <w:txbxContent>
                <w:p w:rsidR="00490A99" w:rsidRDefault="00F064C6">
                  <w:pPr>
                    <w:spacing w:before="103"/>
                    <w:ind w:left="1559" w:right="155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 KONE:</w:t>
                  </w:r>
                </w:p>
              </w:txbxContent>
            </v:textbox>
            <w10:wrap type="topAndBottom" anchorx="page"/>
          </v:shape>
        </w:pict>
      </w: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6"/>
        <w:rPr>
          <w:sz w:val="26"/>
        </w:rPr>
      </w:pPr>
    </w:p>
    <w:p w:rsidR="00490A99" w:rsidRDefault="00F064C6">
      <w:pPr>
        <w:tabs>
          <w:tab w:val="left" w:pos="6193"/>
        </w:tabs>
        <w:spacing w:before="93"/>
        <w:ind w:left="1618"/>
        <w:rPr>
          <w:sz w:val="20"/>
        </w:rPr>
      </w:pPr>
      <w:r>
        <w:rPr>
          <w:sz w:val="20"/>
        </w:rPr>
        <w:t>...................................................................</w:t>
      </w:r>
      <w:r>
        <w:rPr>
          <w:sz w:val="20"/>
        </w:rPr>
        <w:tab/>
        <w:t>...........................</w:t>
      </w:r>
      <w:r>
        <w:rPr>
          <w:sz w:val="20"/>
        </w:rPr>
        <w:t>........................................</w:t>
      </w:r>
    </w:p>
    <w:p w:rsidR="00490A99" w:rsidRDefault="00F064C6">
      <w:pPr>
        <w:tabs>
          <w:tab w:val="left" w:pos="6648"/>
        </w:tabs>
        <w:ind w:left="7243" w:right="2445" w:hanging="4575"/>
        <w:rPr>
          <w:sz w:val="20"/>
        </w:rPr>
      </w:pPr>
      <w:r>
        <w:rPr>
          <w:sz w:val="20"/>
        </w:rPr>
        <w:t>Ing. Zdeněk Jiříček, ředitel</w:t>
      </w:r>
      <w:r>
        <w:rPr>
          <w:sz w:val="20"/>
        </w:rPr>
        <w:tab/>
        <w:t>Martin Míša, obchodní manažer</w:t>
      </w:r>
      <w:r>
        <w:rPr>
          <w:spacing w:val="-5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region Morava</w:t>
      </w:r>
    </w:p>
    <w:p w:rsidR="00490A99" w:rsidRDefault="00490A99">
      <w:pPr>
        <w:pStyle w:val="Zkladntext"/>
        <w:rPr>
          <w:sz w:val="20"/>
        </w:rPr>
      </w:pPr>
    </w:p>
    <w:p w:rsidR="00490A99" w:rsidRDefault="00F064C6">
      <w:pPr>
        <w:tabs>
          <w:tab w:val="left" w:pos="3063"/>
          <w:tab w:val="left" w:pos="3680"/>
          <w:tab w:val="left" w:pos="6370"/>
          <w:tab w:val="left" w:pos="7749"/>
          <w:tab w:val="left" w:pos="8366"/>
        </w:tabs>
        <w:ind w:left="1795"/>
        <w:rPr>
          <w:sz w:val="20"/>
        </w:rPr>
      </w:pPr>
      <w:r>
        <w:rPr>
          <w:sz w:val="20"/>
        </w:rPr>
        <w:t>V</w:t>
      </w:r>
      <w:r w:rsidR="001B22B0">
        <w:rPr>
          <w:sz w:val="20"/>
        </w:rPr>
        <w:t> </w:t>
      </w:r>
      <w:r>
        <w:rPr>
          <w:sz w:val="20"/>
        </w:rPr>
        <w:t>Opavě</w:t>
      </w:r>
      <w:r w:rsidR="001B22B0">
        <w:rPr>
          <w:sz w:val="20"/>
        </w:rPr>
        <w:t xml:space="preserve"> 31</w:t>
      </w:r>
      <w:r>
        <w:rPr>
          <w:sz w:val="20"/>
        </w:rPr>
        <w:t>/</w:t>
      </w:r>
      <w:r w:rsidR="001B22B0">
        <w:rPr>
          <w:sz w:val="20"/>
        </w:rPr>
        <w:t xml:space="preserve">3 </w:t>
      </w:r>
      <w:r>
        <w:rPr>
          <w:sz w:val="20"/>
        </w:rPr>
        <w:t>2021</w:t>
      </w:r>
      <w:r>
        <w:rPr>
          <w:sz w:val="20"/>
        </w:rPr>
        <w:tab/>
      </w:r>
      <w:r w:rsidR="001B22B0">
        <w:rPr>
          <w:sz w:val="20"/>
        </w:rPr>
        <w:tab/>
      </w:r>
      <w:r>
        <w:rPr>
          <w:sz w:val="20"/>
        </w:rPr>
        <w:t>V</w:t>
      </w:r>
      <w:r w:rsidR="001B22B0">
        <w:rPr>
          <w:sz w:val="20"/>
        </w:rPr>
        <w:t> </w:t>
      </w:r>
      <w:r>
        <w:rPr>
          <w:sz w:val="20"/>
        </w:rPr>
        <w:t>Ostravě</w:t>
      </w:r>
      <w:r w:rsidR="001B22B0">
        <w:rPr>
          <w:sz w:val="20"/>
        </w:rPr>
        <w:t xml:space="preserve"> 25</w:t>
      </w:r>
      <w:r>
        <w:rPr>
          <w:sz w:val="20"/>
        </w:rPr>
        <w:t>/</w:t>
      </w:r>
      <w:r w:rsidR="001B22B0">
        <w:rPr>
          <w:sz w:val="20"/>
        </w:rPr>
        <w:t xml:space="preserve">3 </w:t>
      </w:r>
      <w:r>
        <w:rPr>
          <w:sz w:val="20"/>
        </w:rPr>
        <w:t>2021</w:t>
      </w:r>
    </w:p>
    <w:p w:rsidR="00490A99" w:rsidRDefault="00490A99">
      <w:pPr>
        <w:rPr>
          <w:sz w:val="20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pStyle w:val="Nadpis3"/>
        <w:spacing w:line="448" w:lineRule="auto"/>
        <w:ind w:right="7151"/>
      </w:pPr>
      <w:r>
        <w:rPr>
          <w:color w:val="0070B8"/>
        </w:rPr>
        <w:t>Příloha č.1: Popis služeb</w:t>
      </w:r>
      <w:r>
        <w:rPr>
          <w:color w:val="0070B8"/>
          <w:spacing w:val="1"/>
        </w:rPr>
        <w:t xml:space="preserve"> </w:t>
      </w:r>
      <w:r>
        <w:rPr>
          <w:color w:val="0070B8"/>
        </w:rPr>
        <w:t>Služby</w:t>
      </w:r>
      <w:r>
        <w:rPr>
          <w:color w:val="0070B8"/>
          <w:spacing w:val="-6"/>
        </w:rPr>
        <w:t xml:space="preserve"> </w:t>
      </w:r>
      <w:r>
        <w:rPr>
          <w:color w:val="0070B8"/>
        </w:rPr>
        <w:t>s</w:t>
      </w:r>
      <w:r>
        <w:rPr>
          <w:color w:val="0070B8"/>
          <w:spacing w:val="-5"/>
        </w:rPr>
        <w:t xml:space="preserve"> </w:t>
      </w:r>
      <w:r>
        <w:rPr>
          <w:color w:val="0070B8"/>
        </w:rPr>
        <w:t>přidanou</w:t>
      </w:r>
      <w:r>
        <w:rPr>
          <w:color w:val="0070B8"/>
          <w:spacing w:val="-6"/>
        </w:rPr>
        <w:t xml:space="preserve"> </w:t>
      </w:r>
      <w:r>
        <w:rPr>
          <w:color w:val="0070B8"/>
        </w:rPr>
        <w:t>hodnotou</w:t>
      </w: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225"/>
        </w:trPr>
        <w:tc>
          <w:tcPr>
            <w:tcW w:w="2268" w:type="dxa"/>
            <w:tcBorders>
              <w:bottom w:val="nil"/>
            </w:tcBorders>
          </w:tcPr>
          <w:p w:rsidR="00490A99" w:rsidRDefault="00F064C6">
            <w:pPr>
              <w:pStyle w:val="TableParagraph"/>
              <w:spacing w:before="15" w:line="190" w:lineRule="exact"/>
              <w:ind w:left="26"/>
              <w:rPr>
                <w:sz w:val="18"/>
              </w:rPr>
            </w:pPr>
            <w:r>
              <w:rPr>
                <w:sz w:val="18"/>
              </w:rPr>
              <w:t>KONE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</w:p>
        </w:tc>
        <w:tc>
          <w:tcPr>
            <w:tcW w:w="6803" w:type="dxa"/>
            <w:tcBorders>
              <w:bottom w:val="nil"/>
            </w:tcBorders>
          </w:tcPr>
          <w:p w:rsidR="00490A99" w:rsidRDefault="00F064C6">
            <w:pPr>
              <w:pStyle w:val="TableParagraph"/>
              <w:spacing w:before="15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KONE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24/7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služba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nepřetržité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diagnostiky,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která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shromažďuje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Services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zařízení</w:t>
            </w:r>
            <w:proofErr w:type="gramEnd"/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stavu Vašeho zařízení. Tato data analyzujeme a využíváme k tomu, abychom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z w:val="18"/>
              </w:rPr>
              <w:t>propojeno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 umělou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učinili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inteligentní a proaktivní rozhodnutí ohledně řešení případných problémů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z w:val="18"/>
              </w:rPr>
              <w:t>inteligencí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ještě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předtím, než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nastanou. A pokud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 něco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stane, hned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můžeme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dozvědět,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490A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abychom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rozhodli o správném postupu. Tato služba Vám umožní být v klidu tím, že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490A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Vás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plně informujeme o stavu Vašeho zařízení a veškerých činnostech údržby, které</w:t>
            </w:r>
          </w:p>
        </w:tc>
      </w:tr>
      <w:tr w:rsidR="00490A99">
        <w:trPr>
          <w:trHeight w:val="230"/>
        </w:trPr>
        <w:tc>
          <w:tcPr>
            <w:tcW w:w="2268" w:type="dxa"/>
            <w:tcBorders>
              <w:top w:val="nil"/>
            </w:tcBorders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provádíme.</w:t>
            </w:r>
          </w:p>
        </w:tc>
      </w:tr>
    </w:tbl>
    <w:p w:rsidR="00490A99" w:rsidRDefault="00F064C6">
      <w:pPr>
        <w:spacing w:before="214"/>
        <w:ind w:left="1417"/>
        <w:rPr>
          <w:sz w:val="24"/>
        </w:rPr>
      </w:pPr>
      <w:r>
        <w:rPr>
          <w:color w:val="0070B8"/>
          <w:sz w:val="24"/>
        </w:rPr>
        <w:t>Základní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služby</w:t>
      </w:r>
    </w:p>
    <w:p w:rsidR="00490A99" w:rsidRDefault="00490A99">
      <w:pPr>
        <w:pStyle w:val="Zkladntext"/>
        <w:rPr>
          <w:sz w:val="21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1076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425"/>
              <w:rPr>
                <w:sz w:val="18"/>
              </w:rPr>
            </w:pPr>
            <w:r>
              <w:rPr>
                <w:sz w:val="18"/>
              </w:rPr>
              <w:t>Pravidelná preventivní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údržba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69"/>
              <w:rPr>
                <w:sz w:val="18"/>
              </w:rPr>
            </w:pPr>
            <w:r>
              <w:rPr>
                <w:sz w:val="18"/>
              </w:rPr>
              <w:t>V rámci pravidelné preventivní prohlídky odborný pracovník provede všechny úkony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potřebné k zajištění provozuschopnosti výtahu tzn. kompletní seřízení zařízení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jeho promazání dle návodu výrobce. Služba zahrnuje doplnění oleje do převodovky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 samotné olejové náplně do samo mazů či HY výtahů (služba nezahrnuje výměnu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hydraulického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olej</w:t>
            </w:r>
            <w:r>
              <w:rPr>
                <w:sz w:val="18"/>
              </w:rPr>
              <w:t>e u hydraulických výtahů).</w:t>
            </w:r>
          </w:p>
        </w:tc>
      </w:tr>
      <w:tr w:rsidR="00490A99">
        <w:trPr>
          <w:trHeight w:val="1076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20"/>
              <w:rPr>
                <w:sz w:val="18"/>
              </w:rPr>
            </w:pPr>
            <w:r>
              <w:rPr>
                <w:sz w:val="18"/>
              </w:rPr>
              <w:t>Nepřetržitá doba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zákaznického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centra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260"/>
              <w:rPr>
                <w:sz w:val="18"/>
              </w:rPr>
            </w:pPr>
            <w:r>
              <w:rPr>
                <w:sz w:val="18"/>
              </w:rPr>
              <w:t>Zákaznické centrum KONE pomáhá Vám a Vašim koncovým uživatelům s dotazy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nebo problémy souvisejícími se zařízením. V případě jakéhokoli problému stačí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nahlásit Váš požadavek na bezplatné telefonní číslo 800 115 115, operátor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zaznamená Vaše volání a v případě potřeby servisního zásahu vyšle na místo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technika.</w:t>
            </w:r>
          </w:p>
        </w:tc>
      </w:tr>
      <w:tr w:rsidR="00490A99">
        <w:trPr>
          <w:trHeight w:val="1490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155"/>
              <w:rPr>
                <w:sz w:val="18"/>
              </w:rPr>
            </w:pPr>
            <w:r>
              <w:rPr>
                <w:sz w:val="18"/>
              </w:rPr>
              <w:t>Obousměrná komunikace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ve výtahu KONE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67"/>
              <w:rPr>
                <w:sz w:val="18"/>
              </w:rPr>
            </w:pPr>
            <w:r>
              <w:rPr>
                <w:sz w:val="18"/>
              </w:rPr>
              <w:t>V případě, že je výtah vybaven obousměrným dorozumívacím zařízením, poskytuje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KONE vlastní paušální SIM kartu do tohoto zařízení a platby operátora hradí KONE.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Zákazníkovi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účtováno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paušální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ceny.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Odpovědnost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funkčnost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Zákazníka přen</w:t>
            </w:r>
            <w:r>
              <w:rPr>
                <w:sz w:val="18"/>
              </w:rPr>
              <w:t>esena na KONE. V těchto případech KONE provádí vzdálený</w:t>
            </w:r>
          </w:p>
          <w:p w:rsidR="00490A99" w:rsidRDefault="00F064C6">
            <w:pPr>
              <w:pStyle w:val="TableParagraph"/>
              <w:ind w:left="25" w:right="16"/>
              <w:rPr>
                <w:sz w:val="18"/>
              </w:rPr>
            </w:pPr>
            <w:r>
              <w:rPr>
                <w:sz w:val="18"/>
              </w:rPr>
              <w:t>monitoring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dorozumívacího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zařízení.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případě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zjištění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nefunkčnosti/poruchy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automaticky provede opravu zařízení, která je následně fakturována samostatným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daňovým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dokladem.</w:t>
            </w:r>
          </w:p>
        </w:tc>
      </w:tr>
    </w:tbl>
    <w:p w:rsidR="00490A99" w:rsidRDefault="00F064C6">
      <w:pPr>
        <w:pStyle w:val="Nadpis3"/>
        <w:spacing w:before="217"/>
      </w:pPr>
      <w:r>
        <w:rPr>
          <w:color w:val="0070B8"/>
        </w:rPr>
        <w:t>Služby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pro opravy a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odstraňování poruch</w:t>
      </w:r>
    </w:p>
    <w:p w:rsidR="00490A99" w:rsidRDefault="00490A99">
      <w:pPr>
        <w:pStyle w:val="Zkladntext"/>
        <w:rPr>
          <w:sz w:val="21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225"/>
        </w:trPr>
        <w:tc>
          <w:tcPr>
            <w:tcW w:w="2268" w:type="dxa"/>
            <w:tcBorders>
              <w:bottom w:val="nil"/>
            </w:tcBorders>
          </w:tcPr>
          <w:p w:rsidR="00490A99" w:rsidRDefault="00F064C6">
            <w:pPr>
              <w:pStyle w:val="TableParagraph"/>
              <w:spacing w:before="15" w:line="190" w:lineRule="exact"/>
              <w:ind w:left="26"/>
              <w:rPr>
                <w:sz w:val="18"/>
              </w:rPr>
            </w:pPr>
            <w:r>
              <w:rPr>
                <w:sz w:val="18"/>
              </w:rPr>
              <w:t>Rozsah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pokrytí nákladů</w:t>
            </w:r>
          </w:p>
        </w:tc>
        <w:tc>
          <w:tcPr>
            <w:tcW w:w="6803" w:type="dxa"/>
            <w:tcBorders>
              <w:bottom w:val="nil"/>
            </w:tcBorders>
          </w:tcPr>
          <w:p w:rsidR="00490A99" w:rsidRDefault="00F064C6">
            <w:pPr>
              <w:pStyle w:val="TableParagraph"/>
              <w:spacing w:before="15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Paušální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platba může zahrnovat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omezenou úhradu nákladů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 opravy hlášené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z w:val="18"/>
              </w:rPr>
              <w:t>omezeného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počtu oprav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proofErr w:type="gramStart"/>
            <w:r>
              <w:rPr>
                <w:sz w:val="18"/>
              </w:rPr>
              <w:t>zákazníkem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 počtem oprav za rok, tak výší nákladů na jednu opravu. Omezený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z w:val="18"/>
              </w:rPr>
              <w:t>hlášených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zákazníkem za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těchto oprav zahrnuje náklady za práci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technika bez materiálu za rok.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neplánovaných oprav, které jsou zahrnuty v paušální platbě nejsou zahrnuty</w:t>
            </w:r>
          </w:p>
        </w:tc>
      </w:tr>
      <w:tr w:rsidR="00490A99">
        <w:trPr>
          <w:trHeight w:val="206"/>
        </w:trPr>
        <w:tc>
          <w:tcPr>
            <w:tcW w:w="2268" w:type="dxa"/>
            <w:tcBorders>
              <w:top w:val="nil"/>
              <w:bottom w:val="nil"/>
            </w:tcBorders>
          </w:tcPr>
          <w:p w:rsidR="00490A99" w:rsidRDefault="00490A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490A99" w:rsidRDefault="00F064C6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r>
              <w:rPr>
                <w:sz w:val="18"/>
              </w:rPr>
              <w:t>závady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či opravy objednané a provedené v mimo pracovní dobu KONE, nebo</w:t>
            </w:r>
          </w:p>
        </w:tc>
      </w:tr>
      <w:tr w:rsidR="00490A99">
        <w:trPr>
          <w:trHeight w:val="230"/>
        </w:trPr>
        <w:tc>
          <w:tcPr>
            <w:tcW w:w="2268" w:type="dxa"/>
            <w:tcBorders>
              <w:top w:val="nil"/>
            </w:tcBorders>
          </w:tcPr>
          <w:p w:rsidR="00490A99" w:rsidRDefault="00490A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490A99" w:rsidRDefault="00F064C6">
            <w:pPr>
              <w:pStyle w:val="TableParagraph"/>
              <w:spacing w:line="204" w:lineRule="exact"/>
              <w:ind w:left="25"/>
              <w:rPr>
                <w:sz w:val="18"/>
              </w:rPr>
            </w:pPr>
            <w:r>
              <w:rPr>
                <w:sz w:val="18"/>
              </w:rPr>
              <w:t>způsobené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vandalismem, zásahem vyšší mocí 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třetí osobou.</w:t>
            </w:r>
          </w:p>
        </w:tc>
      </w:tr>
    </w:tbl>
    <w:p w:rsidR="00490A99" w:rsidRDefault="00F064C6">
      <w:pPr>
        <w:spacing w:before="217"/>
        <w:ind w:left="1417"/>
        <w:rPr>
          <w:sz w:val="24"/>
        </w:rPr>
      </w:pPr>
      <w:r>
        <w:rPr>
          <w:color w:val="0070B8"/>
          <w:sz w:val="24"/>
        </w:rPr>
        <w:t>Výkonnostní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služby</w:t>
      </w:r>
    </w:p>
    <w:p w:rsidR="00490A99" w:rsidRDefault="00490A99">
      <w:pPr>
        <w:pStyle w:val="Zkladntext"/>
        <w:spacing w:after="1"/>
        <w:rPr>
          <w:sz w:val="21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663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724"/>
              <w:jc w:val="both"/>
              <w:rPr>
                <w:sz w:val="18"/>
              </w:rPr>
            </w:pPr>
            <w:r>
              <w:rPr>
                <w:sz w:val="18"/>
              </w:rPr>
              <w:t>Pracovní doba pro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plánované </w:t>
            </w:r>
            <w:r>
              <w:rPr>
                <w:sz w:val="18"/>
              </w:rPr>
              <w:t>servisní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návštěvy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79"/>
              <w:rPr>
                <w:sz w:val="18"/>
              </w:rPr>
            </w:pPr>
            <w:r>
              <w:rPr>
                <w:sz w:val="18"/>
              </w:rPr>
              <w:t>Tato služba vám umožňuje naplánovat termín servisních návštěv tak, aby nejlépe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vyhovovaly vašim potřebám: během nebo mimo běžnou pracovní </w:t>
            </w:r>
            <w:r>
              <w:rPr>
                <w:sz w:val="18"/>
              </w:rPr>
              <w:t>dobu, v noci nebo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 víkendu.</w:t>
            </w:r>
          </w:p>
        </w:tc>
      </w:tr>
      <w:tr w:rsidR="00490A99">
        <w:trPr>
          <w:trHeight w:val="869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385"/>
              <w:rPr>
                <w:sz w:val="18"/>
              </w:rPr>
            </w:pPr>
            <w:r>
              <w:rPr>
                <w:sz w:val="18"/>
              </w:rPr>
              <w:t>Běžná hodinová sazba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 opravy hlášené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zákazníkem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319"/>
              <w:rPr>
                <w:sz w:val="18"/>
              </w:rPr>
            </w:pPr>
            <w:r>
              <w:rPr>
                <w:sz w:val="18"/>
              </w:rPr>
              <w:t>Běžná pracovní doba, kdy platí hodinová sazba pro opravy hlášené zákazníkem.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Výše hodinové sazby a podmínky pro účtování hodinové zúčtovací sazby mimo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pracovní dobu KONE jsou uvedeny a upravovány Všeobecnými servisními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podmínkami, které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jsou Přílohou č.3 této Smlouvy.</w:t>
            </w:r>
          </w:p>
        </w:tc>
      </w:tr>
      <w:tr w:rsidR="00490A99">
        <w:trPr>
          <w:trHeight w:val="1283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5"/>
              <w:rPr>
                <w:sz w:val="18"/>
              </w:rPr>
            </w:pPr>
            <w:r>
              <w:rPr>
                <w:sz w:val="18"/>
              </w:rPr>
              <w:t>Nástup na opravu hlášenou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zákazníkem během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dohodnuté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pracovní doby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48"/>
              <w:rPr>
                <w:sz w:val="18"/>
              </w:rPr>
            </w:pPr>
            <w:r>
              <w:rPr>
                <w:sz w:val="18"/>
              </w:rPr>
              <w:t>Tato služba určuje dobu odezvy v situacích, kdy dojde k poruše zařízení, kdy kvůli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závadě přestane zařízení správně fungovat, nebo kdy je z jiného důvodu vyžadován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okamžitý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zásah servisního technika společnosti KONE.</w:t>
            </w:r>
          </w:p>
          <w:p w:rsidR="00490A99" w:rsidRDefault="00F064C6">
            <w:pPr>
              <w:pStyle w:val="TableParagraph"/>
              <w:ind w:left="25" w:right="15"/>
              <w:rPr>
                <w:sz w:val="18"/>
              </w:rPr>
            </w:pPr>
            <w:r>
              <w:rPr>
                <w:sz w:val="18"/>
              </w:rPr>
              <w:t>Doba odezvy se počítá od potvrzení serv</w:t>
            </w:r>
            <w:r>
              <w:rPr>
                <w:sz w:val="18"/>
              </w:rPr>
              <w:t>isní služby zákaznickým centrem KONE až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okamžiku,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dorazí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servisní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místo.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služba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poskytována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 pracovní době KONE.</w:t>
            </w:r>
          </w:p>
        </w:tc>
      </w:tr>
      <w:tr w:rsidR="00490A99">
        <w:trPr>
          <w:trHeight w:val="249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/>
              <w:rPr>
                <w:sz w:val="18"/>
              </w:rPr>
            </w:pPr>
            <w:r>
              <w:rPr>
                <w:sz w:val="18"/>
              </w:rPr>
              <w:t>Nástup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opravu hlášenou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/>
              <w:rPr>
                <w:sz w:val="18"/>
              </w:rPr>
            </w:pPr>
            <w:r>
              <w:rPr>
                <w:sz w:val="18"/>
              </w:rPr>
              <w:t>Pokud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bude Zákazník požadovat nástup na opravu v Pohotovostní době KONE,</w:t>
            </w:r>
          </w:p>
        </w:tc>
      </w:tr>
    </w:tbl>
    <w:p w:rsidR="00490A99" w:rsidRDefault="00490A99">
      <w:pPr>
        <w:rPr>
          <w:sz w:val="18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870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65"/>
              <w:rPr>
                <w:sz w:val="18"/>
              </w:rPr>
            </w:pPr>
            <w:r>
              <w:rPr>
                <w:sz w:val="18"/>
              </w:rPr>
              <w:t>zákazníkem mimo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dohodnutou pracovní dobu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nebo v pohotovostním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režimu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16"/>
              <w:rPr>
                <w:sz w:val="18"/>
              </w:rPr>
            </w:pPr>
            <w:r>
              <w:rPr>
                <w:sz w:val="18"/>
              </w:rPr>
              <w:t>musí to výslovně uvést při nahlášení poruchy. V tomto případě se KONE zavazuje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nastoupit na opravu dle podmínek a v čase, který definuje tato Smlouva. Doba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odezvy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počítá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potvrzení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servisního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požadavku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zákaznickým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až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 okamžiku, kdy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dorazí servisní technik KONE na místo.</w:t>
            </w:r>
          </w:p>
        </w:tc>
      </w:tr>
      <w:tr w:rsidR="00490A99">
        <w:trPr>
          <w:trHeight w:val="1076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148"/>
              <w:rPr>
                <w:sz w:val="18"/>
              </w:rPr>
            </w:pPr>
            <w:r>
              <w:rPr>
                <w:sz w:val="18"/>
              </w:rPr>
              <w:t>Vyprošťovací služba a její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29"/>
              <w:rPr>
                <w:sz w:val="18"/>
              </w:rPr>
            </w:pPr>
            <w:r>
              <w:rPr>
                <w:sz w:val="18"/>
              </w:rPr>
              <w:t>Vyprošťovací služba KONE zajišťuje rychlé a bezpečné vyproštění uvízlých osob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kabiny výtahu do 6</w:t>
            </w:r>
            <w:r>
              <w:rPr>
                <w:sz w:val="18"/>
              </w:rPr>
              <w:t>0 minut od nahlášení požadavku na Zákaznické centrum KONE.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Služba je poskytována nepřetržitě, 24 hodin, 7 dní v týdnu. Pokud je výtah vybaven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dorozumívacím zařízením, je uvízlá osoba průběžně informována o termínu příjezdu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servisního pracovníka na místo.</w:t>
            </w:r>
          </w:p>
        </w:tc>
      </w:tr>
      <w:tr w:rsidR="00490A99">
        <w:trPr>
          <w:trHeight w:val="869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75"/>
              <w:rPr>
                <w:sz w:val="18"/>
              </w:rPr>
            </w:pPr>
            <w:r>
              <w:rPr>
                <w:sz w:val="18"/>
              </w:rPr>
              <w:t>Odborná zkouška dle ČSN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27 4007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119"/>
              <w:rPr>
                <w:sz w:val="18"/>
              </w:rPr>
            </w:pPr>
            <w:r>
              <w:rPr>
                <w:sz w:val="18"/>
              </w:rPr>
              <w:t>Termíny jsou dány touto normou. Jedná se o provedení zátěžové zkoušky s elektro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revizí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kontrola funkčnosti celého zařízení. Oprávněný pracovník vyhotoví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zápis</w:t>
            </w:r>
          </w:p>
          <w:p w:rsidR="00490A99" w:rsidRDefault="00F064C6">
            <w:pPr>
              <w:pStyle w:val="TableParagraph"/>
              <w:ind w:left="25" w:right="456"/>
              <w:rPr>
                <w:sz w:val="18"/>
              </w:rPr>
            </w:pPr>
            <w:r>
              <w:rPr>
                <w:sz w:val="18"/>
              </w:rPr>
              <w:t xml:space="preserve">z této odborné zkoušky s popisem aktuálních závad a s termínem </w:t>
            </w:r>
            <w:r>
              <w:rPr>
                <w:sz w:val="18"/>
              </w:rPr>
              <w:t>odstranění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identifikuje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provozní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rizika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zařízení.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zápis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předán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Zákazníkovi.</w:t>
            </w:r>
          </w:p>
        </w:tc>
      </w:tr>
    </w:tbl>
    <w:p w:rsidR="00490A99" w:rsidRDefault="00490A99">
      <w:pPr>
        <w:pStyle w:val="Zkladntext"/>
        <w:rPr>
          <w:sz w:val="20"/>
        </w:rPr>
      </w:pPr>
    </w:p>
    <w:p w:rsidR="00490A99" w:rsidRDefault="00F064C6">
      <w:pPr>
        <w:spacing w:before="217"/>
        <w:ind w:left="1417"/>
        <w:rPr>
          <w:sz w:val="24"/>
        </w:rPr>
      </w:pPr>
      <w:r>
        <w:rPr>
          <w:color w:val="0070B8"/>
          <w:sz w:val="24"/>
        </w:rPr>
        <w:t>Komunikační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služby</w:t>
      </w:r>
    </w:p>
    <w:p w:rsidR="00490A99" w:rsidRDefault="00490A99">
      <w:pPr>
        <w:pStyle w:val="Zkladntext"/>
        <w:rPr>
          <w:sz w:val="21"/>
        </w:rPr>
      </w:pPr>
    </w:p>
    <w:tbl>
      <w:tblPr>
        <w:tblStyle w:val="TableNormal"/>
        <w:tblW w:w="0" w:type="auto"/>
        <w:tblInd w:w="14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490A99">
        <w:trPr>
          <w:trHeight w:val="1490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/>
              <w:rPr>
                <w:sz w:val="18"/>
              </w:rPr>
            </w:pPr>
            <w:r>
              <w:rPr>
                <w:sz w:val="18"/>
              </w:rPr>
              <w:t>KONE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30"/>
              <w:rPr>
                <w:sz w:val="18"/>
              </w:rPr>
            </w:pPr>
            <w:r>
              <w:rPr>
                <w:sz w:val="18"/>
              </w:rPr>
              <w:t>KONE poskytne v rámci paušální ceny on-line přístup do webového rozhraní, kde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Zákazník má komplexní přehled a možnost analýz o pravidelných plánovaných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činnostech a provedených opravách s detailním popisem každého zásahu KONE.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Dále si Zákazník může nastavit přehled o svém portfoliu a vytvářet reporty/výroční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zprávy. Má k dispozici n</w:t>
            </w:r>
            <w:r>
              <w:rPr>
                <w:sz w:val="18"/>
              </w:rPr>
              <w:t>áhled do fakturovaných částek s čísly faktur KONE. Zároveň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zákazník má možnost zřizovat přístupy dalším uživatelům a spravovat portál jakožto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admin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Další funkcí je získání přístupu do mobilní aplikace KONE Mobile.</w:t>
            </w:r>
          </w:p>
        </w:tc>
      </w:tr>
      <w:tr w:rsidR="00490A99">
        <w:trPr>
          <w:trHeight w:val="662"/>
        </w:trPr>
        <w:tc>
          <w:tcPr>
            <w:tcW w:w="2268" w:type="dxa"/>
          </w:tcPr>
          <w:p w:rsidR="00490A99" w:rsidRDefault="00F064C6">
            <w:pPr>
              <w:pStyle w:val="TableParagraph"/>
              <w:spacing w:before="15"/>
              <w:ind w:left="26" w:right="366"/>
              <w:rPr>
                <w:sz w:val="18"/>
              </w:rPr>
            </w:pPr>
            <w:r>
              <w:rPr>
                <w:sz w:val="18"/>
              </w:rPr>
              <w:t>Oznámení o servisních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prohlídkách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z w:val="18"/>
              </w:rPr>
              <w:t>em</w:t>
            </w:r>
          </w:p>
        </w:tc>
        <w:tc>
          <w:tcPr>
            <w:tcW w:w="6803" w:type="dxa"/>
          </w:tcPr>
          <w:p w:rsidR="00490A99" w:rsidRDefault="00F064C6">
            <w:pPr>
              <w:pStyle w:val="TableParagraph"/>
              <w:spacing w:before="15"/>
              <w:ind w:left="25" w:right="419"/>
              <w:rPr>
                <w:sz w:val="18"/>
              </w:rPr>
            </w:pPr>
            <w:r>
              <w:rPr>
                <w:sz w:val="18"/>
              </w:rPr>
              <w:t>Touto službou KONE informuje zákazníka o současném stavu plánovaných,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probíhajících nebo dokončených servisních činností. Informace jsou zasílány </w:t>
            </w:r>
            <w:proofErr w:type="gramStart"/>
            <w:r>
              <w:rPr>
                <w:sz w:val="18"/>
              </w:rPr>
              <w:t>e-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mailem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490A99" w:rsidRDefault="00490A99">
      <w:pPr>
        <w:rPr>
          <w:sz w:val="18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spacing w:before="93"/>
        <w:ind w:left="1417"/>
        <w:rPr>
          <w:b/>
          <w:sz w:val="24"/>
        </w:rPr>
      </w:pPr>
      <w:r>
        <w:rPr>
          <w:b/>
          <w:color w:val="0070B8"/>
          <w:sz w:val="24"/>
        </w:rPr>
        <w:t>Příloha</w:t>
      </w:r>
      <w:r>
        <w:rPr>
          <w:b/>
          <w:color w:val="0070B8"/>
          <w:spacing w:val="-1"/>
          <w:sz w:val="24"/>
        </w:rPr>
        <w:t xml:space="preserve"> </w:t>
      </w:r>
      <w:r>
        <w:rPr>
          <w:b/>
          <w:color w:val="0070B8"/>
          <w:sz w:val="24"/>
        </w:rPr>
        <w:t xml:space="preserve">2 - popis KONE 24/7 </w:t>
      </w:r>
      <w:proofErr w:type="spellStart"/>
      <w:r>
        <w:rPr>
          <w:b/>
          <w:color w:val="0070B8"/>
          <w:sz w:val="24"/>
        </w:rPr>
        <w:t>Connected</w:t>
      </w:r>
      <w:proofErr w:type="spellEnd"/>
      <w:r>
        <w:rPr>
          <w:b/>
          <w:color w:val="0070B8"/>
          <w:sz w:val="24"/>
        </w:rPr>
        <w:t xml:space="preserve"> </w:t>
      </w:r>
      <w:proofErr w:type="spellStart"/>
      <w:r>
        <w:rPr>
          <w:b/>
          <w:color w:val="0070B8"/>
          <w:sz w:val="24"/>
        </w:rPr>
        <w:t>Services</w:t>
      </w:r>
      <w:proofErr w:type="spellEnd"/>
    </w:p>
    <w:p w:rsidR="00490A99" w:rsidRDefault="00490A99">
      <w:pPr>
        <w:pStyle w:val="Zkladntext"/>
        <w:spacing w:before="1"/>
        <w:rPr>
          <w:b/>
          <w:sz w:val="24"/>
        </w:rPr>
      </w:pPr>
    </w:p>
    <w:tbl>
      <w:tblPr>
        <w:tblStyle w:val="TableNormal"/>
        <w:tblW w:w="0" w:type="auto"/>
        <w:tblInd w:w="1427" w:type="dxa"/>
        <w:tblBorders>
          <w:top w:val="single" w:sz="8" w:space="0" w:color="9CC2E4"/>
          <w:left w:val="single" w:sz="8" w:space="0" w:color="9CC2E4"/>
          <w:bottom w:val="single" w:sz="8" w:space="0" w:color="9CC2E4"/>
          <w:right w:val="single" w:sz="8" w:space="0" w:color="9CC2E4"/>
          <w:insideH w:val="single" w:sz="8" w:space="0" w:color="9CC2E4"/>
          <w:insideV w:val="single" w:sz="8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9086"/>
      </w:tblGrid>
      <w:tr w:rsidR="00490A99">
        <w:trPr>
          <w:trHeight w:val="965"/>
        </w:trPr>
        <w:tc>
          <w:tcPr>
            <w:tcW w:w="9086" w:type="dxa"/>
            <w:tcBorders>
              <w:bottom w:val="single" w:sz="2" w:space="0" w:color="000000"/>
            </w:tcBorders>
            <w:shd w:val="clear" w:color="auto" w:fill="5B9BD4"/>
          </w:tcPr>
          <w:p w:rsidR="00490A99" w:rsidRDefault="00F064C6">
            <w:pPr>
              <w:pStyle w:val="TableParagraph"/>
              <w:spacing w:before="122"/>
              <w:ind w:left="1903" w:right="1981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KONE</w:t>
            </w:r>
            <w:r>
              <w:rPr>
                <w:color w:val="FFFFFF"/>
                <w:spacing w:val="-1"/>
                <w:sz w:val="36"/>
              </w:rPr>
              <w:t xml:space="preserve"> </w:t>
            </w:r>
            <w:r>
              <w:rPr>
                <w:color w:val="FFFFFF"/>
                <w:sz w:val="36"/>
              </w:rPr>
              <w:t xml:space="preserve">24/7 </w:t>
            </w:r>
            <w:proofErr w:type="spellStart"/>
            <w:r>
              <w:rPr>
                <w:color w:val="FFFFFF"/>
                <w:sz w:val="36"/>
              </w:rPr>
              <w:t>Connected</w:t>
            </w:r>
            <w:proofErr w:type="spellEnd"/>
            <w:r>
              <w:rPr>
                <w:color w:val="FFFFFF"/>
                <w:sz w:val="36"/>
              </w:rPr>
              <w:t xml:space="preserve"> </w:t>
            </w:r>
            <w:proofErr w:type="spellStart"/>
            <w:r>
              <w:rPr>
                <w:color w:val="FFFFFF"/>
                <w:sz w:val="36"/>
              </w:rPr>
              <w:t>Services</w:t>
            </w:r>
            <w:proofErr w:type="spellEnd"/>
          </w:p>
          <w:p w:rsidR="00490A99" w:rsidRDefault="00F064C6">
            <w:pPr>
              <w:pStyle w:val="TableParagraph"/>
              <w:spacing w:before="4"/>
              <w:ind w:left="1903" w:right="1937"/>
              <w:jc w:val="center"/>
              <w:rPr>
                <w:sz w:val="20"/>
              </w:rPr>
            </w:pPr>
            <w:r>
              <w:rPr>
                <w:b/>
                <w:color w:val="FFFFFF"/>
                <w:sz w:val="24"/>
              </w:rPr>
              <w:t>Zahrnuté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color w:val="FFFFFF"/>
                <w:sz w:val="20"/>
              </w:rPr>
              <w:t>v ceně paušálních služeb</w:t>
            </w:r>
          </w:p>
        </w:tc>
      </w:tr>
      <w:tr w:rsidR="00490A99">
        <w:trPr>
          <w:trHeight w:val="1029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ind w:left="118" w:right="280"/>
              <w:rPr>
                <w:sz w:val="18"/>
              </w:rPr>
            </w:pPr>
            <w:r>
              <w:rPr>
                <w:sz w:val="18"/>
              </w:rPr>
              <w:t xml:space="preserve">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je služba nepřetržité diagnostiky, která shromažďuje data o stavu Vašeho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zařízení. Tato data analyzujeme a využíváme k tomu, abychom učinili inteligentní a proaktivní rozhodnutí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ohledně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řešení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případných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problémů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ještě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předtím,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nastanou.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Pokud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něco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můžeme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dozvědět,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abychom rozhodli o správném postupu. T</w:t>
            </w:r>
            <w:r>
              <w:rPr>
                <w:sz w:val="18"/>
              </w:rPr>
              <w:t>ato služba Vám umožní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být v klidu tím, že Vás plně</w:t>
            </w:r>
          </w:p>
          <w:p w:rsidR="00490A99" w:rsidRDefault="00F064C6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informujeme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stavu Vašeho zařízení a veškerých činnostech údržby, které provádíme.</w:t>
            </w:r>
          </w:p>
        </w:tc>
      </w:tr>
      <w:tr w:rsidR="00490A99">
        <w:trPr>
          <w:trHeight w:val="405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</w:tcPr>
          <w:p w:rsidR="00490A99" w:rsidRDefault="00F064C6">
            <w:pPr>
              <w:pStyle w:val="TableParagraph"/>
              <w:spacing w:before="93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Podrobné podmínky pro službu Care 24/7 </w:t>
            </w:r>
            <w:proofErr w:type="spellStart"/>
            <w:r>
              <w:rPr>
                <w:b/>
                <w:sz w:val="18"/>
              </w:rPr>
              <w:t>Connect</w:t>
            </w:r>
            <w:proofErr w:type="spellEnd"/>
            <w:r>
              <w:rPr>
                <w:b/>
                <w:sz w:val="18"/>
              </w:rPr>
              <w:t>™</w:t>
            </w:r>
          </w:p>
        </w:tc>
      </w:tr>
      <w:tr w:rsidR="00490A99">
        <w:trPr>
          <w:trHeight w:val="690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spacing w:before="29"/>
              <w:ind w:left="118" w:right="311"/>
              <w:rPr>
                <w:sz w:val="18"/>
              </w:rPr>
            </w:pPr>
            <w:r>
              <w:rPr>
                <w:sz w:val="18"/>
              </w:rPr>
              <w:t>1. Pokud je na výtahu, eskalátoru nebo pohyblivém chodníku společností KONE instalováno zařízení pro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vzdálený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účelem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poskytnutí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24/7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majetkem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společnosti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KONE. Zařízení pro vzdálený monitoring je poskytnuto Zákazníkovi jako součást Služeb.</w:t>
            </w:r>
          </w:p>
        </w:tc>
      </w:tr>
      <w:tr w:rsidR="00490A99">
        <w:trPr>
          <w:trHeight w:val="615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</w:tcPr>
          <w:p w:rsidR="00490A99" w:rsidRDefault="00F064C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 xml:space="preserve">2.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je vzdálená monitorovací služba s umělou </w:t>
            </w:r>
            <w:proofErr w:type="gramStart"/>
            <w:r>
              <w:rPr>
                <w:sz w:val="18"/>
              </w:rPr>
              <w:t>inteligencí .</w:t>
            </w:r>
            <w:proofErr w:type="gramEnd"/>
            <w:r>
              <w:rPr>
                <w:sz w:val="18"/>
              </w:rPr>
              <w:t xml:space="preserve"> Smluvní strany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mohou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později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dohodnout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přidání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nových,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dalších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služeb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zařízení.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takových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případech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smluvní</w:t>
            </w:r>
          </w:p>
          <w:p w:rsidR="00490A99" w:rsidRDefault="00F064C6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strany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odpovídajícím způsobem písemně zaktualizují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Smlouvu.</w:t>
            </w:r>
          </w:p>
        </w:tc>
      </w:tr>
      <w:tr w:rsidR="00490A99">
        <w:trPr>
          <w:trHeight w:val="615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3. Zákazník dává společnosti KONE právo využívat této služby pro shromažďování, export a používání dat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generovaných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používáním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provozem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zařízení.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Společnost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exportovaná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účely</w:t>
            </w:r>
          </w:p>
          <w:p w:rsidR="00490A99" w:rsidRDefault="00F064C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společnosti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KONE.</w:t>
            </w:r>
          </w:p>
        </w:tc>
      </w:tr>
      <w:tr w:rsidR="00490A99">
        <w:trPr>
          <w:trHeight w:val="551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</w:tcPr>
          <w:p w:rsidR="00490A99" w:rsidRDefault="00F064C6">
            <w:pPr>
              <w:pStyle w:val="TableParagraph"/>
              <w:spacing w:before="62"/>
              <w:ind w:left="117" w:right="354"/>
              <w:rPr>
                <w:sz w:val="18"/>
              </w:rPr>
            </w:pPr>
            <w:r>
              <w:rPr>
                <w:sz w:val="18"/>
              </w:rPr>
              <w:t>4. Služby jsou poskytovány po dobu trvání Smlouvy. V případě uplynutí doby účinnosti či ukončení Smlouvy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automaticky končí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služba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90A99">
        <w:trPr>
          <w:trHeight w:val="822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ind w:left="117" w:right="144"/>
              <w:rPr>
                <w:sz w:val="18"/>
              </w:rPr>
            </w:pPr>
            <w:r>
              <w:rPr>
                <w:sz w:val="18"/>
              </w:rPr>
              <w:t xml:space="preserve">5. Pokud jsou veškeré servisní služby ukončeny nebo jen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>, Zákazník poskytne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na požádání společnosti KONE přístup k zařízení za účelem odstranění zařízení pro vzdálený monitoring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vlastnictví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společnosti KONE na náklady společn</w:t>
            </w:r>
            <w:r>
              <w:rPr>
                <w:sz w:val="18"/>
              </w:rPr>
              <w:t>osti KONE. Toto právo trvá i po uplynutí doby účinnosti či</w:t>
            </w:r>
          </w:p>
          <w:p w:rsidR="00490A99" w:rsidRDefault="00F064C6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ukončení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  <w:tr w:rsidR="00490A99">
        <w:trPr>
          <w:trHeight w:val="627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</w:tcPr>
          <w:p w:rsidR="00490A99" w:rsidRDefault="00F064C6">
            <w:pPr>
              <w:pStyle w:val="TableParagraph"/>
              <w:spacing w:line="206" w:lineRule="exact"/>
              <w:ind w:left="118" w:right="9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Zákazník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oprávněn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používat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vzdálený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jinak,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součást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zařízení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účelu,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 kterému je určen. Zákazník nesmí prostřednictvím zpětného inžen</w:t>
            </w:r>
            <w:r>
              <w:rPr>
                <w:sz w:val="18"/>
              </w:rPr>
              <w:t>ýrství či jinak se pokusit získat zdrojový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jakéhokoliv softwaru běžícího na zařízení pro vzdálený monitoring.</w:t>
            </w:r>
          </w:p>
        </w:tc>
      </w:tr>
      <w:tr w:rsidR="00490A99">
        <w:trPr>
          <w:trHeight w:val="843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spacing w:line="200" w:lineRule="atLeast"/>
              <w:ind w:left="117" w:right="153"/>
              <w:rPr>
                <w:sz w:val="18"/>
              </w:rPr>
            </w:pPr>
            <w:r>
              <w:rPr>
                <w:sz w:val="18"/>
              </w:rPr>
              <w:t xml:space="preserve">7. Společnost KONE neodpovídá za žádné výpadky systému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z důvodu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nedostatečného pokrytí mobilní sítě v místě monitorovaného zařízení, v důsledku neoprávněné manipulace 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zařízeními pro vzdálený monitoring či z jiných důvodů mimo kontrolu společnosti KONE. KONE neposkytuje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žádnou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záruku, že systém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</w:t>
            </w:r>
            <w:r>
              <w:rPr>
                <w:sz w:val="18"/>
              </w:rPr>
              <w:t>rvices</w:t>
            </w:r>
            <w:proofErr w:type="spellEnd"/>
            <w:r>
              <w:rPr>
                <w:sz w:val="18"/>
              </w:rPr>
              <w:t xml:space="preserve"> bude pracovat 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přerušování a bezchybně.</w:t>
            </w:r>
          </w:p>
        </w:tc>
      </w:tr>
      <w:tr w:rsidR="00490A99">
        <w:trPr>
          <w:trHeight w:val="555"/>
        </w:trPr>
        <w:tc>
          <w:tcPr>
            <w:tcW w:w="9086" w:type="dxa"/>
            <w:tcBorders>
              <w:top w:val="single" w:sz="2" w:space="0" w:color="000000"/>
              <w:bottom w:val="single" w:sz="2" w:space="0" w:color="000000"/>
            </w:tcBorders>
          </w:tcPr>
          <w:p w:rsidR="00490A99" w:rsidRDefault="00F064C6">
            <w:pPr>
              <w:pStyle w:val="TableParagraph"/>
              <w:ind w:left="117" w:right="9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Pokud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Zákazník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používá/vyžaduje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síťové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přenosu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vyžadovanému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systémem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>, pak KONE nemůže a negarantuje funkčnost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této služby.</w:t>
            </w:r>
          </w:p>
        </w:tc>
      </w:tr>
      <w:tr w:rsidR="00490A99">
        <w:trPr>
          <w:trHeight w:val="4549"/>
        </w:trPr>
        <w:tc>
          <w:tcPr>
            <w:tcW w:w="9086" w:type="dxa"/>
            <w:tcBorders>
              <w:top w:val="single" w:sz="2" w:space="0" w:color="000000"/>
            </w:tcBorders>
            <w:shd w:val="clear" w:color="auto" w:fill="DEEAF6"/>
          </w:tcPr>
          <w:p w:rsidR="00490A99" w:rsidRDefault="00F064C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left="117" w:right="451" w:firstLine="0"/>
              <w:rPr>
                <w:sz w:val="18"/>
              </w:rPr>
            </w:pPr>
            <w:r>
              <w:rPr>
                <w:sz w:val="18"/>
              </w:rPr>
              <w:t xml:space="preserve">Jakékoli opravy či údržba z podnětu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se provádějí během pracovní doby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dohodnutých ve Smlouvě na základě podmínek pokrytí oprav sjednaných ve Smlouvě.</w:t>
            </w:r>
          </w:p>
          <w:p w:rsidR="00490A99" w:rsidRDefault="00490A9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0A99" w:rsidRDefault="00F064C6">
            <w:pPr>
              <w:pStyle w:val="TableParagraph"/>
              <w:spacing w:line="261" w:lineRule="auto"/>
              <w:ind w:left="118" w:right="491"/>
              <w:rPr>
                <w:sz w:val="18"/>
              </w:rPr>
            </w:pPr>
            <w:r>
              <w:rPr>
                <w:color w:val="FF0000"/>
                <w:sz w:val="18"/>
              </w:rPr>
              <w:t>Pravidla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poskytování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služby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KONE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24/7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Connected</w:t>
            </w:r>
            <w:proofErr w:type="spellEnd"/>
            <w:r>
              <w:rPr>
                <w:color w:val="FF000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Services</w:t>
            </w:r>
            <w:proofErr w:type="spellEnd"/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mimo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pracovní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době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KONE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–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pohotovostní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výjezd</w:t>
            </w:r>
          </w:p>
          <w:p w:rsidR="00490A99" w:rsidRDefault="00490A99">
            <w:pPr>
              <w:pStyle w:val="TableParagraph"/>
              <w:spacing w:before="10"/>
              <w:rPr>
                <w:b/>
              </w:rPr>
            </w:pPr>
          </w:p>
          <w:p w:rsidR="00490A99" w:rsidRDefault="00F064C6">
            <w:pPr>
              <w:pStyle w:val="TableParagraph"/>
              <w:numPr>
                <w:ilvl w:val="1"/>
                <w:numId w:val="4"/>
              </w:numPr>
              <w:tabs>
                <w:tab w:val="left" w:pos="718"/>
              </w:tabs>
              <w:ind w:right="352"/>
              <w:rPr>
                <w:sz w:val="18"/>
              </w:rPr>
            </w:pPr>
            <w:r>
              <w:rPr>
                <w:sz w:val="18"/>
              </w:rPr>
              <w:t xml:space="preserve">Zákazník aktivací služby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uděluje </w:t>
            </w:r>
            <w:r>
              <w:rPr>
                <w:sz w:val="18"/>
              </w:rPr>
              <w:t>souhlas s provedením výjezdu 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mimopracovní dobu </w:t>
            </w:r>
            <w:proofErr w:type="gramStart"/>
            <w:r>
              <w:rPr>
                <w:sz w:val="18"/>
              </w:rPr>
              <w:t>KONE</w:t>
            </w:r>
            <w:proofErr w:type="gramEnd"/>
            <w:r>
              <w:rPr>
                <w:sz w:val="18"/>
              </w:rPr>
              <w:t xml:space="preserve"> pokud systém KONE 24/7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 nahlásí okamžitý zásah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(SN - neprodleně). KONE bude zákazníka o každém přijetí okamžitého požadavku systémem KONE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24/7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Connected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>, resp. o výjezdu v pracovní době i mimopracovní době KONE,</w:t>
            </w:r>
          </w:p>
          <w:p w:rsidR="00490A99" w:rsidRDefault="00F064C6">
            <w:pPr>
              <w:pStyle w:val="TableParagraph"/>
              <w:spacing w:before="3"/>
              <w:ind w:left="718" w:right="894"/>
              <w:rPr>
                <w:sz w:val="18"/>
              </w:rPr>
            </w:pPr>
            <w:r>
              <w:rPr>
                <w:sz w:val="18"/>
              </w:rPr>
              <w:t>telefonicky informovat. V případě, že na uvedeném tel. čísle 721 048 896.nebude ko</w:t>
            </w:r>
            <w:r>
              <w:rPr>
                <w:sz w:val="18"/>
              </w:rPr>
              <w:t>ntaktní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 Zákazníka jménem služba elektro k zastižení, KONE považuje tento informativní hovor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za uskutečněný.</w:t>
            </w:r>
          </w:p>
          <w:p w:rsidR="00490A99" w:rsidRDefault="00F064C6">
            <w:pPr>
              <w:pStyle w:val="TableParagraph"/>
              <w:numPr>
                <w:ilvl w:val="1"/>
                <w:numId w:val="4"/>
              </w:numPr>
              <w:tabs>
                <w:tab w:val="left" w:pos="718"/>
              </w:tabs>
              <w:spacing w:line="242" w:lineRule="auto"/>
              <w:ind w:right="301"/>
              <w:rPr>
                <w:sz w:val="18"/>
              </w:rPr>
            </w:pPr>
            <w:r>
              <w:rPr>
                <w:sz w:val="18"/>
              </w:rPr>
              <w:t xml:space="preserve">Sjednaná doba pro uskutečňování telefonických hovorů </w:t>
            </w:r>
            <w:r>
              <w:rPr>
                <w:color w:val="FF0000"/>
                <w:sz w:val="18"/>
              </w:rPr>
              <w:t xml:space="preserve">služby KONE 24/7 </w:t>
            </w:r>
            <w:proofErr w:type="spellStart"/>
            <w:r>
              <w:rPr>
                <w:color w:val="FF0000"/>
                <w:sz w:val="18"/>
              </w:rPr>
              <w:t>Connected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Services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je od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7:00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22:00 hod. pokud se strany nedohodnou jinak.</w:t>
            </w:r>
          </w:p>
          <w:p w:rsidR="00490A99" w:rsidRDefault="00490A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90A99" w:rsidRDefault="00F064C6">
            <w:pPr>
              <w:pStyle w:val="TableParagraph"/>
              <w:ind w:left="117" w:right="194"/>
              <w:rPr>
                <w:sz w:val="18"/>
              </w:rPr>
            </w:pPr>
            <w:r>
              <w:rPr>
                <w:sz w:val="18"/>
              </w:rPr>
              <w:t>Pokud rozsah služeb nezahrnuje v paušální ceně práci, nebo práci a materiál použitý v mimopracovní dobu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KONE (pohotovostní opravy) bude účtována přirážka </w:t>
            </w:r>
            <w:proofErr w:type="gramStart"/>
            <w:r>
              <w:rPr>
                <w:sz w:val="18"/>
              </w:rPr>
              <w:t>100%</w:t>
            </w:r>
            <w:proofErr w:type="gramEnd"/>
            <w:r>
              <w:rPr>
                <w:sz w:val="18"/>
              </w:rPr>
              <w:t xml:space="preserve"> k HZS KONE a dopravné. Po provedení okamžité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opravy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mimo paušální služby, bude oprava fakturována samostatným daňovým dokladem.</w:t>
            </w:r>
          </w:p>
          <w:p w:rsidR="00490A99" w:rsidRDefault="00490A99">
            <w:pPr>
              <w:pStyle w:val="TableParagraph"/>
              <w:rPr>
                <w:b/>
                <w:sz w:val="18"/>
              </w:rPr>
            </w:pPr>
          </w:p>
          <w:p w:rsidR="00490A99" w:rsidRDefault="00F064C6">
            <w:pPr>
              <w:pStyle w:val="TableParagraph"/>
              <w:spacing w:line="183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*nehodící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 škrtněte</w:t>
            </w:r>
          </w:p>
        </w:tc>
      </w:tr>
    </w:tbl>
    <w:p w:rsidR="00490A99" w:rsidRDefault="00490A99">
      <w:pPr>
        <w:spacing w:line="183" w:lineRule="exact"/>
        <w:rPr>
          <w:sz w:val="18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b/>
          <w:sz w:val="20"/>
        </w:rPr>
      </w:pPr>
    </w:p>
    <w:p w:rsidR="00490A99" w:rsidRDefault="00490A99">
      <w:pPr>
        <w:pStyle w:val="Zkladntext"/>
        <w:spacing w:before="1"/>
        <w:rPr>
          <w:b/>
          <w:sz w:val="21"/>
        </w:rPr>
      </w:pPr>
    </w:p>
    <w:p w:rsidR="00490A99" w:rsidRDefault="00F064C6">
      <w:pPr>
        <w:spacing w:before="93"/>
        <w:ind w:left="1417"/>
        <w:rPr>
          <w:b/>
          <w:sz w:val="24"/>
        </w:rPr>
      </w:pPr>
      <w:r>
        <w:rPr>
          <w:b/>
          <w:color w:val="0070B8"/>
          <w:sz w:val="24"/>
        </w:rPr>
        <w:t>Příloha</w:t>
      </w:r>
      <w:r>
        <w:rPr>
          <w:b/>
          <w:color w:val="0070B8"/>
          <w:spacing w:val="-1"/>
          <w:sz w:val="24"/>
        </w:rPr>
        <w:t xml:space="preserve"> </w:t>
      </w:r>
      <w:r>
        <w:rPr>
          <w:b/>
          <w:color w:val="0070B8"/>
          <w:sz w:val="24"/>
        </w:rPr>
        <w:t>č.3: VŠEOBECNÉ</w:t>
      </w:r>
      <w:r>
        <w:rPr>
          <w:b/>
          <w:color w:val="0070B8"/>
          <w:spacing w:val="-1"/>
          <w:sz w:val="24"/>
        </w:rPr>
        <w:t xml:space="preserve"> </w:t>
      </w:r>
      <w:r>
        <w:rPr>
          <w:b/>
          <w:color w:val="0070B8"/>
          <w:sz w:val="24"/>
        </w:rPr>
        <w:t>SERVISNÍ PODMÍNKY</w:t>
      </w:r>
      <w:r>
        <w:rPr>
          <w:b/>
          <w:color w:val="0070B8"/>
          <w:spacing w:val="-1"/>
          <w:sz w:val="24"/>
        </w:rPr>
        <w:t xml:space="preserve"> </w:t>
      </w:r>
      <w:r>
        <w:rPr>
          <w:b/>
          <w:color w:val="0070B8"/>
          <w:sz w:val="24"/>
        </w:rPr>
        <w:t>SPOLEČNOSTI KONE,</w:t>
      </w:r>
      <w:r>
        <w:rPr>
          <w:b/>
          <w:color w:val="0070B8"/>
          <w:spacing w:val="-1"/>
          <w:sz w:val="24"/>
        </w:rPr>
        <w:t xml:space="preserve"> </w:t>
      </w:r>
      <w:r>
        <w:rPr>
          <w:b/>
          <w:color w:val="0070B8"/>
          <w:sz w:val="24"/>
        </w:rPr>
        <w:t>a.s.</w:t>
      </w:r>
    </w:p>
    <w:p w:rsidR="00490A99" w:rsidRDefault="00F064C6">
      <w:pPr>
        <w:spacing w:before="2"/>
        <w:ind w:left="1417"/>
        <w:rPr>
          <w:sz w:val="16"/>
        </w:rPr>
      </w:pPr>
      <w:r>
        <w:rPr>
          <w:color w:val="0070B8"/>
          <w:sz w:val="16"/>
        </w:rPr>
        <w:t>(verze</w:t>
      </w:r>
      <w:r>
        <w:rPr>
          <w:color w:val="0070B8"/>
          <w:spacing w:val="-1"/>
          <w:sz w:val="16"/>
        </w:rPr>
        <w:t xml:space="preserve"> </w:t>
      </w:r>
      <w:r>
        <w:rPr>
          <w:color w:val="0070B8"/>
          <w:sz w:val="16"/>
        </w:rPr>
        <w:t>1.4.2020)</w:t>
      </w:r>
    </w:p>
    <w:p w:rsidR="00490A99" w:rsidRDefault="00490A99">
      <w:pPr>
        <w:pStyle w:val="Zkladntext"/>
        <w:spacing w:before="7"/>
        <w:rPr>
          <w:sz w:val="22"/>
        </w:rPr>
      </w:pPr>
    </w:p>
    <w:p w:rsidR="00490A99" w:rsidRDefault="00490A99">
      <w:p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26"/>
        </w:tabs>
        <w:spacing w:before="97"/>
        <w:jc w:val="left"/>
      </w:pPr>
      <w:r>
        <w:t>Definice</w:t>
      </w:r>
    </w:p>
    <w:p w:rsidR="00490A99" w:rsidRDefault="00F064C6">
      <w:pPr>
        <w:pStyle w:val="Zkladntext"/>
        <w:ind w:left="1492"/>
      </w:pPr>
      <w:r>
        <w:t>Definované</w:t>
      </w:r>
      <w:r>
        <w:rPr>
          <w:spacing w:val="-1"/>
        </w:rPr>
        <w:t xml:space="preserve"> </w:t>
      </w:r>
      <w:r>
        <w:t>pojmy mají následující význam:</w:t>
      </w:r>
    </w:p>
    <w:p w:rsidR="00490A99" w:rsidRDefault="00F064C6">
      <w:pPr>
        <w:pStyle w:val="Zkladntext"/>
        <w:tabs>
          <w:tab w:val="left" w:pos="2917"/>
        </w:tabs>
        <w:ind w:left="2917" w:hanging="1425"/>
      </w:pPr>
      <w:r>
        <w:rPr>
          <w:b/>
          <w:position w:val="1"/>
          <w:sz w:val="10"/>
        </w:rPr>
        <w:t>"KONE"</w:t>
      </w:r>
      <w:r>
        <w:rPr>
          <w:b/>
          <w:position w:val="1"/>
          <w:sz w:val="10"/>
        </w:rPr>
        <w:tab/>
      </w:r>
      <w:r>
        <w:t>společnost</w:t>
      </w:r>
      <w:r>
        <w:rPr>
          <w:spacing w:val="-4"/>
        </w:rPr>
        <w:t xml:space="preserve"> </w:t>
      </w:r>
      <w:r>
        <w:t>KONE,</w:t>
      </w:r>
      <w:r>
        <w:rPr>
          <w:spacing w:val="-3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IČ:</w:t>
      </w:r>
      <w:r>
        <w:rPr>
          <w:spacing w:val="-3"/>
        </w:rPr>
        <w:t xml:space="preserve"> </w:t>
      </w:r>
      <w:r>
        <w:t>00176842,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Evropská</w:t>
      </w:r>
      <w:r>
        <w:rPr>
          <w:spacing w:val="-30"/>
        </w:rPr>
        <w:t xml:space="preserve"> </w:t>
      </w:r>
      <w:r>
        <w:t>423/178, Praha 6 - Vokovice, PSČ: 1 60 00, společnost</w:t>
      </w:r>
      <w:r>
        <w:rPr>
          <w:spacing w:val="1"/>
        </w:rPr>
        <w:t xml:space="preserve"> </w:t>
      </w:r>
      <w:r>
        <w:t>zapsaná v obchodním rejstříku vedeném Městským</w:t>
      </w:r>
      <w:r>
        <w:rPr>
          <w:spacing w:val="1"/>
        </w:rPr>
        <w:t xml:space="preserve"> </w:t>
      </w:r>
      <w:r>
        <w:t>soudem v</w:t>
      </w:r>
      <w:r>
        <w:rPr>
          <w:spacing w:val="-1"/>
        </w:rPr>
        <w:t xml:space="preserve"> </w:t>
      </w:r>
      <w:r>
        <w:t>Praze, oddíl B, vložka 775</w:t>
      </w:r>
    </w:p>
    <w:p w:rsidR="00490A99" w:rsidRDefault="00F064C6">
      <w:pPr>
        <w:pStyle w:val="Zkladntext"/>
        <w:tabs>
          <w:tab w:val="left" w:pos="2917"/>
        </w:tabs>
        <w:ind w:left="1492"/>
      </w:pPr>
      <w:r>
        <w:rPr>
          <w:b/>
          <w:position w:val="1"/>
          <w:sz w:val="10"/>
        </w:rPr>
        <w:t>"Smlouva"</w:t>
      </w:r>
      <w:r>
        <w:rPr>
          <w:b/>
          <w:position w:val="1"/>
          <w:sz w:val="10"/>
        </w:rPr>
        <w:tab/>
      </w:r>
      <w:r>
        <w:t>smlouva</w:t>
      </w:r>
      <w:r>
        <w:rPr>
          <w:spacing w:val="-1"/>
        </w:rPr>
        <w:t xml:space="preserve"> </w:t>
      </w:r>
      <w:r>
        <w:t>uzavřen</w:t>
      </w:r>
      <w:r>
        <w:t>á mezi společností KONE a Zákazníkem</w:t>
      </w:r>
    </w:p>
    <w:p w:rsidR="00490A99" w:rsidRDefault="00F064C6">
      <w:pPr>
        <w:pStyle w:val="Zkladntext"/>
        <w:ind w:left="2917" w:right="117"/>
      </w:pPr>
      <w:r>
        <w:t>ohledně poskytování Servisních služeb ze strany KONE</w:t>
      </w:r>
      <w:r>
        <w:rPr>
          <w:spacing w:val="-32"/>
        </w:rPr>
        <w:t xml:space="preserve"> </w:t>
      </w:r>
      <w:r>
        <w:t>Zákazníkovi</w:t>
      </w:r>
    </w:p>
    <w:p w:rsidR="00490A99" w:rsidRDefault="00F064C6">
      <w:pPr>
        <w:ind w:left="1492"/>
        <w:rPr>
          <w:sz w:val="12"/>
        </w:rPr>
      </w:pPr>
      <w:r>
        <w:rPr>
          <w:b/>
          <w:position w:val="1"/>
          <w:sz w:val="10"/>
        </w:rPr>
        <w:t>"Doba</w:t>
      </w:r>
      <w:r>
        <w:rPr>
          <w:b/>
          <w:spacing w:val="30"/>
          <w:position w:val="1"/>
          <w:sz w:val="10"/>
        </w:rPr>
        <w:t xml:space="preserve"> </w:t>
      </w:r>
      <w:r>
        <w:rPr>
          <w:b/>
          <w:position w:val="1"/>
          <w:sz w:val="10"/>
        </w:rPr>
        <w:t>platnosti</w:t>
      </w:r>
      <w:r>
        <w:rPr>
          <w:b/>
          <w:spacing w:val="30"/>
          <w:position w:val="1"/>
          <w:sz w:val="10"/>
        </w:rPr>
        <w:t xml:space="preserve"> </w:t>
      </w:r>
      <w:r>
        <w:rPr>
          <w:b/>
          <w:position w:val="1"/>
          <w:sz w:val="10"/>
        </w:rPr>
        <w:t xml:space="preserve">Smlouvy"   </w:t>
      </w:r>
      <w:r>
        <w:rPr>
          <w:b/>
          <w:spacing w:val="18"/>
          <w:position w:val="1"/>
          <w:sz w:val="10"/>
        </w:rPr>
        <w:t xml:space="preserve"> </w:t>
      </w:r>
      <w:r>
        <w:rPr>
          <w:sz w:val="12"/>
        </w:rPr>
        <w:t>doba platnosti smlouvy dohodnutá ve Smlouvě</w:t>
      </w:r>
    </w:p>
    <w:p w:rsidR="00490A99" w:rsidRDefault="00F064C6">
      <w:pPr>
        <w:pStyle w:val="Zkladntext"/>
        <w:tabs>
          <w:tab w:val="left" w:pos="2917"/>
        </w:tabs>
        <w:ind w:left="2917" w:right="94" w:hanging="1425"/>
      </w:pPr>
      <w:r>
        <w:rPr>
          <w:b/>
          <w:position w:val="1"/>
          <w:sz w:val="10"/>
        </w:rPr>
        <w:t>"Zařízení"</w:t>
      </w:r>
      <w:r>
        <w:rPr>
          <w:b/>
          <w:position w:val="1"/>
          <w:sz w:val="10"/>
        </w:rPr>
        <w:tab/>
      </w:r>
      <w:r>
        <w:t>výtahy, eskalátory, automatické dveře, brány, závory a/</w:t>
      </w:r>
      <w:r>
        <w:rPr>
          <w:spacing w:val="1"/>
        </w:rPr>
        <w:t xml:space="preserve"> </w:t>
      </w:r>
      <w:r>
        <w:t>nebo jiná podob</w:t>
      </w:r>
      <w:r>
        <w:t>ná zařízení popsaná ve Smlouvě a jejich</w:t>
      </w:r>
      <w:r>
        <w:rPr>
          <w:spacing w:val="-31"/>
        </w:rPr>
        <w:t xml:space="preserve"> </w:t>
      </w:r>
      <w:r>
        <w:t>části a součásti</w:t>
      </w:r>
    </w:p>
    <w:p w:rsidR="00490A99" w:rsidRDefault="00F064C6">
      <w:pPr>
        <w:pStyle w:val="Zkladntext"/>
        <w:tabs>
          <w:tab w:val="left" w:pos="2917"/>
        </w:tabs>
        <w:ind w:left="2917" w:hanging="1425"/>
      </w:pPr>
      <w:r>
        <w:rPr>
          <w:b/>
          <w:position w:val="1"/>
          <w:sz w:val="10"/>
        </w:rPr>
        <w:t>"Servisní</w:t>
      </w:r>
      <w:r>
        <w:rPr>
          <w:b/>
          <w:spacing w:val="12"/>
          <w:position w:val="1"/>
          <w:sz w:val="10"/>
        </w:rPr>
        <w:t xml:space="preserve"> </w:t>
      </w:r>
      <w:r>
        <w:rPr>
          <w:b/>
          <w:position w:val="1"/>
          <w:sz w:val="10"/>
        </w:rPr>
        <w:t>služby"</w:t>
      </w:r>
      <w:r>
        <w:rPr>
          <w:b/>
          <w:position w:val="1"/>
          <w:sz w:val="10"/>
        </w:rPr>
        <w:tab/>
      </w:r>
      <w:r>
        <w:t>veškeré</w:t>
      </w:r>
      <w:r>
        <w:rPr>
          <w:spacing w:val="-6"/>
        </w:rPr>
        <w:t xml:space="preserve"> </w:t>
      </w:r>
      <w:r>
        <w:t>služby,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KONE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poskytovat</w:t>
      </w:r>
      <w:r>
        <w:rPr>
          <w:spacing w:val="-30"/>
        </w:rPr>
        <w:t xml:space="preserve"> </w:t>
      </w:r>
      <w:r>
        <w:t>ohledně Zařízení Zákazníkovi</w:t>
      </w:r>
    </w:p>
    <w:p w:rsidR="00490A99" w:rsidRDefault="00F064C6">
      <w:pPr>
        <w:tabs>
          <w:tab w:val="left" w:pos="2917"/>
        </w:tabs>
        <w:ind w:left="1492"/>
        <w:rPr>
          <w:sz w:val="12"/>
        </w:rPr>
      </w:pPr>
      <w:r>
        <w:rPr>
          <w:b/>
          <w:position w:val="1"/>
          <w:sz w:val="10"/>
        </w:rPr>
        <w:t>"Pracovní</w:t>
      </w:r>
      <w:r>
        <w:rPr>
          <w:b/>
          <w:spacing w:val="12"/>
          <w:position w:val="1"/>
          <w:sz w:val="10"/>
        </w:rPr>
        <w:t xml:space="preserve"> </w:t>
      </w:r>
      <w:r>
        <w:rPr>
          <w:b/>
          <w:position w:val="1"/>
          <w:sz w:val="10"/>
        </w:rPr>
        <w:t>doba"</w:t>
      </w:r>
      <w:r>
        <w:rPr>
          <w:b/>
          <w:position w:val="1"/>
          <w:sz w:val="10"/>
        </w:rPr>
        <w:tab/>
      </w:r>
      <w:r>
        <w:rPr>
          <w:sz w:val="12"/>
        </w:rPr>
        <w:t>pondělí</w:t>
      </w:r>
      <w:r>
        <w:rPr>
          <w:spacing w:val="-1"/>
          <w:sz w:val="12"/>
        </w:rPr>
        <w:t xml:space="preserve"> </w:t>
      </w:r>
      <w:r>
        <w:rPr>
          <w:sz w:val="12"/>
        </w:rPr>
        <w:t>až pátek od 7:00 do 15:30</w:t>
      </w:r>
      <w:r>
        <w:rPr>
          <w:spacing w:val="-1"/>
          <w:sz w:val="12"/>
        </w:rPr>
        <w:t xml:space="preserve"> </w:t>
      </w:r>
      <w:r>
        <w:rPr>
          <w:sz w:val="12"/>
        </w:rPr>
        <w:t>hod.</w:t>
      </w:r>
    </w:p>
    <w:p w:rsidR="00490A99" w:rsidRDefault="00F064C6">
      <w:pPr>
        <w:tabs>
          <w:tab w:val="left" w:pos="2917"/>
        </w:tabs>
        <w:ind w:left="1492"/>
        <w:rPr>
          <w:sz w:val="12"/>
        </w:rPr>
      </w:pPr>
      <w:r>
        <w:rPr>
          <w:b/>
          <w:position w:val="1"/>
          <w:sz w:val="10"/>
        </w:rPr>
        <w:t>"Pohotovostní</w:t>
      </w:r>
      <w:r>
        <w:rPr>
          <w:b/>
          <w:spacing w:val="15"/>
          <w:position w:val="1"/>
          <w:sz w:val="10"/>
        </w:rPr>
        <w:t xml:space="preserve"> </w:t>
      </w:r>
      <w:r>
        <w:rPr>
          <w:b/>
          <w:position w:val="1"/>
          <w:sz w:val="10"/>
        </w:rPr>
        <w:t>doba"</w:t>
      </w:r>
      <w:r>
        <w:rPr>
          <w:b/>
          <w:position w:val="1"/>
          <w:sz w:val="10"/>
        </w:rPr>
        <w:tab/>
      </w:r>
      <w:r>
        <w:rPr>
          <w:sz w:val="12"/>
        </w:rPr>
        <w:t>pondělí až pátek</w:t>
      </w:r>
      <w:r>
        <w:rPr>
          <w:spacing w:val="-1"/>
          <w:sz w:val="12"/>
        </w:rPr>
        <w:t xml:space="preserve"> </w:t>
      </w:r>
      <w:r>
        <w:rPr>
          <w:sz w:val="12"/>
        </w:rPr>
        <w:t>od 15:30 do 07:00 hod. Svátky, soboty a</w:t>
      </w:r>
    </w:p>
    <w:p w:rsidR="00490A99" w:rsidRDefault="00F064C6">
      <w:pPr>
        <w:pStyle w:val="Zkladntext"/>
        <w:ind w:right="1848"/>
        <w:jc w:val="right"/>
      </w:pPr>
      <w:r>
        <w:t>neděle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hodin</w:t>
      </w:r>
      <w:r>
        <w:rPr>
          <w:spacing w:val="-1"/>
        </w:rPr>
        <w:t xml:space="preserve"> </w:t>
      </w:r>
      <w:r>
        <w:t>denně.</w:t>
      </w:r>
    </w:p>
    <w:p w:rsidR="00490A99" w:rsidRDefault="00F064C6">
      <w:pPr>
        <w:tabs>
          <w:tab w:val="left" w:pos="1424"/>
        </w:tabs>
        <w:ind w:right="1842"/>
        <w:jc w:val="right"/>
        <w:rPr>
          <w:sz w:val="12"/>
        </w:rPr>
      </w:pPr>
      <w:r>
        <w:rPr>
          <w:b/>
          <w:position w:val="1"/>
          <w:sz w:val="10"/>
        </w:rPr>
        <w:t>"Strana"</w:t>
      </w:r>
      <w:r>
        <w:rPr>
          <w:b/>
          <w:spacing w:val="12"/>
          <w:position w:val="1"/>
          <w:sz w:val="10"/>
        </w:rPr>
        <w:t xml:space="preserve"> </w:t>
      </w:r>
      <w:r>
        <w:rPr>
          <w:position w:val="1"/>
          <w:sz w:val="10"/>
        </w:rPr>
        <w:t>nebo</w:t>
      </w:r>
      <w:r>
        <w:rPr>
          <w:spacing w:val="13"/>
          <w:position w:val="1"/>
          <w:sz w:val="10"/>
        </w:rPr>
        <w:t xml:space="preserve"> </w:t>
      </w:r>
      <w:r>
        <w:rPr>
          <w:b/>
          <w:position w:val="1"/>
          <w:sz w:val="10"/>
        </w:rPr>
        <w:t>"Strany"</w:t>
      </w:r>
      <w:r>
        <w:rPr>
          <w:b/>
          <w:position w:val="1"/>
          <w:sz w:val="10"/>
        </w:rPr>
        <w:tab/>
      </w:r>
      <w:r>
        <w:rPr>
          <w:sz w:val="12"/>
        </w:rPr>
        <w:t>Zákazník a/nebo KONE</w:t>
      </w:r>
    </w:p>
    <w:p w:rsidR="00490A99" w:rsidRDefault="00F064C6">
      <w:pPr>
        <w:pStyle w:val="Zkladntext"/>
        <w:tabs>
          <w:tab w:val="left" w:pos="2917"/>
        </w:tabs>
        <w:ind w:left="2917" w:right="415" w:hanging="1425"/>
      </w:pPr>
      <w:r>
        <w:rPr>
          <w:b/>
          <w:position w:val="1"/>
          <w:sz w:val="10"/>
        </w:rPr>
        <w:t>"Cena"</w:t>
      </w:r>
      <w:r>
        <w:rPr>
          <w:b/>
          <w:position w:val="1"/>
          <w:sz w:val="10"/>
        </w:rPr>
        <w:tab/>
      </w:r>
      <w:r>
        <w:t>částky placené Zákazníkem KONE za poskytování</w:t>
      </w:r>
      <w:r>
        <w:rPr>
          <w:spacing w:val="-31"/>
        </w:rPr>
        <w:t xml:space="preserve"> </w:t>
      </w:r>
      <w:r>
        <w:t>Servisních</w:t>
      </w:r>
      <w:r>
        <w:rPr>
          <w:spacing w:val="-1"/>
        </w:rPr>
        <w:t xml:space="preserve"> </w:t>
      </w:r>
      <w:r>
        <w:t>služeb dle Smlouvy, bez DPH</w:t>
      </w:r>
    </w:p>
    <w:p w:rsidR="00490A99" w:rsidRDefault="00F064C6">
      <w:pPr>
        <w:tabs>
          <w:tab w:val="left" w:pos="2917"/>
        </w:tabs>
        <w:ind w:left="1492"/>
        <w:rPr>
          <w:sz w:val="12"/>
        </w:rPr>
      </w:pPr>
      <w:r>
        <w:rPr>
          <w:b/>
          <w:position w:val="1"/>
          <w:sz w:val="10"/>
        </w:rPr>
        <w:t>"Aktuální</w:t>
      </w:r>
      <w:r>
        <w:rPr>
          <w:b/>
          <w:spacing w:val="11"/>
          <w:position w:val="1"/>
          <w:sz w:val="10"/>
        </w:rPr>
        <w:t xml:space="preserve"> </w:t>
      </w:r>
      <w:r>
        <w:rPr>
          <w:b/>
          <w:position w:val="1"/>
          <w:sz w:val="10"/>
        </w:rPr>
        <w:t>HZS"</w:t>
      </w:r>
      <w:r>
        <w:rPr>
          <w:b/>
          <w:position w:val="1"/>
          <w:sz w:val="10"/>
        </w:rPr>
        <w:tab/>
      </w:r>
      <w:r>
        <w:rPr>
          <w:sz w:val="12"/>
        </w:rPr>
        <w:t>aktuální hodinová zúčtovací sazba</w:t>
      </w:r>
      <w:r>
        <w:rPr>
          <w:spacing w:val="-1"/>
          <w:sz w:val="12"/>
        </w:rPr>
        <w:t xml:space="preserve"> </w:t>
      </w:r>
      <w:r>
        <w:rPr>
          <w:sz w:val="12"/>
        </w:rPr>
        <w:t>činí 750,- Kč/hod. bez</w:t>
      </w:r>
    </w:p>
    <w:p w:rsidR="00490A99" w:rsidRDefault="00F064C6">
      <w:pPr>
        <w:pStyle w:val="Zkladntext"/>
        <w:ind w:left="2917"/>
      </w:pPr>
      <w:r>
        <w:t>DPH</w:t>
      </w:r>
    </w:p>
    <w:p w:rsidR="00490A99" w:rsidRDefault="00F064C6">
      <w:pPr>
        <w:tabs>
          <w:tab w:val="left" w:pos="2917"/>
        </w:tabs>
        <w:ind w:left="1492"/>
        <w:rPr>
          <w:sz w:val="12"/>
        </w:rPr>
      </w:pPr>
      <w:r>
        <w:rPr>
          <w:b/>
          <w:position w:val="1"/>
          <w:sz w:val="10"/>
        </w:rPr>
        <w:t>"Cena</w:t>
      </w:r>
      <w:r>
        <w:rPr>
          <w:b/>
          <w:spacing w:val="11"/>
          <w:position w:val="1"/>
          <w:sz w:val="10"/>
        </w:rPr>
        <w:t xml:space="preserve"> </w:t>
      </w:r>
      <w:r>
        <w:rPr>
          <w:b/>
          <w:position w:val="1"/>
          <w:sz w:val="10"/>
        </w:rPr>
        <w:t>dopravy"</w:t>
      </w:r>
      <w:r>
        <w:rPr>
          <w:b/>
          <w:position w:val="1"/>
          <w:sz w:val="10"/>
        </w:rPr>
        <w:tab/>
      </w:r>
      <w:r>
        <w:rPr>
          <w:sz w:val="12"/>
        </w:rPr>
        <w:t>cena dopravy dle dopravního pásma, ve kterém se</w:t>
      </w:r>
    </w:p>
    <w:p w:rsidR="00490A99" w:rsidRDefault="00F064C6">
      <w:pPr>
        <w:pStyle w:val="Zkladntext"/>
        <w:ind w:left="2917" w:right="221"/>
      </w:pPr>
      <w:r>
        <w:t>nachází</w:t>
      </w:r>
      <w:r>
        <w:rPr>
          <w:spacing w:val="2"/>
        </w:rPr>
        <w:t xml:space="preserve"> </w:t>
      </w:r>
      <w:r>
        <w:t>Zařízení,</w:t>
      </w:r>
      <w:r>
        <w:rPr>
          <w:spacing w:val="2"/>
        </w:rPr>
        <w:t xml:space="preserve"> </w:t>
      </w:r>
      <w:r>
        <w:t>přičemž</w:t>
      </w:r>
      <w:r>
        <w:rPr>
          <w:spacing w:val="2"/>
        </w:rPr>
        <w:t xml:space="preserve"> </w:t>
      </w:r>
      <w:r>
        <w:t>jednotlivá</w:t>
      </w:r>
      <w:r>
        <w:rPr>
          <w:spacing w:val="2"/>
        </w:rPr>
        <w:t xml:space="preserve"> </w:t>
      </w:r>
      <w:r>
        <w:t>dopravní</w:t>
      </w:r>
      <w:r>
        <w:rPr>
          <w:spacing w:val="2"/>
        </w:rPr>
        <w:t xml:space="preserve"> </w:t>
      </w:r>
      <w:r>
        <w:t>pásma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cenou</w:t>
      </w:r>
      <w:r>
        <w:rPr>
          <w:spacing w:val="-2"/>
        </w:rPr>
        <w:t xml:space="preserve"> </w:t>
      </w:r>
      <w:r>
        <w:t>dopravy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uvedena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Podmínkách</w:t>
      </w:r>
      <w:r>
        <w:rPr>
          <w:spacing w:val="-2"/>
        </w:rPr>
        <w:t xml:space="preserve"> </w:t>
      </w:r>
      <w:r>
        <w:t>a</w:t>
      </w:r>
    </w:p>
    <w:p w:rsidR="00490A99" w:rsidRDefault="00F064C6">
      <w:pPr>
        <w:pStyle w:val="Zkladntext"/>
        <w:ind w:left="2917" w:right="-16"/>
      </w:pPr>
      <w:r>
        <w:t>konkrétní dopravní pásmo, ve kterém se nachází Zařízení,</w:t>
      </w:r>
      <w:r>
        <w:rPr>
          <w:spacing w:val="-3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uvedeno ve Smlouvě.</w:t>
      </w:r>
    </w:p>
    <w:p w:rsidR="00490A99" w:rsidRDefault="00F064C6">
      <w:pPr>
        <w:pStyle w:val="Zkladntext"/>
        <w:tabs>
          <w:tab w:val="left" w:pos="2917"/>
        </w:tabs>
        <w:ind w:left="1492"/>
      </w:pPr>
      <w:r>
        <w:rPr>
          <w:b/>
          <w:position w:val="1"/>
          <w:sz w:val="10"/>
        </w:rPr>
        <w:t>"Podmínky"</w:t>
      </w:r>
      <w:r>
        <w:rPr>
          <w:b/>
          <w:position w:val="1"/>
          <w:sz w:val="10"/>
        </w:rPr>
        <w:tab/>
      </w:r>
      <w:r>
        <w:t>tyto</w:t>
      </w:r>
      <w:r>
        <w:rPr>
          <w:spacing w:val="-1"/>
        </w:rPr>
        <w:t xml:space="preserve"> </w:t>
      </w:r>
      <w:r>
        <w:t>Všeobecné servisní podmínky společnosti KONE, a.s.</w:t>
      </w:r>
    </w:p>
    <w:p w:rsidR="00490A99" w:rsidRDefault="00F064C6">
      <w:pPr>
        <w:tabs>
          <w:tab w:val="left" w:pos="2917"/>
        </w:tabs>
        <w:ind w:left="2917" w:right="434" w:hanging="1425"/>
        <w:rPr>
          <w:sz w:val="12"/>
        </w:rPr>
      </w:pPr>
      <w:r>
        <w:rPr>
          <w:b/>
          <w:position w:val="1"/>
          <w:sz w:val="10"/>
        </w:rPr>
        <w:t>"Občanský</w:t>
      </w:r>
      <w:r>
        <w:rPr>
          <w:b/>
          <w:spacing w:val="14"/>
          <w:position w:val="1"/>
          <w:sz w:val="10"/>
        </w:rPr>
        <w:t xml:space="preserve"> </w:t>
      </w:r>
      <w:r>
        <w:rPr>
          <w:b/>
          <w:position w:val="1"/>
          <w:sz w:val="10"/>
        </w:rPr>
        <w:t>zákoník"</w:t>
      </w:r>
      <w:r>
        <w:rPr>
          <w:b/>
          <w:position w:val="1"/>
          <w:sz w:val="10"/>
        </w:rPr>
        <w:tab/>
      </w:r>
      <w:r>
        <w:rPr>
          <w:sz w:val="12"/>
        </w:rPr>
        <w:t>zákon č. 89/2012 Sb., občanský zákoník, ve znění</w:t>
      </w:r>
      <w:r>
        <w:rPr>
          <w:spacing w:val="-30"/>
          <w:sz w:val="12"/>
        </w:rPr>
        <w:t xml:space="preserve"> </w:t>
      </w:r>
      <w:r>
        <w:rPr>
          <w:sz w:val="12"/>
        </w:rPr>
        <w:t>pozdějších</w:t>
      </w:r>
      <w:r>
        <w:rPr>
          <w:spacing w:val="-1"/>
          <w:sz w:val="12"/>
        </w:rPr>
        <w:t xml:space="preserve"> </w:t>
      </w:r>
      <w:r>
        <w:rPr>
          <w:sz w:val="12"/>
        </w:rPr>
        <w:t>předpisů.</w:t>
      </w:r>
    </w:p>
    <w:p w:rsidR="00490A99" w:rsidRDefault="00F064C6">
      <w:pPr>
        <w:pStyle w:val="Zkladntext"/>
        <w:tabs>
          <w:tab w:val="left" w:pos="2917"/>
        </w:tabs>
        <w:ind w:left="2917" w:right="148" w:hanging="1425"/>
      </w:pPr>
      <w:r>
        <w:rPr>
          <w:b/>
          <w:position w:val="1"/>
          <w:sz w:val="10"/>
        </w:rPr>
        <w:t>"Zákazník"</w:t>
      </w:r>
      <w:r>
        <w:rPr>
          <w:b/>
          <w:position w:val="1"/>
          <w:sz w:val="10"/>
        </w:rPr>
        <w:tab/>
      </w:r>
      <w:r>
        <w:t>fyzická nebo právnická osoba uvedená v hlavičce</w:t>
      </w:r>
      <w:r>
        <w:rPr>
          <w:spacing w:val="1"/>
        </w:rPr>
        <w:t xml:space="preserve"> </w:t>
      </w:r>
      <w:r>
        <w:t>smlouvy, která je pro</w:t>
      </w:r>
      <w:r>
        <w:t>vozovatelem/vlastníkem zařízení,</w:t>
      </w:r>
      <w:r>
        <w:rPr>
          <w:spacing w:val="1"/>
        </w:rPr>
        <w:t xml:space="preserve"> </w:t>
      </w:r>
      <w:r>
        <w:t>nebo společnost, která vlastníka/provozovatele zařízení</w:t>
      </w:r>
      <w:r>
        <w:rPr>
          <w:spacing w:val="-31"/>
        </w:rPr>
        <w:t xml:space="preserve"> </w:t>
      </w:r>
      <w:r>
        <w:t>zastupuje.</w:t>
      </w:r>
    </w:p>
    <w:p w:rsidR="00490A99" w:rsidRDefault="00490A99">
      <w:pPr>
        <w:pStyle w:val="Zkladntext"/>
        <w:spacing w:before="11"/>
        <w:rPr>
          <w:sz w:val="11"/>
        </w:rPr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26"/>
        </w:tabs>
        <w:jc w:val="left"/>
      </w:pPr>
      <w:r>
        <w:t>Všeobecné</w:t>
      </w:r>
      <w:r>
        <w:rPr>
          <w:spacing w:val="-1"/>
        </w:rPr>
        <w:t xml:space="preserve"> </w:t>
      </w:r>
      <w:r>
        <w:t>servisní podmínky</w:t>
      </w:r>
    </w:p>
    <w:p w:rsidR="00490A99" w:rsidRDefault="00F064C6">
      <w:pPr>
        <w:pStyle w:val="Zkladntext"/>
        <w:ind w:left="1492" w:right="25"/>
      </w:pPr>
      <w:r>
        <w:t>Tyto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tvoří</w:t>
      </w:r>
      <w:r>
        <w:rPr>
          <w:spacing w:val="1"/>
        </w:rPr>
        <w:t xml:space="preserve"> </w:t>
      </w:r>
      <w:r>
        <w:t>nedílnou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KONE.</w:t>
      </w:r>
      <w:r>
        <w:rPr>
          <w:spacing w:val="1"/>
        </w:rPr>
        <w:t xml:space="preserve"> </w:t>
      </w:r>
      <w:r>
        <w:t>KONE</w:t>
      </w:r>
      <w:r>
        <w:rPr>
          <w:spacing w:val="1"/>
        </w:rPr>
        <w:t xml:space="preserve"> </w:t>
      </w:r>
      <w:r>
        <w:t>má právo tyto Podmínky jednostranně měnit, o čemž bude Zákazníka informovat</w:t>
      </w:r>
      <w:r>
        <w:rPr>
          <w:spacing w:val="1"/>
        </w:rPr>
        <w:t xml:space="preserve"> </w:t>
      </w:r>
      <w:r>
        <w:t xml:space="preserve">vyvěšením na </w:t>
      </w:r>
      <w:hyperlink r:id="rId22">
        <w:r>
          <w:t xml:space="preserve">www.kone.cz </w:t>
        </w:r>
      </w:hyperlink>
      <w:r>
        <w:t>(VSP) nejpozději jeden (1) měsíc před plánovanou</w:t>
      </w:r>
      <w:r>
        <w:rPr>
          <w:spacing w:val="1"/>
        </w:rPr>
        <w:t xml:space="preserve"> </w:t>
      </w:r>
      <w:r>
        <w:t>účinností změny. Pokud Zákazník ve lhůtě jednoho (1) měsíce po vyvě</w:t>
      </w:r>
      <w:r>
        <w:t>šení takového</w:t>
      </w:r>
      <w:r>
        <w:rPr>
          <w:spacing w:val="-31"/>
        </w:rPr>
        <w:t xml:space="preserve"> </w:t>
      </w:r>
      <w:r>
        <w:t>oznámení KONE písemně neinformuje, má se za to, že se změnou Podmínek</w:t>
      </w:r>
      <w:r>
        <w:rPr>
          <w:spacing w:val="1"/>
        </w:rPr>
        <w:t xml:space="preserve"> </w:t>
      </w:r>
      <w:r>
        <w:t>souhlasí od dne účinnosti změny. Pokud Zákazník KONE ve výše uvedené lhůtě</w:t>
      </w:r>
      <w:r>
        <w:rPr>
          <w:spacing w:val="1"/>
        </w:rPr>
        <w:t xml:space="preserve"> </w:t>
      </w:r>
      <w:r>
        <w:t>informuje, že se změnou Podmínek nesouhlasí, je každá ze Stran oprávněna</w:t>
      </w:r>
      <w:r>
        <w:rPr>
          <w:spacing w:val="1"/>
        </w:rPr>
        <w:t xml:space="preserve"> </w:t>
      </w:r>
      <w:r>
        <w:t>Smlouvu vypovědět s výpo</w:t>
      </w:r>
      <w:r>
        <w:t xml:space="preserve">vědní lhůtou tři (3) měsíce, a </w:t>
      </w:r>
      <w:proofErr w:type="gramStart"/>
      <w:r>
        <w:t>to</w:t>
      </w:r>
      <w:proofErr w:type="gramEnd"/>
      <w:r>
        <w:t xml:space="preserve"> pokud se strany</w:t>
      </w:r>
      <w:r>
        <w:rPr>
          <w:spacing w:val="1"/>
        </w:rPr>
        <w:t xml:space="preserve"> </w:t>
      </w:r>
      <w:r>
        <w:t>nedohodnou jinak, která začíná běžet den následující po dni doručení písemné</w:t>
      </w:r>
      <w:r>
        <w:rPr>
          <w:spacing w:val="1"/>
        </w:rPr>
        <w:t xml:space="preserve"> </w:t>
      </w:r>
      <w:r>
        <w:t>výpovědi druhé Straně. V případě rozporu mezi ustanovením těchto Podmínek a</w:t>
      </w:r>
      <w:r>
        <w:rPr>
          <w:spacing w:val="1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se uplatní ustanovení ujednané ve Smlouvě.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26"/>
        </w:tabs>
        <w:jc w:val="left"/>
      </w:pPr>
      <w:r>
        <w:t>Poskytování služeb KONE</w:t>
      </w:r>
    </w:p>
    <w:p w:rsidR="00490A99" w:rsidRDefault="00F064C6">
      <w:pPr>
        <w:pStyle w:val="Zkladntext"/>
        <w:ind w:left="1492"/>
      </w:pPr>
      <w:r>
        <w:t>KONE poskytuje Servisní služby v rozsahu dohodnutém ve Smlouvě. KONE Servisní</w:t>
      </w:r>
      <w:r>
        <w:rPr>
          <w:spacing w:val="-31"/>
        </w:rPr>
        <w:t xml:space="preserve"> </w:t>
      </w:r>
      <w:r>
        <w:t>služby poskytuje s náležitou odbornou péčí, v souladu s pokyny výrobce, ČSN EN</w:t>
      </w:r>
      <w:r>
        <w:rPr>
          <w:spacing w:val="1"/>
        </w:rPr>
        <w:t xml:space="preserve"> </w:t>
      </w:r>
      <w:r>
        <w:t>274002, ČSN EN 274007 a s nejnovějšími výrobními znalostmi a posledním stav</w:t>
      </w:r>
      <w:r>
        <w:t>em</w:t>
      </w:r>
      <w:r>
        <w:rPr>
          <w:spacing w:val="1"/>
        </w:rPr>
        <w:t xml:space="preserve"> </w:t>
      </w:r>
      <w:r>
        <w:t xml:space="preserve">techniky. K poskytování Servisních služeb KONE používá školené pracovníky. </w:t>
      </w:r>
      <w:proofErr w:type="gramStart"/>
      <w:r>
        <w:t>Není-</w:t>
      </w:r>
      <w:r>
        <w:rPr>
          <w:spacing w:val="1"/>
        </w:rPr>
        <w:t xml:space="preserve"> </w:t>
      </w:r>
      <w:proofErr w:type="spellStart"/>
      <w:r>
        <w:t>li</w:t>
      </w:r>
      <w:proofErr w:type="spellEnd"/>
      <w:proofErr w:type="gramEnd"/>
      <w:r>
        <w:t xml:space="preserve"> ve Smlouvě sjednán jiný režim, nastoupí KONE na opravu v Pracovní době, a to</w:t>
      </w:r>
      <w:r>
        <w:rPr>
          <w:spacing w:val="1"/>
        </w:rPr>
        <w:t xml:space="preserve"> </w:t>
      </w:r>
      <w:r>
        <w:t>nejpozději následující pracovní den od nahlášení provozní poruchy, u vyproštění</w:t>
      </w:r>
      <w:r>
        <w:rPr>
          <w:spacing w:val="1"/>
        </w:rPr>
        <w:t xml:space="preserve"> </w:t>
      </w:r>
      <w:r>
        <w:t>uvízlých oso</w:t>
      </w:r>
      <w:r>
        <w:t>b pak do 1 hodiny od nahlášení na zákaznické centrum KONE. Pokud</w:t>
      </w:r>
      <w:r>
        <w:rPr>
          <w:spacing w:val="1"/>
        </w:rPr>
        <w:t xml:space="preserve"> </w:t>
      </w:r>
      <w:r>
        <w:t>bude Zákazník požadovat nástup na opravu v Pohotovostní době, musí to výslovně</w:t>
      </w:r>
      <w:r>
        <w:rPr>
          <w:spacing w:val="1"/>
        </w:rPr>
        <w:t xml:space="preserve"> </w:t>
      </w:r>
      <w:r>
        <w:t>uvést při nahlášení poruchy. V tomto případě KONE</w:t>
      </w:r>
      <w:r>
        <w:rPr>
          <w:spacing w:val="1"/>
        </w:rPr>
        <w:t xml:space="preserve"> </w:t>
      </w:r>
      <w:r>
        <w:t>nastoupí na opravu nejpozději</w:t>
      </w:r>
      <w:r>
        <w:rPr>
          <w:spacing w:val="1"/>
        </w:rPr>
        <w:t xml:space="preserve"> </w:t>
      </w:r>
      <w:r>
        <w:t xml:space="preserve">do 4 hodin od nahlášení poruchy </w:t>
      </w:r>
      <w:r>
        <w:t>Zákazníkem a umožní-li to kapacity KONE. Přesný</w:t>
      </w:r>
      <w:r>
        <w:rPr>
          <w:spacing w:val="1"/>
        </w:rPr>
        <w:t xml:space="preserve"> </w:t>
      </w:r>
      <w:r>
        <w:t>termín</w:t>
      </w:r>
      <w:r>
        <w:rPr>
          <w:spacing w:val="-6"/>
        </w:rPr>
        <w:t xml:space="preserve"> </w:t>
      </w:r>
      <w:r>
        <w:t>nástupu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dohodnut</w:t>
      </w:r>
      <w:r>
        <w:rPr>
          <w:spacing w:val="-5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hlášení</w:t>
      </w:r>
      <w:r>
        <w:rPr>
          <w:spacing w:val="-6"/>
        </w:rPr>
        <w:t xml:space="preserve"> </w:t>
      </w:r>
      <w:r>
        <w:t>pohotovostní</w:t>
      </w:r>
      <w:r>
        <w:rPr>
          <w:spacing w:val="-5"/>
        </w:rPr>
        <w:t xml:space="preserve"> </w:t>
      </w:r>
      <w:r>
        <w:t>opravy.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Zákazník</w:t>
      </w:r>
      <w:r>
        <w:rPr>
          <w:spacing w:val="-31"/>
        </w:rPr>
        <w:t xml:space="preserve"> </w:t>
      </w:r>
      <w:r>
        <w:t xml:space="preserve">požadovat nástup na vyproštění, musí to výslovně uvést při nahlášení poruchy. </w:t>
      </w:r>
      <w:proofErr w:type="gramStart"/>
      <w:r>
        <w:t>Není-</w:t>
      </w:r>
      <w:r>
        <w:rPr>
          <w:spacing w:val="-31"/>
        </w:rPr>
        <w:t xml:space="preserve"> </w:t>
      </w:r>
      <w:proofErr w:type="spellStart"/>
      <w:r>
        <w:t>li</w:t>
      </w:r>
      <w:proofErr w:type="spellEnd"/>
      <w:proofErr w:type="gramEnd"/>
      <w:r>
        <w:t xml:space="preserve"> ve Smlouvě sjednáno jinak, Servisní slu</w:t>
      </w:r>
      <w:r>
        <w:t>žby nezahrnují výměnu žárovek, čištění</w:t>
      </w:r>
      <w:r>
        <w:rPr>
          <w:spacing w:val="1"/>
        </w:rPr>
        <w:t xml:space="preserve"> </w:t>
      </w:r>
      <w:r>
        <w:t>Zařízení, úpravy Zařízení, které jsou vyžadované novou právní úpravou, doporučeny</w:t>
      </w:r>
      <w:r>
        <w:rPr>
          <w:spacing w:val="1"/>
        </w:rPr>
        <w:t xml:space="preserve"> </w:t>
      </w:r>
      <w:r>
        <w:t>nebo nařízeny příslušnými kontrolními orgány nebo nezávaznými technickými</w:t>
      </w:r>
      <w:r>
        <w:rPr>
          <w:spacing w:val="1"/>
        </w:rPr>
        <w:t xml:space="preserve"> </w:t>
      </w:r>
      <w:r>
        <w:t>normami, údržbu kabelů elektrického napájení nebo telefonních a datových kabelů.</w:t>
      </w:r>
      <w:r>
        <w:rPr>
          <w:spacing w:val="1"/>
        </w:rPr>
        <w:t xml:space="preserve"> </w:t>
      </w:r>
      <w:r>
        <w:t>Pokud dojde k porušení telefonního či datového spojení, není KONE po dobu trvání</w:t>
      </w:r>
      <w:r>
        <w:rPr>
          <w:spacing w:val="1"/>
        </w:rPr>
        <w:t xml:space="preserve"> </w:t>
      </w:r>
      <w:r>
        <w:t>poruchy povinno</w:t>
      </w:r>
      <w:r>
        <w:rPr>
          <w:spacing w:val="-1"/>
        </w:rPr>
        <w:t xml:space="preserve"> </w:t>
      </w:r>
      <w:r>
        <w:t>poskytovat příslušné Servisní služby.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26"/>
        </w:tabs>
        <w:jc w:val="left"/>
      </w:pPr>
      <w:r>
        <w:t>Závazky</w:t>
      </w:r>
      <w:r>
        <w:rPr>
          <w:spacing w:val="-1"/>
        </w:rPr>
        <w:t xml:space="preserve"> </w:t>
      </w:r>
      <w:r>
        <w:t>Zákazníka</w:t>
      </w:r>
    </w:p>
    <w:p w:rsidR="00490A99" w:rsidRDefault="00F064C6">
      <w:pPr>
        <w:pStyle w:val="Zkladntext"/>
        <w:ind w:left="1492" w:right="72"/>
      </w:pPr>
      <w:r>
        <w:t>Provozovatelem Zaříze</w:t>
      </w:r>
      <w:r>
        <w:t>ní je Zákazník. Zákazník je povinen KONE poskytnout</w:t>
      </w:r>
      <w:r>
        <w:rPr>
          <w:spacing w:val="1"/>
        </w:rPr>
        <w:t xml:space="preserve"> </w:t>
      </w:r>
      <w:r>
        <w:t>veškerou součinnost potřebnou pro řádné plnění povinností KONE plynoucích ze</w:t>
      </w:r>
      <w:r>
        <w:rPr>
          <w:spacing w:val="1"/>
        </w:rPr>
        <w:t xml:space="preserve"> </w:t>
      </w:r>
      <w:r>
        <w:t>Smlouvy. Zákazník KONE neprodleně informuje o jakékoliv závadě na fungování</w:t>
      </w:r>
      <w:r>
        <w:rPr>
          <w:spacing w:val="1"/>
        </w:rPr>
        <w:t xml:space="preserve"> </w:t>
      </w:r>
      <w:r>
        <w:t>Zařízení, o jakékoliv nehodě nebo události týkající</w:t>
      </w:r>
      <w:r>
        <w:t xml:space="preserve"> se Zařízení nebo o jakékoliv</w:t>
      </w:r>
      <w:r>
        <w:rPr>
          <w:spacing w:val="1"/>
        </w:rPr>
        <w:t xml:space="preserve"> </w:t>
      </w:r>
      <w:r>
        <w:t>změně v jeho používání. Zákazník je dále povinen v dostatečném předstihu oznámit</w:t>
      </w:r>
      <w:r>
        <w:rPr>
          <w:spacing w:val="-31"/>
        </w:rPr>
        <w:t xml:space="preserve"> </w:t>
      </w:r>
      <w:r>
        <w:t>KONE jakékoliv stavební úpravy, které by mohly ohrozit či ovlivnit poskytování</w:t>
      </w:r>
      <w:r>
        <w:rPr>
          <w:spacing w:val="1"/>
        </w:rPr>
        <w:t xml:space="preserve"> </w:t>
      </w:r>
      <w:r>
        <w:t>Servisních služeb.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hlásit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závady,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objektu, které by mohly mít vliv na poskytování Servisních služeb, bezprostředně</w:t>
      </w:r>
    </w:p>
    <w:p w:rsidR="00490A99" w:rsidRDefault="00F064C6">
      <w:pPr>
        <w:pStyle w:val="Zkladntext"/>
        <w:ind w:left="1492" w:right="-9"/>
      </w:pPr>
      <w:r>
        <w:t>poté,</w:t>
      </w:r>
      <w:r>
        <w:rPr>
          <w:spacing w:val="-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dozví.</w:t>
      </w:r>
      <w:r>
        <w:rPr>
          <w:spacing w:val="-1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pracovníkům</w:t>
      </w:r>
      <w:r>
        <w:rPr>
          <w:spacing w:val="-2"/>
        </w:rPr>
        <w:t xml:space="preserve"> </w:t>
      </w:r>
      <w:r>
        <w:t>KONE</w:t>
      </w:r>
      <w:r>
        <w:rPr>
          <w:spacing w:val="-1"/>
        </w:rPr>
        <w:t xml:space="preserve"> </w:t>
      </w:r>
      <w:r>
        <w:t>zajistí</w:t>
      </w:r>
      <w:r>
        <w:rPr>
          <w:spacing w:val="-1"/>
        </w:rPr>
        <w:t xml:space="preserve"> </w:t>
      </w:r>
      <w:r>
        <w:t>bezpečné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přiměřené</w:t>
      </w:r>
      <w:r>
        <w:rPr>
          <w:spacing w:val="-30"/>
        </w:rPr>
        <w:t xml:space="preserve"> </w:t>
      </w:r>
      <w:r>
        <w:t>pracovní prostředí, zejména přístup umožňující výkon Servisních služeb, vče</w:t>
      </w:r>
      <w:r>
        <w:t>tně</w:t>
      </w:r>
      <w:r>
        <w:rPr>
          <w:spacing w:val="1"/>
        </w:rPr>
        <w:t xml:space="preserve"> </w:t>
      </w:r>
      <w:r>
        <w:t>požadovaného</w:t>
      </w:r>
      <w:r>
        <w:rPr>
          <w:spacing w:val="-1"/>
        </w:rPr>
        <w:t xml:space="preserve"> </w:t>
      </w:r>
      <w:r>
        <w:t>počtu klíčů či přístupových karet do objektu, případně strojovny,</w:t>
      </w:r>
    </w:p>
    <w:p w:rsidR="00490A99" w:rsidRDefault="00F064C6">
      <w:pPr>
        <w:pStyle w:val="Zkladntext"/>
        <w:ind w:left="1492" w:right="161"/>
      </w:pPr>
      <w:r>
        <w:t>a to bezplatně. Zákazník odpovídá za splnění požadavků právních předpisů na</w:t>
      </w:r>
      <w:r>
        <w:rPr>
          <w:spacing w:val="1"/>
        </w:rPr>
        <w:t xml:space="preserve"> </w:t>
      </w:r>
      <w:r>
        <w:t>bezpečnost a ochranu zdraví při práci. Zákazník dále odpovídá za hlavní připojení</w:t>
      </w:r>
      <w:r>
        <w:rPr>
          <w:spacing w:val="-32"/>
        </w:rPr>
        <w:t xml:space="preserve"> </w:t>
      </w:r>
      <w:r>
        <w:t>Zařízení a</w:t>
      </w:r>
      <w:r>
        <w:rPr>
          <w:spacing w:val="-1"/>
        </w:rPr>
        <w:t xml:space="preserve"> </w:t>
      </w:r>
      <w:r>
        <w:t>dále za výkyvy či výpadky v dodávce energií.</w:t>
      </w:r>
    </w:p>
    <w:p w:rsidR="00490A99" w:rsidRDefault="00F064C6">
      <w:pPr>
        <w:pStyle w:val="Zkladntext"/>
        <w:spacing w:before="97"/>
        <w:ind w:left="200" w:right="1204"/>
      </w:pPr>
      <w:r>
        <w:br w:type="column"/>
      </w:r>
      <w:r>
        <w:t>Pokud je k poskytování Servisních služeb třeba telefonní či datová linka a není-li ve</w:t>
      </w:r>
      <w:r>
        <w:rPr>
          <w:spacing w:val="-32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sjednáno jinak, je Zákazník odpovědný za její zajištění a platbu.</w:t>
      </w:r>
    </w:p>
    <w:p w:rsidR="00490A99" w:rsidRDefault="00490A99">
      <w:pPr>
        <w:pStyle w:val="Zkladntext"/>
        <w:spacing w:before="11"/>
        <w:rPr>
          <w:sz w:val="11"/>
        </w:rPr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334"/>
        </w:tabs>
        <w:ind w:left="333"/>
        <w:jc w:val="left"/>
      </w:pPr>
      <w:r>
        <w:t>Ceny</w:t>
      </w:r>
    </w:p>
    <w:p w:rsidR="00490A99" w:rsidRDefault="00F064C6">
      <w:pPr>
        <w:pStyle w:val="Zkladntext"/>
        <w:ind w:left="200" w:right="1098"/>
      </w:pPr>
      <w:r>
        <w:t>Pokud nebude ve Smlouvě dohodnuto jinak, jso</w:t>
      </w:r>
      <w:r>
        <w:t>u Ceny splatné čtvrtletně na konci</w:t>
      </w:r>
      <w:r>
        <w:rPr>
          <w:spacing w:val="1"/>
        </w:rPr>
        <w:t xml:space="preserve"> </w:t>
      </w:r>
      <w:r>
        <w:t>období převodem na bankovní účet uvedený na příslušné faktuře. Faktura je splatná</w:t>
      </w:r>
      <w:r>
        <w:rPr>
          <w:spacing w:val="1"/>
        </w:rPr>
        <w:t xml:space="preserve"> </w:t>
      </w:r>
      <w:r>
        <w:t>ve lhůtě čtrnácti (14) dnů od vystavení faktury KONE. Ceny nezahrnují daň z přidané</w:t>
      </w:r>
      <w:r>
        <w:rPr>
          <w:spacing w:val="1"/>
        </w:rPr>
        <w:t xml:space="preserve"> </w:t>
      </w:r>
      <w:r>
        <w:t>hodnoty. V případě růstu inflace se Cena násobí indexem</w:t>
      </w:r>
      <w:r>
        <w:t xml:space="preserve"> spotřebitelských cen (míra</w:t>
      </w:r>
      <w:r>
        <w:rPr>
          <w:spacing w:val="1"/>
        </w:rPr>
        <w:t xml:space="preserve"> </w:t>
      </w:r>
      <w:r>
        <w:t>inflace) za předchozí rok publikovaným Českým statistickým úřadem. Takto změněná</w:t>
      </w:r>
      <w:r>
        <w:rPr>
          <w:spacing w:val="-32"/>
        </w:rPr>
        <w:t xml:space="preserve"> </w:t>
      </w:r>
      <w:r>
        <w:t>cena bude platná a KONE je oprávněno ji fakturovat v daném roce po oficiálním</w:t>
      </w:r>
      <w:r>
        <w:rPr>
          <w:spacing w:val="1"/>
        </w:rPr>
        <w:t xml:space="preserve"> </w:t>
      </w:r>
      <w:r>
        <w:t>zveřejnění</w:t>
      </w:r>
      <w:r>
        <w:rPr>
          <w:spacing w:val="-1"/>
        </w:rPr>
        <w:t xml:space="preserve"> </w:t>
      </w:r>
      <w:r>
        <w:t>indexu spotřebitelských cen Českým</w:t>
      </w:r>
      <w:r>
        <w:rPr>
          <w:spacing w:val="-1"/>
        </w:rPr>
        <w:t xml:space="preserve"> </w:t>
      </w:r>
      <w:r>
        <w:t xml:space="preserve">statistickým úřadem. V </w:t>
      </w:r>
      <w:r>
        <w:t>případě,</w:t>
      </w:r>
    </w:p>
    <w:p w:rsidR="00490A99" w:rsidRDefault="00F064C6">
      <w:pPr>
        <w:pStyle w:val="Zkladntext"/>
        <w:ind w:left="200" w:right="1113"/>
      </w:pPr>
      <w:r>
        <w:t>že se prokazatelně během Doby platnosti Smlouvy změní náklady na poskytování</w:t>
      </w:r>
      <w:r>
        <w:rPr>
          <w:spacing w:val="1"/>
        </w:rPr>
        <w:t xml:space="preserve"> </w:t>
      </w:r>
      <w:r>
        <w:t>Servisních</w:t>
      </w:r>
      <w:r>
        <w:rPr>
          <w:spacing w:val="-4"/>
        </w:rPr>
        <w:t xml:space="preserve"> </w:t>
      </w:r>
      <w:r>
        <w:t>služeb,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KONE</w:t>
      </w:r>
      <w:r>
        <w:rPr>
          <w:spacing w:val="-3"/>
        </w:rPr>
        <w:t xml:space="preserve"> </w:t>
      </w:r>
      <w:r>
        <w:t>oprávněno</w:t>
      </w:r>
      <w:r>
        <w:rPr>
          <w:spacing w:val="-4"/>
        </w:rPr>
        <w:t xml:space="preserve"> </w:t>
      </w:r>
      <w:r>
        <w:t>vyzvat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úpravě</w:t>
      </w:r>
      <w:r>
        <w:rPr>
          <w:spacing w:val="-31"/>
        </w:rPr>
        <w:t xml:space="preserve"> </w:t>
      </w:r>
      <w:r>
        <w:t>Ceny. Odmítnutí Zákazníka upravit Cenu o prokazatelně navýšené náklady zakládá</w:t>
      </w:r>
      <w:r>
        <w:rPr>
          <w:spacing w:val="1"/>
        </w:rPr>
        <w:t xml:space="preserve"> </w:t>
      </w:r>
      <w:r>
        <w:t>právo KONE</w:t>
      </w:r>
      <w:r>
        <w:t xml:space="preserve"> k vypovězení Smlouvy, a to v jednoměsíční výpovědní lhůtě, která</w:t>
      </w:r>
      <w:r>
        <w:rPr>
          <w:spacing w:val="1"/>
        </w:rPr>
        <w:t xml:space="preserve"> </w:t>
      </w:r>
      <w:r>
        <w:t>začíná</w:t>
      </w:r>
      <w:r>
        <w:rPr>
          <w:spacing w:val="-4"/>
        </w:rPr>
        <w:t xml:space="preserve"> </w:t>
      </w:r>
      <w:r>
        <w:t>běžet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doručení</w:t>
      </w:r>
      <w:r>
        <w:rPr>
          <w:spacing w:val="-4"/>
        </w:rPr>
        <w:t xml:space="preserve"> </w:t>
      </w:r>
      <w:r>
        <w:t>výpovědi</w:t>
      </w:r>
      <w:r>
        <w:rPr>
          <w:spacing w:val="-3"/>
        </w:rPr>
        <w:t xml:space="preserve"> </w:t>
      </w:r>
      <w:r>
        <w:t>Zákazníkovi.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stanoví,</w:t>
      </w:r>
      <w:r>
        <w:rPr>
          <w:spacing w:val="-3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ze sjednaných Servisních služeb jsou kryty paušální Cenou a které nikoliv.</w:t>
      </w:r>
    </w:p>
    <w:p w:rsidR="00490A99" w:rsidRDefault="00F064C6">
      <w:pPr>
        <w:pStyle w:val="Zkladntext"/>
        <w:ind w:left="200" w:right="1171"/>
      </w:pPr>
      <w:r>
        <w:t>Pokud nebude ve Smlouvě s</w:t>
      </w:r>
      <w:r>
        <w:t>jednáno jinak, platí, že paušální Cena nekryje jakékoliv</w:t>
      </w:r>
      <w:r>
        <w:rPr>
          <w:spacing w:val="-31"/>
        </w:rPr>
        <w:t xml:space="preserve"> </w:t>
      </w:r>
      <w:r>
        <w:t>úkony v rámci sjednaných Servisních služeb činěné mimo Pracovní dobu. Úkony</w:t>
      </w:r>
      <w:r>
        <w:rPr>
          <w:spacing w:val="1"/>
        </w:rPr>
        <w:t xml:space="preserve"> </w:t>
      </w:r>
      <w:r>
        <w:t>podle předchozí věty bude KONE fakturovat na základě HZS a Ceny dopravy. Cena</w:t>
      </w:r>
      <w:r>
        <w:rPr>
          <w:spacing w:val="-32"/>
        </w:rPr>
        <w:t xml:space="preserve"> </w:t>
      </w:r>
      <w:r>
        <w:t>dopravy je určena v závislosti na dopravním pásmu, ve kterém se nachází Zařízení</w:t>
      </w:r>
      <w:r>
        <w:rPr>
          <w:spacing w:val="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Smlouvy. Není-li ve Smlouvě sjednáno jinak, za práce v Pohotovostní době</w:t>
      </w:r>
    </w:p>
    <w:p w:rsidR="00490A99" w:rsidRDefault="00F064C6">
      <w:pPr>
        <w:pStyle w:val="Zkladntext"/>
        <w:ind w:left="200" w:right="1171"/>
      </w:pPr>
      <w:r>
        <w:t>a za vyproštění uvízlých osob KONE kromě Aktuální HZS a Ceny dopravy účtuje</w:t>
      </w:r>
      <w:r>
        <w:rPr>
          <w:spacing w:val="1"/>
        </w:rPr>
        <w:t xml:space="preserve"> </w:t>
      </w:r>
      <w:r>
        <w:t>navíc ještě pohotovost</w:t>
      </w:r>
      <w:r>
        <w:t>ní příplatek ve výši 100 % aktuální HZS za každou započatou</w:t>
      </w:r>
      <w:r>
        <w:rPr>
          <w:spacing w:val="-31"/>
        </w:rPr>
        <w:t xml:space="preserve"> </w:t>
      </w:r>
      <w:r>
        <w:t>půlhodinu práce servisního technika. KONE má právo účtovat náklady za výjezd</w:t>
      </w:r>
      <w:r>
        <w:rPr>
          <w:spacing w:val="1"/>
        </w:rPr>
        <w:t xml:space="preserve"> </w:t>
      </w:r>
      <w:r>
        <w:t>pohotovostního</w:t>
      </w:r>
      <w:r>
        <w:rPr>
          <w:spacing w:val="-1"/>
        </w:rPr>
        <w:t xml:space="preserve"> </w:t>
      </w:r>
      <w:r>
        <w:t>technika zmařený z důvodů na straně Zákazníka.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334"/>
        </w:tabs>
        <w:ind w:left="333"/>
        <w:jc w:val="left"/>
      </w:pPr>
      <w:r>
        <w:t>Mimořádné</w:t>
      </w:r>
      <w:r>
        <w:rPr>
          <w:spacing w:val="-1"/>
        </w:rPr>
        <w:t xml:space="preserve"> </w:t>
      </w:r>
      <w:r>
        <w:t>práce</w:t>
      </w:r>
    </w:p>
    <w:p w:rsidR="00490A99" w:rsidRDefault="00F064C6">
      <w:pPr>
        <w:pStyle w:val="Zkladntext"/>
        <w:ind w:left="200" w:right="1231"/>
      </w:pPr>
      <w:r>
        <w:t>Mimořádné práce jsou práce nad rámec Servisních služeb sjednaných ve Smlouvě</w:t>
      </w:r>
      <w:r>
        <w:rPr>
          <w:spacing w:val="-32"/>
        </w:rPr>
        <w:t xml:space="preserve"> </w:t>
      </w:r>
      <w:r>
        <w:t>a jsou vždy sjednány ve formě nabídky KONE a objednávky Zákazníka tak, že</w:t>
      </w:r>
      <w:r>
        <w:rPr>
          <w:spacing w:val="1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odsouhlasí předmět, čas a cenu plnění. Tím</w:t>
      </w:r>
      <w:r>
        <w:rPr>
          <w:spacing w:val="-1"/>
        </w:rPr>
        <w:t xml:space="preserve"> </w:t>
      </w:r>
      <w:r>
        <w:t>je uzavřena individuální</w:t>
      </w:r>
    </w:p>
    <w:p w:rsidR="00490A99" w:rsidRDefault="00F064C6">
      <w:pPr>
        <w:pStyle w:val="Zkladntext"/>
        <w:ind w:left="200" w:right="1111"/>
      </w:pPr>
      <w:r>
        <w:t xml:space="preserve">smlouva o dílo na mimořádné </w:t>
      </w:r>
      <w:r>
        <w:t>práce. Není-li ve Smlouvě sjednáno jinak, mimořádnou</w:t>
      </w:r>
      <w:r>
        <w:rPr>
          <w:spacing w:val="-32"/>
        </w:rPr>
        <w:t xml:space="preserve"> </w:t>
      </w:r>
      <w:r>
        <w:t>prací se vždy rozumí provedení oprav vyvolaných vandalismem, nesprávným či</w:t>
      </w:r>
      <w:r>
        <w:rPr>
          <w:spacing w:val="1"/>
        </w:rPr>
        <w:t xml:space="preserve"> </w:t>
      </w:r>
      <w:r>
        <w:t>nevhodným použitím nebo vnějším vlivem či vyšší mocí (voda, oheň, blesk atd.),</w:t>
      </w:r>
      <w:r>
        <w:rPr>
          <w:spacing w:val="1"/>
        </w:rPr>
        <w:t xml:space="preserve"> </w:t>
      </w:r>
      <w:r>
        <w:t>jakož i oprav poruch mimo Pracovní dobu, popř. pr</w:t>
      </w:r>
      <w:r>
        <w:t>acovní dobu sjednanou ve</w:t>
      </w:r>
      <w:r>
        <w:rPr>
          <w:spacing w:val="1"/>
        </w:rPr>
        <w:t xml:space="preserve"> </w:t>
      </w:r>
      <w:r>
        <w:t>Smlouvě a dále dodávka jakéhokoliv materiálu či náhradního dílu. KONE mimořádné</w:t>
      </w:r>
      <w:r>
        <w:rPr>
          <w:spacing w:val="-31"/>
        </w:rPr>
        <w:t xml:space="preserve"> </w:t>
      </w:r>
      <w:r>
        <w:t>práce fakturuje po jejich dokončení na základě Aktuální HZS s případnými přirážkami</w:t>
      </w:r>
      <w:r>
        <w:rPr>
          <w:spacing w:val="-32"/>
        </w:rPr>
        <w:t xml:space="preserve"> </w:t>
      </w:r>
      <w:r>
        <w:t>za práci přesčasovou, o svátcích či ve dnech pracovního klidu, mate</w:t>
      </w:r>
      <w:r>
        <w:t>riál a náhradní</w:t>
      </w:r>
      <w:r>
        <w:rPr>
          <w:spacing w:val="1"/>
        </w:rPr>
        <w:t xml:space="preserve"> </w:t>
      </w:r>
      <w:r>
        <w:t>díly</w:t>
      </w:r>
      <w:r>
        <w:rPr>
          <w:spacing w:val="-1"/>
        </w:rPr>
        <w:t xml:space="preserve"> </w:t>
      </w:r>
      <w:r>
        <w:t>v běžných zakázkových cenách.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334"/>
        </w:tabs>
        <w:ind w:left="333"/>
        <w:jc w:val="left"/>
      </w:pPr>
      <w:r>
        <w:t>Prodlení s platbou a pozastavení Servisních služeb</w:t>
      </w:r>
    </w:p>
    <w:p w:rsidR="00490A99" w:rsidRDefault="00F064C6">
      <w:pPr>
        <w:pStyle w:val="Zkladntext"/>
        <w:ind w:left="200" w:right="1114"/>
      </w:pPr>
      <w:r>
        <w:t>V případě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platbou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KONE</w:t>
      </w:r>
      <w:r>
        <w:rPr>
          <w:spacing w:val="1"/>
        </w:rPr>
        <w:t xml:space="preserve"> </w:t>
      </w:r>
      <w:r>
        <w:t xml:space="preserve">právo na smluvní pokutu ve výši </w:t>
      </w:r>
      <w:proofErr w:type="gramStart"/>
      <w:r>
        <w:t>0,05%</w:t>
      </w:r>
      <w:proofErr w:type="gramEnd"/>
      <w:r>
        <w:t xml:space="preserve"> z dlužné částky za každý započatý den</w:t>
      </w:r>
      <w:r>
        <w:rPr>
          <w:spacing w:val="1"/>
        </w:rPr>
        <w:t xml:space="preserve"> </w:t>
      </w:r>
      <w:r>
        <w:t>p</w:t>
      </w:r>
      <w:r>
        <w:t>rodlení.</w:t>
      </w:r>
      <w:r>
        <w:rPr>
          <w:spacing w:val="-3"/>
        </w:rPr>
        <w:t xml:space="preserve"> </w:t>
      </w:r>
      <w:r>
        <w:t>Tímto</w:t>
      </w:r>
      <w:r>
        <w:rPr>
          <w:spacing w:val="-2"/>
        </w:rPr>
        <w:t xml:space="preserve"> </w:t>
      </w:r>
      <w:r>
        <w:t>ustanovením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pokutě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KONE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-30"/>
        </w:rPr>
        <w:t xml:space="preserve"> </w:t>
      </w:r>
      <w:r>
        <w:t>škody v plném rozsahu. Aniž by tím byly dotčeny další nároky KONE, je KONE dále</w:t>
      </w:r>
      <w:r>
        <w:rPr>
          <w:spacing w:val="1"/>
        </w:rPr>
        <w:t xml:space="preserve"> </w:t>
      </w:r>
      <w:r>
        <w:t>oprávněno pozastavit poskytování Servisních služeb, a to až do doby, kdy Zákazník</w:t>
      </w:r>
      <w:r>
        <w:rPr>
          <w:spacing w:val="1"/>
        </w:rPr>
        <w:t xml:space="preserve"> </w:t>
      </w:r>
      <w:r>
        <w:t>uhradí veškeré částky po splatnosti, včetně smluvní pokuty a zákonného úroku z</w:t>
      </w:r>
      <w:r>
        <w:rPr>
          <w:spacing w:val="1"/>
        </w:rPr>
        <w:t xml:space="preserve"> </w:t>
      </w:r>
      <w:r>
        <w:t>prodlení. Pro vyloučení pochybností se výslovně stanoví, že Zákazník je i po dobu</w:t>
      </w:r>
      <w:r>
        <w:rPr>
          <w:spacing w:val="1"/>
        </w:rPr>
        <w:t xml:space="preserve"> </w:t>
      </w:r>
      <w:r>
        <w:t>pozastavení</w:t>
      </w:r>
      <w:r>
        <w:rPr>
          <w:spacing w:val="-1"/>
        </w:rPr>
        <w:t xml:space="preserve"> </w:t>
      </w:r>
      <w:r>
        <w:t>Servisních služeb podle tohoto článku povinen hradit paušální Cenu</w:t>
      </w:r>
    </w:p>
    <w:p w:rsidR="00490A99" w:rsidRDefault="00F064C6">
      <w:pPr>
        <w:pStyle w:val="Zkladntext"/>
        <w:ind w:left="200" w:right="1158"/>
      </w:pPr>
      <w:r>
        <w:t>dle Smlouvy. KON</w:t>
      </w:r>
      <w:r>
        <w:t>E je oprávněno Servisní služby pozastavit k začátku kalendářního</w:t>
      </w:r>
      <w:r>
        <w:rPr>
          <w:spacing w:val="-31"/>
        </w:rPr>
        <w:t xml:space="preserve"> </w:t>
      </w:r>
      <w:r>
        <w:t>měsíce, přičemž o této skutečnosti bude Zákazníka informovat nejméně 5 dnů</w:t>
      </w:r>
      <w:r>
        <w:rPr>
          <w:spacing w:val="1"/>
        </w:rPr>
        <w:t xml:space="preserve"> </w:t>
      </w:r>
      <w:r>
        <w:t>předem. Pro vyloučení pochybností se uvádí, že KONE neodpovídá za bezpečnost</w:t>
      </w:r>
      <w:r>
        <w:rPr>
          <w:spacing w:val="1"/>
        </w:rPr>
        <w:t xml:space="preserve"> </w:t>
      </w:r>
      <w:r>
        <w:t>provozu a provozní způsobilost Zařízení</w:t>
      </w:r>
      <w:r>
        <w:t xml:space="preserve"> a jakékoliv újmy, které vznikly Zákazníkovi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třetí osobě, důsledkem pozastavení Servisních služeb</w:t>
      </w:r>
      <w:r>
        <w:rPr>
          <w:spacing w:val="-1"/>
        </w:rPr>
        <w:t xml:space="preserve"> </w:t>
      </w:r>
      <w:r>
        <w:t>podle tohoto článku.</w:t>
      </w:r>
    </w:p>
    <w:p w:rsidR="00490A99" w:rsidRDefault="00F064C6">
      <w:pPr>
        <w:pStyle w:val="Zkladntext"/>
        <w:ind w:left="200" w:right="1175"/>
      </w:pPr>
      <w:r>
        <w:t>Poté, co Zákazník uhradí všechny platby, KONE automaticky provede ověřovací</w:t>
      </w:r>
      <w:r>
        <w:rPr>
          <w:spacing w:val="1"/>
        </w:rPr>
        <w:t xml:space="preserve"> </w:t>
      </w:r>
      <w:r>
        <w:t>odbornou</w:t>
      </w:r>
      <w:r>
        <w:rPr>
          <w:spacing w:val="1"/>
        </w:rPr>
        <w:t xml:space="preserve"> </w:t>
      </w:r>
      <w:r>
        <w:t>prohlídku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Zařízení.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službu</w:t>
      </w:r>
      <w:r>
        <w:rPr>
          <w:spacing w:val="1"/>
        </w:rPr>
        <w:t xml:space="preserve"> </w:t>
      </w:r>
      <w:r>
        <w:t>KONE</w:t>
      </w:r>
      <w:r>
        <w:rPr>
          <w:spacing w:val="1"/>
        </w:rPr>
        <w:t xml:space="preserve"> </w:t>
      </w:r>
      <w:r>
        <w:t>Zákazní</w:t>
      </w:r>
      <w:r>
        <w:t>kovi</w:t>
      </w:r>
      <w:r>
        <w:rPr>
          <w:spacing w:val="1"/>
        </w:rPr>
        <w:t xml:space="preserve"> </w:t>
      </w:r>
      <w:r>
        <w:t>naúčtuje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rámec Smlouvy v běžných zakázkových cenách a po její úhradě obnoví poskytování</w:t>
      </w:r>
      <w:r>
        <w:rPr>
          <w:spacing w:val="-32"/>
        </w:rPr>
        <w:t xml:space="preserve"> </w:t>
      </w:r>
      <w:r>
        <w:t>Servisních služeb.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334"/>
        </w:tabs>
        <w:ind w:left="333"/>
        <w:jc w:val="left"/>
      </w:pPr>
      <w:r>
        <w:t>Záruka</w:t>
      </w:r>
      <w:r>
        <w:rPr>
          <w:spacing w:val="-1"/>
        </w:rPr>
        <w:t xml:space="preserve"> </w:t>
      </w:r>
      <w:r>
        <w:t>za jakost</w:t>
      </w:r>
    </w:p>
    <w:p w:rsidR="00490A99" w:rsidRDefault="00F064C6">
      <w:pPr>
        <w:pStyle w:val="Zkladntext"/>
        <w:ind w:left="200" w:right="1218"/>
      </w:pPr>
      <w:r>
        <w:t>Ve vztahu k Servisním službám poskytuje KONE záruku 6 měsíců na provedené</w:t>
      </w:r>
      <w:r>
        <w:rPr>
          <w:spacing w:val="1"/>
        </w:rPr>
        <w:t xml:space="preserve"> </w:t>
      </w:r>
      <w:r>
        <w:t>práce a 24 měsíců na instalovaný materiál mimo m</w:t>
      </w:r>
      <w:r>
        <w:t>ateriálu podléhajícímu běžnému</w:t>
      </w:r>
      <w:r>
        <w:rPr>
          <w:spacing w:val="-32"/>
        </w:rPr>
        <w:t xml:space="preserve"> </w:t>
      </w:r>
      <w:r>
        <w:t>opotřebení. Na zařízeních a dílech vyrobených či dodaných KONE mohou být</w:t>
      </w:r>
      <w:r>
        <w:rPr>
          <w:spacing w:val="1"/>
        </w:rPr>
        <w:t xml:space="preserve"> </w:t>
      </w:r>
      <w:r>
        <w:t>činěny jakékoliv servisní či technické úkony pouze KONE. Při nesplnění této</w:t>
      </w:r>
      <w:r>
        <w:rPr>
          <w:spacing w:val="1"/>
        </w:rPr>
        <w:t xml:space="preserve"> </w:t>
      </w:r>
      <w:r>
        <w:t xml:space="preserve">podmínky se na předmětné zařízení, dílo či plnění záruka nevztahuje. Záruka </w:t>
      </w:r>
      <w:r>
        <w:t>se</w:t>
      </w:r>
      <w:r>
        <w:rPr>
          <w:spacing w:val="1"/>
        </w:rPr>
        <w:t xml:space="preserve"> </w:t>
      </w:r>
      <w:r>
        <w:t>nevztahuje na výměnu součástí s ukončenou dobou jejich životnosti včetně, mimo</w:t>
      </w:r>
      <w:r>
        <w:rPr>
          <w:spacing w:val="1"/>
        </w:rPr>
        <w:t xml:space="preserve"> </w:t>
      </w:r>
      <w:r>
        <w:t>jiné, žárovek, zářivek, startérů, baterií, akumulátorů a pojistek nebo na škody či</w:t>
      </w:r>
      <w:r>
        <w:rPr>
          <w:spacing w:val="1"/>
        </w:rPr>
        <w:t xml:space="preserve"> </w:t>
      </w:r>
      <w:r>
        <w:t>vady na Zařízení nebo jeho součástech vzniklé v důsledku běžného opotřebení,</w:t>
      </w:r>
      <w:r>
        <w:rPr>
          <w:spacing w:val="1"/>
        </w:rPr>
        <w:t xml:space="preserve"> </w:t>
      </w:r>
      <w:r>
        <w:t>vandalismu, ne</w:t>
      </w:r>
      <w:r>
        <w:t>správného či neobvyklého používání a provozování, nedbalosti,</w:t>
      </w:r>
      <w:r>
        <w:rPr>
          <w:spacing w:val="1"/>
        </w:rPr>
        <w:t xml:space="preserve"> </w:t>
      </w:r>
      <w:r>
        <w:t>nehody, abnormálních teplotních nebo vlhkostních podmínek, poškození z důvodu</w:t>
      </w:r>
      <w:r>
        <w:rPr>
          <w:spacing w:val="1"/>
        </w:rPr>
        <w:t xml:space="preserve"> </w:t>
      </w:r>
      <w:r>
        <w:t>vyšší</w:t>
      </w:r>
      <w:r>
        <w:rPr>
          <w:spacing w:val="-1"/>
        </w:rPr>
        <w:t xml:space="preserve"> </w:t>
      </w:r>
      <w:r>
        <w:t>moci nebo na práce, opravy, změny nebo výměny</w:t>
      </w:r>
      <w:r>
        <w:rPr>
          <w:spacing w:val="-1"/>
        </w:rPr>
        <w:t xml:space="preserve"> </w:t>
      </w:r>
      <w:r>
        <w:t>jakýchkoliv součástí</w:t>
      </w:r>
    </w:p>
    <w:p w:rsidR="00490A99" w:rsidRDefault="00F064C6">
      <w:pPr>
        <w:pStyle w:val="Zkladntext"/>
        <w:ind w:left="200" w:right="1291"/>
      </w:pPr>
      <w:r>
        <w:t>jinými osobami bez předchozího písemného so</w:t>
      </w:r>
      <w:r>
        <w:t>uhlasu KONE nebo z jakékoliv jiné</w:t>
      </w:r>
      <w:r>
        <w:rPr>
          <w:spacing w:val="-32"/>
        </w:rPr>
        <w:t xml:space="preserve"> </w:t>
      </w:r>
      <w:r>
        <w:t>příčiny mimo jeho kontrolu. Zařízení a veškeré jeho součásti budou vždy uloženy,</w:t>
      </w:r>
      <w:r>
        <w:rPr>
          <w:spacing w:val="-31"/>
        </w:rPr>
        <w:t xml:space="preserve"> </w:t>
      </w:r>
      <w:r>
        <w:t>provozovány a udržovány řádně a v souladu s pokyny KONE, jinak se záruka</w:t>
      </w:r>
      <w:r>
        <w:rPr>
          <w:spacing w:val="1"/>
        </w:rPr>
        <w:t xml:space="preserve"> </w:t>
      </w:r>
      <w:r>
        <w:t>neuplatní.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334"/>
        </w:tabs>
        <w:ind w:left="333"/>
        <w:jc w:val="left"/>
      </w:pPr>
      <w:r>
        <w:t>Postoupení práv a povinností</w:t>
      </w:r>
    </w:p>
    <w:p w:rsidR="00490A99" w:rsidRDefault="00F064C6">
      <w:pPr>
        <w:pStyle w:val="Zkladntext"/>
        <w:ind w:left="200" w:right="1237"/>
      </w:pPr>
      <w:r>
        <w:t>Bez předchozího písemného souhlasu KONE není Zákazník oprávněn postoupit</w:t>
      </w:r>
      <w:r>
        <w:rPr>
          <w:spacing w:val="1"/>
        </w:rPr>
        <w:t xml:space="preserve"> </w:t>
      </w:r>
      <w:r>
        <w:t>jakákoliv svá práva či povinnosti vyplývající ze Smlouvy třetí osobě. KONE je</w:t>
      </w:r>
      <w:r>
        <w:rPr>
          <w:spacing w:val="1"/>
        </w:rPr>
        <w:t xml:space="preserve"> </w:t>
      </w:r>
      <w:r>
        <w:t>oprávněno bez souhlasu Zákazníka postoupit svá práva a povinnosti vyplývající ze</w:t>
      </w:r>
      <w:r>
        <w:rPr>
          <w:spacing w:val="-3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třetí osobě.</w:t>
      </w:r>
    </w:p>
    <w:p w:rsidR="00490A99" w:rsidRDefault="00490A99">
      <w:p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6023" w:space="40"/>
            <w:col w:w="5847"/>
          </w:cols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4"/>
        <w:rPr>
          <w:sz w:val="16"/>
        </w:rPr>
      </w:pPr>
    </w:p>
    <w:p w:rsidR="00490A99" w:rsidRDefault="00490A99">
      <w:pPr>
        <w:rPr>
          <w:sz w:val="16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93"/>
        </w:tabs>
        <w:spacing w:before="96"/>
        <w:ind w:left="1692" w:hanging="201"/>
        <w:jc w:val="left"/>
      </w:pPr>
      <w:r>
        <w:t>Omezení</w:t>
      </w:r>
      <w:r>
        <w:rPr>
          <w:spacing w:val="-1"/>
        </w:rPr>
        <w:t xml:space="preserve"> </w:t>
      </w:r>
      <w:r>
        <w:t>odpovědnosti za újmu</w:t>
      </w:r>
    </w:p>
    <w:p w:rsidR="00490A99" w:rsidRDefault="00F064C6">
      <w:pPr>
        <w:pStyle w:val="Zkladntext"/>
        <w:ind w:left="1492" w:right="48"/>
      </w:pPr>
      <w:r>
        <w:t>KONE nenese žádnou odpovědnost za ušlý zisk a za nepřímé škody nebo následné</w:t>
      </w:r>
      <w:r>
        <w:rPr>
          <w:spacing w:val="-31"/>
        </w:rPr>
        <w:t xml:space="preserve"> </w:t>
      </w:r>
      <w:r>
        <w:t>škody Zákazníka nebo jiného uživatele Zařízení. Celková odpovědnost za újmu, za</w:t>
      </w:r>
      <w:r>
        <w:rPr>
          <w:spacing w:val="1"/>
        </w:rPr>
        <w:t xml:space="preserve"> </w:t>
      </w:r>
      <w:r>
        <w:t>kterou KONE odpovídá Zákazníkovi na základě Smlouvy, je omezena částkou ve</w:t>
      </w:r>
      <w:r>
        <w:rPr>
          <w:spacing w:val="1"/>
        </w:rPr>
        <w:t xml:space="preserve"> </w:t>
      </w:r>
      <w:r>
        <w:t>výši 15.000.000</w:t>
      </w:r>
      <w:r>
        <w:rPr>
          <w:spacing w:val="-1"/>
        </w:rPr>
        <w:t xml:space="preserve"> </w:t>
      </w:r>
      <w:r>
        <w:t>EUR na jednotlivý případ vzniku újmy.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93"/>
        </w:tabs>
        <w:ind w:left="1692" w:hanging="201"/>
        <w:jc w:val="left"/>
      </w:pPr>
      <w:r>
        <w:t>Vyšší</w:t>
      </w:r>
      <w:r>
        <w:rPr>
          <w:spacing w:val="-1"/>
        </w:rPr>
        <w:t xml:space="preserve"> </w:t>
      </w:r>
      <w:r>
        <w:t>moc</w:t>
      </w:r>
    </w:p>
    <w:p w:rsidR="00490A99" w:rsidRDefault="00F064C6">
      <w:pPr>
        <w:pStyle w:val="Zkladntext"/>
        <w:ind w:left="1492" w:right="12"/>
      </w:pPr>
      <w:r>
        <w:t>KONE neodpovídá za neplnění jakýchkoliv svých závazků ze Smlouvy, ke kterému</w:t>
      </w:r>
      <w:r>
        <w:rPr>
          <w:spacing w:val="1"/>
        </w:rPr>
        <w:t xml:space="preserve"> </w:t>
      </w:r>
      <w:r>
        <w:t>došlo z důvodu zakládajícího vyšší moc.</w:t>
      </w:r>
      <w:r>
        <w:t xml:space="preserve"> Pojmem „vyšší moc“ se rozumějí veškeré</w:t>
      </w:r>
      <w:r>
        <w:rPr>
          <w:spacing w:val="1"/>
        </w:rPr>
        <w:t xml:space="preserve"> </w:t>
      </w:r>
      <w:r>
        <w:t>okolnosti nebo situace mimo přiměřenou kontrolu KONE, které nebylo v době</w:t>
      </w:r>
      <w:r>
        <w:rPr>
          <w:spacing w:val="1"/>
        </w:rPr>
        <w:t xml:space="preserve"> </w:t>
      </w:r>
      <w:r>
        <w:t>uzavření Smlouvy možné předvídat (zejména válka, občanské nepokoje, stávka,</w:t>
      </w:r>
      <w:r>
        <w:rPr>
          <w:spacing w:val="1"/>
        </w:rPr>
        <w:t xml:space="preserve"> </w:t>
      </w:r>
      <w:r>
        <w:t>pandemie, nedostatek materiálu, zpoždění v dopravě, krádež, vandal</w:t>
      </w:r>
      <w:r>
        <w:t>ismus, špatné</w:t>
      </w:r>
      <w:r>
        <w:rPr>
          <w:spacing w:val="1"/>
        </w:rPr>
        <w:t xml:space="preserve"> </w:t>
      </w:r>
      <w:r>
        <w:t>používání Zařízení, přerušení dodávek energií, zásahy ze strany třetích osob, požár,</w:t>
      </w:r>
      <w:r>
        <w:rPr>
          <w:spacing w:val="1"/>
        </w:rPr>
        <w:t xml:space="preserve"> </w:t>
      </w:r>
      <w:r>
        <w:t>povodeň), v důsledku, kterých není možné od KONE rozumně požadovat plnění jeho</w:t>
      </w:r>
      <w:r>
        <w:rPr>
          <w:spacing w:val="-31"/>
        </w:rPr>
        <w:t xml:space="preserve"> </w:t>
      </w:r>
      <w:r>
        <w:t>povinností, včetně působení vyšší moci na jakéhokoliv z dodavatelů KONE nebo</w:t>
      </w:r>
      <w:r>
        <w:rPr>
          <w:spacing w:val="1"/>
        </w:rPr>
        <w:t xml:space="preserve"> </w:t>
      </w:r>
      <w:r>
        <w:t>n</w:t>
      </w:r>
      <w:r>
        <w:t>eplnění ze strany jakéhokoliv dodavatele. Jestliže působení vyšší moci trvá po dobu</w:t>
      </w:r>
      <w:r>
        <w:rPr>
          <w:spacing w:val="-31"/>
        </w:rPr>
        <w:t xml:space="preserve"> </w:t>
      </w:r>
      <w:r>
        <w:t>tří (3) po sobě jdoucích měsíců (nebo v případě, že KONE přiměřeně očekává, že</w:t>
      </w:r>
      <w:r>
        <w:rPr>
          <w:spacing w:val="1"/>
        </w:rPr>
        <w:t xml:space="preserve"> </w:t>
      </w:r>
      <w:r>
        <w:t>působení bude trvat po dobu</w:t>
      </w:r>
      <w:r>
        <w:rPr>
          <w:spacing w:val="1"/>
        </w:rPr>
        <w:t xml:space="preserve"> </w:t>
      </w:r>
      <w:r>
        <w:t>tří (3) po sobě</w:t>
      </w:r>
      <w:r>
        <w:rPr>
          <w:spacing w:val="1"/>
        </w:rPr>
        <w:t xml:space="preserve"> </w:t>
      </w:r>
      <w:r>
        <w:t>jdoucích měsíců), je KONE oprávněno</w:t>
      </w:r>
      <w:r>
        <w:rPr>
          <w:spacing w:val="1"/>
        </w:rPr>
        <w:t xml:space="preserve"> </w:t>
      </w:r>
      <w:r>
        <w:t>od Smlouvy zc</w:t>
      </w:r>
      <w:r>
        <w:t>ela či částečně</w:t>
      </w:r>
      <w:r>
        <w:rPr>
          <w:spacing w:val="-1"/>
        </w:rPr>
        <w:t xml:space="preserve"> </w:t>
      </w:r>
      <w:r>
        <w:t>odstoupit.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1693"/>
        </w:tabs>
        <w:ind w:left="1692" w:hanging="201"/>
        <w:jc w:val="left"/>
      </w:pPr>
      <w:r>
        <w:t>Ukončení</w:t>
      </w:r>
      <w:r>
        <w:rPr>
          <w:spacing w:val="-1"/>
        </w:rPr>
        <w:t xml:space="preserve"> </w:t>
      </w:r>
      <w:r>
        <w:t>Smlouvy</w:t>
      </w:r>
    </w:p>
    <w:p w:rsidR="00490A99" w:rsidRDefault="00F064C6">
      <w:pPr>
        <w:pStyle w:val="Zkladntext"/>
        <w:ind w:left="1492" w:right="-9"/>
      </w:pP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platná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platnosti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zůstává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platnosti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uplynutí,</w:t>
      </w:r>
      <w:r>
        <w:rPr>
          <w:spacing w:val="-30"/>
        </w:rPr>
        <w:t xml:space="preserve"> </w:t>
      </w:r>
      <w:r>
        <w:t>jestliže žádná ze Stran nejpozději devadesát (90) dní před uplynutím Doby platnosti</w:t>
      </w:r>
      <w:r>
        <w:rPr>
          <w:spacing w:val="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neoznámí</w:t>
      </w:r>
      <w:r>
        <w:rPr>
          <w:spacing w:val="-4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písemně,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Doby</w:t>
      </w:r>
      <w:r>
        <w:rPr>
          <w:spacing w:val="-3"/>
        </w:rPr>
        <w:t xml:space="preserve"> </w:t>
      </w:r>
      <w:r>
        <w:t>platnosti</w:t>
      </w:r>
      <w:r>
        <w:rPr>
          <w:spacing w:val="-4"/>
        </w:rPr>
        <w:t xml:space="preserve"> </w:t>
      </w:r>
      <w:r>
        <w:t>Smlouvy</w:t>
      </w:r>
      <w:r>
        <w:rPr>
          <w:spacing w:val="-31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zájem.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takovém</w:t>
      </w:r>
      <w:r>
        <w:rPr>
          <w:spacing w:val="-3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platnost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prodlužuje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rok,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opakovaně. Vedle případů stanovených Občanským zákoníkem je KONE oprávněno</w:t>
      </w:r>
      <w:r>
        <w:rPr>
          <w:spacing w:val="1"/>
        </w:rPr>
        <w:t xml:space="preserve"> </w:t>
      </w:r>
      <w:r>
        <w:t>od Smlouvy</w:t>
      </w:r>
      <w:r>
        <w:rPr>
          <w:spacing w:val="-1"/>
        </w:rPr>
        <w:t xml:space="preserve"> </w:t>
      </w:r>
      <w:r>
        <w:t>odstoupit v následujících případech:</w:t>
      </w:r>
    </w:p>
    <w:p w:rsidR="00490A99" w:rsidRDefault="00F064C6">
      <w:pPr>
        <w:pStyle w:val="Zkladntext"/>
        <w:ind w:left="1492" w:right="-1"/>
      </w:pPr>
      <w:proofErr w:type="gramStart"/>
      <w:r>
        <w:t>» KONE</w:t>
      </w:r>
      <w:proofErr w:type="gramEnd"/>
      <w:r>
        <w:t xml:space="preserve"> </w:t>
      </w:r>
      <w:r>
        <w:t>zjistí na Zařízení zásahy jiných osob podnikajících ve stejném předmětu</w:t>
      </w:r>
      <w:r>
        <w:rPr>
          <w:spacing w:val="1"/>
        </w:rPr>
        <w:t xml:space="preserve"> </w:t>
      </w:r>
      <w:r>
        <w:t>činnosti jako KONE (porušení příslušné normy neumožňující práci více servisních</w:t>
      </w:r>
      <w:r>
        <w:rPr>
          <w:spacing w:val="1"/>
        </w:rPr>
        <w:t xml:space="preserve"> </w:t>
      </w:r>
      <w:r>
        <w:t>firem); » KONE zjistí nutnost provedení prací bezpečnostního charakteru, jejichž</w:t>
      </w:r>
      <w:r>
        <w:rPr>
          <w:spacing w:val="1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Zákazník</w:t>
      </w:r>
      <w:r>
        <w:rPr>
          <w:spacing w:val="-6"/>
        </w:rPr>
        <w:t xml:space="preserve"> </w:t>
      </w:r>
      <w:r>
        <w:t>odmí</w:t>
      </w:r>
      <w:r>
        <w:t>tne.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KONE</w:t>
      </w:r>
      <w:r>
        <w:rPr>
          <w:spacing w:val="-6"/>
        </w:rPr>
        <w:t xml:space="preserve"> </w:t>
      </w:r>
      <w:r>
        <w:t>neodpovídá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bezpečnost</w:t>
      </w:r>
      <w:r>
        <w:rPr>
          <w:spacing w:val="-31"/>
        </w:rPr>
        <w:t xml:space="preserve"> </w:t>
      </w:r>
      <w:r>
        <w:t xml:space="preserve">Zařízení; </w:t>
      </w:r>
      <w:proofErr w:type="gramStart"/>
      <w:r>
        <w:t>» KONE</w:t>
      </w:r>
      <w:proofErr w:type="gramEnd"/>
      <w:r>
        <w:t xml:space="preserve"> zjistí, že došlo ke změně druhu a účelu používání Zařízení bez</w:t>
      </w:r>
      <w:r>
        <w:rPr>
          <w:spacing w:val="1"/>
        </w:rPr>
        <w:t xml:space="preserve"> </w:t>
      </w:r>
      <w:r>
        <w:t>předchozího projednání této skutečnosti s KONE; » KONE zjistí, že Zákazník</w:t>
      </w:r>
      <w:r>
        <w:rPr>
          <w:spacing w:val="1"/>
        </w:rPr>
        <w:t xml:space="preserve"> </w:t>
      </w:r>
      <w:r>
        <w:t>nevlastní/nedisponuje či nedoloží povinnou dokumentaci dle Smlouvy; » prodlení</w:t>
      </w:r>
      <w:r>
        <w:rPr>
          <w:spacing w:val="1"/>
        </w:rPr>
        <w:t xml:space="preserve"> </w:t>
      </w:r>
      <w:r>
        <w:t>Zákazníka</w:t>
      </w:r>
      <w:r>
        <w:rPr>
          <w:spacing w:val="-1"/>
        </w:rPr>
        <w:t xml:space="preserve"> </w:t>
      </w:r>
      <w:r>
        <w:t>s úhradou jakékoliv částky dle Smlouvy delší než 30 kalendářních dní.</w:t>
      </w:r>
    </w:p>
    <w:p w:rsidR="00490A99" w:rsidRDefault="00490A99">
      <w:pPr>
        <w:pStyle w:val="Zkladntext"/>
      </w:pPr>
    </w:p>
    <w:p w:rsidR="00490A99" w:rsidRDefault="00F064C6">
      <w:pPr>
        <w:pStyle w:val="Zkladntext"/>
        <w:ind w:left="1492" w:right="-1"/>
      </w:pPr>
      <w:r>
        <w:t>Odstoupení od Smlouvy je účinné prvního dne měsíce následujícího po doručení</w:t>
      </w:r>
      <w:r>
        <w:rPr>
          <w:spacing w:val="1"/>
        </w:rPr>
        <w:t xml:space="preserve"> </w:t>
      </w:r>
      <w:r>
        <w:t xml:space="preserve">písemného oznámení </w:t>
      </w:r>
      <w:r>
        <w:t>o odstoupení. V případě, kdy Zákazník odstoupí od Smlouvy,</w:t>
      </w:r>
      <w:r>
        <w:rPr>
          <w:spacing w:val="1"/>
        </w:rPr>
        <w:t xml:space="preserve"> </w:t>
      </w:r>
      <w:r>
        <w:t>nebo Smlouvu vypoví dříve, než je stanovená výpovědní lhůta, přestože KONE plní</w:t>
      </w:r>
      <w:r>
        <w:rPr>
          <w:spacing w:val="1"/>
        </w:rPr>
        <w:t xml:space="preserve"> </w:t>
      </w:r>
      <w:r>
        <w:t>své závazky vyplývající ze servisní smlouvy, je KONE oprávněno na Zákazníkovi</w:t>
      </w:r>
      <w:r>
        <w:rPr>
          <w:spacing w:val="1"/>
        </w:rPr>
        <w:t xml:space="preserve"> </w:t>
      </w:r>
      <w:r>
        <w:t>nárokovat zaplacení smluvní pokuty ve v</w:t>
      </w:r>
      <w:r>
        <w:t>ýši odpovídající 50 % paušální ceny, kterou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Zákazník</w:t>
      </w:r>
      <w:r>
        <w:rPr>
          <w:spacing w:val="-2"/>
        </w:rPr>
        <w:t xml:space="preserve"> </w:t>
      </w:r>
      <w:r>
        <w:t>celkově</w:t>
      </w:r>
      <w:r>
        <w:rPr>
          <w:spacing w:val="-2"/>
        </w:rPr>
        <w:t xml:space="preserve"> </w:t>
      </w:r>
      <w:r>
        <w:t>uhradil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zbývající</w:t>
      </w:r>
      <w:r>
        <w:rPr>
          <w:spacing w:val="-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kdyby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odstoupení</w:t>
      </w:r>
      <w:r>
        <w:rPr>
          <w:spacing w:val="-30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nedošlo.</w:t>
      </w:r>
      <w:r>
        <w:rPr>
          <w:spacing w:val="-4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pokutě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</w:t>
      </w:r>
      <w:r>
        <w:rPr>
          <w:spacing w:val="-4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KONE</w:t>
      </w:r>
      <w:r>
        <w:rPr>
          <w:spacing w:val="-31"/>
        </w:rPr>
        <w:t xml:space="preserve"> </w:t>
      </w:r>
      <w:r>
        <w:t>na náhradu škody</w:t>
      </w:r>
      <w:r>
        <w:rPr>
          <w:spacing w:val="-1"/>
        </w:rPr>
        <w:t xml:space="preserve"> </w:t>
      </w:r>
      <w:r>
        <w:t>v plném rozsahu.</w:t>
      </w:r>
    </w:p>
    <w:p w:rsidR="00490A99" w:rsidRDefault="00F064C6">
      <w:pPr>
        <w:pStyle w:val="Nadpis7"/>
        <w:numPr>
          <w:ilvl w:val="0"/>
          <w:numId w:val="3"/>
        </w:numPr>
        <w:tabs>
          <w:tab w:val="left" w:pos="401"/>
        </w:tabs>
        <w:spacing w:before="96"/>
        <w:ind w:left="400" w:hanging="202"/>
        <w:jc w:val="left"/>
      </w:pPr>
      <w:r>
        <w:br w:type="column"/>
      </w:r>
      <w:r>
        <w:t>Rozhodné</w:t>
      </w:r>
      <w:r>
        <w:rPr>
          <w:spacing w:val="-1"/>
        </w:rPr>
        <w:t xml:space="preserve"> </w:t>
      </w:r>
      <w:r>
        <w:t>právo a</w:t>
      </w:r>
      <w:r>
        <w:rPr>
          <w:spacing w:val="-1"/>
        </w:rPr>
        <w:t xml:space="preserve"> </w:t>
      </w:r>
      <w:r>
        <w:t>řešení sporů</w:t>
      </w:r>
    </w:p>
    <w:p w:rsidR="00490A99" w:rsidRDefault="00F064C6">
      <w:pPr>
        <w:pStyle w:val="Zkladntext"/>
        <w:ind w:left="199" w:right="1099"/>
      </w:pPr>
      <w:r>
        <w:t>Tyto Podmínky, jakož i Smlouva se řídí právním řádem České republiky, zejména</w:t>
      </w:r>
      <w:r>
        <w:rPr>
          <w:spacing w:val="1"/>
        </w:rPr>
        <w:t xml:space="preserve"> </w:t>
      </w:r>
      <w:r>
        <w:t>zákonem č. 89/2012 Sb., občanským zákoníkem, ve znění pozdějších předpisů.</w:t>
      </w:r>
      <w:r>
        <w:rPr>
          <w:spacing w:val="1"/>
        </w:rPr>
        <w:t xml:space="preserve"> </w:t>
      </w:r>
      <w:r>
        <w:t>Veškeré spory vzniklé v souvislosti se Smlouvou řeší věcně a místně příslušné soudy</w:t>
      </w:r>
      <w:r>
        <w:rPr>
          <w:spacing w:val="-3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republiky.</w:t>
      </w:r>
    </w:p>
    <w:p w:rsidR="00490A99" w:rsidRDefault="00490A99">
      <w:pPr>
        <w:pStyle w:val="Zkladntext"/>
      </w:pPr>
    </w:p>
    <w:p w:rsidR="00490A99" w:rsidRDefault="00F064C6">
      <w:pPr>
        <w:pStyle w:val="Nadpis7"/>
        <w:numPr>
          <w:ilvl w:val="0"/>
          <w:numId w:val="3"/>
        </w:numPr>
        <w:tabs>
          <w:tab w:val="left" w:pos="401"/>
        </w:tabs>
        <w:ind w:left="400" w:hanging="202"/>
        <w:jc w:val="left"/>
      </w:pPr>
      <w:r>
        <w:t>Ceny</w:t>
      </w:r>
      <w:r>
        <w:rPr>
          <w:spacing w:val="-1"/>
        </w:rPr>
        <w:t xml:space="preserve"> </w:t>
      </w:r>
      <w:r>
        <w:t>dopravy</w:t>
      </w:r>
    </w:p>
    <w:p w:rsidR="00490A99" w:rsidRDefault="00F064C6">
      <w:pPr>
        <w:pStyle w:val="Zkladntext"/>
        <w:ind w:left="199" w:right="1218"/>
      </w:pPr>
      <w:r>
        <w:t>Ceny dopravy jsou stanoveny dle dopravních pásem, a to vždy od nejbližší oficiální</w:t>
      </w:r>
      <w:r>
        <w:rPr>
          <w:spacing w:val="-31"/>
        </w:rPr>
        <w:t xml:space="preserve"> </w:t>
      </w:r>
      <w:r>
        <w:t>pobočky</w:t>
      </w:r>
      <w:r>
        <w:rPr>
          <w:spacing w:val="-1"/>
        </w:rPr>
        <w:t xml:space="preserve"> </w:t>
      </w:r>
      <w:r>
        <w:t>KONE, a.s. Aktuální ceny pro rok 2020 se řídí násl</w:t>
      </w:r>
      <w:r>
        <w:t>edující tabulkou:</w:t>
      </w:r>
    </w:p>
    <w:p w:rsidR="00490A99" w:rsidRDefault="00490A99">
      <w:pPr>
        <w:pStyle w:val="Zkladntext"/>
        <w:spacing w:after="1"/>
        <w:rPr>
          <w:sz w:val="24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815"/>
        <w:gridCol w:w="1215"/>
      </w:tblGrid>
      <w:tr w:rsidR="00490A99">
        <w:trPr>
          <w:trHeight w:val="182"/>
        </w:trPr>
        <w:tc>
          <w:tcPr>
            <w:tcW w:w="4245" w:type="dxa"/>
            <w:gridSpan w:val="3"/>
          </w:tcPr>
          <w:p w:rsidR="00490A99" w:rsidRDefault="00F064C6">
            <w:pPr>
              <w:pStyle w:val="TableParagraph"/>
              <w:spacing w:before="18"/>
              <w:ind w:left="508"/>
              <w:rPr>
                <w:b/>
                <w:sz w:val="12"/>
              </w:rPr>
            </w:pPr>
            <w:r>
              <w:rPr>
                <w:b/>
                <w:sz w:val="12"/>
              </w:rPr>
              <w:t>Zóny platné pro výtahy, eskalátory a pohyblivé chodníky</w:t>
            </w:r>
          </w:p>
        </w:tc>
      </w:tr>
      <w:tr w:rsidR="00490A99">
        <w:trPr>
          <w:trHeight w:val="182"/>
        </w:trPr>
        <w:tc>
          <w:tcPr>
            <w:tcW w:w="1215" w:type="dxa"/>
            <w:shd w:val="clear" w:color="auto" w:fill="ADB0B3"/>
          </w:tcPr>
          <w:p w:rsidR="00490A99" w:rsidRDefault="00F064C6">
            <w:pPr>
              <w:pStyle w:val="TableParagraph"/>
              <w:spacing w:before="18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NÁZEV ZÓNY</w:t>
            </w:r>
          </w:p>
        </w:tc>
        <w:tc>
          <w:tcPr>
            <w:tcW w:w="1815" w:type="dxa"/>
            <w:shd w:val="clear" w:color="auto" w:fill="ADB0B3"/>
          </w:tcPr>
          <w:p w:rsidR="00490A99" w:rsidRDefault="00F064C6">
            <w:pPr>
              <w:pStyle w:val="TableParagraph"/>
              <w:spacing w:before="18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ROZSAH ZÓNY</w:t>
            </w:r>
          </w:p>
        </w:tc>
        <w:tc>
          <w:tcPr>
            <w:tcW w:w="1215" w:type="dxa"/>
            <w:shd w:val="clear" w:color="auto" w:fill="ADB0B3"/>
          </w:tcPr>
          <w:p w:rsidR="00490A99" w:rsidRDefault="00F064C6">
            <w:pPr>
              <w:pStyle w:val="TableParagraph"/>
              <w:spacing w:before="18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CENA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BEZ DPH</w:t>
            </w:r>
          </w:p>
        </w:tc>
      </w:tr>
    </w:tbl>
    <w:p w:rsidR="00490A99" w:rsidRDefault="00F064C6">
      <w:pPr>
        <w:pStyle w:val="Zkladntext"/>
        <w:tabs>
          <w:tab w:val="left" w:pos="1444"/>
          <w:tab w:val="left" w:pos="3259"/>
        </w:tabs>
        <w:spacing w:before="18"/>
        <w:ind w:left="229"/>
      </w:pPr>
      <w:r>
        <w:t>CZ_ZONE1</w:t>
      </w:r>
      <w:r>
        <w:tab/>
      </w:r>
      <w:proofErr w:type="gramStart"/>
      <w:r>
        <w:t>0km</w:t>
      </w:r>
      <w:proofErr w:type="gramEnd"/>
      <w:r>
        <w:rPr>
          <w:spacing w:val="-1"/>
        </w:rPr>
        <w:t xml:space="preserve"> </w:t>
      </w:r>
      <w:r>
        <w:t>až 15km</w:t>
      </w:r>
      <w:r>
        <w:tab/>
        <w:t>220,-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CZ_ZONE2</w:t>
      </w:r>
      <w:r>
        <w:tab/>
      </w:r>
      <w:proofErr w:type="gramStart"/>
      <w:r>
        <w:t>16km</w:t>
      </w:r>
      <w:proofErr w:type="gramEnd"/>
      <w:r>
        <w:rPr>
          <w:spacing w:val="-1"/>
        </w:rPr>
        <w:t xml:space="preserve"> </w:t>
      </w:r>
      <w:r>
        <w:t>až 30km</w:t>
      </w:r>
      <w:r>
        <w:tab/>
        <w:t>275,-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CZ_ZONE3</w:t>
      </w:r>
      <w:r>
        <w:tab/>
      </w:r>
      <w:proofErr w:type="gramStart"/>
      <w:r>
        <w:t>31km</w:t>
      </w:r>
      <w:proofErr w:type="gramEnd"/>
      <w:r>
        <w:rPr>
          <w:spacing w:val="-1"/>
        </w:rPr>
        <w:t xml:space="preserve"> </w:t>
      </w:r>
      <w:r>
        <w:t>až 45km</w:t>
      </w:r>
      <w:r>
        <w:tab/>
        <w:t>330,-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CZ_ZONE4</w:t>
      </w:r>
      <w:r>
        <w:tab/>
      </w:r>
      <w:proofErr w:type="gramStart"/>
      <w:r>
        <w:t>46km</w:t>
      </w:r>
      <w:proofErr w:type="gramEnd"/>
      <w:r>
        <w:rPr>
          <w:spacing w:val="-1"/>
        </w:rPr>
        <w:t xml:space="preserve"> </w:t>
      </w:r>
      <w:r>
        <w:t>až 60km</w:t>
      </w:r>
      <w:r>
        <w:tab/>
        <w:t>470,-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CZ_ZONE5</w:t>
      </w:r>
      <w:r>
        <w:tab/>
      </w:r>
      <w:proofErr w:type="gramStart"/>
      <w:r>
        <w:t>61km</w:t>
      </w:r>
      <w:proofErr w:type="gramEnd"/>
      <w:r>
        <w:rPr>
          <w:spacing w:val="-1"/>
        </w:rPr>
        <w:t xml:space="preserve"> </w:t>
      </w:r>
      <w:r>
        <w:t>až 75km</w:t>
      </w:r>
      <w:r>
        <w:tab/>
        <w:t>610,-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CZ_ZONE6</w:t>
      </w:r>
      <w:r>
        <w:tab/>
      </w:r>
      <w:proofErr w:type="gramStart"/>
      <w:r>
        <w:t>76km</w:t>
      </w:r>
      <w:proofErr w:type="gramEnd"/>
      <w:r>
        <w:rPr>
          <w:spacing w:val="-1"/>
        </w:rPr>
        <w:t xml:space="preserve"> </w:t>
      </w:r>
      <w:r>
        <w:t>až 90km</w:t>
      </w:r>
      <w:r>
        <w:tab/>
        <w:t>745,-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CZ_ZONE7</w:t>
      </w:r>
      <w:r>
        <w:tab/>
      </w:r>
      <w:proofErr w:type="gramStart"/>
      <w:r>
        <w:t>91km</w:t>
      </w:r>
      <w:proofErr w:type="gramEnd"/>
      <w:r>
        <w:rPr>
          <w:spacing w:val="-1"/>
        </w:rPr>
        <w:t xml:space="preserve"> </w:t>
      </w:r>
      <w:r>
        <w:t>až 120km</w:t>
      </w:r>
      <w:r>
        <w:tab/>
        <w:t>950,- Kč</w:t>
      </w:r>
    </w:p>
    <w:p w:rsidR="00490A99" w:rsidRDefault="00F064C6">
      <w:pPr>
        <w:pStyle w:val="Zkladntext"/>
        <w:tabs>
          <w:tab w:val="left" w:pos="1444"/>
          <w:tab w:val="left" w:pos="3259"/>
        </w:tabs>
        <w:spacing w:before="60"/>
        <w:ind w:left="229"/>
      </w:pPr>
      <w:r>
        <w:t>CZ_ZONE8</w:t>
      </w:r>
      <w:r>
        <w:tab/>
        <w:t>více</w:t>
      </w:r>
      <w:r>
        <w:rPr>
          <w:spacing w:val="-1"/>
        </w:rPr>
        <w:t xml:space="preserve"> </w:t>
      </w:r>
      <w:r>
        <w:t xml:space="preserve">jak </w:t>
      </w:r>
      <w:proofErr w:type="gramStart"/>
      <w:r>
        <w:t>121km</w:t>
      </w:r>
      <w:proofErr w:type="gramEnd"/>
      <w:r>
        <w:tab/>
        <w:t>1250,- Kč</w:t>
      </w:r>
    </w:p>
    <w:p w:rsidR="00490A99" w:rsidRDefault="00490A99">
      <w:p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6023" w:space="40"/>
            <w:col w:w="5847"/>
          </w:cols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pStyle w:val="Nadpis2"/>
      </w:pPr>
      <w:r>
        <w:rPr>
          <w:color w:val="0070B8"/>
        </w:rPr>
        <w:t>Příloha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4: Osoby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oprávněné jednat (důležité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kontakty)</w:t>
      </w:r>
    </w:p>
    <w:p w:rsidR="00490A99" w:rsidRDefault="00490A99">
      <w:pPr>
        <w:pStyle w:val="Zkladntext"/>
        <w:spacing w:before="4"/>
        <w:rPr>
          <w:b/>
          <w:sz w:val="24"/>
        </w:rPr>
      </w:pPr>
    </w:p>
    <w:p w:rsidR="00490A99" w:rsidRDefault="00490A99">
      <w:pPr>
        <w:rPr>
          <w:sz w:val="24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F064C6">
      <w:pPr>
        <w:tabs>
          <w:tab w:val="left" w:pos="5242"/>
        </w:tabs>
        <w:spacing w:before="98"/>
        <w:ind w:left="1492"/>
        <w:rPr>
          <w:sz w:val="20"/>
        </w:rPr>
      </w:pPr>
      <w:r>
        <w:pict>
          <v:shape id="_x0000_s1071" type="#_x0000_t202" style="position:absolute;left:0;text-align:left;margin-left:258.35pt;margin-top:16.5pt;width:285pt;height:107.4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2"/>
                    <w:gridCol w:w="4069"/>
                  </w:tblGrid>
                  <w:tr w:rsidR="00490A99">
                    <w:trPr>
                      <w:trHeight w:val="314"/>
                    </w:trPr>
                    <w:tc>
                      <w:tcPr>
                        <w:tcW w:w="1632" w:type="dxa"/>
                        <w:tcBorders>
                          <w:bottom w:val="single" w:sz="6" w:space="0" w:color="000000"/>
                        </w:tcBorders>
                      </w:tcPr>
                      <w:p w:rsidR="00490A99" w:rsidRDefault="00F064C6">
                        <w:pPr>
                          <w:pStyle w:val="TableParagraph"/>
                          <w:spacing w:line="223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příjmení</w:t>
                        </w:r>
                      </w:p>
                    </w:tc>
                    <w:tc>
                      <w:tcPr>
                        <w:tcW w:w="4069" w:type="dxa"/>
                        <w:tcBorders>
                          <w:bottom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90A99">
                    <w:trPr>
                      <w:trHeight w:val="630"/>
                    </w:trPr>
                    <w:tc>
                      <w:tcPr>
                        <w:tcW w:w="16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:rsidR="00490A99" w:rsidRDefault="00F064C6">
                        <w:pPr>
                          <w:pStyle w:val="TableParagraph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Ing. Zdeněk Jiříček</w:t>
                        </w:r>
                      </w:p>
                    </w:tc>
                    <w:tc>
                      <w:tcPr>
                        <w:tcW w:w="40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:rsidR="00490A99" w:rsidRDefault="001B22B0">
                        <w:pPr>
                          <w:pStyle w:val="TableParagraph"/>
                          <w:ind w:left="189" w:right="24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XXXXXXXXXX</w:t>
                        </w:r>
                      </w:p>
                    </w:tc>
                  </w:tr>
                  <w:tr w:rsidR="00490A99">
                    <w:trPr>
                      <w:trHeight w:val="630"/>
                    </w:trPr>
                    <w:tc>
                      <w:tcPr>
                        <w:tcW w:w="16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490A99" w:rsidRDefault="00F064C6">
                        <w:pPr>
                          <w:pStyle w:val="TableParagraph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Ing. Zdeněk Jiříček</w:t>
                        </w:r>
                      </w:p>
                    </w:tc>
                    <w:tc>
                      <w:tcPr>
                        <w:tcW w:w="40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:rsidR="00490A99" w:rsidRDefault="001B22B0">
                        <w:pPr>
                          <w:pStyle w:val="TableParagraph"/>
                          <w:ind w:left="150" w:right="2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XXXXXXXXXX</w:t>
                        </w:r>
                      </w:p>
                    </w:tc>
                  </w:tr>
                  <w:tr w:rsidR="00490A99">
                    <w:trPr>
                      <w:trHeight w:val="528"/>
                    </w:trPr>
                    <w:tc>
                      <w:tcPr>
                        <w:tcW w:w="1632" w:type="dxa"/>
                        <w:tcBorders>
                          <w:top w:val="single" w:sz="6" w:space="0" w:color="000000"/>
                        </w:tcBorders>
                      </w:tcPr>
                      <w:p w:rsidR="00490A99" w:rsidRDefault="00490A9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90A99" w:rsidRDefault="00F064C6">
                        <w:pPr>
                          <w:pStyle w:val="TableParagraph"/>
                          <w:spacing w:before="137" w:line="164" w:lineRule="exact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služba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elektro</w:t>
                        </w:r>
                      </w:p>
                    </w:tc>
                    <w:tc>
                      <w:tcPr>
                        <w:tcW w:w="4069" w:type="dxa"/>
                        <w:tcBorders>
                          <w:top w:val="single" w:sz="6" w:space="0" w:color="000000"/>
                        </w:tcBorders>
                      </w:tcPr>
                      <w:p w:rsidR="001B22B0" w:rsidRDefault="001B22B0">
                        <w:pPr>
                          <w:pStyle w:val="TableParagraph"/>
                          <w:ind w:left="153" w:right="2514"/>
                          <w:jc w:val="center"/>
                          <w:rPr>
                            <w:sz w:val="16"/>
                          </w:rPr>
                        </w:pPr>
                      </w:p>
                      <w:p w:rsidR="00490A99" w:rsidRDefault="001B22B0">
                        <w:pPr>
                          <w:pStyle w:val="TableParagraph"/>
                          <w:ind w:left="153" w:right="2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XXXXXXXXXX</w:t>
                        </w:r>
                      </w:p>
                    </w:tc>
                  </w:tr>
                </w:tbl>
                <w:p w:rsidR="00490A99" w:rsidRDefault="00490A9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Kontaktní</w:t>
      </w:r>
      <w:r>
        <w:rPr>
          <w:spacing w:val="-1"/>
          <w:sz w:val="20"/>
        </w:rPr>
        <w:t xml:space="preserve"> </w:t>
      </w:r>
      <w:r>
        <w:rPr>
          <w:sz w:val="20"/>
        </w:rPr>
        <w:t>osoby Zákazníka oprávněné</w:t>
      </w:r>
      <w:r>
        <w:rPr>
          <w:sz w:val="20"/>
        </w:rPr>
        <w:tab/>
      </w:r>
      <w:r>
        <w:rPr>
          <w:position w:val="11"/>
          <w:sz w:val="20"/>
        </w:rPr>
        <w:t>titul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/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jméno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/</w:t>
      </w:r>
    </w:p>
    <w:p w:rsidR="00490A99" w:rsidRDefault="00F064C6">
      <w:pPr>
        <w:spacing w:before="300"/>
        <w:ind w:left="1492" w:right="1225"/>
        <w:rPr>
          <w:sz w:val="20"/>
        </w:rPr>
      </w:pPr>
      <w:r>
        <w:rPr>
          <w:sz w:val="20"/>
        </w:rPr>
        <w:t>k navrhování a uzavírání a provádění</w:t>
      </w:r>
      <w:r>
        <w:rPr>
          <w:spacing w:val="-53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dodatku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</w:p>
    <w:p w:rsidR="00490A99" w:rsidRDefault="00F064C6">
      <w:pPr>
        <w:spacing w:before="186"/>
        <w:ind w:left="1492" w:right="1225"/>
        <w:rPr>
          <w:sz w:val="20"/>
        </w:rPr>
      </w:pPr>
      <w:r>
        <w:rPr>
          <w:sz w:val="20"/>
        </w:rPr>
        <w:t>k navrhování, uzavírání a 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dodatku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</w:p>
    <w:p w:rsidR="00490A99" w:rsidRDefault="00F064C6">
      <w:pPr>
        <w:spacing w:before="167"/>
        <w:ind w:left="1492" w:right="1696"/>
        <w:rPr>
          <w:sz w:val="20"/>
        </w:rPr>
      </w:pPr>
      <w:r>
        <w:rPr>
          <w:sz w:val="20"/>
        </w:rPr>
        <w:t>k objednávání servisních a</w:t>
      </w:r>
      <w:r>
        <w:rPr>
          <w:spacing w:val="1"/>
          <w:sz w:val="20"/>
        </w:rPr>
        <w:t xml:space="preserve"> </w:t>
      </w:r>
      <w:r>
        <w:rPr>
          <w:sz w:val="20"/>
        </w:rPr>
        <w:t>pohotovostních oprav, potvrzování /</w:t>
      </w:r>
      <w:r>
        <w:rPr>
          <w:spacing w:val="-53"/>
          <w:sz w:val="20"/>
        </w:rPr>
        <w:t xml:space="preserve"> </w:t>
      </w:r>
      <w:r>
        <w:rPr>
          <w:sz w:val="20"/>
        </w:rPr>
        <w:t>ověření</w:t>
      </w:r>
      <w:r>
        <w:rPr>
          <w:spacing w:val="-1"/>
          <w:sz w:val="20"/>
        </w:rPr>
        <w:t xml:space="preserve"> </w:t>
      </w:r>
      <w:r>
        <w:rPr>
          <w:sz w:val="20"/>
        </w:rPr>
        <w:t>výkazů Zhotovitele</w:t>
      </w:r>
    </w:p>
    <w:p w:rsidR="00490A99" w:rsidRDefault="00F064C6">
      <w:pPr>
        <w:pStyle w:val="Zkladntext"/>
        <w:spacing w:before="1"/>
        <w:rPr>
          <w:sz w:val="18"/>
        </w:rPr>
      </w:pPr>
      <w:r>
        <w:br w:type="column"/>
      </w:r>
    </w:p>
    <w:p w:rsidR="00490A99" w:rsidRDefault="00F064C6">
      <w:pPr>
        <w:tabs>
          <w:tab w:val="left" w:pos="2126"/>
        </w:tabs>
        <w:ind w:left="626"/>
        <w:rPr>
          <w:sz w:val="20"/>
        </w:rPr>
      </w:pPr>
      <w:r>
        <w:rPr>
          <w:sz w:val="20"/>
        </w:rPr>
        <w:t>telefonní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z w:val="20"/>
        </w:rPr>
        <w:tab/>
        <w:t>e-mail</w:t>
      </w:r>
    </w:p>
    <w:p w:rsidR="00490A99" w:rsidRDefault="00490A99">
      <w:pPr>
        <w:rPr>
          <w:sz w:val="20"/>
        </w:r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6377" w:space="40"/>
            <w:col w:w="5493"/>
          </w:cols>
        </w:sectPr>
      </w:pPr>
    </w:p>
    <w:p w:rsidR="00490A99" w:rsidRDefault="00490A99">
      <w:pPr>
        <w:pStyle w:val="Zkladntext"/>
        <w:spacing w:before="4"/>
        <w:rPr>
          <w:sz w:val="6"/>
        </w:rPr>
      </w:pPr>
    </w:p>
    <w:p w:rsidR="00490A99" w:rsidRDefault="00F064C6">
      <w:pPr>
        <w:pStyle w:val="Zkladntext"/>
        <w:spacing w:line="20" w:lineRule="exact"/>
        <w:ind w:left="5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85pt;height:.75pt;mso-position-horizontal-relative:char;mso-position-vertical-relative:line" coordsize="5700,15">
            <v:line id="_x0000_s1070" style="position:absolute" from="3300,8" to="5700,8"/>
            <v:line id="_x0000_s1069" style="position:absolute" from="1800,8" to="3300,8"/>
            <v:line id="_x0000_s1068" style="position:absolute" from="0,8" to="1800,8"/>
            <v:line id="_x0000_s1067" style="position:absolute" from="5700,8" to="3300,8"/>
            <v:line id="_x0000_s1066" style="position:absolute" from="3300,8" to="1800,8"/>
            <v:line id="_x0000_s1065" style="position:absolute" from="1800,8" to="0,8"/>
            <w10:anchorlock/>
          </v:group>
        </w:pict>
      </w:r>
    </w:p>
    <w:p w:rsidR="00490A99" w:rsidRDefault="00490A99">
      <w:pPr>
        <w:pStyle w:val="Zkladntext"/>
        <w:spacing w:before="1"/>
        <w:rPr>
          <w:sz w:val="6"/>
        </w:rPr>
      </w:pPr>
    </w:p>
    <w:p w:rsidR="00490A99" w:rsidRDefault="00490A99">
      <w:pPr>
        <w:rPr>
          <w:sz w:val="6"/>
        </w:rPr>
        <w:sectPr w:rsidR="00490A99">
          <w:type w:val="continuous"/>
          <w:pgSz w:w="11910" w:h="16840"/>
          <w:pgMar w:top="960" w:right="0" w:bottom="280" w:left="0" w:header="708" w:footer="708" w:gutter="0"/>
          <w:cols w:space="708"/>
        </w:sectPr>
      </w:pPr>
    </w:p>
    <w:p w:rsidR="00490A99" w:rsidRDefault="00F064C6">
      <w:pPr>
        <w:spacing w:before="35"/>
        <w:ind w:left="1492" w:right="-1"/>
        <w:rPr>
          <w:sz w:val="20"/>
        </w:rPr>
      </w:pPr>
      <w:r>
        <w:rPr>
          <w:sz w:val="20"/>
        </w:rPr>
        <w:t>kon</w:t>
      </w:r>
      <w:r>
        <w:rPr>
          <w:sz w:val="20"/>
        </w:rPr>
        <w:t>takt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5"/>
          <w:sz w:val="20"/>
        </w:rPr>
        <w:t xml:space="preserve"> </w:t>
      </w:r>
      <w:r>
        <w:rPr>
          <w:sz w:val="20"/>
        </w:rPr>
        <w:t>instalace</w:t>
      </w:r>
      <w:r>
        <w:rPr>
          <w:spacing w:val="-4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(technik, recepční</w:t>
      </w:r>
      <w:r>
        <w:rPr>
          <w:spacing w:val="-1"/>
          <w:sz w:val="20"/>
        </w:rPr>
        <w:t xml:space="preserve"> </w:t>
      </w:r>
      <w:r>
        <w:rPr>
          <w:sz w:val="20"/>
        </w:rPr>
        <w:t>atd.)</w:t>
      </w:r>
    </w:p>
    <w:p w:rsidR="00490A99" w:rsidRDefault="00490A99">
      <w:pPr>
        <w:pStyle w:val="Zkladntext"/>
        <w:spacing w:before="8"/>
        <w:rPr>
          <w:sz w:val="28"/>
        </w:rPr>
      </w:pPr>
    </w:p>
    <w:p w:rsidR="00490A99" w:rsidRDefault="00F064C6">
      <w:pPr>
        <w:ind w:left="1492"/>
        <w:rPr>
          <w:sz w:val="20"/>
        </w:rPr>
      </w:pP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pro elektronickou fakturaci</w:t>
      </w:r>
    </w:p>
    <w:p w:rsidR="00490A99" w:rsidRDefault="00490A99">
      <w:pPr>
        <w:pStyle w:val="Zkladntext"/>
        <w:spacing w:before="1"/>
        <w:rPr>
          <w:sz w:val="26"/>
        </w:rPr>
      </w:pPr>
    </w:p>
    <w:p w:rsidR="00490A99" w:rsidRDefault="00F064C6">
      <w:pPr>
        <w:ind w:left="1492" w:right="-1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případnou</w:t>
      </w:r>
      <w:r>
        <w:rPr>
          <w:spacing w:val="-4"/>
          <w:sz w:val="20"/>
        </w:rPr>
        <w:t xml:space="preserve"> </w:t>
      </w:r>
      <w:r>
        <w:rPr>
          <w:sz w:val="20"/>
        </w:rPr>
        <w:t>notifikaci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</w:p>
    <w:p w:rsidR="00490A99" w:rsidRDefault="00F064C6">
      <w:pPr>
        <w:tabs>
          <w:tab w:val="right" w:pos="3715"/>
        </w:tabs>
        <w:spacing w:before="168"/>
        <w:ind w:left="818"/>
        <w:rPr>
          <w:sz w:val="16"/>
        </w:rPr>
      </w:pPr>
      <w:r>
        <w:br w:type="column"/>
      </w:r>
      <w:r>
        <w:rPr>
          <w:sz w:val="16"/>
        </w:rPr>
        <w:t>služba</w:t>
      </w:r>
      <w:r>
        <w:rPr>
          <w:spacing w:val="-2"/>
          <w:sz w:val="16"/>
        </w:rPr>
        <w:t xml:space="preserve"> </w:t>
      </w:r>
      <w:r>
        <w:rPr>
          <w:sz w:val="16"/>
        </w:rPr>
        <w:t>elektro</w:t>
      </w:r>
      <w:r>
        <w:rPr>
          <w:rFonts w:ascii="Times New Roman" w:hAnsi="Times New Roman"/>
          <w:sz w:val="16"/>
        </w:rPr>
        <w:tab/>
      </w:r>
      <w:r>
        <w:rPr>
          <w:position w:val="4"/>
          <w:sz w:val="16"/>
        </w:rPr>
        <w:t>721</w:t>
      </w:r>
      <w:r>
        <w:rPr>
          <w:spacing w:val="-5"/>
          <w:position w:val="4"/>
          <w:sz w:val="16"/>
        </w:rPr>
        <w:t xml:space="preserve"> </w:t>
      </w:r>
      <w:r>
        <w:rPr>
          <w:position w:val="4"/>
          <w:sz w:val="16"/>
        </w:rPr>
        <w:t>048</w:t>
      </w:r>
      <w:r>
        <w:rPr>
          <w:spacing w:val="-4"/>
          <w:position w:val="4"/>
          <w:sz w:val="16"/>
        </w:rPr>
        <w:t xml:space="preserve"> </w:t>
      </w:r>
      <w:r>
        <w:rPr>
          <w:position w:val="4"/>
          <w:sz w:val="16"/>
        </w:rPr>
        <w:t>596</w:t>
      </w:r>
    </w:p>
    <w:p w:rsidR="00490A99" w:rsidRDefault="00F064C6">
      <w:pPr>
        <w:spacing w:before="493"/>
        <w:ind w:left="1674"/>
        <w:rPr>
          <w:sz w:val="16"/>
        </w:rPr>
      </w:pPr>
      <w:r>
        <w:pict>
          <v:group id="_x0000_s1061" style="position:absolute;left:0;text-align:left;margin-left:258.35pt;margin-top:43.45pt;width:285pt;height:.75pt;z-index:15733760;mso-position-horizontal-relative:page" coordorigin="5167,869" coordsize="5700,15">
            <v:line id="_x0000_s1063" style="position:absolute" from="5167,877" to="10867,877"/>
            <v:line id="_x0000_s1062" style="position:absolute" from="10867,877" to="5167,877"/>
            <w10:wrap anchorx="page"/>
          </v:group>
        </w:pict>
      </w:r>
      <w:r>
        <w:pict>
          <v:group id="_x0000_s1056" style="position:absolute;left:0;text-align:left;margin-left:258.35pt;margin-top:11.2pt;width:285pt;height:.75pt;z-index:15734784;mso-position-horizontal-relative:page" coordorigin="5167,224" coordsize="5700,15">
            <v:line id="_x0000_s1060" style="position:absolute" from="5167,232" to="10867,232"/>
            <v:line id="_x0000_s1059" style="position:absolute" from="10867,232" to="8467,232"/>
            <v:line id="_x0000_s1058" style="position:absolute" from="8467,232" to="6967,232"/>
            <v:line id="_x0000_s1057" style="position:absolute" from="6967,232" to="5167,232"/>
            <w10:wrap anchorx="page"/>
          </v:group>
        </w:pict>
      </w:r>
      <w:hyperlink r:id="rId23">
        <w:r>
          <w:rPr>
            <w:sz w:val="16"/>
          </w:rPr>
          <w:t>pnopava@pnopava.cz</w:t>
        </w:r>
      </w:hyperlink>
    </w:p>
    <w:p w:rsidR="00490A99" w:rsidRDefault="00F064C6">
      <w:pPr>
        <w:spacing w:before="454"/>
        <w:ind w:left="1620"/>
        <w:rPr>
          <w:sz w:val="16"/>
        </w:rPr>
      </w:pPr>
      <w:r>
        <w:pict>
          <v:line id="_x0000_s1055" style="position:absolute;left:0;text-align:left;z-index:15734272;mso-position-horizontal-relative:page" from="543.35pt,42.2pt" to="258.35pt,42.2pt">
            <w10:wrap anchorx="page"/>
          </v:line>
        </w:pict>
      </w:r>
      <w:r w:rsidR="001B22B0" w:rsidRPr="001B22B0">
        <w:rPr>
          <w:sz w:val="16"/>
        </w:rPr>
        <w:t xml:space="preserve"> </w:t>
      </w:r>
      <w:r w:rsidR="001B22B0">
        <w:rPr>
          <w:sz w:val="16"/>
        </w:rPr>
        <w:t>XXXXXXXXXX</w:t>
      </w:r>
      <w:r w:rsidR="001B22B0">
        <w:rPr>
          <w:sz w:val="16"/>
        </w:rPr>
        <w:t xml:space="preserve"> </w:t>
      </w:r>
    </w:p>
    <w:p w:rsidR="00490A99" w:rsidRDefault="00490A99">
      <w:pPr>
        <w:rPr>
          <w:sz w:val="16"/>
        </w:r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4450" w:space="40"/>
            <w:col w:w="7420"/>
          </w:cols>
        </w:sectPr>
      </w:pPr>
    </w:p>
    <w:p w:rsidR="00490A99" w:rsidRDefault="00F064C6">
      <w:pPr>
        <w:spacing w:before="624"/>
        <w:ind w:left="1492" w:right="1242"/>
        <w:rPr>
          <w:i/>
          <w:sz w:val="15"/>
        </w:rPr>
      </w:pPr>
      <w:r>
        <w:rPr>
          <w:i/>
          <w:sz w:val="15"/>
        </w:rPr>
        <w:t>Jméno a email kontaktní osoby k případnému zasílání elektronické komunikace, bez zaručeného elektronického podpisu, ve věci nabídky,</w:t>
      </w:r>
      <w:r>
        <w:rPr>
          <w:i/>
          <w:spacing w:val="-40"/>
          <w:sz w:val="15"/>
        </w:rPr>
        <w:t xml:space="preserve"> </w:t>
      </w:r>
      <w:r>
        <w:rPr>
          <w:i/>
          <w:sz w:val="15"/>
        </w:rPr>
        <w:t>elektronické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 xml:space="preserve">fakturace, reportů, </w:t>
      </w:r>
      <w:proofErr w:type="gramStart"/>
      <w:r>
        <w:rPr>
          <w:i/>
          <w:sz w:val="15"/>
        </w:rPr>
        <w:t>zpráv,</w:t>
      </w:r>
      <w:proofErr w:type="gramEnd"/>
      <w:r>
        <w:rPr>
          <w:i/>
          <w:sz w:val="15"/>
        </w:rPr>
        <w:t xml:space="preserve"> atd. kromě uzavírání a změny smlouvy.</w:t>
      </w:r>
    </w:p>
    <w:p w:rsidR="00490A99" w:rsidRDefault="00490A99">
      <w:pPr>
        <w:rPr>
          <w:sz w:val="15"/>
        </w:rPr>
        <w:sectPr w:rsidR="00490A99">
          <w:type w:val="continuous"/>
          <w:pgSz w:w="11910" w:h="16840"/>
          <w:pgMar w:top="960" w:right="0" w:bottom="280" w:left="0" w:header="708" w:footer="708" w:gutter="0"/>
          <w:cols w:space="708"/>
        </w:sectPr>
      </w:pPr>
    </w:p>
    <w:p w:rsidR="00490A99" w:rsidRDefault="00F064C6">
      <w:pPr>
        <w:tabs>
          <w:tab w:val="left" w:pos="5242"/>
        </w:tabs>
        <w:spacing w:before="626" w:line="282" w:lineRule="exact"/>
        <w:ind w:left="1492"/>
        <w:rPr>
          <w:sz w:val="20"/>
        </w:rPr>
      </w:pPr>
      <w:r>
        <w:rPr>
          <w:sz w:val="20"/>
        </w:rPr>
        <w:t>Kontaktní</w:t>
      </w:r>
      <w:r>
        <w:rPr>
          <w:spacing w:val="-1"/>
          <w:sz w:val="20"/>
        </w:rPr>
        <w:t xml:space="preserve"> </w:t>
      </w:r>
      <w:r>
        <w:rPr>
          <w:sz w:val="20"/>
        </w:rPr>
        <w:t>osoby KONE oprávněné</w:t>
      </w:r>
      <w:r>
        <w:rPr>
          <w:sz w:val="20"/>
        </w:rPr>
        <w:tab/>
      </w:r>
      <w:r>
        <w:rPr>
          <w:position w:val="11"/>
          <w:sz w:val="20"/>
        </w:rPr>
        <w:t>titul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/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jméno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/</w:t>
      </w:r>
    </w:p>
    <w:p w:rsidR="00490A99" w:rsidRDefault="00F064C6">
      <w:pPr>
        <w:spacing w:line="172" w:lineRule="exact"/>
        <w:ind w:right="409"/>
        <w:jc w:val="right"/>
        <w:rPr>
          <w:sz w:val="20"/>
        </w:rPr>
      </w:pPr>
      <w:r>
        <w:rPr>
          <w:sz w:val="20"/>
        </w:rPr>
        <w:t>příjmení</w:t>
      </w:r>
    </w:p>
    <w:p w:rsidR="00490A99" w:rsidRDefault="00F064C6">
      <w:pPr>
        <w:tabs>
          <w:tab w:val="left" w:pos="2126"/>
        </w:tabs>
        <w:spacing w:before="736"/>
        <w:ind w:left="626"/>
        <w:rPr>
          <w:sz w:val="20"/>
        </w:rPr>
      </w:pPr>
      <w:r>
        <w:br w:type="column"/>
      </w:r>
      <w:r>
        <w:rPr>
          <w:sz w:val="20"/>
        </w:rPr>
        <w:t>telefonní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z w:val="20"/>
        </w:rPr>
        <w:tab/>
        <w:t>e-mail</w:t>
      </w:r>
    </w:p>
    <w:p w:rsidR="00490A99" w:rsidRDefault="00490A99">
      <w:pPr>
        <w:rPr>
          <w:sz w:val="20"/>
        </w:r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6377" w:space="40"/>
            <w:col w:w="5493"/>
          </w:cols>
        </w:sectPr>
      </w:pPr>
    </w:p>
    <w:p w:rsidR="00490A99" w:rsidRDefault="00F064C6">
      <w:pPr>
        <w:spacing w:before="185"/>
        <w:ind w:left="1492" w:right="251"/>
        <w:rPr>
          <w:sz w:val="20"/>
        </w:rPr>
      </w:pPr>
      <w:r>
        <w:rPr>
          <w:sz w:val="20"/>
        </w:rPr>
        <w:t>k navrhování a uzavírání a provádění</w:t>
      </w:r>
      <w:r>
        <w:rPr>
          <w:spacing w:val="-53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Smlou</w:t>
      </w:r>
      <w:r>
        <w:rPr>
          <w:sz w:val="20"/>
        </w:rPr>
        <w:t>vě</w:t>
      </w:r>
    </w:p>
    <w:p w:rsidR="00490A99" w:rsidRDefault="00F064C6">
      <w:pPr>
        <w:spacing w:before="185"/>
        <w:ind w:left="1492" w:right="-1"/>
        <w:rPr>
          <w:sz w:val="20"/>
        </w:rPr>
      </w:pP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navrhování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8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a dodatku</w:t>
      </w:r>
      <w:r>
        <w:rPr>
          <w:spacing w:val="-1"/>
          <w:sz w:val="20"/>
        </w:rPr>
        <w:t xml:space="preserve"> </w:t>
      </w:r>
      <w:r>
        <w:rPr>
          <w:sz w:val="20"/>
        </w:rPr>
        <w:t>ke Smlouvě</w:t>
      </w:r>
    </w:p>
    <w:p w:rsidR="00490A99" w:rsidRDefault="00F064C6">
      <w:pPr>
        <w:spacing w:before="185"/>
        <w:ind w:left="1492" w:right="68"/>
        <w:rPr>
          <w:sz w:val="20"/>
        </w:rPr>
      </w:pPr>
      <w:r>
        <w:rPr>
          <w:sz w:val="20"/>
        </w:rPr>
        <w:t>Servisní mistr odpovědný za prováděné</w:t>
      </w:r>
      <w:r>
        <w:rPr>
          <w:spacing w:val="-53"/>
          <w:sz w:val="20"/>
        </w:rPr>
        <w:t xml:space="preserve"> </w:t>
      </w:r>
      <w:r>
        <w:rPr>
          <w:sz w:val="20"/>
        </w:rPr>
        <w:t>práce na</w:t>
      </w:r>
      <w:r>
        <w:rPr>
          <w:spacing w:val="-1"/>
          <w:sz w:val="20"/>
        </w:rPr>
        <w:t xml:space="preserve"> </w:t>
      </w:r>
      <w:r>
        <w:rPr>
          <w:sz w:val="20"/>
        </w:rPr>
        <w:t>zařízení</w:t>
      </w:r>
    </w:p>
    <w:p w:rsidR="00490A99" w:rsidRDefault="00F064C6">
      <w:pPr>
        <w:spacing w:before="185"/>
        <w:ind w:left="1492" w:right="-1"/>
        <w:rPr>
          <w:sz w:val="20"/>
        </w:rPr>
      </w:pPr>
      <w:r>
        <w:rPr>
          <w:sz w:val="20"/>
        </w:rPr>
        <w:t>Centrální dispečink KONE, a.s. pro</w:t>
      </w:r>
      <w:r>
        <w:rPr>
          <w:spacing w:val="1"/>
          <w:sz w:val="20"/>
        </w:rPr>
        <w:t xml:space="preserve"> </w:t>
      </w:r>
      <w:r>
        <w:rPr>
          <w:sz w:val="20"/>
        </w:rPr>
        <w:t>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vyproštění</w:t>
      </w:r>
      <w:r>
        <w:rPr>
          <w:spacing w:val="-6"/>
          <w:sz w:val="20"/>
        </w:rPr>
        <w:t xml:space="preserve"> </w:t>
      </w:r>
      <w:r>
        <w:rPr>
          <w:sz w:val="20"/>
        </w:rPr>
        <w:t>uvízlých</w:t>
      </w:r>
      <w:r>
        <w:rPr>
          <w:spacing w:val="-6"/>
          <w:sz w:val="20"/>
        </w:rPr>
        <w:t xml:space="preserve"> </w:t>
      </w:r>
      <w:r>
        <w:rPr>
          <w:sz w:val="20"/>
        </w:rPr>
        <w:t>osob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oprav</w:t>
      </w:r>
    </w:p>
    <w:p w:rsidR="00490A99" w:rsidRDefault="00F064C6">
      <w:pPr>
        <w:pStyle w:val="Zkladntext"/>
        <w:spacing w:before="10"/>
        <w:rPr>
          <w:sz w:val="7"/>
        </w:rPr>
      </w:pPr>
      <w:r>
        <w:br w:type="column"/>
      </w:r>
    </w:p>
    <w:p w:rsidR="00490A99" w:rsidRDefault="00F064C6">
      <w:pPr>
        <w:pStyle w:val="Zkladntext"/>
        <w:spacing w:line="20" w:lineRule="exact"/>
        <w:ind w:left="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85pt;height:.75pt;mso-position-horizontal-relative:char;mso-position-vertical-relative:line" coordsize="5700,15">
            <v:line id="_x0000_s1054" style="position:absolute" from="3300,8" to="5700,8"/>
            <v:line id="_x0000_s1053" style="position:absolute" from="1800,8" to="3300,8"/>
            <v:line id="_x0000_s1052" style="position:absolute" from="0,8" to="1800,8"/>
            <w10:anchorlock/>
          </v:group>
        </w:pict>
      </w:r>
    </w:p>
    <w:p w:rsidR="00490A99" w:rsidRDefault="00490A99">
      <w:pPr>
        <w:pStyle w:val="Zkladntext"/>
        <w:spacing w:before="7"/>
        <w:rPr>
          <w:sz w:val="18"/>
        </w:rPr>
      </w:pPr>
    </w:p>
    <w:p w:rsidR="00490A99" w:rsidRDefault="001B22B0">
      <w:pPr>
        <w:tabs>
          <w:tab w:val="left" w:pos="1910"/>
          <w:tab w:val="left" w:pos="3410"/>
        </w:tabs>
        <w:ind w:left="110"/>
        <w:rPr>
          <w:sz w:val="16"/>
        </w:rPr>
      </w:pPr>
      <w:r>
        <w:rPr>
          <w:sz w:val="16"/>
        </w:rPr>
        <w:t>XXXXXXXXXX</w:t>
      </w:r>
      <w:r w:rsidR="00F064C6"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  <w:r w:rsidR="00F064C6"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</w:p>
    <w:p w:rsidR="00490A99" w:rsidRDefault="00F064C6">
      <w:pPr>
        <w:pStyle w:val="Zkladntext"/>
        <w:spacing w:before="4"/>
        <w:rPr>
          <w:sz w:val="16"/>
        </w:rPr>
      </w:pPr>
      <w:r>
        <w:pict>
          <v:group id="_x0000_s1044" style="position:absolute;margin-left:258.35pt;margin-top:11.4pt;width:285pt;height:.75pt;z-index:-15725568;mso-wrap-distance-left:0;mso-wrap-distance-right:0;mso-position-horizontal-relative:page" coordorigin="5167,228" coordsize="5700,15">
            <v:line id="_x0000_s1050" style="position:absolute" from="8467,236" to="10867,236"/>
            <v:line id="_x0000_s1049" style="position:absolute" from="6967,236" to="8467,236"/>
            <v:line id="_x0000_s1048" style="position:absolute" from="5167,236" to="6967,236"/>
            <v:line id="_x0000_s1047" style="position:absolute" from="10867,236" to="8467,236"/>
            <v:line id="_x0000_s1046" style="position:absolute" from="8467,236" to="6967,236"/>
            <v:line id="_x0000_s1045" style="position:absolute" from="6967,236" to="5167,236"/>
            <w10:wrap type="topAndBottom" anchorx="page"/>
          </v:group>
        </w:pict>
      </w:r>
    </w:p>
    <w:p w:rsidR="00490A99" w:rsidRDefault="00490A99">
      <w:pPr>
        <w:pStyle w:val="Zkladntext"/>
        <w:spacing w:before="4"/>
        <w:rPr>
          <w:sz w:val="16"/>
        </w:rPr>
      </w:pPr>
    </w:p>
    <w:p w:rsidR="001B22B0" w:rsidRDefault="001B22B0" w:rsidP="001B22B0">
      <w:pPr>
        <w:tabs>
          <w:tab w:val="left" w:pos="1910"/>
          <w:tab w:val="left" w:pos="3410"/>
        </w:tabs>
        <w:ind w:left="110"/>
        <w:rPr>
          <w:sz w:val="16"/>
        </w:rPr>
      </w:pPr>
      <w:r>
        <w:rPr>
          <w:sz w:val="16"/>
        </w:rPr>
        <w:t>XXXXXXXXXX</w:t>
      </w:r>
      <w:r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</w:p>
    <w:p w:rsidR="00490A99" w:rsidRDefault="00F064C6">
      <w:pPr>
        <w:pStyle w:val="Zkladntext"/>
        <w:spacing w:before="5"/>
        <w:rPr>
          <w:sz w:val="16"/>
        </w:rPr>
      </w:pPr>
      <w:r>
        <w:pict>
          <v:group id="_x0000_s1039" style="position:absolute;margin-left:258.35pt;margin-top:11.45pt;width:285pt;height:.75pt;z-index:-15725056;mso-wrap-distance-left:0;mso-wrap-distance-right:0;mso-position-horizontal-relative:page" coordorigin="5167,229" coordsize="5700,15">
            <v:line id="_x0000_s1043" style="position:absolute" from="5167,236" to="10867,236"/>
            <v:line id="_x0000_s1042" style="position:absolute" from="10867,236" to="8467,236"/>
            <v:line id="_x0000_s1041" style="position:absolute" from="8467,236" to="6967,236"/>
            <v:line id="_x0000_s1040" style="position:absolute" from="6967,236" to="5167,236"/>
            <w10:wrap type="topAndBottom" anchorx="page"/>
          </v:group>
        </w:pict>
      </w:r>
    </w:p>
    <w:p w:rsidR="00490A99" w:rsidRDefault="00490A99">
      <w:pPr>
        <w:pStyle w:val="Zkladntext"/>
        <w:spacing w:before="4"/>
        <w:rPr>
          <w:sz w:val="16"/>
        </w:rPr>
      </w:pPr>
    </w:p>
    <w:p w:rsidR="001B22B0" w:rsidRDefault="001B22B0" w:rsidP="001B22B0">
      <w:pPr>
        <w:tabs>
          <w:tab w:val="left" w:pos="1910"/>
          <w:tab w:val="left" w:pos="3410"/>
        </w:tabs>
        <w:ind w:left="110"/>
        <w:rPr>
          <w:sz w:val="16"/>
        </w:rPr>
      </w:pPr>
      <w:r>
        <w:rPr>
          <w:sz w:val="16"/>
        </w:rPr>
        <w:t>XXXXXXXXXX</w:t>
      </w:r>
      <w:r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XXXXXXXXXX</w:t>
      </w:r>
      <w:proofErr w:type="spellEnd"/>
    </w:p>
    <w:p w:rsidR="00490A99" w:rsidRDefault="00F064C6">
      <w:pPr>
        <w:pStyle w:val="Zkladntext"/>
        <w:spacing w:before="5"/>
        <w:rPr>
          <w:sz w:val="16"/>
        </w:rPr>
      </w:pPr>
      <w:r>
        <w:pict>
          <v:group id="_x0000_s1036" style="position:absolute;margin-left:258.35pt;margin-top:11.45pt;width:285pt;height:.75pt;z-index:-15724544;mso-wrap-distance-left:0;mso-wrap-distance-right:0;mso-position-horizontal-relative:page" coordorigin="5167,229" coordsize="5700,15">
            <v:line id="_x0000_s1038" style="position:absolute" from="5167,236" to="10867,236"/>
            <v:line id="_x0000_s1037" style="position:absolute" from="10867,236" to="5167,236"/>
            <w10:wrap type="topAndBottom" anchorx="page"/>
          </v:group>
        </w:pict>
      </w:r>
    </w:p>
    <w:p w:rsidR="00490A99" w:rsidRDefault="00F064C6">
      <w:pPr>
        <w:spacing w:before="115"/>
        <w:ind w:left="2106"/>
        <w:rPr>
          <w:b/>
          <w:sz w:val="28"/>
        </w:rPr>
      </w:pPr>
      <w:r>
        <w:rPr>
          <w:b/>
          <w:sz w:val="28"/>
        </w:rPr>
        <w:t>800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115 115</w:t>
      </w:r>
    </w:p>
    <w:p w:rsidR="00490A99" w:rsidRDefault="00490A99">
      <w:pPr>
        <w:rPr>
          <w:sz w:val="28"/>
        </w:r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5093" w:space="40"/>
            <w:col w:w="6777"/>
          </w:cols>
        </w:sectPr>
      </w:pPr>
    </w:p>
    <w:p w:rsidR="00490A99" w:rsidRDefault="00490A99">
      <w:pPr>
        <w:pStyle w:val="Zkladntext"/>
        <w:spacing w:before="10"/>
        <w:rPr>
          <w:b/>
          <w:sz w:val="7"/>
        </w:rPr>
      </w:pPr>
    </w:p>
    <w:p w:rsidR="00490A99" w:rsidRDefault="00F064C6">
      <w:pPr>
        <w:pStyle w:val="Zkladntext"/>
        <w:spacing w:line="20" w:lineRule="exact"/>
        <w:ind w:left="5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85pt;height:.75pt;mso-position-horizontal-relative:char;mso-position-vertical-relative:line" coordsize="5700,15">
            <v:line id="_x0000_s1035" style="position:absolute" from="5700,8" to="0,8"/>
            <w10:anchorlock/>
          </v:group>
        </w:pict>
      </w:r>
    </w:p>
    <w:p w:rsidR="00490A99" w:rsidRDefault="00490A99">
      <w:pPr>
        <w:spacing w:line="20" w:lineRule="exact"/>
        <w:rPr>
          <w:sz w:val="2"/>
        </w:rPr>
        <w:sectPr w:rsidR="00490A99">
          <w:type w:val="continuous"/>
          <w:pgSz w:w="11910" w:h="16840"/>
          <w:pgMar w:top="960" w:right="0" w:bottom="280" w:left="0" w:header="708" w:footer="708" w:gutter="0"/>
          <w:cols w:space="708"/>
        </w:sectPr>
      </w:pPr>
    </w:p>
    <w:p w:rsidR="00490A99" w:rsidRDefault="00490A99">
      <w:pPr>
        <w:pStyle w:val="Zkladntext"/>
        <w:rPr>
          <w:b/>
          <w:sz w:val="20"/>
        </w:rPr>
      </w:pPr>
    </w:p>
    <w:p w:rsidR="00490A99" w:rsidRDefault="00490A99">
      <w:pPr>
        <w:pStyle w:val="Zkladntext"/>
        <w:spacing w:before="1"/>
        <w:rPr>
          <w:b/>
          <w:sz w:val="21"/>
        </w:rPr>
      </w:pPr>
    </w:p>
    <w:p w:rsidR="00490A99" w:rsidRDefault="00F064C6">
      <w:pPr>
        <w:spacing w:before="93"/>
        <w:ind w:left="1417"/>
        <w:jc w:val="both"/>
        <w:rPr>
          <w:sz w:val="24"/>
        </w:rPr>
      </w:pPr>
      <w:r>
        <w:rPr>
          <w:color w:val="0070B8"/>
          <w:sz w:val="24"/>
        </w:rPr>
        <w:t>Příloha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č.5: Plná moc</w:t>
      </w:r>
      <w:r>
        <w:rPr>
          <w:color w:val="0070B8"/>
          <w:spacing w:val="-1"/>
          <w:sz w:val="24"/>
        </w:rPr>
        <w:t xml:space="preserve"> </w:t>
      </w:r>
      <w:r>
        <w:rPr>
          <w:color w:val="0070B8"/>
          <w:sz w:val="24"/>
        </w:rPr>
        <w:t>oprávněného zástupce</w:t>
      </w:r>
    </w:p>
    <w:p w:rsidR="00490A99" w:rsidRDefault="00490A99">
      <w:pPr>
        <w:pStyle w:val="Zkladntext"/>
        <w:spacing w:before="7"/>
        <w:rPr>
          <w:sz w:val="22"/>
        </w:rPr>
      </w:pPr>
    </w:p>
    <w:p w:rsidR="00490A99" w:rsidRDefault="00F064C6">
      <w:pPr>
        <w:pStyle w:val="Nadpis4"/>
      </w:pPr>
      <w:r>
        <w:t>PLNÁ</w:t>
      </w:r>
      <w:r>
        <w:rPr>
          <w:spacing w:val="-1"/>
        </w:rPr>
        <w:t xml:space="preserve"> </w:t>
      </w:r>
      <w:r>
        <w:t>MOC</w:t>
      </w:r>
    </w:p>
    <w:p w:rsidR="00490A99" w:rsidRDefault="00490A99">
      <w:pPr>
        <w:pStyle w:val="Zkladntext"/>
        <w:rPr>
          <w:b/>
          <w:sz w:val="29"/>
        </w:rPr>
      </w:pPr>
    </w:p>
    <w:p w:rsidR="00490A99" w:rsidRDefault="00F064C6">
      <w:pPr>
        <w:ind w:left="1437"/>
        <w:jc w:val="both"/>
      </w:pPr>
      <w:r>
        <w:rPr>
          <w:b/>
        </w:rPr>
        <w:t>Společnost</w:t>
      </w:r>
      <w:r>
        <w:rPr>
          <w:b/>
          <w:spacing w:val="-1"/>
        </w:rPr>
        <w:t xml:space="preserve"> </w:t>
      </w:r>
      <w:r>
        <w:rPr>
          <w:b/>
        </w:rPr>
        <w:t>KONE, a.s.</w:t>
      </w:r>
      <w:r>
        <w:rPr>
          <w:b/>
          <w:spacing w:val="-1"/>
        </w:rPr>
        <w:t xml:space="preserve"> </w:t>
      </w:r>
      <w:r>
        <w:t>se sídlem Evropská 423/178, 160</w:t>
      </w:r>
      <w:r>
        <w:rPr>
          <w:spacing w:val="-1"/>
        </w:rPr>
        <w:t xml:space="preserve"> </w:t>
      </w:r>
      <w:r>
        <w:t>00 Praha 6 - Vokovice, zapsaná</w:t>
      </w:r>
    </w:p>
    <w:p w:rsidR="00490A99" w:rsidRDefault="00F064C6">
      <w:pPr>
        <w:ind w:left="1437" w:right="1041"/>
        <w:jc w:val="both"/>
      </w:pPr>
      <w:r>
        <w:t>v obchodním rejstříku vedeném Městským soudem v Praze, oddíl B, vložka 775, IČO 00176842,</w:t>
      </w:r>
      <w:r>
        <w:rPr>
          <w:spacing w:val="1"/>
        </w:rPr>
        <w:t xml:space="preserve"> </w:t>
      </w:r>
      <w:r>
        <w:t xml:space="preserve">zastoupená předsedou představenstva Ing. Jozefem </w:t>
      </w:r>
      <w:proofErr w:type="spellStart"/>
      <w:r>
        <w:t>Györki</w:t>
      </w:r>
      <w:proofErr w:type="spellEnd"/>
      <w:r>
        <w:t xml:space="preserve"> a členem představenstva Ing. Irenou</w:t>
      </w:r>
      <w:r>
        <w:rPr>
          <w:spacing w:val="-59"/>
        </w:rPr>
        <w:t xml:space="preserve"> </w:t>
      </w:r>
      <w:proofErr w:type="spellStart"/>
      <w:r>
        <w:t>Kasanovou</w:t>
      </w:r>
      <w:proofErr w:type="spellEnd"/>
      <w:r>
        <w:t xml:space="preserve"> (dále</w:t>
      </w:r>
      <w:r>
        <w:rPr>
          <w:spacing w:val="-1"/>
        </w:rPr>
        <w:t xml:space="preserve"> </w:t>
      </w:r>
      <w:r>
        <w:t>jen „zmocnitel")</w:t>
      </w:r>
    </w:p>
    <w:p w:rsidR="00490A99" w:rsidRDefault="00490A99">
      <w:pPr>
        <w:pStyle w:val="Zkladntext"/>
        <w:spacing w:before="11"/>
        <w:rPr>
          <w:sz w:val="28"/>
        </w:rPr>
      </w:pPr>
    </w:p>
    <w:p w:rsidR="00490A99" w:rsidRDefault="00F064C6">
      <w:pPr>
        <w:pStyle w:val="Nadpis4"/>
        <w:ind w:left="5784" w:right="4642" w:firstLine="60"/>
      </w:pPr>
      <w:r>
        <w:t>tímto</w:t>
      </w:r>
      <w:r>
        <w:rPr>
          <w:spacing w:val="1"/>
        </w:rPr>
        <w:t xml:space="preserve"> </w:t>
      </w:r>
      <w:r>
        <w:t>zplnomocňuje</w:t>
      </w:r>
    </w:p>
    <w:p w:rsidR="00490A99" w:rsidRDefault="00490A99">
      <w:pPr>
        <w:pStyle w:val="Zkladntext"/>
        <w:spacing w:before="11"/>
        <w:rPr>
          <w:b/>
          <w:sz w:val="28"/>
        </w:rPr>
      </w:pPr>
    </w:p>
    <w:p w:rsidR="00490A99" w:rsidRDefault="00F064C6">
      <w:pPr>
        <w:ind w:left="1437" w:right="486"/>
      </w:pPr>
      <w:r>
        <w:t xml:space="preserve">obchodního manažera pro region Morava </w:t>
      </w:r>
      <w:r>
        <w:rPr>
          <w:b/>
        </w:rPr>
        <w:t>Ing. Martina Míšu</w:t>
      </w:r>
      <w:r>
        <w:t>, narozeného 12.4.1979, bytem Horní Lán</w:t>
      </w:r>
      <w:r>
        <w:rPr>
          <w:spacing w:val="-59"/>
        </w:rPr>
        <w:t xml:space="preserve"> </w:t>
      </w:r>
      <w:r>
        <w:t>10, Olomouc 77900 (dále jen „zmocněnec") k zastupování společnosti KONE, a.s. při jednání a</w:t>
      </w:r>
      <w:r>
        <w:rPr>
          <w:spacing w:val="1"/>
        </w:rPr>
        <w:t xml:space="preserve"> </w:t>
      </w:r>
      <w:r>
        <w:t>uzavírání</w:t>
      </w:r>
      <w:r>
        <w:rPr>
          <w:spacing w:val="-1"/>
        </w:rPr>
        <w:t xml:space="preserve"> </w:t>
      </w:r>
      <w:r>
        <w:t>těchto obchodních smluv se stávajícími nebo potenciálními s</w:t>
      </w:r>
      <w:r>
        <w:t>mluvními partnery:</w:t>
      </w:r>
    </w:p>
    <w:p w:rsidR="00490A99" w:rsidRDefault="00490A99">
      <w:pPr>
        <w:pStyle w:val="Zkladntext"/>
        <w:spacing w:before="4"/>
        <w:rPr>
          <w:sz w:val="24"/>
        </w:rPr>
      </w:pPr>
    </w:p>
    <w:p w:rsidR="00490A99" w:rsidRDefault="00F064C6">
      <w:pPr>
        <w:pStyle w:val="Odstavecseseznamem"/>
        <w:numPr>
          <w:ilvl w:val="0"/>
          <w:numId w:val="1"/>
        </w:numPr>
        <w:tabs>
          <w:tab w:val="left" w:pos="2038"/>
        </w:tabs>
        <w:spacing w:before="0"/>
        <w:ind w:right="1518"/>
      </w:pPr>
      <w:r>
        <w:t>smluv o dílo na dodávku nových zařízení a kompletních výměn stávajících výtahů a</w:t>
      </w:r>
      <w:r>
        <w:rPr>
          <w:spacing w:val="1"/>
        </w:rPr>
        <w:t xml:space="preserve"> </w:t>
      </w:r>
      <w:r>
        <w:t>eskalátorů</w:t>
      </w:r>
      <w:r>
        <w:rPr>
          <w:spacing w:val="-2"/>
        </w:rPr>
        <w:t xml:space="preserve"> </w:t>
      </w:r>
      <w:r>
        <w:t>(maximálně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5.000.000</w:t>
      </w:r>
      <w:r>
        <w:rPr>
          <w:spacing w:val="-2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smlouvu)</w:t>
      </w:r>
    </w:p>
    <w:p w:rsidR="00490A99" w:rsidRDefault="00F064C6">
      <w:pPr>
        <w:pStyle w:val="Odstavecseseznamem"/>
        <w:numPr>
          <w:ilvl w:val="0"/>
          <w:numId w:val="1"/>
        </w:numPr>
        <w:tabs>
          <w:tab w:val="left" w:pos="2038"/>
        </w:tabs>
        <w:spacing w:before="0"/>
        <w:ind w:right="1028"/>
      </w:pPr>
      <w:r>
        <w:t>smluv o dílo na dodávku modernizací a kompletních výměn stávajících výtah</w:t>
      </w:r>
      <w:r>
        <w:t>ů a eskalátorů</w:t>
      </w:r>
      <w:r>
        <w:rPr>
          <w:spacing w:val="-59"/>
        </w:rPr>
        <w:t xml:space="preserve"> </w:t>
      </w:r>
      <w:r>
        <w:t>(maximálně</w:t>
      </w:r>
      <w:r>
        <w:rPr>
          <w:spacing w:val="-1"/>
        </w:rPr>
        <w:t xml:space="preserve"> </w:t>
      </w:r>
      <w:r>
        <w:t>ve výši do 5.000.000 Kč ceny díla bez DPH na jednu smlouvu)</w:t>
      </w:r>
    </w:p>
    <w:p w:rsidR="00490A99" w:rsidRDefault="00F064C6">
      <w:pPr>
        <w:pStyle w:val="Odstavecseseznamem"/>
        <w:numPr>
          <w:ilvl w:val="0"/>
          <w:numId w:val="1"/>
        </w:numPr>
        <w:tabs>
          <w:tab w:val="left" w:pos="2038"/>
        </w:tabs>
        <w:spacing w:before="0"/>
        <w:ind w:right="1237"/>
      </w:pPr>
      <w:r>
        <w:t xml:space="preserve">smluv na servis výtahů, eskalátorů a automatických dveří (maximálně do </w:t>
      </w:r>
      <w:proofErr w:type="gramStart"/>
      <w:r>
        <w:t>10ti</w:t>
      </w:r>
      <w:proofErr w:type="gramEnd"/>
      <w:r>
        <w:t xml:space="preserve"> zařízení na</w:t>
      </w:r>
      <w:r>
        <w:rPr>
          <w:spacing w:val="-59"/>
        </w:rPr>
        <w:t xml:space="preserve"> </w:t>
      </w:r>
      <w:r>
        <w:t>jednu smlouvu)</w:t>
      </w:r>
    </w:p>
    <w:p w:rsidR="00490A99" w:rsidRDefault="00490A99">
      <w:pPr>
        <w:pStyle w:val="Zkladntext"/>
        <w:spacing w:before="11"/>
        <w:rPr>
          <w:sz w:val="28"/>
        </w:rPr>
      </w:pPr>
    </w:p>
    <w:p w:rsidR="00490A99" w:rsidRDefault="00F064C6">
      <w:pPr>
        <w:ind w:left="1417"/>
      </w:pPr>
      <w:r>
        <w:t>Tato</w:t>
      </w:r>
      <w:r>
        <w:rPr>
          <w:spacing w:val="-1"/>
        </w:rPr>
        <w:t xml:space="preserve"> </w:t>
      </w:r>
      <w:r>
        <w:t>plná moc se uděluje na dobu</w:t>
      </w:r>
      <w:r>
        <w:rPr>
          <w:spacing w:val="-1"/>
        </w:rPr>
        <w:t xml:space="preserve"> </w:t>
      </w:r>
      <w:r>
        <w:t>určitou s platností do 31.12.2021.</w:t>
      </w:r>
    </w:p>
    <w:p w:rsidR="001B22B0" w:rsidRDefault="001B22B0">
      <w:pPr>
        <w:ind w:left="1417"/>
      </w:pPr>
    </w:p>
    <w:p w:rsidR="001B22B0" w:rsidRDefault="001B22B0">
      <w:pPr>
        <w:ind w:left="1417"/>
      </w:pPr>
      <w:r>
        <w:t>V Praze dne 1.11.2020</w:t>
      </w: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Jako zmocněnec tuto plnou moc </w:t>
      </w:r>
      <w:proofErr w:type="spellStart"/>
      <w:r>
        <w:t>příjmám</w:t>
      </w:r>
      <w:proofErr w:type="spellEnd"/>
    </w:p>
    <w:p w:rsidR="001B22B0" w:rsidRDefault="001B22B0">
      <w:pPr>
        <w:ind w:left="1417"/>
      </w:pPr>
      <w:r>
        <w:t>Zmocnitel</w:t>
      </w:r>
      <w:r>
        <w:tab/>
      </w:r>
      <w:r>
        <w:tab/>
      </w:r>
      <w:r>
        <w:tab/>
      </w:r>
      <w:r>
        <w:tab/>
      </w:r>
      <w:r>
        <w:tab/>
      </w:r>
      <w:r>
        <w:tab/>
        <w:t>Zmocněnec</w:t>
      </w: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  <w:r>
        <w:t>…………………………………….</w:t>
      </w:r>
      <w:r>
        <w:tab/>
      </w:r>
      <w:r>
        <w:tab/>
      </w:r>
      <w:r>
        <w:tab/>
        <w:t>……………………………….</w:t>
      </w:r>
      <w:r>
        <w:tab/>
      </w:r>
    </w:p>
    <w:p w:rsidR="001B22B0" w:rsidRDefault="001B22B0">
      <w:pPr>
        <w:ind w:left="1417"/>
      </w:pPr>
      <w:r>
        <w:t xml:space="preserve">KONE, </w:t>
      </w:r>
      <w:proofErr w:type="spellStart"/>
      <w:r>
        <w:t>s.s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Ing. Marin Míša</w:t>
      </w:r>
    </w:p>
    <w:p w:rsidR="001B22B0" w:rsidRDefault="001B22B0">
      <w:pPr>
        <w:ind w:left="1417"/>
      </w:pPr>
      <w:r>
        <w:t xml:space="preserve">Ing. Jozef </w:t>
      </w:r>
      <w:proofErr w:type="spellStart"/>
      <w:r>
        <w:t>Gyórki</w:t>
      </w:r>
      <w:proofErr w:type="spellEnd"/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</w:p>
    <w:p w:rsidR="001B22B0" w:rsidRDefault="001B22B0">
      <w:pPr>
        <w:ind w:left="1417"/>
      </w:pPr>
      <w:bookmarkStart w:id="0" w:name="_GoBack"/>
      <w:bookmarkEnd w:id="0"/>
      <w:r>
        <w:t>…………………………………….</w:t>
      </w:r>
    </w:p>
    <w:p w:rsidR="001B22B0" w:rsidRDefault="001B22B0">
      <w:pPr>
        <w:ind w:left="1417"/>
      </w:pPr>
      <w:r>
        <w:t xml:space="preserve">KONE, </w:t>
      </w:r>
      <w:proofErr w:type="spellStart"/>
      <w:r>
        <w:t>s.s</w:t>
      </w:r>
      <w:proofErr w:type="spellEnd"/>
      <w:r>
        <w:t>.</w:t>
      </w:r>
    </w:p>
    <w:p w:rsidR="001B22B0" w:rsidRDefault="001B22B0">
      <w:pPr>
        <w:ind w:left="1417"/>
      </w:pPr>
      <w:r>
        <w:t xml:space="preserve">Ing. Irena </w:t>
      </w:r>
      <w:proofErr w:type="spellStart"/>
      <w:r>
        <w:t>Kasanová</w:t>
      </w:r>
      <w:proofErr w:type="spellEnd"/>
    </w:p>
    <w:p w:rsidR="001B22B0" w:rsidRDefault="001B22B0">
      <w:pPr>
        <w:ind w:left="1417"/>
      </w:pPr>
    </w:p>
    <w:p w:rsidR="00490A99" w:rsidRDefault="00490A99">
      <w:pPr>
        <w:pStyle w:val="Zkladntext"/>
        <w:rPr>
          <w:sz w:val="20"/>
        </w:rPr>
      </w:pPr>
    </w:p>
    <w:p w:rsidR="001B22B0" w:rsidRDefault="001B22B0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2"/>
        <w:rPr>
          <w:sz w:val="14"/>
        </w:rPr>
      </w:pPr>
    </w:p>
    <w:p w:rsidR="00490A99" w:rsidRDefault="00490A99">
      <w:pPr>
        <w:rPr>
          <w:sz w:val="14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490A99">
      <w:pPr>
        <w:pStyle w:val="Zkladntext"/>
        <w:rPr>
          <w:sz w:val="20"/>
        </w:rPr>
      </w:pPr>
    </w:p>
    <w:p w:rsidR="00490A99" w:rsidRDefault="00490A99">
      <w:pPr>
        <w:pStyle w:val="Zkladntext"/>
        <w:spacing w:before="1"/>
        <w:rPr>
          <w:sz w:val="21"/>
        </w:rPr>
      </w:pPr>
    </w:p>
    <w:p w:rsidR="00490A99" w:rsidRDefault="00F064C6">
      <w:pPr>
        <w:pStyle w:val="Nadpis3"/>
      </w:pPr>
      <w:r>
        <w:rPr>
          <w:color w:val="0070B8"/>
        </w:rPr>
        <w:t>Příloha</w:t>
      </w:r>
      <w:r>
        <w:rPr>
          <w:color w:val="0070B8"/>
          <w:spacing w:val="-1"/>
        </w:rPr>
        <w:t xml:space="preserve"> </w:t>
      </w:r>
      <w:r>
        <w:rPr>
          <w:color w:val="0070B8"/>
        </w:rPr>
        <w:t>č.6: Čestné prohlášení</w:t>
      </w:r>
    </w:p>
    <w:p w:rsidR="00490A99" w:rsidRDefault="00490A99">
      <w:pPr>
        <w:pStyle w:val="Zkladntext"/>
        <w:rPr>
          <w:sz w:val="21"/>
        </w:rPr>
      </w:pPr>
    </w:p>
    <w:p w:rsidR="00490A99" w:rsidRDefault="00F064C6">
      <w:pPr>
        <w:ind w:left="1417" w:right="1507"/>
        <w:rPr>
          <w:sz w:val="18"/>
        </w:rPr>
      </w:pPr>
      <w:r>
        <w:rPr>
          <w:sz w:val="18"/>
        </w:rPr>
        <w:t>Toto prohlášení slouží jako podklad ke stanovení oprávněnosti uplatnění režimu přenesení daňové povinnosti při</w:t>
      </w:r>
      <w:r>
        <w:rPr>
          <w:spacing w:val="-47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stavebních nebo montážních prací dle § 92e zákona o DPH č. 235/2004 Sb. ve znění </w:t>
      </w:r>
      <w:proofErr w:type="spellStart"/>
      <w:proofErr w:type="gramStart"/>
      <w:r>
        <w:rPr>
          <w:sz w:val="18"/>
        </w:rPr>
        <w:t>p.p</w:t>
      </w:r>
      <w:proofErr w:type="spellEnd"/>
      <w:r>
        <w:rPr>
          <w:sz w:val="18"/>
        </w:rPr>
        <w:t>..</w:t>
      </w:r>
      <w:proofErr w:type="gramEnd"/>
    </w:p>
    <w:p w:rsidR="00490A99" w:rsidRDefault="00490A99">
      <w:pPr>
        <w:pStyle w:val="Zkladntext"/>
        <w:rPr>
          <w:sz w:val="20"/>
        </w:rPr>
      </w:pPr>
    </w:p>
    <w:p w:rsidR="00490A99" w:rsidRDefault="00F064C6">
      <w:pPr>
        <w:spacing w:before="125"/>
        <w:ind w:left="1492"/>
        <w:rPr>
          <w:sz w:val="18"/>
        </w:rPr>
      </w:pPr>
      <w:r>
        <w:rPr>
          <w:b/>
          <w:sz w:val="18"/>
        </w:rPr>
        <w:t>SPOLEČNOST:</w:t>
      </w:r>
      <w:r>
        <w:rPr>
          <w:b/>
          <w:spacing w:val="100"/>
          <w:sz w:val="18"/>
        </w:rPr>
        <w:t xml:space="preserve"> </w:t>
      </w:r>
      <w:proofErr w:type="spellStart"/>
      <w:r>
        <w:rPr>
          <w:sz w:val="18"/>
        </w:rPr>
        <w:t>Unicont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Opava s.r.o.</w:t>
      </w:r>
    </w:p>
    <w:p w:rsidR="00490A99" w:rsidRDefault="00F064C6">
      <w:pPr>
        <w:tabs>
          <w:tab w:val="right" w:pos="3792"/>
        </w:tabs>
        <w:spacing w:before="150"/>
        <w:ind w:left="1492"/>
        <w:rPr>
          <w:sz w:val="18"/>
        </w:rPr>
      </w:pPr>
      <w:r>
        <w:rPr>
          <w:b/>
          <w:sz w:val="18"/>
        </w:rPr>
        <w:t>IČO:</w:t>
      </w:r>
      <w:r>
        <w:rPr>
          <w:b/>
          <w:sz w:val="18"/>
        </w:rPr>
        <w:tab/>
      </w:r>
      <w:r>
        <w:rPr>
          <w:sz w:val="18"/>
        </w:rPr>
        <w:t>65142756</w:t>
      </w:r>
    </w:p>
    <w:p w:rsidR="00490A99" w:rsidRDefault="00F064C6">
      <w:pPr>
        <w:tabs>
          <w:tab w:val="left" w:pos="2992"/>
        </w:tabs>
        <w:spacing w:before="150"/>
        <w:ind w:left="1492"/>
        <w:rPr>
          <w:sz w:val="18"/>
        </w:rPr>
      </w:pPr>
      <w:r>
        <w:rPr>
          <w:b/>
          <w:sz w:val="18"/>
        </w:rPr>
        <w:t>DIČ:</w:t>
      </w:r>
      <w:r>
        <w:rPr>
          <w:b/>
          <w:sz w:val="18"/>
        </w:rPr>
        <w:tab/>
      </w:r>
      <w:r>
        <w:rPr>
          <w:sz w:val="18"/>
        </w:rPr>
        <w:t>CZ65142756</w:t>
      </w:r>
    </w:p>
    <w:p w:rsidR="00490A99" w:rsidRDefault="00F064C6">
      <w:pPr>
        <w:tabs>
          <w:tab w:val="left" w:pos="2992"/>
        </w:tabs>
        <w:spacing w:before="150"/>
        <w:ind w:left="1492"/>
        <w:rPr>
          <w:sz w:val="18"/>
        </w:rPr>
      </w:pPr>
      <w:r>
        <w:rPr>
          <w:b/>
          <w:sz w:val="18"/>
        </w:rPr>
        <w:t>SE SÍDLEM:</w:t>
      </w:r>
      <w:r>
        <w:rPr>
          <w:b/>
          <w:sz w:val="18"/>
        </w:rPr>
        <w:tab/>
      </w:r>
      <w:r>
        <w:rPr>
          <w:sz w:val="18"/>
        </w:rPr>
        <w:t>Hradecká</w:t>
      </w:r>
      <w:r>
        <w:rPr>
          <w:spacing w:val="-1"/>
          <w:sz w:val="18"/>
        </w:rPr>
        <w:t xml:space="preserve"> </w:t>
      </w:r>
      <w:r>
        <w:rPr>
          <w:sz w:val="18"/>
        </w:rPr>
        <w:t>646/</w:t>
      </w:r>
      <w:proofErr w:type="gramStart"/>
      <w:r>
        <w:rPr>
          <w:sz w:val="18"/>
        </w:rPr>
        <w:t>4,  746</w:t>
      </w:r>
      <w:proofErr w:type="gramEnd"/>
      <w:r>
        <w:rPr>
          <w:sz w:val="18"/>
        </w:rPr>
        <w:t xml:space="preserve"> 01  Opava</w:t>
      </w:r>
    </w:p>
    <w:p w:rsidR="00490A99" w:rsidRDefault="00F064C6">
      <w:pPr>
        <w:tabs>
          <w:tab w:val="left" w:pos="3092"/>
        </w:tabs>
        <w:spacing w:before="150"/>
        <w:ind w:left="1492"/>
        <w:rPr>
          <w:sz w:val="18"/>
        </w:rPr>
      </w:pPr>
      <w:r>
        <w:rPr>
          <w:b/>
          <w:sz w:val="18"/>
        </w:rPr>
        <w:t>ZASTOUPENÁ:</w:t>
      </w:r>
      <w:r>
        <w:rPr>
          <w:b/>
          <w:sz w:val="18"/>
        </w:rPr>
        <w:tab/>
      </w:r>
      <w:r>
        <w:rPr>
          <w:sz w:val="18"/>
        </w:rPr>
        <w:t>Tomáš</w:t>
      </w:r>
      <w:r>
        <w:rPr>
          <w:spacing w:val="49"/>
          <w:sz w:val="18"/>
        </w:rPr>
        <w:t xml:space="preserve"> </w:t>
      </w:r>
      <w:r>
        <w:rPr>
          <w:sz w:val="18"/>
        </w:rPr>
        <w:t>Gajdušek</w:t>
      </w:r>
    </w:p>
    <w:p w:rsidR="00490A99" w:rsidRDefault="00490A99">
      <w:pPr>
        <w:pStyle w:val="Zkladntext"/>
        <w:rPr>
          <w:sz w:val="20"/>
        </w:rPr>
      </w:pPr>
    </w:p>
    <w:p w:rsidR="00490A99" w:rsidRDefault="00F064C6">
      <w:pPr>
        <w:spacing w:before="124"/>
        <w:ind w:left="1417"/>
        <w:rPr>
          <w:i/>
          <w:sz w:val="20"/>
        </w:rPr>
      </w:pPr>
      <w:r>
        <w:rPr>
          <w:i/>
          <w:sz w:val="20"/>
        </w:rPr>
        <w:t>Prosím,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označte správnou variantu:</w:t>
      </w:r>
    </w:p>
    <w:p w:rsidR="00490A99" w:rsidRDefault="00490A99">
      <w:pPr>
        <w:pStyle w:val="Zkladntext"/>
        <w:spacing w:before="9"/>
        <w:rPr>
          <w:i/>
          <w:sz w:val="23"/>
        </w:rPr>
      </w:pPr>
    </w:p>
    <w:p w:rsidR="00490A99" w:rsidRDefault="00490A99">
      <w:pPr>
        <w:rPr>
          <w:sz w:val="23"/>
        </w:rPr>
        <w:sectPr w:rsidR="00490A99">
          <w:pgSz w:w="11910" w:h="16840"/>
          <w:pgMar w:top="1580" w:right="0" w:bottom="1340" w:left="0" w:header="968" w:footer="1154" w:gutter="0"/>
          <w:cols w:space="708"/>
        </w:sectPr>
      </w:pPr>
    </w:p>
    <w:p w:rsidR="00490A99" w:rsidRDefault="00F064C6">
      <w:pPr>
        <w:spacing w:before="94"/>
        <w:ind w:left="1492"/>
        <w:rPr>
          <w:b/>
          <w:sz w:val="18"/>
        </w:rPr>
      </w:pPr>
      <w:r>
        <w:rPr>
          <w:b/>
          <w:spacing w:val="-1"/>
          <w:sz w:val="18"/>
        </w:rPr>
        <w:t>Plátce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DPH:</w:t>
      </w:r>
    </w:p>
    <w:p w:rsidR="00490A99" w:rsidRDefault="00F064C6">
      <w:pPr>
        <w:tabs>
          <w:tab w:val="left" w:pos="1129"/>
        </w:tabs>
        <w:spacing w:before="94"/>
        <w:ind w:left="484"/>
        <w:rPr>
          <w:sz w:val="18"/>
        </w:rPr>
      </w:pPr>
      <w:r>
        <w:br w:type="column"/>
      </w:r>
      <w:r>
        <w:rPr>
          <w:b/>
          <w:sz w:val="18"/>
        </w:rPr>
        <w:t>ANO</w:t>
      </w:r>
      <w:r>
        <w:rPr>
          <w:b/>
          <w:sz w:val="18"/>
        </w:rPr>
        <w:tab/>
      </w:r>
      <w:r>
        <w:rPr>
          <w:sz w:val="18"/>
        </w:rPr>
        <w:t>--&gt;</w:t>
      </w:r>
      <w:r>
        <w:rPr>
          <w:spacing w:val="-1"/>
          <w:sz w:val="18"/>
        </w:rPr>
        <w:t xml:space="preserve"> </w:t>
      </w:r>
      <w:r>
        <w:rPr>
          <w:sz w:val="18"/>
        </w:rPr>
        <w:t>Registrační číslo k DPH: CZ65142756</w:t>
      </w:r>
    </w:p>
    <w:p w:rsidR="00490A99" w:rsidRDefault="00F064C6">
      <w:pPr>
        <w:spacing w:before="173"/>
        <w:ind w:left="1129"/>
        <w:rPr>
          <w:sz w:val="18"/>
        </w:rPr>
      </w:pPr>
      <w:r>
        <w:pict>
          <v:group id="_x0000_s1031" style="position:absolute;left:0;text-align:left;margin-left:235.85pt;margin-top:22.85pt;width:18.75pt;height:20.5pt;z-index:15737344;mso-position-horizontal-relative:page" coordorigin="4717,457" coordsize="375,410">
            <v:rect id="_x0000_s1033" style="position:absolute;left:4732;top:472;width:345;height:380" filled="f" strokeweight="1.5pt"/>
            <v:shape id="_x0000_s1032" type="#_x0000_t202" style="position:absolute;left:4717;top:457;width:375;height:410" filled="f" stroked="f">
              <v:textbox inset="0,0,0,0">
                <w:txbxContent>
                  <w:p w:rsidR="00490A99" w:rsidRDefault="00F064C6">
                    <w:pPr>
                      <w:spacing w:before="95"/>
                      <w:ind w:left="17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130.1pt;margin-top:-15.15pt;width:18.75pt;height:20.5pt;z-index:15737856;mso-position-horizontal-relative:page" coordorigin="2602,-303" coordsize="375,410">
            <v:rect id="_x0000_s1030" style="position:absolute;left:2617;top:-288;width:345;height:380" filled="f" strokeweight="1.5pt"/>
            <v:shape id="_x0000_s1029" type="#_x0000_t202" style="position:absolute;left:2602;top:-303;width:375;height:410" filled="f" stroked="f">
              <v:textbox inset="0,0,0,0">
                <w:txbxContent>
                  <w:p w:rsidR="00490A99" w:rsidRDefault="00F064C6">
                    <w:pPr>
                      <w:spacing w:before="95"/>
                      <w:ind w:left="1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Čestně</w:t>
      </w:r>
      <w:r>
        <w:rPr>
          <w:spacing w:val="-1"/>
          <w:sz w:val="18"/>
        </w:rPr>
        <w:t xml:space="preserve"> </w:t>
      </w:r>
      <w:r>
        <w:rPr>
          <w:sz w:val="18"/>
        </w:rPr>
        <w:t>prohlašuji, přijaté plnění</w:t>
      </w:r>
      <w:r>
        <w:rPr>
          <w:spacing w:val="-1"/>
          <w:sz w:val="18"/>
        </w:rPr>
        <w:t xml:space="preserve"> </w:t>
      </w:r>
      <w:r>
        <w:rPr>
          <w:sz w:val="18"/>
        </w:rPr>
        <w:t>od společnosti KONE,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a.s</w:t>
      </w:r>
      <w:proofErr w:type="spellEnd"/>
    </w:p>
    <w:p w:rsidR="00490A99" w:rsidRDefault="00F064C6">
      <w:pPr>
        <w:pStyle w:val="Nadpis5"/>
        <w:spacing w:before="173"/>
      </w:pPr>
      <w:r>
        <w:t>BUDE</w:t>
      </w:r>
    </w:p>
    <w:p w:rsidR="00490A99" w:rsidRDefault="00490A99">
      <w:pPr>
        <w:sectPr w:rsidR="00490A99">
          <w:type w:val="continuous"/>
          <w:pgSz w:w="11910" w:h="16840"/>
          <w:pgMar w:top="960" w:right="0" w:bottom="280" w:left="0" w:header="708" w:footer="708" w:gutter="0"/>
          <w:cols w:num="2" w:space="708" w:equalWidth="0">
            <w:col w:w="2513" w:space="40"/>
            <w:col w:w="9357"/>
          </w:cols>
        </w:sectPr>
      </w:pPr>
    </w:p>
    <w:p w:rsidR="00490A99" w:rsidRDefault="00490A99">
      <w:pPr>
        <w:pStyle w:val="Zkladntext"/>
        <w:rPr>
          <w:b/>
          <w:sz w:val="20"/>
        </w:rPr>
      </w:pPr>
    </w:p>
    <w:p w:rsidR="00490A99" w:rsidRDefault="00490A99">
      <w:pPr>
        <w:pStyle w:val="Zkladntext"/>
        <w:spacing w:before="10"/>
        <w:rPr>
          <w:b/>
          <w:sz w:val="19"/>
        </w:rPr>
      </w:pPr>
    </w:p>
    <w:p w:rsidR="00490A99" w:rsidRDefault="00F064C6">
      <w:pPr>
        <w:spacing w:before="95"/>
        <w:ind w:left="3682"/>
        <w:rPr>
          <w:b/>
          <w:sz w:val="18"/>
        </w:rPr>
      </w:pPr>
      <w:r>
        <w:pict>
          <v:rect id="_x0000_s1027" style="position:absolute;left:0;text-align:left;margin-left:236.6pt;margin-top:.7pt;width:17.25pt;height:19pt;z-index:15736832;mso-position-horizontal-relative:page" filled="f" strokeweight="1.5pt">
            <w10:wrap anchorx="page"/>
          </v:rect>
        </w:pict>
      </w:r>
      <w:r>
        <w:rPr>
          <w:b/>
          <w:sz w:val="18"/>
        </w:rPr>
        <w:t>NEBUDE</w:t>
      </w:r>
    </w:p>
    <w:p w:rsidR="00490A99" w:rsidRDefault="00F064C6">
      <w:pPr>
        <w:spacing w:before="80" w:line="333" w:lineRule="auto"/>
        <w:ind w:left="3682" w:right="1103"/>
        <w:rPr>
          <w:sz w:val="18"/>
        </w:rPr>
      </w:pPr>
      <w:r>
        <w:pict>
          <v:rect id="_x0000_s1026" style="position:absolute;left:0;text-align:left;margin-left:130.85pt;margin-top:32.8pt;width:17.25pt;height:19pt;z-index:15736320;mso-position-horizontal-relative:page" filled="f" strokeweight="1.5pt">
            <w10:wrap anchorx="page"/>
          </v:rect>
        </w:pict>
      </w:r>
      <w:r>
        <w:rPr>
          <w:sz w:val="18"/>
        </w:rPr>
        <w:t>použito zcela nebo z části pro ekonomickou činnost společnosti, tedy jako plnění, které je</w:t>
      </w:r>
      <w:r>
        <w:rPr>
          <w:spacing w:val="-47"/>
          <w:sz w:val="18"/>
        </w:rPr>
        <w:t xml:space="preserve"> </w:t>
      </w:r>
      <w:r>
        <w:rPr>
          <w:sz w:val="18"/>
        </w:rPr>
        <w:t>předmětem</w:t>
      </w:r>
      <w:r>
        <w:rPr>
          <w:spacing w:val="-1"/>
          <w:sz w:val="18"/>
        </w:rPr>
        <w:t xml:space="preserve"> </w:t>
      </w:r>
      <w:r>
        <w:rPr>
          <w:sz w:val="18"/>
        </w:rPr>
        <w:t>daně a podléhá režimu přenesení daňové povinnosti.</w:t>
      </w:r>
    </w:p>
    <w:p w:rsidR="00490A99" w:rsidRDefault="00F064C6">
      <w:pPr>
        <w:pStyle w:val="Nadpis5"/>
        <w:ind w:left="3037"/>
      </w:pPr>
      <w:r>
        <w:t>NE</w:t>
      </w:r>
    </w:p>
    <w:p w:rsidR="00490A99" w:rsidRDefault="00490A99">
      <w:pPr>
        <w:pStyle w:val="Zkladntext"/>
        <w:spacing w:before="8"/>
        <w:rPr>
          <w:b/>
          <w:sz w:val="23"/>
        </w:rPr>
      </w:pPr>
    </w:p>
    <w:p w:rsidR="00490A99" w:rsidRDefault="00F064C6">
      <w:pPr>
        <w:pStyle w:val="Nadpis6"/>
        <w:spacing w:before="96"/>
        <w:ind w:right="1453"/>
      </w:pPr>
      <w:r>
        <w:t xml:space="preserve">Poučení: režim přenesení daňové povinnosti se uplatní pouze mezi plátci </w:t>
      </w:r>
      <w:proofErr w:type="gramStart"/>
      <w:r>
        <w:t>DPH</w:t>
      </w:r>
      <w:proofErr w:type="gramEnd"/>
      <w:r>
        <w:t xml:space="preserve"> a to při poskytnutí plně</w:t>
      </w:r>
      <w:r>
        <w:t>ní v tuzemsku (místo plnění je v ČR).</w:t>
      </w:r>
      <w:r>
        <w:rPr>
          <w:spacing w:val="1"/>
        </w:rPr>
        <w:t xml:space="preserve"> </w:t>
      </w:r>
      <w:r>
        <w:t>Uvedený režim je tedy povinen použít plátce (poskytovatel plnění), který poskytne vymezené stavební nebo montážní práce s místem plnění v</w:t>
      </w:r>
      <w:r>
        <w:rPr>
          <w:spacing w:val="1"/>
        </w:rPr>
        <w:t xml:space="preserve"> </w:t>
      </w:r>
      <w:r>
        <w:t>tuzemsku jinému plátci (příjemci plnění) pro jeho ekonomickou činnost. Režim pře</w:t>
      </w:r>
      <w:r>
        <w:t>nesení daňové povinnosti se nepoužije, pokud plátce poskytuje</w:t>
      </w:r>
      <w:r>
        <w:rPr>
          <w:spacing w:val="1"/>
        </w:rPr>
        <w:t xml:space="preserve"> </w:t>
      </w:r>
      <w:r>
        <w:t>stavební nebo montážní práce příjemci plnění, který není plátcem DPH. Jde-li o podmínku plnění mezi plátci, předpokladem pro povinnost použít</w:t>
      </w:r>
      <w:r>
        <w:rPr>
          <w:spacing w:val="1"/>
        </w:rPr>
        <w:t xml:space="preserve"> </w:t>
      </w:r>
      <w:r>
        <w:t xml:space="preserve">režim přenesení daňové povinnosti je skutečnost, že </w:t>
      </w:r>
      <w:r>
        <w:t>tyto osoby při uskutečnění daného plnění vystupují jako osoby povinné k dani, tj. v rámci své</w:t>
      </w:r>
      <w:r>
        <w:rPr>
          <w:spacing w:val="-36"/>
        </w:rPr>
        <w:t xml:space="preserve"> </w:t>
      </w:r>
      <w:r>
        <w:t>ekonomické činnosti. U stavebních prací jde pak zejména o to, že osoba, která zdanitelné plnění přijímá, vystupuje u daného plnění jako osoba</w:t>
      </w:r>
      <w:r>
        <w:rPr>
          <w:spacing w:val="1"/>
        </w:rPr>
        <w:t xml:space="preserve"> </w:t>
      </w:r>
      <w:r>
        <w:t>povinná k dani. Jest</w:t>
      </w:r>
      <w:r>
        <w:t>liže příjemce plnění (plátce) pořizuje přijaté zdanitelné plnění výlučně pro soukromou potřebu, nebo výlučně pro plnění, které</w:t>
      </w:r>
      <w:r>
        <w:rPr>
          <w:spacing w:val="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předmětem daně, není v</w:t>
      </w:r>
      <w:r>
        <w:rPr>
          <w:spacing w:val="-1"/>
        </w:rPr>
        <w:t xml:space="preserve"> </w:t>
      </w:r>
      <w:r>
        <w:t>postavení osoby povinné k</w:t>
      </w:r>
      <w:r>
        <w:rPr>
          <w:spacing w:val="-1"/>
        </w:rPr>
        <w:t xml:space="preserve"> </w:t>
      </w:r>
      <w:r>
        <w:t>dani a v tom</w:t>
      </w:r>
      <w:r>
        <w:rPr>
          <w:spacing w:val="-1"/>
        </w:rPr>
        <w:t xml:space="preserve"> </w:t>
      </w:r>
      <w:r>
        <w:t>případě se neuplatní režim</w:t>
      </w:r>
      <w:r>
        <w:rPr>
          <w:spacing w:val="-1"/>
        </w:rPr>
        <w:t xml:space="preserve"> </w:t>
      </w:r>
      <w:r>
        <w:t>přenesení daňové povinnosti, to</w:t>
      </w:r>
      <w:r>
        <w:rPr>
          <w:spacing w:val="-1"/>
        </w:rPr>
        <w:t xml:space="preserve"> </w:t>
      </w:r>
      <w:r>
        <w:t>zna</w:t>
      </w:r>
      <w:r>
        <w:t>mená,</w:t>
      </w:r>
    </w:p>
    <w:p w:rsidR="00490A99" w:rsidRDefault="00F064C6">
      <w:pPr>
        <w:ind w:left="1417" w:right="1702"/>
        <w:rPr>
          <w:sz w:val="14"/>
        </w:rPr>
      </w:pPr>
      <w:r>
        <w:rPr>
          <w:sz w:val="14"/>
        </w:rPr>
        <w:t>že plátce, který uskutečnil zdanitelné plnění, uplatní daň na výstupu. Obdobně se neuplatní režim přenesení daňové povinnost, pokud např.</w:t>
      </w:r>
      <w:r>
        <w:rPr>
          <w:spacing w:val="1"/>
          <w:sz w:val="14"/>
        </w:rPr>
        <w:t xml:space="preserve"> </w:t>
      </w:r>
      <w:r>
        <w:rPr>
          <w:sz w:val="14"/>
        </w:rPr>
        <w:t>obec pořizuje plnění pro potřeby související výlučně s její činností při výkonu veřejné správy, při níž se nepovažuje za osobu povinnou k dani</w:t>
      </w:r>
      <w:r>
        <w:rPr>
          <w:spacing w:val="1"/>
          <w:sz w:val="14"/>
        </w:rPr>
        <w:t xml:space="preserve"> </w:t>
      </w:r>
      <w:r>
        <w:rPr>
          <w:sz w:val="14"/>
        </w:rPr>
        <w:t>(viz § 5 odst. 3 zákona o DPH). Pokud je plnění třeba i jen z části přijímáno pro více účelů, například pro soukr</w:t>
      </w:r>
      <w:r>
        <w:rPr>
          <w:sz w:val="14"/>
        </w:rPr>
        <w:t>omou potřebu plátce a pro jeho</w:t>
      </w:r>
      <w:r>
        <w:rPr>
          <w:spacing w:val="-36"/>
          <w:sz w:val="14"/>
        </w:rPr>
        <w:t xml:space="preserve"> </w:t>
      </w:r>
      <w:r>
        <w:rPr>
          <w:sz w:val="14"/>
        </w:rPr>
        <w:t>ekonomickou</w:t>
      </w:r>
      <w:r>
        <w:rPr>
          <w:spacing w:val="-1"/>
          <w:sz w:val="14"/>
        </w:rPr>
        <w:t xml:space="preserve"> </w:t>
      </w:r>
      <w:r>
        <w:rPr>
          <w:sz w:val="14"/>
        </w:rPr>
        <w:t>činnost nebo pro smíšené účely veřejnoprávních a neziskových</w:t>
      </w:r>
      <w:r>
        <w:rPr>
          <w:spacing w:val="-1"/>
          <w:sz w:val="14"/>
        </w:rPr>
        <w:t xml:space="preserve"> </w:t>
      </w:r>
      <w:r>
        <w:rPr>
          <w:sz w:val="14"/>
        </w:rPr>
        <w:t>subjektů, přičemž část je pro účely, kdy příjemce</w:t>
      </w:r>
      <w:r>
        <w:rPr>
          <w:spacing w:val="-1"/>
          <w:sz w:val="14"/>
        </w:rPr>
        <w:t xml:space="preserve"> </w:t>
      </w:r>
      <w:r>
        <w:rPr>
          <w:sz w:val="14"/>
        </w:rPr>
        <w:t>vystupuje jako</w:t>
      </w:r>
    </w:p>
    <w:p w:rsidR="00490A99" w:rsidRDefault="00F064C6">
      <w:pPr>
        <w:ind w:left="1417" w:right="1406"/>
        <w:rPr>
          <w:sz w:val="14"/>
        </w:rPr>
      </w:pPr>
      <w:r>
        <w:rPr>
          <w:sz w:val="14"/>
        </w:rPr>
        <w:t>osoba povinná k dani, půjde o plnění podléhající celkově režimu přenesení daňové povinn</w:t>
      </w:r>
      <w:r>
        <w:rPr>
          <w:sz w:val="14"/>
        </w:rPr>
        <w:t>osti. Pro případy, kdy příjemce stavebních a montážních</w:t>
      </w:r>
      <w:r>
        <w:rPr>
          <w:spacing w:val="-36"/>
          <w:sz w:val="14"/>
        </w:rPr>
        <w:t xml:space="preserve"> </w:t>
      </w:r>
      <w:r>
        <w:rPr>
          <w:sz w:val="14"/>
        </w:rPr>
        <w:t>prací poskytnutých v tuzemsku je sice český neplátce, ale jde o osobu registrovanou k DPH v jiném členském státě nebo zahraniční osobu, je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nutné upozornit na </w:t>
      </w:r>
      <w:proofErr w:type="spellStart"/>
      <w:r>
        <w:rPr>
          <w:sz w:val="14"/>
        </w:rPr>
        <w:t>ust</w:t>
      </w:r>
      <w:proofErr w:type="spellEnd"/>
      <w:r>
        <w:rPr>
          <w:sz w:val="14"/>
        </w:rPr>
        <w:t>. § 94 odst. 16 zákona o DPH. Podle toh</w:t>
      </w:r>
      <w:r>
        <w:rPr>
          <w:sz w:val="14"/>
        </w:rPr>
        <w:t>oto platí, že takováto osoba registrovaná k dani v jiném členském státě nebo</w:t>
      </w:r>
      <w:r>
        <w:rPr>
          <w:spacing w:val="1"/>
          <w:sz w:val="14"/>
        </w:rPr>
        <w:t xml:space="preserve"> </w:t>
      </w:r>
      <w:r>
        <w:rPr>
          <w:sz w:val="14"/>
        </w:rPr>
        <w:t>zahraniční osoba povinná k dani, se coby příjemce tuzemských plnění zahrnovaných pod režim přenesení daňové povinnosti stává ze zákona</w:t>
      </w:r>
      <w:r>
        <w:rPr>
          <w:spacing w:val="1"/>
          <w:sz w:val="14"/>
        </w:rPr>
        <w:t xml:space="preserve"> </w:t>
      </w:r>
      <w:r>
        <w:rPr>
          <w:sz w:val="14"/>
        </w:rPr>
        <w:t>českým</w:t>
      </w:r>
      <w:r>
        <w:rPr>
          <w:spacing w:val="-1"/>
          <w:sz w:val="14"/>
        </w:rPr>
        <w:t xml:space="preserve"> </w:t>
      </w:r>
      <w:r>
        <w:rPr>
          <w:sz w:val="14"/>
        </w:rPr>
        <w:t>plátcem, a to již dnem poskytnutí pře</w:t>
      </w:r>
      <w:r>
        <w:rPr>
          <w:sz w:val="14"/>
        </w:rPr>
        <w:t>dmětného plnění.</w:t>
      </w:r>
    </w:p>
    <w:p w:rsidR="00490A99" w:rsidRDefault="00490A99">
      <w:pPr>
        <w:pStyle w:val="Zkladntext"/>
        <w:spacing w:before="9"/>
        <w:rPr>
          <w:sz w:val="19"/>
        </w:rPr>
      </w:pPr>
    </w:p>
    <w:p w:rsidR="00490A99" w:rsidRDefault="00F064C6">
      <w:pPr>
        <w:ind w:left="1417"/>
        <w:rPr>
          <w:b/>
          <w:sz w:val="20"/>
        </w:rPr>
      </w:pPr>
      <w:r>
        <w:rPr>
          <w:b/>
          <w:sz w:val="20"/>
        </w:rPr>
        <w:t>ZA ZÁKAZNÍKA:</w:t>
      </w:r>
    </w:p>
    <w:p w:rsidR="00490A99" w:rsidRDefault="00490A99">
      <w:pPr>
        <w:pStyle w:val="Zkladntext"/>
        <w:rPr>
          <w:b/>
          <w:sz w:val="22"/>
        </w:rPr>
      </w:pPr>
    </w:p>
    <w:p w:rsidR="00490A99" w:rsidRDefault="00490A99">
      <w:pPr>
        <w:pStyle w:val="Zkladntext"/>
        <w:rPr>
          <w:b/>
          <w:sz w:val="22"/>
        </w:rPr>
      </w:pPr>
    </w:p>
    <w:p w:rsidR="00490A99" w:rsidRDefault="00490A99">
      <w:pPr>
        <w:pStyle w:val="Zkladntext"/>
        <w:rPr>
          <w:b/>
          <w:sz w:val="22"/>
        </w:rPr>
      </w:pPr>
    </w:p>
    <w:p w:rsidR="00490A99" w:rsidRDefault="00490A99">
      <w:pPr>
        <w:pStyle w:val="Zkladntext"/>
        <w:rPr>
          <w:b/>
          <w:sz w:val="22"/>
        </w:rPr>
      </w:pPr>
    </w:p>
    <w:p w:rsidR="00490A99" w:rsidRDefault="00F064C6">
      <w:pPr>
        <w:spacing w:before="138"/>
        <w:ind w:left="1417"/>
        <w:rPr>
          <w:sz w:val="20"/>
        </w:rPr>
      </w:pPr>
      <w:r>
        <w:rPr>
          <w:sz w:val="20"/>
        </w:rPr>
        <w:t>...................................................</w:t>
      </w:r>
    </w:p>
    <w:p w:rsidR="00490A99" w:rsidRDefault="00490A99">
      <w:pPr>
        <w:pStyle w:val="Zkladntext"/>
        <w:rPr>
          <w:sz w:val="20"/>
        </w:rPr>
      </w:pPr>
    </w:p>
    <w:p w:rsidR="001B22B0" w:rsidRDefault="001B22B0">
      <w:pPr>
        <w:tabs>
          <w:tab w:val="left" w:pos="2629"/>
          <w:tab w:val="left" w:pos="3858"/>
        </w:tabs>
        <w:ind w:left="1417"/>
        <w:rPr>
          <w:sz w:val="20"/>
        </w:rPr>
      </w:pPr>
      <w:r>
        <w:rPr>
          <w:sz w:val="20"/>
        </w:rPr>
        <w:t>Ing. Zdeněk Jiříček</w:t>
      </w:r>
    </w:p>
    <w:p w:rsidR="00490A99" w:rsidRDefault="00F064C6">
      <w:pPr>
        <w:tabs>
          <w:tab w:val="left" w:pos="2629"/>
          <w:tab w:val="left" w:pos="3858"/>
        </w:tabs>
        <w:ind w:left="1417"/>
        <w:rPr>
          <w:sz w:val="20"/>
        </w:rPr>
      </w:pPr>
      <w:r>
        <w:rPr>
          <w:sz w:val="20"/>
        </w:rPr>
        <w:t>V</w:t>
      </w:r>
      <w:r w:rsidR="001B22B0">
        <w:rPr>
          <w:sz w:val="20"/>
        </w:rPr>
        <w:t> </w:t>
      </w:r>
      <w:r>
        <w:rPr>
          <w:sz w:val="20"/>
        </w:rPr>
        <w:t>Opavě</w:t>
      </w:r>
      <w:r w:rsidR="001B22B0">
        <w:rPr>
          <w:sz w:val="20"/>
        </w:rPr>
        <w:t xml:space="preserve"> 31.3.2021 </w:t>
      </w:r>
    </w:p>
    <w:sectPr w:rsidR="00490A99">
      <w:type w:val="continuous"/>
      <w:pgSz w:w="11910" w:h="16840"/>
      <w:pgMar w:top="96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C6" w:rsidRDefault="00F064C6">
      <w:r>
        <w:separator/>
      </w:r>
    </w:p>
  </w:endnote>
  <w:endnote w:type="continuationSeparator" w:id="0">
    <w:p w:rsidR="00F064C6" w:rsidRDefault="00F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99" w:rsidRDefault="00F064C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73pt;width:43.25pt;height:9.85pt;z-index:-16416768;mso-position-horizontal-relative:page;mso-position-vertical-relative:page" filled="f" stroked="f">
          <v:textbox inset="0,0,0,0">
            <w:txbxContent>
              <w:p w:rsidR="00490A99" w:rsidRDefault="00F064C6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www.kone.cz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4.35pt;margin-top:773pt;width:47.55pt;height:9.85pt;z-index:-16416256;mso-position-horizontal-relative:page;mso-position-vertical-relative:page" filled="f" stroked="f">
          <v:textbox inset="0,0,0,0">
            <w:txbxContent>
              <w:p w:rsidR="00490A99" w:rsidRDefault="00F064C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T-0004447921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6pt;margin-top:774.8pt;width:27.25pt;height:9.85pt;z-index:-16415744;mso-position-horizontal-relative:page;mso-position-vertical-relative:page" filled="f" stroked="f">
          <v:textbox inset="0,0,0,0">
            <w:txbxContent>
              <w:p w:rsidR="00490A99" w:rsidRDefault="00F064C6">
                <w:pPr>
                  <w:spacing w:before="15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4"/>
                  </w:rPr>
                  <w:t>(16)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C6" w:rsidRDefault="00F064C6">
      <w:r>
        <w:separator/>
      </w:r>
    </w:p>
  </w:footnote>
  <w:footnote w:type="continuationSeparator" w:id="0">
    <w:p w:rsidR="00F064C6" w:rsidRDefault="00F0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99" w:rsidRDefault="00F064C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9200" behindDoc="1" locked="0" layoutInCell="1" allowOverlap="1">
          <wp:simplePos x="0" y="0"/>
          <wp:positionH relativeFrom="page">
            <wp:posOffset>6151371</wp:posOffset>
          </wp:positionH>
          <wp:positionV relativeFrom="page">
            <wp:posOffset>614425</wp:posOffset>
          </wp:positionV>
          <wp:extent cx="774192" cy="39319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92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5ED"/>
    <w:multiLevelType w:val="hybridMultilevel"/>
    <w:tmpl w:val="18027910"/>
    <w:lvl w:ilvl="0" w:tplc="D534BBF8">
      <w:start w:val="1"/>
      <w:numFmt w:val="decimal"/>
      <w:lvlText w:val="%1."/>
      <w:lvlJc w:val="left"/>
      <w:pPr>
        <w:ind w:left="1625" w:hanging="134"/>
        <w:jc w:val="right"/>
      </w:pPr>
      <w:rPr>
        <w:rFonts w:ascii="Arial" w:eastAsia="Arial" w:hAnsi="Arial" w:cs="Arial" w:hint="default"/>
        <w:b/>
        <w:bCs/>
        <w:w w:val="100"/>
        <w:sz w:val="12"/>
        <w:szCs w:val="12"/>
        <w:lang w:val="cs-CZ" w:eastAsia="en-US" w:bidi="ar-SA"/>
      </w:rPr>
    </w:lvl>
    <w:lvl w:ilvl="1" w:tplc="A8765B90">
      <w:numFmt w:val="bullet"/>
      <w:lvlText w:val="•"/>
      <w:lvlJc w:val="left"/>
      <w:pPr>
        <w:ind w:left="2060" w:hanging="134"/>
      </w:pPr>
      <w:rPr>
        <w:rFonts w:hint="default"/>
        <w:lang w:val="cs-CZ" w:eastAsia="en-US" w:bidi="ar-SA"/>
      </w:rPr>
    </w:lvl>
    <w:lvl w:ilvl="2" w:tplc="31D4DFD6">
      <w:numFmt w:val="bullet"/>
      <w:lvlText w:val="•"/>
      <w:lvlJc w:val="left"/>
      <w:pPr>
        <w:ind w:left="2500" w:hanging="134"/>
      </w:pPr>
      <w:rPr>
        <w:rFonts w:hint="default"/>
        <w:lang w:val="cs-CZ" w:eastAsia="en-US" w:bidi="ar-SA"/>
      </w:rPr>
    </w:lvl>
    <w:lvl w:ilvl="3" w:tplc="96CEFEE4">
      <w:numFmt w:val="bullet"/>
      <w:lvlText w:val="•"/>
      <w:lvlJc w:val="left"/>
      <w:pPr>
        <w:ind w:left="2940" w:hanging="134"/>
      </w:pPr>
      <w:rPr>
        <w:rFonts w:hint="default"/>
        <w:lang w:val="cs-CZ" w:eastAsia="en-US" w:bidi="ar-SA"/>
      </w:rPr>
    </w:lvl>
    <w:lvl w:ilvl="4" w:tplc="F9F24A76">
      <w:numFmt w:val="bullet"/>
      <w:lvlText w:val="•"/>
      <w:lvlJc w:val="left"/>
      <w:pPr>
        <w:ind w:left="3380" w:hanging="134"/>
      </w:pPr>
      <w:rPr>
        <w:rFonts w:hint="default"/>
        <w:lang w:val="cs-CZ" w:eastAsia="en-US" w:bidi="ar-SA"/>
      </w:rPr>
    </w:lvl>
    <w:lvl w:ilvl="5" w:tplc="1408B504">
      <w:numFmt w:val="bullet"/>
      <w:lvlText w:val="•"/>
      <w:lvlJc w:val="left"/>
      <w:pPr>
        <w:ind w:left="3821" w:hanging="134"/>
      </w:pPr>
      <w:rPr>
        <w:rFonts w:hint="default"/>
        <w:lang w:val="cs-CZ" w:eastAsia="en-US" w:bidi="ar-SA"/>
      </w:rPr>
    </w:lvl>
    <w:lvl w:ilvl="6" w:tplc="C764E5AE">
      <w:numFmt w:val="bullet"/>
      <w:lvlText w:val="•"/>
      <w:lvlJc w:val="left"/>
      <w:pPr>
        <w:ind w:left="4261" w:hanging="134"/>
      </w:pPr>
      <w:rPr>
        <w:rFonts w:hint="default"/>
        <w:lang w:val="cs-CZ" w:eastAsia="en-US" w:bidi="ar-SA"/>
      </w:rPr>
    </w:lvl>
    <w:lvl w:ilvl="7" w:tplc="01103460">
      <w:numFmt w:val="bullet"/>
      <w:lvlText w:val="•"/>
      <w:lvlJc w:val="left"/>
      <w:pPr>
        <w:ind w:left="4701" w:hanging="134"/>
      </w:pPr>
      <w:rPr>
        <w:rFonts w:hint="default"/>
        <w:lang w:val="cs-CZ" w:eastAsia="en-US" w:bidi="ar-SA"/>
      </w:rPr>
    </w:lvl>
    <w:lvl w:ilvl="8" w:tplc="94A04348">
      <w:numFmt w:val="bullet"/>
      <w:lvlText w:val="•"/>
      <w:lvlJc w:val="left"/>
      <w:pPr>
        <w:ind w:left="5141" w:hanging="134"/>
      </w:pPr>
      <w:rPr>
        <w:rFonts w:hint="default"/>
        <w:lang w:val="cs-CZ" w:eastAsia="en-US" w:bidi="ar-SA"/>
      </w:rPr>
    </w:lvl>
  </w:abstractNum>
  <w:abstractNum w:abstractNumId="1" w15:restartNumberingAfterBreak="0">
    <w:nsid w:val="08F545B0"/>
    <w:multiLevelType w:val="hybridMultilevel"/>
    <w:tmpl w:val="75E8A0A6"/>
    <w:lvl w:ilvl="0" w:tplc="708AE55A">
      <w:numFmt w:val="bullet"/>
      <w:lvlText w:val="●"/>
      <w:lvlJc w:val="left"/>
      <w:pPr>
        <w:ind w:left="2692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en-US" w:bidi="ar-SA"/>
      </w:rPr>
    </w:lvl>
    <w:lvl w:ilvl="1" w:tplc="32F65638">
      <w:numFmt w:val="bullet"/>
      <w:lvlText w:val="•"/>
      <w:lvlJc w:val="left"/>
      <w:pPr>
        <w:ind w:left="3620" w:hanging="240"/>
      </w:pPr>
      <w:rPr>
        <w:rFonts w:hint="default"/>
        <w:lang w:val="cs-CZ" w:eastAsia="en-US" w:bidi="ar-SA"/>
      </w:rPr>
    </w:lvl>
    <w:lvl w:ilvl="2" w:tplc="0BEE060A">
      <w:numFmt w:val="bullet"/>
      <w:lvlText w:val="•"/>
      <w:lvlJc w:val="left"/>
      <w:pPr>
        <w:ind w:left="4541" w:hanging="240"/>
      </w:pPr>
      <w:rPr>
        <w:rFonts w:hint="default"/>
        <w:lang w:val="cs-CZ" w:eastAsia="en-US" w:bidi="ar-SA"/>
      </w:rPr>
    </w:lvl>
    <w:lvl w:ilvl="3" w:tplc="E892E3A0">
      <w:numFmt w:val="bullet"/>
      <w:lvlText w:val="•"/>
      <w:lvlJc w:val="left"/>
      <w:pPr>
        <w:ind w:left="5462" w:hanging="240"/>
      </w:pPr>
      <w:rPr>
        <w:rFonts w:hint="default"/>
        <w:lang w:val="cs-CZ" w:eastAsia="en-US" w:bidi="ar-SA"/>
      </w:rPr>
    </w:lvl>
    <w:lvl w:ilvl="4" w:tplc="233AE9B4">
      <w:numFmt w:val="bullet"/>
      <w:lvlText w:val="•"/>
      <w:lvlJc w:val="left"/>
      <w:pPr>
        <w:ind w:left="6383" w:hanging="240"/>
      </w:pPr>
      <w:rPr>
        <w:rFonts w:hint="default"/>
        <w:lang w:val="cs-CZ" w:eastAsia="en-US" w:bidi="ar-SA"/>
      </w:rPr>
    </w:lvl>
    <w:lvl w:ilvl="5" w:tplc="5452558E">
      <w:numFmt w:val="bullet"/>
      <w:lvlText w:val="•"/>
      <w:lvlJc w:val="left"/>
      <w:pPr>
        <w:ind w:left="7304" w:hanging="240"/>
      </w:pPr>
      <w:rPr>
        <w:rFonts w:hint="default"/>
        <w:lang w:val="cs-CZ" w:eastAsia="en-US" w:bidi="ar-SA"/>
      </w:rPr>
    </w:lvl>
    <w:lvl w:ilvl="6" w:tplc="A4E8EAC0">
      <w:numFmt w:val="bullet"/>
      <w:lvlText w:val="•"/>
      <w:lvlJc w:val="left"/>
      <w:pPr>
        <w:ind w:left="8225" w:hanging="240"/>
      </w:pPr>
      <w:rPr>
        <w:rFonts w:hint="default"/>
        <w:lang w:val="cs-CZ" w:eastAsia="en-US" w:bidi="ar-SA"/>
      </w:rPr>
    </w:lvl>
    <w:lvl w:ilvl="7" w:tplc="90B01560">
      <w:numFmt w:val="bullet"/>
      <w:lvlText w:val="•"/>
      <w:lvlJc w:val="left"/>
      <w:pPr>
        <w:ind w:left="9146" w:hanging="240"/>
      </w:pPr>
      <w:rPr>
        <w:rFonts w:hint="default"/>
        <w:lang w:val="cs-CZ" w:eastAsia="en-US" w:bidi="ar-SA"/>
      </w:rPr>
    </w:lvl>
    <w:lvl w:ilvl="8" w:tplc="7A7EAB88">
      <w:numFmt w:val="bullet"/>
      <w:lvlText w:val="•"/>
      <w:lvlJc w:val="left"/>
      <w:pPr>
        <w:ind w:left="10067" w:hanging="240"/>
      </w:pPr>
      <w:rPr>
        <w:rFonts w:hint="default"/>
        <w:lang w:val="cs-CZ" w:eastAsia="en-US" w:bidi="ar-SA"/>
      </w:rPr>
    </w:lvl>
  </w:abstractNum>
  <w:abstractNum w:abstractNumId="2" w15:restartNumberingAfterBreak="0">
    <w:nsid w:val="3B9B6EEF"/>
    <w:multiLevelType w:val="hybridMultilevel"/>
    <w:tmpl w:val="4A1EBAD6"/>
    <w:lvl w:ilvl="0" w:tplc="4FE45296">
      <w:start w:val="9"/>
      <w:numFmt w:val="decimal"/>
      <w:lvlText w:val="%1."/>
      <w:lvlJc w:val="left"/>
      <w:pPr>
        <w:ind w:left="118" w:hanging="201"/>
        <w:jc w:val="left"/>
      </w:pPr>
      <w:rPr>
        <w:rFonts w:ascii="Arial" w:eastAsia="Arial" w:hAnsi="Arial" w:cs="Arial" w:hint="default"/>
        <w:w w:val="100"/>
        <w:sz w:val="18"/>
        <w:szCs w:val="18"/>
        <w:lang w:val="cs-CZ" w:eastAsia="en-US" w:bidi="ar-SA"/>
      </w:rPr>
    </w:lvl>
    <w:lvl w:ilvl="1" w:tplc="CA4E9BD8">
      <w:numFmt w:val="bullet"/>
      <w:lvlText w:val="●"/>
      <w:lvlJc w:val="left"/>
      <w:pPr>
        <w:ind w:left="71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en-US" w:bidi="ar-SA"/>
      </w:rPr>
    </w:lvl>
    <w:lvl w:ilvl="2" w:tplc="1F8243FE">
      <w:numFmt w:val="bullet"/>
      <w:lvlText w:val="•"/>
      <w:lvlJc w:val="left"/>
      <w:pPr>
        <w:ind w:left="1647" w:hanging="240"/>
      </w:pPr>
      <w:rPr>
        <w:rFonts w:hint="default"/>
        <w:lang w:val="cs-CZ" w:eastAsia="en-US" w:bidi="ar-SA"/>
      </w:rPr>
    </w:lvl>
    <w:lvl w:ilvl="3" w:tplc="F280994A">
      <w:numFmt w:val="bullet"/>
      <w:lvlText w:val="•"/>
      <w:lvlJc w:val="left"/>
      <w:pPr>
        <w:ind w:left="2574" w:hanging="240"/>
      </w:pPr>
      <w:rPr>
        <w:rFonts w:hint="default"/>
        <w:lang w:val="cs-CZ" w:eastAsia="en-US" w:bidi="ar-SA"/>
      </w:rPr>
    </w:lvl>
    <w:lvl w:ilvl="4" w:tplc="4A866606">
      <w:numFmt w:val="bullet"/>
      <w:lvlText w:val="•"/>
      <w:lvlJc w:val="left"/>
      <w:pPr>
        <w:ind w:left="3502" w:hanging="240"/>
      </w:pPr>
      <w:rPr>
        <w:rFonts w:hint="default"/>
        <w:lang w:val="cs-CZ" w:eastAsia="en-US" w:bidi="ar-SA"/>
      </w:rPr>
    </w:lvl>
    <w:lvl w:ilvl="5" w:tplc="8C9CCB9E">
      <w:numFmt w:val="bullet"/>
      <w:lvlText w:val="•"/>
      <w:lvlJc w:val="left"/>
      <w:pPr>
        <w:ind w:left="4429" w:hanging="240"/>
      </w:pPr>
      <w:rPr>
        <w:rFonts w:hint="default"/>
        <w:lang w:val="cs-CZ" w:eastAsia="en-US" w:bidi="ar-SA"/>
      </w:rPr>
    </w:lvl>
    <w:lvl w:ilvl="6" w:tplc="149639D8">
      <w:numFmt w:val="bullet"/>
      <w:lvlText w:val="•"/>
      <w:lvlJc w:val="left"/>
      <w:pPr>
        <w:ind w:left="5356" w:hanging="240"/>
      </w:pPr>
      <w:rPr>
        <w:rFonts w:hint="default"/>
        <w:lang w:val="cs-CZ" w:eastAsia="en-US" w:bidi="ar-SA"/>
      </w:rPr>
    </w:lvl>
    <w:lvl w:ilvl="7" w:tplc="64125CCC">
      <w:numFmt w:val="bullet"/>
      <w:lvlText w:val="•"/>
      <w:lvlJc w:val="left"/>
      <w:pPr>
        <w:ind w:left="6284" w:hanging="240"/>
      </w:pPr>
      <w:rPr>
        <w:rFonts w:hint="default"/>
        <w:lang w:val="cs-CZ" w:eastAsia="en-US" w:bidi="ar-SA"/>
      </w:rPr>
    </w:lvl>
    <w:lvl w:ilvl="8" w:tplc="85C8C91A">
      <w:numFmt w:val="bullet"/>
      <w:lvlText w:val="•"/>
      <w:lvlJc w:val="left"/>
      <w:pPr>
        <w:ind w:left="7211" w:hanging="240"/>
      </w:pPr>
      <w:rPr>
        <w:rFonts w:hint="default"/>
        <w:lang w:val="cs-CZ" w:eastAsia="en-US" w:bidi="ar-SA"/>
      </w:rPr>
    </w:lvl>
  </w:abstractNum>
  <w:abstractNum w:abstractNumId="3" w15:restartNumberingAfterBreak="0">
    <w:nsid w:val="43E560D3"/>
    <w:multiLevelType w:val="hybridMultilevel"/>
    <w:tmpl w:val="A6C42AAA"/>
    <w:lvl w:ilvl="0" w:tplc="3B905364">
      <w:numFmt w:val="bullet"/>
      <w:lvlText w:val="●"/>
      <w:lvlJc w:val="left"/>
      <w:pPr>
        <w:ind w:left="261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en-US" w:bidi="ar-SA"/>
      </w:rPr>
    </w:lvl>
    <w:lvl w:ilvl="1" w:tplc="92181490">
      <w:numFmt w:val="bullet"/>
      <w:lvlText w:val="•"/>
      <w:lvlJc w:val="left"/>
      <w:pPr>
        <w:ind w:left="3548" w:hanging="240"/>
      </w:pPr>
      <w:rPr>
        <w:rFonts w:hint="default"/>
        <w:lang w:val="cs-CZ" w:eastAsia="en-US" w:bidi="ar-SA"/>
      </w:rPr>
    </w:lvl>
    <w:lvl w:ilvl="2" w:tplc="17FEE184">
      <w:numFmt w:val="bullet"/>
      <w:lvlText w:val="•"/>
      <w:lvlJc w:val="left"/>
      <w:pPr>
        <w:ind w:left="4477" w:hanging="240"/>
      </w:pPr>
      <w:rPr>
        <w:rFonts w:hint="default"/>
        <w:lang w:val="cs-CZ" w:eastAsia="en-US" w:bidi="ar-SA"/>
      </w:rPr>
    </w:lvl>
    <w:lvl w:ilvl="3" w:tplc="22988FDE">
      <w:numFmt w:val="bullet"/>
      <w:lvlText w:val="•"/>
      <w:lvlJc w:val="left"/>
      <w:pPr>
        <w:ind w:left="5406" w:hanging="240"/>
      </w:pPr>
      <w:rPr>
        <w:rFonts w:hint="default"/>
        <w:lang w:val="cs-CZ" w:eastAsia="en-US" w:bidi="ar-SA"/>
      </w:rPr>
    </w:lvl>
    <w:lvl w:ilvl="4" w:tplc="A560DEEC">
      <w:numFmt w:val="bullet"/>
      <w:lvlText w:val="•"/>
      <w:lvlJc w:val="left"/>
      <w:pPr>
        <w:ind w:left="6335" w:hanging="240"/>
      </w:pPr>
      <w:rPr>
        <w:rFonts w:hint="default"/>
        <w:lang w:val="cs-CZ" w:eastAsia="en-US" w:bidi="ar-SA"/>
      </w:rPr>
    </w:lvl>
    <w:lvl w:ilvl="5" w:tplc="BF56D1B0">
      <w:numFmt w:val="bullet"/>
      <w:lvlText w:val="•"/>
      <w:lvlJc w:val="left"/>
      <w:pPr>
        <w:ind w:left="7264" w:hanging="240"/>
      </w:pPr>
      <w:rPr>
        <w:rFonts w:hint="default"/>
        <w:lang w:val="cs-CZ" w:eastAsia="en-US" w:bidi="ar-SA"/>
      </w:rPr>
    </w:lvl>
    <w:lvl w:ilvl="6" w:tplc="0A0E2EC6">
      <w:numFmt w:val="bullet"/>
      <w:lvlText w:val="•"/>
      <w:lvlJc w:val="left"/>
      <w:pPr>
        <w:ind w:left="8193" w:hanging="240"/>
      </w:pPr>
      <w:rPr>
        <w:rFonts w:hint="default"/>
        <w:lang w:val="cs-CZ" w:eastAsia="en-US" w:bidi="ar-SA"/>
      </w:rPr>
    </w:lvl>
    <w:lvl w:ilvl="7" w:tplc="A77A75B2">
      <w:numFmt w:val="bullet"/>
      <w:lvlText w:val="•"/>
      <w:lvlJc w:val="left"/>
      <w:pPr>
        <w:ind w:left="9122" w:hanging="240"/>
      </w:pPr>
      <w:rPr>
        <w:rFonts w:hint="default"/>
        <w:lang w:val="cs-CZ" w:eastAsia="en-US" w:bidi="ar-SA"/>
      </w:rPr>
    </w:lvl>
    <w:lvl w:ilvl="8" w:tplc="AEE2BFA0">
      <w:numFmt w:val="bullet"/>
      <w:lvlText w:val="•"/>
      <w:lvlJc w:val="left"/>
      <w:pPr>
        <w:ind w:left="10051" w:hanging="240"/>
      </w:pPr>
      <w:rPr>
        <w:rFonts w:hint="default"/>
        <w:lang w:val="cs-CZ" w:eastAsia="en-US" w:bidi="ar-SA"/>
      </w:rPr>
    </w:lvl>
  </w:abstractNum>
  <w:abstractNum w:abstractNumId="4" w15:restartNumberingAfterBreak="0">
    <w:nsid w:val="57A40393"/>
    <w:multiLevelType w:val="hybridMultilevel"/>
    <w:tmpl w:val="8C9235F4"/>
    <w:lvl w:ilvl="0" w:tplc="5B60F62E">
      <w:numFmt w:val="bullet"/>
      <w:lvlText w:val="●"/>
      <w:lvlJc w:val="left"/>
      <w:pPr>
        <w:ind w:left="2037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en-US" w:bidi="ar-SA"/>
      </w:rPr>
    </w:lvl>
    <w:lvl w:ilvl="1" w:tplc="FB208E2E">
      <w:numFmt w:val="bullet"/>
      <w:lvlText w:val="•"/>
      <w:lvlJc w:val="left"/>
      <w:pPr>
        <w:ind w:left="3026" w:hanging="240"/>
      </w:pPr>
      <w:rPr>
        <w:rFonts w:hint="default"/>
        <w:lang w:val="cs-CZ" w:eastAsia="en-US" w:bidi="ar-SA"/>
      </w:rPr>
    </w:lvl>
    <w:lvl w:ilvl="2" w:tplc="134A5D8E">
      <w:numFmt w:val="bullet"/>
      <w:lvlText w:val="•"/>
      <w:lvlJc w:val="left"/>
      <w:pPr>
        <w:ind w:left="4013" w:hanging="240"/>
      </w:pPr>
      <w:rPr>
        <w:rFonts w:hint="default"/>
        <w:lang w:val="cs-CZ" w:eastAsia="en-US" w:bidi="ar-SA"/>
      </w:rPr>
    </w:lvl>
    <w:lvl w:ilvl="3" w:tplc="6D8E7DAA">
      <w:numFmt w:val="bullet"/>
      <w:lvlText w:val="•"/>
      <w:lvlJc w:val="left"/>
      <w:pPr>
        <w:ind w:left="5000" w:hanging="240"/>
      </w:pPr>
      <w:rPr>
        <w:rFonts w:hint="default"/>
        <w:lang w:val="cs-CZ" w:eastAsia="en-US" w:bidi="ar-SA"/>
      </w:rPr>
    </w:lvl>
    <w:lvl w:ilvl="4" w:tplc="766C6CAC">
      <w:numFmt w:val="bullet"/>
      <w:lvlText w:val="•"/>
      <w:lvlJc w:val="left"/>
      <w:pPr>
        <w:ind w:left="5987" w:hanging="240"/>
      </w:pPr>
      <w:rPr>
        <w:rFonts w:hint="default"/>
        <w:lang w:val="cs-CZ" w:eastAsia="en-US" w:bidi="ar-SA"/>
      </w:rPr>
    </w:lvl>
    <w:lvl w:ilvl="5" w:tplc="6B729244">
      <w:numFmt w:val="bullet"/>
      <w:lvlText w:val="•"/>
      <w:lvlJc w:val="left"/>
      <w:pPr>
        <w:ind w:left="6974" w:hanging="240"/>
      </w:pPr>
      <w:rPr>
        <w:rFonts w:hint="default"/>
        <w:lang w:val="cs-CZ" w:eastAsia="en-US" w:bidi="ar-SA"/>
      </w:rPr>
    </w:lvl>
    <w:lvl w:ilvl="6" w:tplc="D47C1DFC">
      <w:numFmt w:val="bullet"/>
      <w:lvlText w:val="•"/>
      <w:lvlJc w:val="left"/>
      <w:pPr>
        <w:ind w:left="7961" w:hanging="240"/>
      </w:pPr>
      <w:rPr>
        <w:rFonts w:hint="default"/>
        <w:lang w:val="cs-CZ" w:eastAsia="en-US" w:bidi="ar-SA"/>
      </w:rPr>
    </w:lvl>
    <w:lvl w:ilvl="7" w:tplc="C5029842">
      <w:numFmt w:val="bullet"/>
      <w:lvlText w:val="•"/>
      <w:lvlJc w:val="left"/>
      <w:pPr>
        <w:ind w:left="8948" w:hanging="240"/>
      </w:pPr>
      <w:rPr>
        <w:rFonts w:hint="default"/>
        <w:lang w:val="cs-CZ" w:eastAsia="en-US" w:bidi="ar-SA"/>
      </w:rPr>
    </w:lvl>
    <w:lvl w:ilvl="8" w:tplc="8DE063E6">
      <w:numFmt w:val="bullet"/>
      <w:lvlText w:val="•"/>
      <w:lvlJc w:val="left"/>
      <w:pPr>
        <w:ind w:left="9935" w:hanging="240"/>
      </w:pPr>
      <w:rPr>
        <w:rFonts w:hint="default"/>
        <w:lang w:val="cs-CZ" w:eastAsia="en-US" w:bidi="ar-SA"/>
      </w:rPr>
    </w:lvl>
  </w:abstractNum>
  <w:abstractNum w:abstractNumId="5" w15:restartNumberingAfterBreak="0">
    <w:nsid w:val="7CD43177"/>
    <w:multiLevelType w:val="multilevel"/>
    <w:tmpl w:val="D020E216"/>
    <w:lvl w:ilvl="0">
      <w:start w:val="1"/>
      <w:numFmt w:val="decimal"/>
      <w:lvlText w:val="%1"/>
      <w:lvlJc w:val="left"/>
      <w:pPr>
        <w:ind w:left="2084" w:hanging="667"/>
        <w:jc w:val="left"/>
      </w:pPr>
      <w:rPr>
        <w:rFonts w:ascii="Arial" w:eastAsia="Arial" w:hAnsi="Arial" w:cs="Arial" w:hint="default"/>
        <w:color w:val="0070B8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092" w:hanging="600"/>
        <w:jc w:val="right"/>
      </w:pPr>
      <w:rPr>
        <w:rFonts w:hint="default"/>
        <w:w w:val="99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284" w:hanging="600"/>
        <w:jc w:val="left"/>
      </w:pPr>
      <w:rPr>
        <w:rFonts w:ascii="Arial" w:eastAsia="Arial" w:hAnsi="Arial" w:cs="Arial" w:hint="default"/>
        <w:color w:val="0070B8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280" w:hanging="6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55" w:hanging="6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1" w:hanging="6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06" w:hanging="6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2" w:hanging="6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57" w:hanging="60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A99"/>
    <w:rsid w:val="001B22B0"/>
    <w:rsid w:val="00490A99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3B70E"/>
  <w15:docId w15:val="{8453347B-B525-4EE0-AB25-39D3E20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1"/>
      <w:ind w:left="1417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93"/>
      <w:ind w:left="1417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93"/>
      <w:ind w:left="1417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108" w:right="969"/>
      <w:jc w:val="center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spacing w:before="81"/>
      <w:ind w:left="1129"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uiPriority w:val="9"/>
    <w:unhideWhenUsed/>
    <w:qFormat/>
    <w:pPr>
      <w:spacing w:before="15"/>
      <w:ind w:left="1417"/>
      <w:outlineLvl w:val="5"/>
    </w:pPr>
    <w:rPr>
      <w:sz w:val="14"/>
      <w:szCs w:val="14"/>
    </w:rPr>
  </w:style>
  <w:style w:type="paragraph" w:styleId="Nadpis7">
    <w:name w:val="heading 7"/>
    <w:basedOn w:val="Normln"/>
    <w:uiPriority w:val="1"/>
    <w:qFormat/>
    <w:pPr>
      <w:ind w:left="333" w:hanging="134"/>
      <w:outlineLvl w:val="6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216"/>
      <w:ind w:left="1417"/>
    </w:pPr>
    <w:rPr>
      <w:sz w:val="72"/>
      <w:szCs w:val="72"/>
    </w:rPr>
  </w:style>
  <w:style w:type="paragraph" w:styleId="Odstavecseseznamem">
    <w:name w:val="List Paragraph"/>
    <w:basedOn w:val="Normln"/>
    <w:uiPriority w:val="1"/>
    <w:qFormat/>
    <w:pPr>
      <w:spacing w:before="150"/>
      <w:ind w:left="2092" w:hanging="60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mailto:informace@kone.com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opava@pnopava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pnopava@pnopava.cz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yperlink" Target="http://www.kon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6196</Words>
  <Characters>36559</Characters>
  <Application>Microsoft Office Word</Application>
  <DocSecurity>0</DocSecurity>
  <Lines>304</Lines>
  <Paragraphs>85</Paragraphs>
  <ScaleCrop>false</ScaleCrop>
  <Company/>
  <LinksUpToDate>false</LinksUpToDate>
  <CharactersWithSpaces>42670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Škaroupka Michal</cp:lastModifiedBy>
  <cp:revision>2</cp:revision>
  <dcterms:created xsi:type="dcterms:W3CDTF">2021-04-06T06:46:00Z</dcterms:created>
  <dcterms:modified xsi:type="dcterms:W3CDTF">2021-04-06T06:54:00Z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2021-04-06T00:00:00Z</vt:filetime>
  </property>
</Properties>
</file>