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4C" w:rsidRPr="0079731F" w:rsidRDefault="0066614C" w:rsidP="0066614C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1</w:t>
      </w:r>
    </w:p>
    <w:p w:rsidR="0066614C" w:rsidRPr="0079731F" w:rsidRDefault="0066614C" w:rsidP="006661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66614C" w:rsidRPr="00C442AF" w:rsidRDefault="0066614C" w:rsidP="0066614C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 xml:space="preserve"> 1656O001</w:t>
      </w:r>
      <w:r w:rsidRPr="00C442AF">
        <w:rPr>
          <w:rFonts w:ascii="Arial" w:hAnsi="Arial" w:cs="Arial"/>
          <w:sz w:val="18"/>
        </w:rPr>
        <w:t xml:space="preserve">     ze dne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29.12.2016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:rsidR="0066614C" w:rsidRPr="00C442AF" w:rsidRDefault="0066614C" w:rsidP="0066614C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66614C" w:rsidRDefault="0066614C" w:rsidP="0066614C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6614C" w:rsidRPr="000A731B" w:rsidTr="007B5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14C" w:rsidRPr="00381282" w:rsidRDefault="0066614C" w:rsidP="007B503B">
            <w:pPr>
              <w:rPr>
                <w:rFonts w:ascii="Arial" w:hAnsi="Arial" w:cs="Arial"/>
                <w:sz w:val="18"/>
                <w:szCs w:val="18"/>
              </w:rPr>
            </w:pPr>
            <w:r w:rsidRPr="001E5DFC">
              <w:rPr>
                <w:rFonts w:ascii="Arial" w:hAnsi="Arial" w:cs="Arial"/>
                <w:noProof/>
                <w:sz w:val="18"/>
                <w:szCs w:val="18"/>
              </w:rPr>
              <w:t>Pohřební služba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E5DFC">
              <w:rPr>
                <w:rFonts w:ascii="Arial" w:hAnsi="Arial" w:cs="Arial"/>
                <w:noProof/>
                <w:sz w:val="18"/>
                <w:szCs w:val="18"/>
              </w:rPr>
              <w:t>František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DFC">
              <w:rPr>
                <w:rFonts w:ascii="Arial" w:hAnsi="Arial" w:cs="Arial"/>
                <w:noProof/>
                <w:sz w:val="18"/>
                <w:szCs w:val="18"/>
              </w:rPr>
              <w:t>Barák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Dukelská 57, 441 01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66614C" w:rsidRPr="00381282" w:rsidRDefault="0066614C" w:rsidP="0066614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František Barák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11458194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56 820 000</w:t>
            </w:r>
          </w:p>
        </w:tc>
      </w:tr>
    </w:tbl>
    <w:p w:rsidR="0066614C" w:rsidRPr="000A731B" w:rsidRDefault="0066614C" w:rsidP="0066614C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66614C" w:rsidRPr="000A731B" w:rsidRDefault="0066614C" w:rsidP="0066614C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6614C" w:rsidRPr="000A731B" w:rsidTr="007B5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14C" w:rsidRPr="000A731B" w:rsidRDefault="0066614C" w:rsidP="007B503B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pobočka pro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Liberecký a Ústecký kraj 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6614C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Blanka Vajrychová, vedoucí Oddělení správy smluv </w:t>
            </w:r>
          </w:p>
        </w:tc>
      </w:tr>
      <w:tr w:rsidR="0066614C" w:rsidRPr="000A731B" w:rsidTr="007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66614C" w:rsidRPr="000A731B" w:rsidTr="007B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6614C" w:rsidRPr="000A731B" w:rsidRDefault="0066614C" w:rsidP="007B503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:rsidR="0066614C" w:rsidRDefault="0066614C" w:rsidP="0066614C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66614C" w:rsidRPr="00153F76" w:rsidRDefault="0066614C" w:rsidP="0066614C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66614C" w:rsidRPr="00153F76" w:rsidRDefault="0066614C" w:rsidP="0066614C">
      <w:pPr>
        <w:pStyle w:val="Zkladntextodsazen32"/>
        <w:numPr>
          <w:ilvl w:val="0"/>
          <w:numId w:val="2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66614C" w:rsidRPr="00153F76" w:rsidRDefault="0066614C" w:rsidP="0066614C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66614C" w:rsidRPr="00153F76" w:rsidRDefault="0066614C" w:rsidP="0066614C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66614C" w:rsidRDefault="0066614C" w:rsidP="0066614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66614C" w:rsidRPr="00637F78" w:rsidRDefault="0066614C" w:rsidP="0066614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66614C" w:rsidRPr="00153F76" w:rsidRDefault="0066614C" w:rsidP="0066614C">
      <w:pPr>
        <w:spacing w:before="120" w:after="120"/>
        <w:rPr>
          <w:rFonts w:ascii="Arial" w:hAnsi="Arial" w:cs="Arial"/>
          <w:sz w:val="18"/>
          <w:szCs w:val="18"/>
        </w:rPr>
      </w:pPr>
    </w:p>
    <w:p w:rsidR="0066614C" w:rsidRPr="00E83DD9" w:rsidRDefault="0066614C" w:rsidP="0066614C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66614C" w:rsidRPr="00153F76" w:rsidRDefault="0066614C" w:rsidP="0066614C">
      <w:pPr>
        <w:numPr>
          <w:ilvl w:val="0"/>
          <w:numId w:val="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66614C" w:rsidRPr="00153F76" w:rsidRDefault="0066614C" w:rsidP="0066614C">
      <w:pPr>
        <w:numPr>
          <w:ilvl w:val="0"/>
          <w:numId w:val="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66614C" w:rsidRPr="00153F76" w:rsidRDefault="0066614C" w:rsidP="0066614C">
      <w:pPr>
        <w:numPr>
          <w:ilvl w:val="0"/>
          <w:numId w:val="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66614C" w:rsidRPr="00E83DD9" w:rsidRDefault="0066614C" w:rsidP="0066614C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66614C" w:rsidRPr="00153F76" w:rsidRDefault="0066614C" w:rsidP="0066614C">
      <w:pPr>
        <w:numPr>
          <w:ilvl w:val="0"/>
          <w:numId w:val="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66614C" w:rsidRDefault="0066614C" w:rsidP="0066614C">
      <w:pPr>
        <w:numPr>
          <w:ilvl w:val="0"/>
          <w:numId w:val="5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66614C" w:rsidRPr="00104205" w:rsidRDefault="0066614C" w:rsidP="0066614C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66614C" w:rsidRPr="0071153B" w:rsidRDefault="0066614C" w:rsidP="0066614C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66614C" w:rsidRPr="0071153B" w:rsidRDefault="0066614C" w:rsidP="0066614C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66614C" w:rsidRPr="0071153B" w:rsidRDefault="0066614C" w:rsidP="0066614C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66614C" w:rsidRDefault="0066614C" w:rsidP="0066614C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66614C" w:rsidRDefault="0066614C" w:rsidP="0066614C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6614C" w:rsidRPr="008A41CD" w:rsidRDefault="0066614C" w:rsidP="0066614C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66614C" w:rsidRPr="00756819" w:rsidTr="007B503B">
        <w:tc>
          <w:tcPr>
            <w:tcW w:w="4648" w:type="dxa"/>
          </w:tcPr>
          <w:p w:rsidR="0066614C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:rsidR="0066614C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E5DFC">
              <w:rPr>
                <w:rFonts w:ascii="Arial" w:hAnsi="Arial" w:cs="Arial"/>
                <w:noProof/>
                <w:sz w:val="18"/>
                <w:szCs w:val="18"/>
              </w:rPr>
              <w:t>František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DFC">
              <w:rPr>
                <w:rFonts w:ascii="Arial" w:hAnsi="Arial" w:cs="Arial"/>
                <w:noProof/>
                <w:sz w:val="18"/>
                <w:szCs w:val="18"/>
              </w:rPr>
              <w:t>Barák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:rsidR="0066614C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….dne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66614C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66614C" w:rsidRPr="004A295C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:rsidR="0066614C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614C" w:rsidRPr="00756819" w:rsidRDefault="0066614C" w:rsidP="007B50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614C" w:rsidRDefault="0066614C" w:rsidP="0066614C">
      <w:pPr>
        <w:rPr>
          <w:sz w:val="22"/>
          <w:szCs w:val="22"/>
        </w:rPr>
        <w:sectPr w:rsidR="0066614C" w:rsidSect="00515436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D0AF5" w:rsidRDefault="00DE694A"/>
    <w:sectPr w:rsidR="00DD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94A">
      <w:r>
        <w:separator/>
      </w:r>
    </w:p>
  </w:endnote>
  <w:endnote w:type="continuationSeparator" w:id="0">
    <w:p w:rsidR="00000000" w:rsidRDefault="00D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6" w:rsidRDefault="00DE694A">
    <w:pPr>
      <w:pStyle w:val="Zpat"/>
      <w:jc w:val="right"/>
    </w:pPr>
  </w:p>
  <w:p w:rsidR="00515436" w:rsidRDefault="00DE69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94A">
      <w:r>
        <w:separator/>
      </w:r>
    </w:p>
  </w:footnote>
  <w:footnote w:type="continuationSeparator" w:id="0">
    <w:p w:rsidR="00000000" w:rsidRDefault="00DE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6" w:rsidRDefault="0066614C">
    <w:pPr>
      <w:pStyle w:val="Zhlav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</w:t>
    </w:r>
  </w:p>
  <w:p w:rsidR="00515436" w:rsidRDefault="00DE69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36" w:rsidRPr="0069626E" w:rsidRDefault="0066614C" w:rsidP="0039776C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0BE905F6" wp14:editId="059670E8">
          <wp:extent cx="189547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4C"/>
    <w:rsid w:val="001743C8"/>
    <w:rsid w:val="0066614C"/>
    <w:rsid w:val="00AA4B62"/>
    <w:rsid w:val="00DC2ADE"/>
    <w:rsid w:val="00D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14C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6614C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661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66614C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6614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table" w:styleId="Moderntabulka">
    <w:name w:val="Table Contemporary"/>
    <w:basedOn w:val="Normlntabulka"/>
    <w:rsid w:val="0066614C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661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6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32">
    <w:name w:val="Základní text odsazený 32"/>
    <w:basedOn w:val="Normln"/>
    <w:rsid w:val="0066614C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4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14C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6614C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661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66614C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6614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table" w:styleId="Moderntabulka">
    <w:name w:val="Table Contemporary"/>
    <w:basedOn w:val="Normlntabulka"/>
    <w:rsid w:val="0066614C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661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6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32">
    <w:name w:val="Základní text odsazený 32"/>
    <w:basedOn w:val="Normln"/>
    <w:rsid w:val="0066614C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4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Šustáčková</dc:creator>
  <cp:lastModifiedBy>Gabriela Šustáčková</cp:lastModifiedBy>
  <cp:revision>2</cp:revision>
  <dcterms:created xsi:type="dcterms:W3CDTF">2017-03-07T08:15:00Z</dcterms:created>
  <dcterms:modified xsi:type="dcterms:W3CDTF">2017-03-07T08:15:00Z</dcterms:modified>
</cp:coreProperties>
</file>