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F4A67" w14:textId="77777777" w:rsidR="00DE4BDD" w:rsidRDefault="007B6C9D">
      <w:pPr>
        <w:rPr>
          <w:sz w:val="2"/>
          <w:szCs w:val="2"/>
        </w:rPr>
      </w:pPr>
      <w:r>
        <w:pict w14:anchorId="0981DCE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0.2pt;margin-top:794.55pt;width:156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5756154D" w14:textId="77777777" w:rsidR="00DE4BDD" w:rsidRDefault="00F970F6">
      <w:pPr>
        <w:pStyle w:val="Heading10"/>
        <w:framePr w:w="9725" w:h="4764" w:hRule="exact" w:wrap="none" w:vAnchor="page" w:hAnchor="page" w:x="1376" w:y="222"/>
        <w:shd w:val="clear" w:color="auto" w:fill="auto"/>
        <w:ind w:firstLine="0"/>
      </w:pPr>
      <w:bookmarkStart w:id="0" w:name="bookmark0"/>
      <w:r>
        <w:t>Hudební divadlo v Karl</w:t>
      </w:r>
      <w:r w:rsidR="0078433B">
        <w:t>í</w:t>
      </w:r>
      <w:r>
        <w:t>ně</w:t>
      </w:r>
      <w:bookmarkEnd w:id="0"/>
    </w:p>
    <w:p w14:paraId="1C7C1A8B" w14:textId="77777777" w:rsidR="00DE4BDD" w:rsidRDefault="00F970F6">
      <w:pPr>
        <w:pStyle w:val="Bodytext20"/>
        <w:framePr w:w="9725" w:h="4764" w:hRule="exact" w:wrap="none" w:vAnchor="page" w:hAnchor="page" w:x="1376" w:y="222"/>
        <w:shd w:val="clear" w:color="auto" w:fill="auto"/>
        <w:ind w:firstLine="0"/>
      </w:pPr>
      <w:r>
        <w:t xml:space="preserve">se sídlem Praha 8, Křižíkova 10, PSČ: 186 17 </w:t>
      </w:r>
      <w:r w:rsidR="0078433B">
        <w:t xml:space="preserve">                                                                                            </w:t>
      </w:r>
      <w:r>
        <w:t>IČ:00064335</w:t>
      </w:r>
    </w:p>
    <w:p w14:paraId="60130BBA" w14:textId="77777777" w:rsidR="00DE4BDD" w:rsidRDefault="00F970F6">
      <w:pPr>
        <w:pStyle w:val="Bodytext20"/>
        <w:framePr w:w="9725" w:h="4764" w:hRule="exact" w:wrap="none" w:vAnchor="page" w:hAnchor="page" w:x="1376" w:y="222"/>
        <w:shd w:val="clear" w:color="auto" w:fill="auto"/>
        <w:spacing w:after="247"/>
        <w:ind w:firstLine="0"/>
      </w:pPr>
      <w:r>
        <w:t xml:space="preserve">zastoupená ředitelem Bc. Egonem Kulhánkem </w:t>
      </w:r>
      <w:r w:rsidR="0078433B">
        <w:t xml:space="preserve">                                                                                                    </w:t>
      </w:r>
      <w:r>
        <w:t>(dále jen „HDK")</w:t>
      </w:r>
    </w:p>
    <w:p w14:paraId="55B5D87A" w14:textId="77777777" w:rsidR="00DE4BDD" w:rsidRDefault="00F970F6">
      <w:pPr>
        <w:pStyle w:val="Bodytext20"/>
        <w:framePr w:w="9725" w:h="4764" w:hRule="exact" w:wrap="none" w:vAnchor="page" w:hAnchor="page" w:x="1376" w:y="222"/>
        <w:shd w:val="clear" w:color="auto" w:fill="auto"/>
        <w:spacing w:after="153" w:line="234" w:lineRule="exact"/>
        <w:ind w:firstLine="0"/>
      </w:pPr>
      <w:r>
        <w:t>a</w:t>
      </w:r>
    </w:p>
    <w:p w14:paraId="3C3EAE77" w14:textId="77777777" w:rsidR="00DE4BDD" w:rsidRDefault="00F970F6">
      <w:pPr>
        <w:pStyle w:val="Heading10"/>
        <w:framePr w:w="9725" w:h="4764" w:hRule="exact" w:wrap="none" w:vAnchor="page" w:hAnchor="page" w:x="1376" w:y="222"/>
        <w:shd w:val="clear" w:color="auto" w:fill="auto"/>
        <w:ind w:firstLine="0"/>
      </w:pPr>
      <w:bookmarkStart w:id="1" w:name="bookmark1"/>
      <w:r>
        <w:t>JVS Group s.r.o.</w:t>
      </w:r>
      <w:bookmarkEnd w:id="1"/>
    </w:p>
    <w:p w14:paraId="4BB7E585" w14:textId="77777777" w:rsidR="00DE4BDD" w:rsidRDefault="00F970F6">
      <w:pPr>
        <w:pStyle w:val="Bodytext20"/>
        <w:framePr w:w="9725" w:h="4764" w:hRule="exact" w:wrap="none" w:vAnchor="page" w:hAnchor="page" w:x="1376" w:y="222"/>
        <w:shd w:val="clear" w:color="auto" w:fill="auto"/>
        <w:ind w:firstLine="0"/>
      </w:pPr>
      <w:r>
        <w:t xml:space="preserve">IČ:25865005 </w:t>
      </w:r>
      <w:r w:rsidR="0078433B">
        <w:t xml:space="preserve">                                                                                                                                                  </w:t>
      </w:r>
      <w:r>
        <w:t>DIČ:CZ25865005</w:t>
      </w:r>
    </w:p>
    <w:p w14:paraId="68ECF46F" w14:textId="77777777" w:rsidR="00DE4BDD" w:rsidRDefault="00F970F6">
      <w:pPr>
        <w:pStyle w:val="Bodytext20"/>
        <w:framePr w:w="9725" w:h="4764" w:hRule="exact" w:wrap="none" w:vAnchor="page" w:hAnchor="page" w:x="1376" w:y="222"/>
        <w:shd w:val="clear" w:color="auto" w:fill="auto"/>
        <w:spacing w:after="347"/>
        <w:ind w:firstLine="0"/>
      </w:pPr>
      <w:r>
        <w:t xml:space="preserve">se sídlem Slavíkova 6142/18d, 708 00, Ostrava-Poruba </w:t>
      </w:r>
      <w:r w:rsidR="0078433B">
        <w:t xml:space="preserve">                                                                                   </w:t>
      </w:r>
      <w:r>
        <w:t xml:space="preserve">zastoupena Vilamem Ďurišem na základě plné moci </w:t>
      </w:r>
      <w:r w:rsidR="0078433B">
        <w:t xml:space="preserve">                                                                                      </w:t>
      </w:r>
      <w:r>
        <w:t xml:space="preserve">bankovní spojení: Česká Spořitelna, č.ú.: 8226012/0800 </w:t>
      </w:r>
      <w:r w:rsidR="0078433B">
        <w:t xml:space="preserve">                                                                                           </w:t>
      </w:r>
      <w:r>
        <w:t>(dále jen „společnost")</w:t>
      </w:r>
    </w:p>
    <w:p w14:paraId="656A2D59" w14:textId="77777777" w:rsidR="00DE4BDD" w:rsidRDefault="00F970F6">
      <w:pPr>
        <w:pStyle w:val="Bodytext20"/>
        <w:framePr w:w="9725" w:h="4764" w:hRule="exact" w:wrap="none" w:vAnchor="page" w:hAnchor="page" w:x="1376" w:y="222"/>
        <w:shd w:val="clear" w:color="auto" w:fill="auto"/>
        <w:spacing w:line="234" w:lineRule="exact"/>
        <w:ind w:firstLine="0"/>
      </w:pPr>
      <w:r>
        <w:t>uzavírají níže uvedeného dne, měsíce a roku tento</w:t>
      </w:r>
    </w:p>
    <w:p w14:paraId="355AA62B" w14:textId="77777777" w:rsidR="00DE4BDD" w:rsidRDefault="00F970F6">
      <w:pPr>
        <w:pStyle w:val="Heading10"/>
        <w:framePr w:w="9725" w:h="585" w:hRule="exact" w:wrap="none" w:vAnchor="page" w:hAnchor="page" w:x="1376" w:y="5280"/>
        <w:shd w:val="clear" w:color="auto" w:fill="auto"/>
        <w:spacing w:line="234" w:lineRule="exact"/>
        <w:ind w:firstLine="0"/>
        <w:jc w:val="center"/>
      </w:pPr>
      <w:bookmarkStart w:id="2" w:name="bookmark2"/>
      <w:r>
        <w:t>DODATEK č. 2</w:t>
      </w:r>
      <w:bookmarkEnd w:id="2"/>
    </w:p>
    <w:p w14:paraId="71A59C9B" w14:textId="77777777" w:rsidR="00DE4BDD" w:rsidRDefault="00F970F6">
      <w:pPr>
        <w:pStyle w:val="Bodytext20"/>
        <w:framePr w:w="9725" w:h="585" w:hRule="exact" w:wrap="none" w:vAnchor="page" w:hAnchor="page" w:x="1376" w:y="5280"/>
        <w:shd w:val="clear" w:color="auto" w:fill="auto"/>
        <w:spacing w:line="234" w:lineRule="exact"/>
        <w:ind w:firstLine="0"/>
        <w:jc w:val="center"/>
      </w:pPr>
      <w:r>
        <w:t>ke smlouvě o podnájmu nebytových prostor:</w:t>
      </w:r>
    </w:p>
    <w:p w14:paraId="7975D01B" w14:textId="77777777" w:rsidR="00DE4BDD" w:rsidRDefault="00F970F6">
      <w:pPr>
        <w:pStyle w:val="Heading10"/>
        <w:framePr w:w="9725" w:h="4363" w:hRule="exact" w:wrap="none" w:vAnchor="page" w:hAnchor="page" w:x="1376" w:y="6115"/>
        <w:shd w:val="clear" w:color="auto" w:fill="auto"/>
        <w:spacing w:line="288" w:lineRule="exact"/>
        <w:ind w:firstLine="0"/>
        <w:jc w:val="center"/>
      </w:pPr>
      <w:bookmarkStart w:id="3" w:name="bookmark3"/>
      <w:r>
        <w:t>ČI. 1</w:t>
      </w:r>
      <w:bookmarkEnd w:id="3"/>
    </w:p>
    <w:p w14:paraId="37BD87EE" w14:textId="77777777" w:rsidR="00DE4BDD" w:rsidRDefault="00F970F6">
      <w:pPr>
        <w:pStyle w:val="Heading10"/>
        <w:framePr w:w="9725" w:h="4363" w:hRule="exact" w:wrap="none" w:vAnchor="page" w:hAnchor="page" w:x="1376" w:y="6115"/>
        <w:shd w:val="clear" w:color="auto" w:fill="auto"/>
        <w:spacing w:line="288" w:lineRule="exact"/>
        <w:ind w:firstLine="0"/>
        <w:jc w:val="center"/>
      </w:pPr>
      <w:bookmarkStart w:id="4" w:name="bookmark4"/>
      <w:r>
        <w:t>Úvodní ustanovení</w:t>
      </w:r>
      <w:bookmarkEnd w:id="4"/>
    </w:p>
    <w:p w14:paraId="7D14937E" w14:textId="77777777" w:rsidR="00DE4BDD" w:rsidRDefault="00F970F6">
      <w:pPr>
        <w:pStyle w:val="Bodytext20"/>
        <w:framePr w:w="9725" w:h="4363" w:hRule="exact" w:wrap="none" w:vAnchor="page" w:hAnchor="page" w:x="1376" w:y="6115"/>
        <w:numPr>
          <w:ilvl w:val="0"/>
          <w:numId w:val="1"/>
        </w:numPr>
        <w:shd w:val="clear" w:color="auto" w:fill="auto"/>
        <w:tabs>
          <w:tab w:val="left" w:pos="768"/>
        </w:tabs>
        <w:spacing w:after="243" w:line="288" w:lineRule="exact"/>
        <w:ind w:left="760"/>
        <w:jc w:val="both"/>
      </w:pPr>
      <w:r>
        <w:t xml:space="preserve">Smluvní strany HDK a Společnost uzavřely dne 21. srpna 2019 smlouvu o podnájmu nebytových prostor za účelem uspořádání zkoušek a představení </w:t>
      </w:r>
      <w:r>
        <w:rPr>
          <w:rStyle w:val="Bodytext2Bold"/>
        </w:rPr>
        <w:t xml:space="preserve">Dita Von Teese/ Glamonatrix </w:t>
      </w:r>
      <w:r>
        <w:t>ve dnech 6. a 7. dubna 2020 (dále jen „akce"), v prostorách, které užívá HDK (dále „Smlouva"). Smlouva byla dne 25. 3. 2020 doplněna jedním dodatkem.</w:t>
      </w:r>
    </w:p>
    <w:p w14:paraId="196B4768" w14:textId="77777777" w:rsidR="00DE4BDD" w:rsidRDefault="00F970F6">
      <w:pPr>
        <w:pStyle w:val="Heading10"/>
        <w:framePr w:w="9725" w:h="4363" w:hRule="exact" w:wrap="none" w:vAnchor="page" w:hAnchor="page" w:x="1376" w:y="6115"/>
        <w:shd w:val="clear" w:color="auto" w:fill="auto"/>
        <w:spacing w:line="234" w:lineRule="exact"/>
        <w:ind w:firstLine="0"/>
        <w:jc w:val="center"/>
      </w:pPr>
      <w:bookmarkStart w:id="5" w:name="bookmark5"/>
      <w:r>
        <w:t>ČI. 2</w:t>
      </w:r>
      <w:bookmarkEnd w:id="5"/>
    </w:p>
    <w:p w14:paraId="439F135C" w14:textId="77777777" w:rsidR="00DE4BDD" w:rsidRDefault="00F970F6">
      <w:pPr>
        <w:pStyle w:val="Heading10"/>
        <w:framePr w:w="9725" w:h="4363" w:hRule="exact" w:wrap="none" w:vAnchor="page" w:hAnchor="page" w:x="1376" w:y="6115"/>
        <w:shd w:val="clear" w:color="auto" w:fill="auto"/>
        <w:spacing w:line="234" w:lineRule="exact"/>
        <w:ind w:firstLine="0"/>
        <w:jc w:val="center"/>
      </w:pPr>
      <w:bookmarkStart w:id="6" w:name="bookmark6"/>
      <w:r>
        <w:t>Předmět dodatku</w:t>
      </w:r>
      <w:bookmarkEnd w:id="6"/>
    </w:p>
    <w:p w14:paraId="48B67B33" w14:textId="77777777" w:rsidR="00DE4BDD" w:rsidRDefault="00F970F6">
      <w:pPr>
        <w:pStyle w:val="Heading10"/>
        <w:framePr w:w="9725" w:h="4363" w:hRule="exact" w:wrap="none" w:vAnchor="page" w:hAnchor="page" w:x="1376" w:y="6115"/>
        <w:numPr>
          <w:ilvl w:val="0"/>
          <w:numId w:val="2"/>
        </w:numPr>
        <w:shd w:val="clear" w:color="auto" w:fill="auto"/>
        <w:tabs>
          <w:tab w:val="left" w:pos="768"/>
        </w:tabs>
        <w:spacing w:after="300" w:line="288" w:lineRule="exact"/>
        <w:ind w:left="760"/>
        <w:jc w:val="both"/>
      </w:pPr>
      <w:bookmarkStart w:id="7" w:name="bookmark7"/>
      <w:r>
        <w:t>Tímto dodatkem č. 2 se mění následující ustanovení smlouvy, ostatní ustanovení zůstávají nezměněna.</w:t>
      </w:r>
      <w:bookmarkEnd w:id="7"/>
    </w:p>
    <w:p w14:paraId="1BA13802" w14:textId="77777777" w:rsidR="00DE4BDD" w:rsidRDefault="00F970F6">
      <w:pPr>
        <w:pStyle w:val="Bodytext20"/>
        <w:framePr w:w="9725" w:h="4363" w:hRule="exact" w:wrap="none" w:vAnchor="page" w:hAnchor="page" w:x="1376" w:y="6115"/>
        <w:numPr>
          <w:ilvl w:val="0"/>
          <w:numId w:val="2"/>
        </w:numPr>
        <w:shd w:val="clear" w:color="auto" w:fill="auto"/>
        <w:tabs>
          <w:tab w:val="left" w:pos="768"/>
        </w:tabs>
        <w:spacing w:line="288" w:lineRule="exact"/>
        <w:ind w:left="760"/>
        <w:jc w:val="both"/>
      </w:pPr>
      <w:r>
        <w:rPr>
          <w:rStyle w:val="Bodytext2Bold"/>
        </w:rPr>
        <w:t xml:space="preserve">ČI. I, odstavec 1 </w:t>
      </w:r>
      <w:r>
        <w:t xml:space="preserve">- Předmět smlouvy: Doba podnájmu se sjednává na období od 10. května 2021 do 11. května 2021. Harmonogram akce a pronajaté prostory jsou přílohou smlouvy č. </w:t>
      </w:r>
      <w:r>
        <w:rPr>
          <w:rStyle w:val="Bodytext2115pt"/>
          <w:b w:val="0"/>
          <w:bCs w:val="0"/>
        </w:rPr>
        <w:t>1</w:t>
      </w:r>
      <w:r>
        <w:rPr>
          <w:rStyle w:val="Bodytext2LilyUPC85ptBold"/>
        </w:rPr>
        <w:t>.</w:t>
      </w:r>
    </w:p>
    <w:p w14:paraId="12EE6E76" w14:textId="3C197F0C" w:rsidR="00DE4BDD" w:rsidRDefault="00F970F6">
      <w:pPr>
        <w:pStyle w:val="Bodytext20"/>
        <w:framePr w:w="9725" w:h="2106" w:hRule="exact" w:wrap="none" w:vAnchor="page" w:hAnchor="page" w:x="1376" w:y="10719"/>
        <w:numPr>
          <w:ilvl w:val="0"/>
          <w:numId w:val="2"/>
        </w:numPr>
        <w:shd w:val="clear" w:color="auto" w:fill="auto"/>
        <w:tabs>
          <w:tab w:val="left" w:pos="772"/>
        </w:tabs>
        <w:ind w:left="760"/>
        <w:jc w:val="both"/>
      </w:pPr>
      <w:r>
        <w:rPr>
          <w:rStyle w:val="Bodytext2Bold"/>
        </w:rPr>
        <w:t xml:space="preserve">ČI. </w:t>
      </w:r>
      <w:r>
        <w:rPr>
          <w:rStyle w:val="Bodytext2Bold"/>
          <w:lang w:val="en-US" w:eastAsia="en-US" w:bidi="en-US"/>
        </w:rPr>
        <w:t xml:space="preserve">Ill, </w:t>
      </w:r>
      <w:r>
        <w:rPr>
          <w:rStyle w:val="Bodytext2Bold"/>
        </w:rPr>
        <w:t xml:space="preserve">odstavec 1 </w:t>
      </w:r>
      <w:r>
        <w:t xml:space="preserve">- Podnájemné a jeho splatnost: Společnost je povinna zaplatit za užívání prostor a movitých věcí v prostorech umístěných v rozsahu dle této smlouvy a za využití služeb s podnájmem spojených (vodné, stočné, elektrická energie, klimatizace, otop, světelná a audioaparatura, uvaděčky, šatnářky, proškolené technické pracovníky, produkční dozor, požární hlídky) podnájemné ve výši </w:t>
      </w:r>
      <w:r w:rsidR="009C6B3E">
        <w:t>xx</w:t>
      </w:r>
      <w:r>
        <w:t xml:space="preserve">,- Kč + DPH (slovy: </w:t>
      </w:r>
      <w:r w:rsidR="009C6B3E">
        <w:t>xxx</w:t>
      </w:r>
      <w:r>
        <w:t xml:space="preserve"> korun českých + příslušná částka DPH). K částce za podnájem bude doúčtována DPH v aktuální platné výši.</w:t>
      </w:r>
    </w:p>
    <w:p w14:paraId="60104E27" w14:textId="77777777" w:rsidR="00DE4BDD" w:rsidRDefault="00F970F6">
      <w:pPr>
        <w:pStyle w:val="Heading10"/>
        <w:framePr w:w="9725" w:h="1511" w:hRule="exact" w:wrap="none" w:vAnchor="page" w:hAnchor="page" w:x="1376" w:y="13071"/>
        <w:shd w:val="clear" w:color="auto" w:fill="auto"/>
        <w:spacing w:line="288" w:lineRule="exact"/>
        <w:ind w:firstLine="0"/>
        <w:jc w:val="center"/>
      </w:pPr>
      <w:bookmarkStart w:id="8" w:name="bookmark8"/>
      <w:r>
        <w:t>ČI. 3</w:t>
      </w:r>
      <w:bookmarkEnd w:id="8"/>
    </w:p>
    <w:p w14:paraId="6C930B3A" w14:textId="77777777" w:rsidR="00DE4BDD" w:rsidRDefault="00F970F6">
      <w:pPr>
        <w:pStyle w:val="Heading10"/>
        <w:framePr w:w="9725" w:h="1511" w:hRule="exact" w:wrap="none" w:vAnchor="page" w:hAnchor="page" w:x="1376" w:y="13071"/>
        <w:shd w:val="clear" w:color="auto" w:fill="auto"/>
        <w:spacing w:line="288" w:lineRule="exact"/>
        <w:ind w:firstLine="0"/>
        <w:jc w:val="center"/>
      </w:pPr>
      <w:bookmarkStart w:id="9" w:name="bookmark9"/>
      <w:r>
        <w:t>Závěrečná ujednání</w:t>
      </w:r>
      <w:bookmarkEnd w:id="9"/>
    </w:p>
    <w:p w14:paraId="6022A0D6" w14:textId="77777777" w:rsidR="00DE4BDD" w:rsidRDefault="00F970F6">
      <w:pPr>
        <w:pStyle w:val="Bodytext20"/>
        <w:framePr w:w="9725" w:h="1511" w:hRule="exact" w:wrap="none" w:vAnchor="page" w:hAnchor="page" w:x="1376" w:y="13071"/>
        <w:shd w:val="clear" w:color="auto" w:fill="auto"/>
        <w:spacing w:line="288" w:lineRule="exact"/>
        <w:ind w:left="760"/>
        <w:jc w:val="both"/>
      </w:pPr>
      <w:r>
        <w:t>1. Tento dodatek č. 2 se vyhotovuje ve dvou stejnopisech, přičemž každá ze stran obdrží po jednom vyhotovení. Tento dodatek č. 2 nabývá platnosti a účinnosti dnem jeho podpisu oběma smluvními stranami.</w:t>
      </w:r>
    </w:p>
    <w:p w14:paraId="2B8119D2" w14:textId="77777777" w:rsidR="00DE4BDD" w:rsidRPr="00D61A36" w:rsidRDefault="00F970F6" w:rsidP="00D61A36">
      <w:pPr>
        <w:pStyle w:val="Bodytext20"/>
        <w:framePr w:w="3601" w:wrap="none" w:vAnchor="page" w:hAnchor="page" w:x="1376" w:y="14769"/>
        <w:shd w:val="clear" w:color="auto" w:fill="auto"/>
        <w:spacing w:line="234" w:lineRule="exact"/>
        <w:ind w:firstLine="0"/>
        <w:rPr>
          <w:color w:val="0070C0"/>
        </w:rPr>
      </w:pPr>
      <w:r>
        <w:t>V Praze, dne:</w:t>
      </w:r>
      <w:r w:rsidR="00D61A36">
        <w:t xml:space="preserve">   </w:t>
      </w:r>
      <w:r w:rsidR="00D61A36">
        <w:rPr>
          <w:color w:val="0070C0"/>
        </w:rPr>
        <w:t>09.07.2020</w:t>
      </w:r>
    </w:p>
    <w:p w14:paraId="12C84C3B" w14:textId="77777777" w:rsidR="00DE4BDD" w:rsidRDefault="00F970F6">
      <w:pPr>
        <w:pStyle w:val="Picturecaption0"/>
        <w:framePr w:wrap="none" w:vAnchor="page" w:hAnchor="page" w:x="6315" w:y="14692"/>
        <w:shd w:val="clear" w:color="auto" w:fill="auto"/>
        <w:tabs>
          <w:tab w:val="left" w:pos="1574"/>
        </w:tabs>
      </w:pPr>
      <w:r>
        <w:t>V Praze, dne:</w:t>
      </w:r>
      <w:r>
        <w:tab/>
      </w:r>
      <w:r>
        <w:rPr>
          <w:rStyle w:val="PicturecaptionVrinda15ptBoldScaling60"/>
        </w:rPr>
        <w:t>0</w:t>
      </w:r>
      <w:r>
        <w:rPr>
          <w:rStyle w:val="Picturecaption4pt"/>
        </w:rPr>
        <w:t xml:space="preserve"> </w:t>
      </w:r>
      <w:r>
        <w:rPr>
          <w:rStyle w:val="PicturecaptionVrinda15ptBoldScaling60"/>
        </w:rPr>
        <w:t>1</w:t>
      </w:r>
      <w:r>
        <w:rPr>
          <w:rStyle w:val="Picturecaption4pt"/>
        </w:rPr>
        <w:t xml:space="preserve"> -</w:t>
      </w:r>
      <w:r>
        <w:rPr>
          <w:rStyle w:val="PicturecaptionVrinda15ptBoldScaling60"/>
        </w:rPr>
        <w:t>07</w:t>
      </w:r>
      <w:r>
        <w:rPr>
          <w:rStyle w:val="Picturecaption4pt"/>
        </w:rPr>
        <w:t xml:space="preserve">- </w:t>
      </w:r>
      <w:r>
        <w:rPr>
          <w:rStyle w:val="PicturecaptionVrinda15ptBoldScaling60"/>
        </w:rPr>
        <w:t>2020</w:t>
      </w:r>
    </w:p>
    <w:p w14:paraId="29213D17" w14:textId="77777777" w:rsidR="00DE4BDD" w:rsidRDefault="00DE4BDD">
      <w:pPr>
        <w:framePr w:wrap="none" w:vAnchor="page" w:hAnchor="page" w:x="8946" w:y="15262"/>
      </w:pPr>
    </w:p>
    <w:p w14:paraId="7B316408" w14:textId="77777777" w:rsidR="00DE4BDD" w:rsidRDefault="00DE4BDD">
      <w:pPr>
        <w:pStyle w:val="Bodytext30"/>
        <w:framePr w:wrap="none" w:vAnchor="page" w:hAnchor="page" w:x="1376" w:y="14969"/>
        <w:shd w:val="clear" w:color="auto" w:fill="auto"/>
        <w:spacing w:before="0" w:after="0"/>
        <w:ind w:left="8788"/>
      </w:pPr>
    </w:p>
    <w:p w14:paraId="30D78E74" w14:textId="77777777" w:rsidR="00DE4BDD" w:rsidRDefault="00F970F6">
      <w:pPr>
        <w:pStyle w:val="Bodytext20"/>
        <w:framePr w:wrap="none" w:vAnchor="page" w:hAnchor="page" w:x="1376" w:y="16185"/>
        <w:shd w:val="clear" w:color="auto" w:fill="auto"/>
        <w:spacing w:line="234" w:lineRule="exact"/>
        <w:ind w:left="4267" w:firstLine="0"/>
      </w:pPr>
      <w:r>
        <w:t>Petr Suchánek, na zákl.pl.moci</w:t>
      </w:r>
      <w:r w:rsidR="0078433B">
        <w:t>,</w:t>
      </w:r>
      <w:r>
        <w:t xml:space="preserve"> </w:t>
      </w:r>
      <w:r>
        <w:rPr>
          <w:lang w:val="en-US" w:eastAsia="en-US" w:bidi="en-US"/>
        </w:rPr>
        <w:t>Production Director</w:t>
      </w:r>
    </w:p>
    <w:p w14:paraId="5880C23E" w14:textId="77777777" w:rsidR="00DE4BDD" w:rsidRDefault="00F970F6">
      <w:pPr>
        <w:pStyle w:val="Bodytext20"/>
        <w:framePr w:wrap="none" w:vAnchor="page" w:hAnchor="page" w:x="1395" w:y="16205"/>
        <w:shd w:val="clear" w:color="auto" w:fill="auto"/>
        <w:spacing w:line="234" w:lineRule="exact"/>
        <w:ind w:firstLine="0"/>
      </w:pPr>
      <w:r>
        <w:t>Egon Kulhánek, ředitel divadla</w:t>
      </w:r>
    </w:p>
    <w:p w14:paraId="5EA8B703" w14:textId="77777777" w:rsidR="00DE4BDD" w:rsidRDefault="00DE4BDD">
      <w:pPr>
        <w:rPr>
          <w:sz w:val="2"/>
          <w:szCs w:val="2"/>
        </w:rPr>
      </w:pPr>
    </w:p>
    <w:sectPr w:rsidR="00DE4B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3BA02" w14:textId="77777777" w:rsidR="007B6C9D" w:rsidRDefault="007B6C9D">
      <w:r>
        <w:separator/>
      </w:r>
    </w:p>
  </w:endnote>
  <w:endnote w:type="continuationSeparator" w:id="0">
    <w:p w14:paraId="78DF4A5E" w14:textId="77777777" w:rsidR="007B6C9D" w:rsidRDefault="007B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lyUPC">
    <w:altName w:val="Times New Roman"/>
    <w:charset w:val="DE"/>
    <w:family w:val="swiss"/>
    <w:pitch w:val="variable"/>
    <w:sig w:usb0="81000003" w:usb1="00000000" w:usb2="00000000" w:usb3="00000000" w:csb0="0001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6396A" w14:textId="77777777" w:rsidR="007B6C9D" w:rsidRDefault="007B6C9D"/>
  </w:footnote>
  <w:footnote w:type="continuationSeparator" w:id="0">
    <w:p w14:paraId="35ADDDDF" w14:textId="77777777" w:rsidR="007B6C9D" w:rsidRDefault="007B6C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02FD3"/>
    <w:multiLevelType w:val="multilevel"/>
    <w:tmpl w:val="F5E017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B3497B"/>
    <w:multiLevelType w:val="multilevel"/>
    <w:tmpl w:val="93408D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BDD"/>
    <w:rsid w:val="002A7227"/>
    <w:rsid w:val="0078433B"/>
    <w:rsid w:val="007B6C9D"/>
    <w:rsid w:val="009C6B3E"/>
    <w:rsid w:val="00D61A36"/>
    <w:rsid w:val="00DE4BDD"/>
    <w:rsid w:val="00F9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56BDE27A"/>
  <w15:docId w15:val="{BF75B0A3-847D-4654-8706-BE912E21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15pt">
    <w:name w:val="Body text (2) + 11.5 p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LilyUPC85ptBold">
    <w:name w:val="Body text (2) + LilyUPC;8.5 pt;Bold"/>
    <w:basedOn w:val="Bodytext2"/>
    <w:rPr>
      <w:rFonts w:ascii="LilyUPC" w:eastAsia="LilyUPC" w:hAnsi="LilyUPC" w:cs="LilyUP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Vrinda15ptBoldScaling60">
    <w:name w:val="Picture caption + Vrinda;15 pt;Bold;Scaling 60%"/>
    <w:basedOn w:val="Picturecaption"/>
    <w:rPr>
      <w:rFonts w:ascii="Vrinda" w:eastAsia="Vrinda" w:hAnsi="Vrinda" w:cs="Vrinda"/>
      <w:b/>
      <w:bCs/>
      <w:i w:val="0"/>
      <w:iCs w:val="0"/>
      <w:smallCaps w:val="0"/>
      <w:strike w:val="0"/>
      <w:color w:val="000000"/>
      <w:spacing w:val="0"/>
      <w:w w:val="60"/>
      <w:position w:val="0"/>
      <w:sz w:val="30"/>
      <w:szCs w:val="30"/>
      <w:u w:val="none"/>
      <w:lang w:val="cs-CZ" w:eastAsia="cs-CZ" w:bidi="cs-CZ"/>
    </w:rPr>
  </w:style>
  <w:style w:type="character" w:customStyle="1" w:styleId="Picturecaption4pt">
    <w:name w:val="Picture caption + 4 pt"/>
    <w:basedOn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LilyUPC" w:eastAsia="LilyUPC" w:hAnsi="LilyUPC" w:cs="LilyUPC"/>
      <w:b w:val="0"/>
      <w:bCs w:val="0"/>
      <w:i/>
      <w:iCs/>
      <w:smallCaps w:val="0"/>
      <w:strike w:val="0"/>
      <w:sz w:val="60"/>
      <w:szCs w:val="60"/>
      <w:u w:val="none"/>
    </w:rPr>
  </w:style>
  <w:style w:type="character" w:customStyle="1" w:styleId="Bodytext31">
    <w:name w:val="Body text (3)"/>
    <w:basedOn w:val="Bodytext3"/>
    <w:rPr>
      <w:rFonts w:ascii="LilyUPC" w:eastAsia="LilyUPC" w:hAnsi="LilyUPC" w:cs="LilyUPC"/>
      <w:b w:val="0"/>
      <w:bCs w:val="0"/>
      <w:i/>
      <w:iCs/>
      <w:smallCaps w:val="0"/>
      <w:strike w:val="0"/>
      <w:color w:val="7D7CC6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OtherLilyUPC4ptItalic">
    <w:name w:val="Other + LilyUPC;4 pt;Italic"/>
    <w:basedOn w:val="Other"/>
    <w:rPr>
      <w:rFonts w:ascii="LilyUPC" w:eastAsia="LilyUPC" w:hAnsi="LilyUPC" w:cs="LilyUP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OtherLilyUPC12ptItalic">
    <w:name w:val="Other + LilyUPC;12 pt;Italic"/>
    <w:basedOn w:val="Other"/>
    <w:rPr>
      <w:rFonts w:ascii="LilyUPC" w:eastAsia="LilyUPC" w:hAnsi="LilyUPC" w:cs="LilyUPC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3" w:lineRule="exact"/>
      <w:ind w:hanging="340"/>
      <w:outlineLvl w:val="0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93" w:lineRule="exact"/>
      <w:ind w:hanging="340"/>
    </w:pPr>
    <w:rPr>
      <w:rFonts w:ascii="Calibri" w:eastAsia="Calibri" w:hAnsi="Calibri" w:cs="Calibri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312" w:lineRule="exact"/>
      <w:jc w:val="both"/>
    </w:pPr>
    <w:rPr>
      <w:rFonts w:ascii="Calibri" w:eastAsia="Calibri" w:hAnsi="Calibri" w:cs="Calibri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00" w:after="400" w:line="536" w:lineRule="exact"/>
    </w:pPr>
    <w:rPr>
      <w:rFonts w:ascii="LilyUPC" w:eastAsia="LilyUPC" w:hAnsi="LilyUPC" w:cs="LilyUPC"/>
      <w:i/>
      <w:i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2233</Characters>
  <Application>Microsoft Office Word</Application>
  <DocSecurity>0</DocSecurity>
  <Lines>18</Lines>
  <Paragraphs>5</Paragraphs>
  <ScaleCrop>false</ScaleCrop>
  <Company>Hudební divadlo Karlín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2020-07-10T08:15:00Z</dcterms:created>
  <dcterms:modified xsi:type="dcterms:W3CDTF">2021-04-02T21:19:00Z</dcterms:modified>
</cp:coreProperties>
</file>