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36BDD" w14:textId="77777777" w:rsidR="003F4959" w:rsidRDefault="003F4959" w:rsidP="003F4959">
      <w:pPr>
        <w:tabs>
          <w:tab w:val="left" w:pos="6096"/>
          <w:tab w:val="right" w:pos="9072"/>
        </w:tabs>
        <w:spacing w:line="160" w:lineRule="atLeast"/>
        <w:rPr>
          <w:sz w:val="20"/>
        </w:rPr>
      </w:pPr>
      <w:r>
        <w:rPr>
          <w:sz w:val="20"/>
        </w:rPr>
        <w:tab/>
      </w:r>
    </w:p>
    <w:p w14:paraId="60236BDE" w14:textId="65812FC2" w:rsidR="0063269C" w:rsidRPr="00387B1E" w:rsidRDefault="00E93F28" w:rsidP="0063269C">
      <w:pPr>
        <w:tabs>
          <w:tab w:val="left" w:pos="5812"/>
        </w:tabs>
        <w:ind w:firstLine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36C6F" wp14:editId="04239E6B">
                <wp:simplePos x="0" y="0"/>
                <wp:positionH relativeFrom="column">
                  <wp:posOffset>-266065</wp:posOffset>
                </wp:positionH>
                <wp:positionV relativeFrom="paragraph">
                  <wp:posOffset>84455</wp:posOffset>
                </wp:positionV>
                <wp:extent cx="3158490" cy="53657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36C7A" w14:textId="77777777" w:rsidR="00AE6EDA" w:rsidRDefault="00AE6EDA" w:rsidP="006326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0236C7B" w14:textId="77777777" w:rsidR="00AE6EDA" w:rsidRPr="006403A6" w:rsidRDefault="00AE6EDA" w:rsidP="0063269C">
                            <w:pPr>
                              <w:rPr>
                                <w:b/>
                                <w:color w:val="595959"/>
                                <w:sz w:val="24"/>
                              </w:rPr>
                            </w:pPr>
                            <w:r w:rsidRPr="006403A6">
                              <w:rPr>
                                <w:b/>
                                <w:color w:val="595959"/>
                                <w:sz w:val="24"/>
                              </w:rPr>
                              <w:t>Architektonická a projektová kancelář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36C6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0.95pt;margin-top:6.65pt;width:248.7pt;height:4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" filled="f" stroked="f">
                <v:textbox>
                  <w:txbxContent>
                    <w:p w14:paraId="60236C7A" w14:textId="77777777" w:rsidR="00AE6EDA" w:rsidRDefault="00AE6EDA" w:rsidP="0063269C">
                      <w:pPr>
                        <w:rPr>
                          <w:sz w:val="20"/>
                        </w:rPr>
                      </w:pPr>
                    </w:p>
                    <w:p w14:paraId="60236C7B" w14:textId="77777777" w:rsidR="00AE6EDA" w:rsidRPr="006403A6" w:rsidRDefault="00AE6EDA" w:rsidP="0063269C">
                      <w:pPr>
                        <w:rPr>
                          <w:b/>
                          <w:color w:val="595959"/>
                          <w:sz w:val="24"/>
                        </w:rPr>
                      </w:pPr>
                      <w:r w:rsidRPr="006403A6">
                        <w:rPr>
                          <w:b/>
                          <w:color w:val="595959"/>
                          <w:sz w:val="24"/>
                        </w:rPr>
                        <w:t>Architektonická a projektová kancelář</w:t>
                      </w:r>
                    </w:p>
                  </w:txbxContent>
                </v:textbox>
              </v:shape>
            </w:pict>
          </mc:Fallback>
        </mc:AlternateContent>
      </w:r>
    </w:p>
    <w:p w14:paraId="60236BDF" w14:textId="77777777" w:rsidR="0063269C" w:rsidRPr="00387B1E" w:rsidRDefault="0063269C" w:rsidP="0063269C">
      <w:pPr>
        <w:tabs>
          <w:tab w:val="left" w:pos="5812"/>
        </w:tabs>
      </w:pPr>
      <w:r w:rsidRPr="00387B1E">
        <w:tab/>
      </w:r>
    </w:p>
    <w:p w14:paraId="60236BE0" w14:textId="77777777" w:rsidR="0063269C" w:rsidRPr="00387B1E" w:rsidRDefault="0063269C" w:rsidP="0063269C">
      <w:pPr>
        <w:tabs>
          <w:tab w:val="left" w:pos="5812"/>
          <w:tab w:val="right" w:pos="9072"/>
        </w:tabs>
        <w:spacing w:line="160" w:lineRule="atLeast"/>
        <w:rPr>
          <w:sz w:val="20"/>
        </w:rPr>
      </w:pPr>
      <w:r w:rsidRPr="00387B1E">
        <w:rPr>
          <w:sz w:val="20"/>
        </w:rPr>
        <w:tab/>
        <w:t xml:space="preserve"> </w:t>
      </w:r>
    </w:p>
    <w:p w14:paraId="60236BE1" w14:textId="77777777" w:rsidR="0063269C" w:rsidRPr="00FF1F58" w:rsidRDefault="0063269C" w:rsidP="0063269C">
      <w:pPr>
        <w:tabs>
          <w:tab w:val="left" w:pos="5812"/>
          <w:tab w:val="right" w:pos="9072"/>
        </w:tabs>
        <w:spacing w:line="160" w:lineRule="atLeast"/>
        <w:rPr>
          <w:sz w:val="16"/>
        </w:rPr>
      </w:pPr>
      <w:r w:rsidRPr="00387B1E">
        <w:rPr>
          <w:sz w:val="16"/>
        </w:rPr>
        <w:tab/>
      </w:r>
    </w:p>
    <w:p w14:paraId="60236BE2" w14:textId="77777777" w:rsidR="0063269C" w:rsidRDefault="0063269C" w:rsidP="0063269C">
      <w:pPr>
        <w:pBdr>
          <w:bottom w:val="single" w:sz="4" w:space="1" w:color="auto"/>
        </w:pBdr>
        <w:tabs>
          <w:tab w:val="left" w:pos="6096"/>
          <w:tab w:val="right" w:pos="9072"/>
        </w:tabs>
        <w:spacing w:line="260" w:lineRule="exact"/>
        <w:ind w:firstLine="0"/>
        <w:rPr>
          <w:sz w:val="20"/>
          <w:szCs w:val="20"/>
        </w:rPr>
      </w:pPr>
      <w:r w:rsidRPr="006E720E">
        <w:rPr>
          <w:bCs/>
        </w:rPr>
        <w:t>Ing. arch. Libor Žák</w:t>
      </w:r>
      <w:r>
        <w:rPr>
          <w:bCs/>
        </w:rPr>
        <w:tab/>
      </w:r>
      <w:r>
        <w:rPr>
          <w:sz w:val="20"/>
          <w:szCs w:val="20"/>
        </w:rPr>
        <w:t xml:space="preserve">             člen sdružení</w:t>
      </w:r>
      <w:r>
        <w:rPr>
          <w:sz w:val="20"/>
          <w:szCs w:val="20"/>
        </w:rPr>
        <w:tab/>
      </w:r>
    </w:p>
    <w:p w14:paraId="60236BE3" w14:textId="77777777" w:rsidR="0063269C" w:rsidRDefault="0063269C" w:rsidP="0063269C">
      <w:pPr>
        <w:pBdr>
          <w:bottom w:val="single" w:sz="4" w:space="1" w:color="auto"/>
        </w:pBdr>
        <w:tabs>
          <w:tab w:val="left" w:pos="6096"/>
          <w:tab w:val="right" w:pos="9072"/>
        </w:tabs>
        <w:spacing w:line="260" w:lineRule="exact"/>
        <w:ind w:firstLine="0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0" layoutInCell="1" allowOverlap="1" wp14:anchorId="60236C70" wp14:editId="60236C71">
            <wp:simplePos x="0" y="0"/>
            <wp:positionH relativeFrom="column">
              <wp:posOffset>4149090</wp:posOffset>
            </wp:positionH>
            <wp:positionV relativeFrom="paragraph">
              <wp:posOffset>8890</wp:posOffset>
            </wp:positionV>
            <wp:extent cx="1132840" cy="309880"/>
            <wp:effectExtent l="19050" t="0" r="0" b="0"/>
            <wp:wrapNone/>
            <wp:docPr id="17" name="obrázek 11" descr="Ati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Atic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7E2">
        <w:rPr>
          <w:bCs/>
          <w:sz w:val="20"/>
        </w:rPr>
        <w:t>Riegrova 44, 612 00 Brno</w:t>
      </w:r>
      <w:r>
        <w:rPr>
          <w:sz w:val="20"/>
          <w:szCs w:val="20"/>
        </w:rPr>
        <w:tab/>
      </w:r>
    </w:p>
    <w:p w14:paraId="60236BE4" w14:textId="77777777" w:rsidR="0063269C" w:rsidRDefault="0063269C" w:rsidP="0063269C">
      <w:pPr>
        <w:pBdr>
          <w:bottom w:val="single" w:sz="4" w:space="1" w:color="auto"/>
        </w:pBdr>
        <w:tabs>
          <w:tab w:val="left" w:pos="6096"/>
          <w:tab w:val="right" w:pos="9072"/>
        </w:tabs>
        <w:spacing w:line="260" w:lineRule="exact"/>
        <w:ind w:firstLine="0"/>
        <w:rPr>
          <w:sz w:val="20"/>
          <w:szCs w:val="20"/>
        </w:rPr>
      </w:pPr>
      <w:r>
        <w:rPr>
          <w:sz w:val="20"/>
        </w:rPr>
        <w:t>tel. 541 245 286, 605 323 416</w:t>
      </w:r>
      <w:r>
        <w:rPr>
          <w:sz w:val="20"/>
          <w:szCs w:val="20"/>
        </w:rPr>
        <w:tab/>
      </w:r>
    </w:p>
    <w:p w14:paraId="60236BE5" w14:textId="77777777" w:rsidR="0063269C" w:rsidRDefault="0063269C" w:rsidP="0063269C">
      <w:pPr>
        <w:pBdr>
          <w:bottom w:val="single" w:sz="4" w:space="1" w:color="auto"/>
        </w:pBdr>
        <w:tabs>
          <w:tab w:val="left" w:pos="6521"/>
          <w:tab w:val="right" w:pos="9072"/>
        </w:tabs>
        <w:spacing w:line="260" w:lineRule="exact"/>
        <w:ind w:firstLine="0"/>
        <w:rPr>
          <w:sz w:val="20"/>
          <w:szCs w:val="20"/>
        </w:rPr>
      </w:pPr>
      <w:r w:rsidRPr="006E720E">
        <w:rPr>
          <w:sz w:val="20"/>
          <w:szCs w:val="20"/>
        </w:rPr>
        <w:t>email:</w:t>
      </w:r>
      <w:r w:rsidRPr="008435FB">
        <w:rPr>
          <w:sz w:val="20"/>
          <w:szCs w:val="20"/>
        </w:rPr>
        <w:t xml:space="preserve"> </w:t>
      </w:r>
      <w:hyperlink r:id="rId9" w:history="1">
        <w:r w:rsidRPr="008435FB">
          <w:rPr>
            <w:rStyle w:val="Hypertextovodkaz"/>
            <w:color w:val="auto"/>
            <w:sz w:val="20"/>
            <w:szCs w:val="20"/>
            <w:u w:val="none"/>
          </w:rPr>
          <w:t>liborzak.arch@gmail.com</w:t>
        </w:r>
      </w:hyperlink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architects&amp;engineers</w:t>
      </w:r>
      <w:proofErr w:type="spellEnd"/>
    </w:p>
    <w:p w14:paraId="60236BE6" w14:textId="77777777" w:rsidR="0063269C" w:rsidRPr="006E720E" w:rsidRDefault="0063269C" w:rsidP="0063269C">
      <w:pPr>
        <w:pBdr>
          <w:bottom w:val="single" w:sz="4" w:space="1" w:color="auto"/>
        </w:pBdr>
        <w:tabs>
          <w:tab w:val="left" w:pos="6096"/>
          <w:tab w:val="right" w:pos="907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</w:p>
    <w:p w14:paraId="60236BE7" w14:textId="77777777" w:rsidR="0063269C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spacing w:before="120"/>
        <w:ind w:firstLine="0"/>
        <w:rPr>
          <w:sz w:val="20"/>
        </w:rPr>
      </w:pPr>
    </w:p>
    <w:p w14:paraId="60236BE8" w14:textId="77777777" w:rsidR="0063269C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ind w:firstLine="0"/>
        <w:rPr>
          <w:b/>
          <w:bCs/>
        </w:rPr>
      </w:pPr>
      <w:r>
        <w:rPr>
          <w:sz w:val="20"/>
        </w:rPr>
        <w:t>Objednatel č. 1</w:t>
      </w:r>
      <w:r w:rsidRPr="00387B1E">
        <w:rPr>
          <w:sz w:val="20"/>
        </w:rPr>
        <w:t>:</w:t>
      </w:r>
      <w:r w:rsidRPr="00387B1E">
        <w:rPr>
          <w:sz w:val="20"/>
        </w:rPr>
        <w:tab/>
      </w:r>
      <w:r>
        <w:rPr>
          <w:b/>
          <w:bCs/>
        </w:rPr>
        <w:t>Jihomoravský kraj, Žerotínovo nám. 3, 601 82 Brno</w:t>
      </w:r>
    </w:p>
    <w:p w14:paraId="60236BE9" w14:textId="77777777" w:rsidR="0063269C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ind w:firstLine="0"/>
        <w:rPr>
          <w:sz w:val="20"/>
        </w:rPr>
      </w:pPr>
    </w:p>
    <w:p w14:paraId="60236BEA" w14:textId="77777777" w:rsidR="0063269C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ind w:firstLine="0"/>
        <w:rPr>
          <w:b/>
          <w:bCs/>
        </w:rPr>
      </w:pPr>
      <w:r>
        <w:rPr>
          <w:sz w:val="20"/>
        </w:rPr>
        <w:t>Objednatel č. 2</w:t>
      </w:r>
      <w:r w:rsidRPr="00387B1E">
        <w:rPr>
          <w:sz w:val="20"/>
        </w:rPr>
        <w:t>:</w:t>
      </w:r>
      <w:r w:rsidRPr="00387B1E">
        <w:rPr>
          <w:sz w:val="20"/>
        </w:rPr>
        <w:tab/>
      </w:r>
      <w:proofErr w:type="spellStart"/>
      <w:r>
        <w:rPr>
          <w:b/>
          <w:bCs/>
        </w:rPr>
        <w:t>Intemac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>, s.r.o., Blanenská 1288/27, 664 34 Kuřim</w:t>
      </w:r>
    </w:p>
    <w:p w14:paraId="60236BEB" w14:textId="77777777" w:rsidR="0063269C" w:rsidRPr="00FF1F58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ind w:firstLine="0"/>
        <w:rPr>
          <w:b/>
          <w:bCs/>
        </w:rPr>
      </w:pPr>
      <w:r w:rsidRPr="00387B1E">
        <w:tab/>
      </w:r>
      <w:r w:rsidRPr="00387B1E">
        <w:rPr>
          <w:b/>
          <w:sz w:val="20"/>
        </w:rPr>
        <w:tab/>
      </w:r>
    </w:p>
    <w:p w14:paraId="60236BEC" w14:textId="77777777" w:rsidR="0063269C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ind w:firstLine="0"/>
        <w:rPr>
          <w:b/>
          <w:bCs/>
        </w:rPr>
      </w:pPr>
      <w:r w:rsidRPr="00387B1E">
        <w:rPr>
          <w:sz w:val="20"/>
        </w:rPr>
        <w:t>Stavba:</w:t>
      </w:r>
      <w:r w:rsidRPr="00387B1E">
        <w:rPr>
          <w:sz w:val="20"/>
        </w:rPr>
        <w:tab/>
      </w:r>
      <w:r>
        <w:rPr>
          <w:b/>
          <w:bCs/>
        </w:rPr>
        <w:t>Rozšíření infrastruktury centra INTEMAC</w:t>
      </w:r>
    </w:p>
    <w:p w14:paraId="60236BED" w14:textId="77777777" w:rsidR="0063269C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ind w:firstLine="0"/>
        <w:rPr>
          <w:b/>
          <w:bCs/>
        </w:rPr>
      </w:pPr>
    </w:p>
    <w:p w14:paraId="60236BEE" w14:textId="77777777" w:rsidR="0063269C" w:rsidRPr="00DC173E" w:rsidRDefault="0063269C" w:rsidP="0063269C">
      <w:pPr>
        <w:tabs>
          <w:tab w:val="left" w:pos="1701"/>
          <w:tab w:val="left" w:pos="5954"/>
          <w:tab w:val="left" w:pos="7088"/>
          <w:tab w:val="right" w:pos="9072"/>
        </w:tabs>
        <w:ind w:firstLine="0"/>
        <w:rPr>
          <w:b/>
          <w:bCs/>
        </w:rPr>
      </w:pPr>
      <w:r w:rsidRPr="00DC173E">
        <w:rPr>
          <w:bCs/>
          <w:sz w:val="20"/>
        </w:rPr>
        <w:t>Místo stavby:</w:t>
      </w:r>
      <w:r w:rsidRPr="00DC173E">
        <w:rPr>
          <w:bCs/>
        </w:rPr>
        <w:tab/>
      </w:r>
      <w:r>
        <w:rPr>
          <w:b/>
          <w:bCs/>
        </w:rPr>
        <w:t>Průmyslový areál Kuřim (TOS)</w:t>
      </w:r>
    </w:p>
    <w:p w14:paraId="60236BEF" w14:textId="77777777" w:rsidR="0063269C" w:rsidRDefault="0063269C" w:rsidP="0063269C">
      <w:pPr>
        <w:tabs>
          <w:tab w:val="left" w:pos="1620"/>
          <w:tab w:val="left" w:pos="5954"/>
          <w:tab w:val="left" w:pos="7088"/>
          <w:tab w:val="right" w:pos="9072"/>
        </w:tabs>
        <w:spacing w:line="360" w:lineRule="auto"/>
        <w:ind w:firstLine="0"/>
        <w:rPr>
          <w:b/>
          <w:bCs/>
        </w:rPr>
      </w:pPr>
    </w:p>
    <w:p w14:paraId="60236BF0" w14:textId="77777777" w:rsidR="007163EC" w:rsidRPr="00223CF3" w:rsidRDefault="007163EC" w:rsidP="008435FB">
      <w:pPr>
        <w:ind w:firstLine="0"/>
        <w:rPr>
          <w:sz w:val="20"/>
        </w:rPr>
      </w:pPr>
    </w:p>
    <w:p w14:paraId="60236BF1" w14:textId="77777777" w:rsidR="007163EC" w:rsidRDefault="007163EC" w:rsidP="007163EC">
      <w:pPr>
        <w:ind w:firstLine="0"/>
        <w:rPr>
          <w:sz w:val="20"/>
        </w:rPr>
      </w:pPr>
    </w:p>
    <w:p w14:paraId="60236BF2" w14:textId="77777777" w:rsidR="007163EC" w:rsidRDefault="007163EC" w:rsidP="007163EC">
      <w:pPr>
        <w:rPr>
          <w:sz w:val="20"/>
        </w:rPr>
      </w:pPr>
    </w:p>
    <w:p w14:paraId="60236BF3" w14:textId="77777777" w:rsidR="007163EC" w:rsidRPr="00223CF3" w:rsidRDefault="007163EC" w:rsidP="007163EC">
      <w:pPr>
        <w:rPr>
          <w:sz w:val="20"/>
        </w:rPr>
      </w:pPr>
    </w:p>
    <w:p w14:paraId="60236BF4" w14:textId="3DDCB4B8" w:rsidR="007163EC" w:rsidRPr="00D6546B" w:rsidRDefault="00AD0C38" w:rsidP="00AD0C38">
      <w:pPr>
        <w:spacing w:line="288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DOKUMENTACE PRO PROVÁDĚNÍ </w:t>
      </w:r>
    </w:p>
    <w:p w14:paraId="60236BF5" w14:textId="77777777" w:rsidR="007163EC" w:rsidRDefault="007163EC" w:rsidP="007163EC"/>
    <w:p w14:paraId="60236BF6" w14:textId="77777777" w:rsidR="007163EC" w:rsidRDefault="007163EC" w:rsidP="007163EC"/>
    <w:p w14:paraId="60236BF7" w14:textId="77777777" w:rsidR="007163EC" w:rsidRDefault="007163EC" w:rsidP="007163EC"/>
    <w:p w14:paraId="60236BFA" w14:textId="0A4DB84C" w:rsidR="003E04AF" w:rsidRDefault="00090E88" w:rsidP="007163EC">
      <w:pPr>
        <w:spacing w:after="120" w:line="360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SADOV</w:t>
      </w:r>
      <w:r w:rsidR="003372A1">
        <w:rPr>
          <w:b/>
          <w:bCs/>
          <w:sz w:val="26"/>
          <w:szCs w:val="26"/>
        </w:rPr>
        <w:t>ÝCH</w:t>
      </w:r>
      <w:r>
        <w:rPr>
          <w:b/>
          <w:bCs/>
          <w:sz w:val="26"/>
          <w:szCs w:val="26"/>
        </w:rPr>
        <w:t xml:space="preserve"> ÚPRAV</w:t>
      </w:r>
    </w:p>
    <w:p w14:paraId="60236BFB" w14:textId="77777777" w:rsidR="00940213" w:rsidRPr="00241966" w:rsidRDefault="00940213" w:rsidP="00940213">
      <w:pPr>
        <w:spacing w:line="360" w:lineRule="auto"/>
        <w:ind w:firstLine="0"/>
        <w:jc w:val="center"/>
        <w:rPr>
          <w:b/>
          <w:bCs/>
          <w:sz w:val="26"/>
          <w:szCs w:val="26"/>
        </w:rPr>
      </w:pPr>
    </w:p>
    <w:p w14:paraId="60236BFC" w14:textId="211576C5" w:rsidR="007163EC" w:rsidRPr="00132D36" w:rsidRDefault="007163EC" w:rsidP="007163EC">
      <w:pPr>
        <w:spacing w:line="360" w:lineRule="auto"/>
        <w:ind w:firstLine="0"/>
        <w:jc w:val="center"/>
        <w:rPr>
          <w:b/>
          <w:bCs/>
          <w:spacing w:val="30"/>
          <w:sz w:val="28"/>
          <w:szCs w:val="28"/>
        </w:rPr>
      </w:pPr>
      <w:r w:rsidRPr="00132D36">
        <w:rPr>
          <w:b/>
          <w:bCs/>
          <w:spacing w:val="30"/>
          <w:sz w:val="26"/>
          <w:szCs w:val="26"/>
        </w:rPr>
        <w:t> </w:t>
      </w:r>
      <w:r w:rsidRPr="00132D36">
        <w:rPr>
          <w:b/>
          <w:bCs/>
          <w:spacing w:val="30"/>
          <w:sz w:val="28"/>
          <w:szCs w:val="28"/>
        </w:rPr>
        <w:t>TECHNICKÁ ZPRÁVA</w:t>
      </w:r>
    </w:p>
    <w:p w14:paraId="60236BFD" w14:textId="77777777" w:rsidR="007163EC" w:rsidRDefault="007163EC" w:rsidP="007163EC">
      <w:pPr>
        <w:rPr>
          <w:sz w:val="20"/>
        </w:rPr>
      </w:pPr>
    </w:p>
    <w:p w14:paraId="60236BFE" w14:textId="77777777" w:rsidR="007163EC" w:rsidRDefault="007163EC" w:rsidP="007163EC">
      <w:pPr>
        <w:rPr>
          <w:sz w:val="20"/>
        </w:rPr>
      </w:pPr>
    </w:p>
    <w:p w14:paraId="60236BFF" w14:textId="77777777" w:rsidR="007163EC" w:rsidRDefault="007163EC" w:rsidP="007163EC">
      <w:pPr>
        <w:rPr>
          <w:sz w:val="20"/>
        </w:rPr>
      </w:pPr>
    </w:p>
    <w:p w14:paraId="60236C00" w14:textId="77777777" w:rsidR="007163EC" w:rsidRDefault="007163EC" w:rsidP="007163EC">
      <w:pPr>
        <w:rPr>
          <w:sz w:val="20"/>
        </w:rPr>
      </w:pPr>
    </w:p>
    <w:p w14:paraId="60236C01" w14:textId="77777777" w:rsidR="007163EC" w:rsidRDefault="007163EC" w:rsidP="007163EC">
      <w:pPr>
        <w:tabs>
          <w:tab w:val="left" w:pos="3402"/>
          <w:tab w:val="left" w:pos="6237"/>
          <w:tab w:val="right" w:pos="9072"/>
        </w:tabs>
        <w:spacing w:line="360" w:lineRule="auto"/>
      </w:pPr>
      <w:r>
        <w:t>Hlavní projektant</w:t>
      </w:r>
      <w:r w:rsidRPr="003D5D19">
        <w:t>:</w:t>
      </w:r>
      <w:r w:rsidRPr="003D5D19">
        <w:tab/>
      </w:r>
      <w:r w:rsidRPr="003D5D19">
        <w:tab/>
        <w:t>Ing. arch. Libor Žák</w:t>
      </w:r>
    </w:p>
    <w:p w14:paraId="60236C02" w14:textId="77777777" w:rsidR="00A7508F" w:rsidRPr="003D5D19" w:rsidRDefault="00090E88" w:rsidP="00090E88">
      <w:pPr>
        <w:tabs>
          <w:tab w:val="left" w:pos="3402"/>
          <w:tab w:val="left" w:pos="6237"/>
          <w:tab w:val="right" w:pos="9072"/>
        </w:tabs>
        <w:spacing w:line="360" w:lineRule="auto"/>
      </w:pPr>
      <w:r>
        <w:t xml:space="preserve">Zodpovědný </w:t>
      </w:r>
      <w:proofErr w:type="gramStart"/>
      <w:r>
        <w:t>projektant</w:t>
      </w:r>
      <w:r w:rsidR="00FB5E20">
        <w:t xml:space="preserve">:   </w:t>
      </w:r>
      <w:proofErr w:type="gramEnd"/>
      <w:r w:rsidR="00FB5E20">
        <w:t xml:space="preserve">                                        </w:t>
      </w:r>
      <w:r>
        <w:t xml:space="preserve">              </w:t>
      </w:r>
      <w:r>
        <w:tab/>
      </w:r>
      <w:r w:rsidR="00FB5E20">
        <w:t xml:space="preserve">Ing. </w:t>
      </w:r>
      <w:r>
        <w:t>Klára Dufková</w:t>
      </w:r>
    </w:p>
    <w:p w14:paraId="60236C03" w14:textId="77777777" w:rsidR="007163EC" w:rsidRDefault="00FB4D5D" w:rsidP="007163EC">
      <w:pPr>
        <w:tabs>
          <w:tab w:val="left" w:pos="3402"/>
          <w:tab w:val="left" w:pos="6237"/>
          <w:tab w:val="left" w:pos="7088"/>
          <w:tab w:val="right" w:pos="9072"/>
        </w:tabs>
        <w:spacing w:line="360" w:lineRule="auto"/>
      </w:pPr>
      <w:r>
        <w:t>Kód zakázky:</w:t>
      </w:r>
      <w:r>
        <w:tab/>
      </w:r>
      <w:r>
        <w:tab/>
        <w:t>077-18</w:t>
      </w:r>
      <w:r w:rsidR="007163EC">
        <w:t>-</w:t>
      </w:r>
      <w:r>
        <w:t>11</w:t>
      </w:r>
      <w:r w:rsidR="007163EC">
        <w:t>-</w:t>
      </w:r>
      <w:r w:rsidR="00E52251">
        <w:t>3</w:t>
      </w:r>
    </w:p>
    <w:p w14:paraId="60236C04" w14:textId="77777777" w:rsidR="007163EC" w:rsidRDefault="00AD0C38" w:rsidP="007163EC">
      <w:pPr>
        <w:tabs>
          <w:tab w:val="left" w:pos="3402"/>
          <w:tab w:val="left" w:pos="6237"/>
          <w:tab w:val="left" w:pos="7088"/>
          <w:tab w:val="right" w:pos="9072"/>
        </w:tabs>
        <w:spacing w:line="360" w:lineRule="auto"/>
      </w:pPr>
      <w:r>
        <w:t>Archivní číslo:</w:t>
      </w:r>
      <w:r>
        <w:tab/>
      </w:r>
      <w:r>
        <w:tab/>
        <w:t>AZ6-387</w:t>
      </w:r>
    </w:p>
    <w:p w14:paraId="60236C05" w14:textId="77777777" w:rsidR="007163EC" w:rsidRPr="003D5D19" w:rsidRDefault="009E390E" w:rsidP="007163EC">
      <w:pPr>
        <w:tabs>
          <w:tab w:val="left" w:pos="3402"/>
          <w:tab w:val="left" w:pos="6237"/>
          <w:tab w:val="left" w:pos="7088"/>
          <w:tab w:val="right" w:pos="9072"/>
        </w:tabs>
        <w:spacing w:line="360" w:lineRule="auto"/>
      </w:pPr>
      <w:r>
        <w:t>Počet stran</w:t>
      </w:r>
      <w:r w:rsidR="007163EC">
        <w:t>:</w:t>
      </w:r>
      <w:r w:rsidR="007163EC">
        <w:tab/>
      </w:r>
      <w:r w:rsidR="007163EC">
        <w:tab/>
      </w:r>
      <w:fldSimple w:instr=" NUMPAGES  \* Arabic  \* MERGEFORMAT ">
        <w:r w:rsidR="003B7F52">
          <w:rPr>
            <w:noProof/>
          </w:rPr>
          <w:t>8</w:t>
        </w:r>
      </w:fldSimple>
    </w:p>
    <w:p w14:paraId="60236C06" w14:textId="77777777" w:rsidR="007163EC" w:rsidRDefault="009E390E" w:rsidP="007163EC">
      <w:pPr>
        <w:tabs>
          <w:tab w:val="left" w:pos="6237"/>
          <w:tab w:val="left" w:pos="7088"/>
          <w:tab w:val="right" w:pos="9072"/>
        </w:tabs>
        <w:spacing w:line="360" w:lineRule="auto"/>
      </w:pPr>
      <w:r>
        <w:t>Datum</w:t>
      </w:r>
      <w:r w:rsidR="007163EC" w:rsidRPr="003D5D19">
        <w:t>:</w:t>
      </w:r>
      <w:r w:rsidR="007163EC" w:rsidRPr="003D5D19">
        <w:tab/>
        <w:t>Brno</w:t>
      </w:r>
      <w:r w:rsidR="0041768F">
        <w:t xml:space="preserve">, </w:t>
      </w:r>
      <w:r w:rsidR="00AD0C38">
        <w:t>09</w:t>
      </w:r>
      <w:r w:rsidR="0003269B">
        <w:t>/</w:t>
      </w:r>
      <w:r w:rsidR="00AD0C38">
        <w:t>2019</w:t>
      </w:r>
    </w:p>
    <w:p w14:paraId="60236C07" w14:textId="77777777" w:rsidR="00C24AEB" w:rsidRPr="00C2621B" w:rsidRDefault="00015A95" w:rsidP="00015A95">
      <w:pPr>
        <w:rPr>
          <w:b/>
          <w:color w:val="404040" w:themeColor="text1" w:themeTint="BF"/>
        </w:rPr>
      </w:pPr>
      <w:r>
        <w:br w:type="page"/>
      </w:r>
      <w:r w:rsidR="00C24AEB" w:rsidRPr="00C2621B">
        <w:rPr>
          <w:b/>
          <w:color w:val="404040" w:themeColor="text1" w:themeTint="BF"/>
          <w:sz w:val="24"/>
        </w:rPr>
        <w:lastRenderedPageBreak/>
        <w:t>OBSAH</w:t>
      </w:r>
    </w:p>
    <w:p w14:paraId="60236C08" w14:textId="77777777" w:rsidR="005C77FC" w:rsidRDefault="005C77FC" w:rsidP="00834C34"/>
    <w:p w14:paraId="49B18858" w14:textId="4669CA08" w:rsidR="00E93F28" w:rsidRDefault="00F93486" w:rsidP="00E93F28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2A10A4">
        <w:instrText xml:space="preserve"> TOC \o "1-4" </w:instrText>
      </w:r>
      <w:r>
        <w:fldChar w:fldCharType="separate"/>
      </w:r>
      <w:r w:rsidR="00E93F28" w:rsidRPr="00FF0271">
        <w:rPr>
          <w:noProof/>
        </w:rPr>
        <w:t>1</w:t>
      </w:r>
      <w:r w:rsidR="00E93F28">
        <w:rPr>
          <w:rFonts w:asciiTheme="minorHAnsi" w:eastAsiaTheme="minorEastAsia" w:hAnsiTheme="minorHAnsi" w:cstheme="minorBidi"/>
          <w:noProof/>
          <w:szCs w:val="22"/>
          <w:lang w:eastAsia="cs-CZ"/>
        </w:rPr>
        <w:tab/>
      </w:r>
      <w:r w:rsidR="00E93F28" w:rsidRPr="00FF0271">
        <w:rPr>
          <w:noProof/>
        </w:rPr>
        <w:t>Návrh výsadby</w:t>
      </w:r>
      <w:r w:rsidR="00E93F28">
        <w:rPr>
          <w:noProof/>
        </w:rPr>
        <w:tab/>
      </w:r>
      <w:r w:rsidR="00E93F28">
        <w:rPr>
          <w:noProof/>
        </w:rPr>
        <w:fldChar w:fldCharType="begin"/>
      </w:r>
      <w:r w:rsidR="00E93F28">
        <w:rPr>
          <w:noProof/>
        </w:rPr>
        <w:instrText xml:space="preserve"> PAGEREF _Toc65164001 \h </w:instrText>
      </w:r>
      <w:r w:rsidR="00E93F28">
        <w:rPr>
          <w:noProof/>
        </w:rPr>
      </w:r>
      <w:r w:rsidR="00E93F28">
        <w:rPr>
          <w:noProof/>
        </w:rPr>
        <w:fldChar w:fldCharType="separate"/>
      </w:r>
      <w:r w:rsidR="00E93F28">
        <w:rPr>
          <w:noProof/>
        </w:rPr>
        <w:t>3</w:t>
      </w:r>
      <w:r w:rsidR="00E93F28">
        <w:rPr>
          <w:noProof/>
        </w:rPr>
        <w:fldChar w:fldCharType="end"/>
      </w:r>
    </w:p>
    <w:p w14:paraId="3AC86C44" w14:textId="4C731D76" w:rsidR="00E93F28" w:rsidRDefault="00E93F28">
      <w:pPr>
        <w:pStyle w:val="Obsah2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cs-CZ"/>
        </w:rPr>
      </w:pPr>
      <w:r w:rsidRPr="00FF0271">
        <w:rPr>
          <w:noProof/>
          <w:color w:val="595959"/>
        </w:rPr>
        <w:t>1.1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Technologie sadovnických prací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_Toc65164002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5EE2D71" w14:textId="46D9C023" w:rsidR="00E93F28" w:rsidRDefault="00E93F28">
      <w:pPr>
        <w:pStyle w:val="Obsah2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cs-CZ"/>
        </w:rPr>
      </w:pPr>
      <w:r w:rsidRPr="00FF0271">
        <w:rPr>
          <w:noProof/>
          <w:color w:val="595959"/>
        </w:rPr>
        <w:t>1.2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Inženýrské práce a bezpečnost při 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_Toc65164003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D521F7F" w14:textId="5EFDE48A" w:rsidR="00E93F28" w:rsidRDefault="00E93F28">
      <w:pPr>
        <w:pStyle w:val="Obsah2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cs-CZ"/>
        </w:rPr>
      </w:pPr>
      <w:r w:rsidRPr="00FF0271">
        <w:rPr>
          <w:noProof/>
          <w:color w:val="595959"/>
        </w:rPr>
        <w:t>1.3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Povýsadbová udržovací péče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_Toc65164004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0236C12" w14:textId="228EFDA4" w:rsidR="00C24AEB" w:rsidRDefault="00F93486" w:rsidP="00C40C74">
      <w:pPr>
        <w:outlineLvl w:val="0"/>
      </w:pPr>
      <w:r>
        <w:rPr>
          <w:sz w:val="20"/>
          <w:szCs w:val="20"/>
        </w:rPr>
        <w:fldChar w:fldCharType="end"/>
      </w:r>
    </w:p>
    <w:p w14:paraId="60236C13" w14:textId="2FD8B85F" w:rsidR="00C24AEB" w:rsidRDefault="00C24AEB">
      <w:pPr>
        <w:spacing w:after="200" w:line="276" w:lineRule="auto"/>
        <w:ind w:firstLine="0"/>
      </w:pPr>
      <w:r>
        <w:br w:type="page"/>
      </w:r>
    </w:p>
    <w:p w14:paraId="60236C28" w14:textId="77777777" w:rsidR="00F57099" w:rsidRPr="00AE6EDA" w:rsidRDefault="00F57099" w:rsidP="00F57099">
      <w:pPr>
        <w:pStyle w:val="Nadpis1"/>
        <w:rPr>
          <w:color w:val="auto"/>
        </w:rPr>
      </w:pPr>
      <w:bookmarkStart w:id="0" w:name="_Toc65164001"/>
      <w:r w:rsidRPr="00AE6EDA">
        <w:rPr>
          <w:color w:val="auto"/>
        </w:rPr>
        <w:lastRenderedPageBreak/>
        <w:t>Návrh výsadby</w:t>
      </w:r>
      <w:bookmarkEnd w:id="0"/>
    </w:p>
    <w:p w14:paraId="60236C29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/>
          <w:sz w:val="22"/>
        </w:rPr>
      </w:pPr>
    </w:p>
    <w:p w14:paraId="60236C2A" w14:textId="77777777" w:rsidR="005C0F2C" w:rsidRDefault="00F57099" w:rsidP="004A3AE4">
      <w:r w:rsidRPr="00FC573A">
        <w:t xml:space="preserve">           </w:t>
      </w:r>
      <w:r>
        <w:t>Pojetí návrhu s</w:t>
      </w:r>
      <w:r w:rsidRPr="00FC573A">
        <w:t>adov</w:t>
      </w:r>
      <w:r>
        <w:t>ých</w:t>
      </w:r>
      <w:r w:rsidRPr="00FC573A">
        <w:t xml:space="preserve"> úprav</w:t>
      </w:r>
      <w:r>
        <w:t xml:space="preserve"> vychází ze zaměření</w:t>
      </w:r>
      <w:r w:rsidR="005C0F2C">
        <w:t xml:space="preserve"> firmy INTEMAC na </w:t>
      </w:r>
      <w:r>
        <w:t>strojírenství</w:t>
      </w:r>
      <w:r w:rsidR="005C0F2C">
        <w:t xml:space="preserve"> a přesné měření</w:t>
      </w:r>
      <w:r>
        <w:t xml:space="preserve"> neodmyslitelné bez živé lidské bytosti. Tato provázaná trojice je v sadových úpravách vyjádřena hrubým lomovým kamenem, jemným štěrkem a živými rostlinami.</w:t>
      </w:r>
    </w:p>
    <w:p w14:paraId="60236C2B" w14:textId="77777777" w:rsidR="005C0F2C" w:rsidRDefault="005C0F2C" w:rsidP="004A3AE4"/>
    <w:p w14:paraId="60236C2C" w14:textId="77777777" w:rsidR="00F57099" w:rsidRDefault="00F57099" w:rsidP="004A3AE4">
      <w:r>
        <w:rPr>
          <w:b/>
        </w:rPr>
        <w:tab/>
      </w:r>
      <w:r w:rsidRPr="00135BE8">
        <w:t xml:space="preserve"> </w:t>
      </w:r>
    </w:p>
    <w:p w14:paraId="60236C2D" w14:textId="77777777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</w:p>
    <w:p w14:paraId="60236C2E" w14:textId="77777777" w:rsidR="00F57099" w:rsidRDefault="00F57099" w:rsidP="008C69DF">
      <w:pPr>
        <w:pStyle w:val="Nadpis2"/>
        <w:rPr>
          <w:color w:val="595959"/>
        </w:rPr>
      </w:pPr>
      <w:bookmarkStart w:id="1" w:name="_Toc65164002"/>
      <w:r>
        <w:t>Technologie sadovnických prací</w:t>
      </w:r>
      <w:bookmarkEnd w:id="1"/>
    </w:p>
    <w:p w14:paraId="60236C2F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/>
          <w:sz w:val="22"/>
        </w:rPr>
      </w:pPr>
    </w:p>
    <w:p w14:paraId="60236C30" w14:textId="77777777" w:rsidR="00F57099" w:rsidRDefault="00F57099" w:rsidP="004A3AE4">
      <w:r>
        <w:rPr>
          <w:b/>
        </w:rPr>
        <w:t xml:space="preserve">            </w:t>
      </w:r>
      <w:r w:rsidRPr="00337861">
        <w:t>Po</w:t>
      </w:r>
      <w:r>
        <w:t xml:space="preserve"> dokončení uložení inženýrských sítí a komunikačních úprav budou provedeny sadové úpravy. Sadové úpravy budou zahrnovat:</w:t>
      </w:r>
    </w:p>
    <w:p w14:paraId="60236C31" w14:textId="77777777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</w:p>
    <w:p w14:paraId="60236C32" w14:textId="64CD3FBB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1)</w:t>
      </w:r>
      <w:r w:rsidR="00E93F28">
        <w:rPr>
          <w:rFonts w:ascii="Arial" w:hAnsi="Arial" w:cs="Arial"/>
          <w:sz w:val="22"/>
        </w:rPr>
        <w:t xml:space="preserve"> </w:t>
      </w:r>
      <w:r w:rsidRPr="009B26D3">
        <w:rPr>
          <w:rFonts w:ascii="Arial" w:hAnsi="Arial" w:cs="Arial"/>
          <w:b/>
          <w:sz w:val="22"/>
        </w:rPr>
        <w:t xml:space="preserve">Odstranění stávající nekvalitní zeminy </w:t>
      </w:r>
      <w:r>
        <w:rPr>
          <w:rFonts w:ascii="Arial" w:hAnsi="Arial" w:cs="Arial"/>
          <w:sz w:val="22"/>
        </w:rPr>
        <w:t xml:space="preserve">na plochách zeleně po stavbě do hloubky 35 cm. Po odvozu této zeminy bude lože ploch rozrušeno a urovnáno, aby bylo rovnoměrně propojeno s další vrstvou. Tou bude </w:t>
      </w:r>
      <w:r w:rsidRPr="009B26D3">
        <w:rPr>
          <w:rFonts w:ascii="Arial" w:hAnsi="Arial" w:cs="Arial"/>
          <w:b/>
          <w:sz w:val="22"/>
        </w:rPr>
        <w:t>vrstva kvalitní zeminy</w:t>
      </w:r>
      <w:r>
        <w:rPr>
          <w:rFonts w:ascii="Arial" w:hAnsi="Arial" w:cs="Arial"/>
          <w:sz w:val="22"/>
        </w:rPr>
        <w:t xml:space="preserve">, </w:t>
      </w:r>
      <w:r w:rsidRPr="009B26D3">
        <w:rPr>
          <w:rFonts w:ascii="Arial" w:hAnsi="Arial" w:cs="Arial"/>
          <w:b/>
          <w:sz w:val="22"/>
        </w:rPr>
        <w:t xml:space="preserve">substrátu </w:t>
      </w:r>
      <w:r>
        <w:rPr>
          <w:rFonts w:ascii="Arial" w:hAnsi="Arial" w:cs="Arial"/>
          <w:sz w:val="22"/>
        </w:rPr>
        <w:t>o mocnosti 25 cm. Zemina by neměla obsahovat žádné vytrvalé plevele, které by v budoucnu znehodnotily trvalkové výsadby a zkomplikovaly údržbu. V případě výskytu těchto plevelů, je nutné aplikovat totální herbicid.</w:t>
      </w:r>
    </w:p>
    <w:p w14:paraId="60236C33" w14:textId="77777777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2) Urovnaná zemina bude </w:t>
      </w:r>
      <w:r w:rsidRPr="00EB7B45">
        <w:rPr>
          <w:rFonts w:ascii="Arial" w:hAnsi="Arial" w:cs="Arial"/>
          <w:b/>
          <w:sz w:val="22"/>
        </w:rPr>
        <w:t xml:space="preserve">překryta mulčovací </w:t>
      </w:r>
      <w:proofErr w:type="gramStart"/>
      <w:r w:rsidRPr="00EB7B45">
        <w:rPr>
          <w:rFonts w:ascii="Arial" w:hAnsi="Arial" w:cs="Arial"/>
          <w:b/>
          <w:sz w:val="22"/>
        </w:rPr>
        <w:t>geotextilií</w:t>
      </w:r>
      <w:r>
        <w:rPr>
          <w:rFonts w:ascii="Arial" w:hAnsi="Arial" w:cs="Arial"/>
          <w:sz w:val="22"/>
        </w:rPr>
        <w:t xml:space="preserve">  (</w:t>
      </w:r>
      <w:proofErr w:type="gramEnd"/>
      <w:r>
        <w:rPr>
          <w:rFonts w:ascii="Arial" w:hAnsi="Arial" w:cs="Arial"/>
          <w:sz w:val="22"/>
        </w:rPr>
        <w:t>50g/m2) v celé ploše až do krajů.</w:t>
      </w:r>
    </w:p>
    <w:p w14:paraId="60236C34" w14:textId="77777777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3) Podle situačního výkresu (viz výkresová část) budou </w:t>
      </w:r>
      <w:r w:rsidRPr="00EB7B45">
        <w:rPr>
          <w:rFonts w:ascii="Arial" w:hAnsi="Arial" w:cs="Arial"/>
          <w:b/>
          <w:sz w:val="22"/>
        </w:rPr>
        <w:t>rozloženy kameny</w:t>
      </w:r>
      <w:r>
        <w:rPr>
          <w:rFonts w:ascii="Arial" w:hAnsi="Arial" w:cs="Arial"/>
          <w:sz w:val="22"/>
        </w:rPr>
        <w:t xml:space="preserve"> na všech třech plochách. Na všech plochách bude několik velkých kamenů (max. hmotnost 50 kg)</w:t>
      </w:r>
    </w:p>
    <w:p w14:paraId="60236C35" w14:textId="77777777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 kolem nich menší kameny.</w:t>
      </w:r>
    </w:p>
    <w:p w14:paraId="60236C36" w14:textId="77777777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4) </w:t>
      </w:r>
      <w:r w:rsidRPr="00EB7B45">
        <w:rPr>
          <w:rFonts w:ascii="Arial" w:hAnsi="Arial" w:cs="Arial"/>
          <w:b/>
          <w:sz w:val="22"/>
        </w:rPr>
        <w:t>Výsadb</w:t>
      </w:r>
      <w:r>
        <w:rPr>
          <w:rFonts w:ascii="Arial" w:hAnsi="Arial" w:cs="Arial"/>
          <w:b/>
          <w:sz w:val="22"/>
        </w:rPr>
        <w:t>a</w:t>
      </w:r>
      <w:r w:rsidRPr="00EB7B45">
        <w:rPr>
          <w:rFonts w:ascii="Arial" w:hAnsi="Arial" w:cs="Arial"/>
          <w:b/>
          <w:sz w:val="22"/>
        </w:rPr>
        <w:t xml:space="preserve"> trvalek</w:t>
      </w:r>
      <w:r>
        <w:rPr>
          <w:rFonts w:ascii="Arial" w:hAnsi="Arial" w:cs="Arial"/>
          <w:sz w:val="22"/>
        </w:rPr>
        <w:t xml:space="preserve"> včetně okrasných trav bude provedena do vytvořených otvorů v geotextilii podle výkresu. Po výsadbě budou rostliny důkladně zality.</w:t>
      </w:r>
    </w:p>
    <w:p w14:paraId="60236C38" w14:textId="310B80EA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93F28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) Na plochách s položenou geotextilií bude pak </w:t>
      </w:r>
      <w:r w:rsidRPr="00EB7B45">
        <w:rPr>
          <w:rFonts w:ascii="Arial" w:hAnsi="Arial" w:cs="Arial"/>
          <w:b/>
          <w:sz w:val="22"/>
        </w:rPr>
        <w:t>rozprostřen jemný štěrk</w:t>
      </w:r>
      <w:r>
        <w:rPr>
          <w:rFonts w:ascii="Arial" w:hAnsi="Arial" w:cs="Arial"/>
          <w:sz w:val="22"/>
        </w:rPr>
        <w:t xml:space="preserve">. V rozpočtu je počítáno s vrstvou 10 cm. Při realizaci bude mezi rostlinami a kolem </w:t>
      </w:r>
      <w:proofErr w:type="gramStart"/>
      <w:r>
        <w:rPr>
          <w:rFonts w:ascii="Arial" w:hAnsi="Arial" w:cs="Arial"/>
          <w:sz w:val="22"/>
        </w:rPr>
        <w:t>nich  rozprostřen</w:t>
      </w:r>
      <w:proofErr w:type="gramEnd"/>
      <w:r>
        <w:rPr>
          <w:rFonts w:ascii="Arial" w:hAnsi="Arial" w:cs="Arial"/>
          <w:sz w:val="22"/>
        </w:rPr>
        <w:t xml:space="preserve"> štěrk ve vrstvě pouze 7cm ! Vyšší vrstva bude soustředěna kolem kamenů a bude plynule přecházet k jednotlivým plochám rostlin.</w:t>
      </w:r>
    </w:p>
    <w:p w14:paraId="60236C39" w14:textId="77777777" w:rsidR="00F57099" w:rsidRDefault="00F57099" w:rsidP="00F57099">
      <w:pPr>
        <w:pStyle w:val="Zkladntextodsazen1"/>
        <w:ind w:firstLine="0"/>
        <w:rPr>
          <w:rFonts w:ascii="Arial" w:hAnsi="Arial" w:cs="Arial"/>
          <w:sz w:val="22"/>
        </w:rPr>
      </w:pPr>
    </w:p>
    <w:p w14:paraId="60236C3A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>
        <w:rPr>
          <w:rFonts w:ascii="Arial" w:hAnsi="Arial" w:cs="Arial"/>
          <w:bCs/>
          <w:color w:val="000000"/>
          <w:sz w:val="22"/>
          <w:szCs w:val="24"/>
        </w:rPr>
        <w:t xml:space="preserve">Trvalky byly vybrány podle stanovištních a světelných podmínek. Ve výběru jsou tak zahrnuty i stínomilné trvalky a trvalky snášející polostín s ohledem na přilehlé budovy a severozápadní orientaci ploch určených pro zeleň. </w:t>
      </w:r>
    </w:p>
    <w:p w14:paraId="60236C3B" w14:textId="77777777" w:rsidR="00F57099" w:rsidRPr="00F57099" w:rsidRDefault="00F57099" w:rsidP="00F57099"/>
    <w:p w14:paraId="60236C3C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/>
          <w:bCs/>
          <w:color w:val="000000"/>
          <w:sz w:val="22"/>
          <w:szCs w:val="24"/>
        </w:rPr>
      </w:pPr>
      <w:r w:rsidRPr="0075539B">
        <w:rPr>
          <w:rFonts w:ascii="Arial" w:hAnsi="Arial" w:cs="Arial"/>
          <w:b/>
          <w:bCs/>
          <w:color w:val="000000"/>
          <w:sz w:val="22"/>
          <w:szCs w:val="24"/>
        </w:rPr>
        <w:t>Seznam vysazovaných trvalek</w:t>
      </w:r>
      <w:r>
        <w:rPr>
          <w:rFonts w:ascii="Arial" w:hAnsi="Arial" w:cs="Arial"/>
          <w:b/>
          <w:bCs/>
          <w:color w:val="000000"/>
          <w:sz w:val="22"/>
          <w:szCs w:val="24"/>
        </w:rPr>
        <w:t>:</w:t>
      </w:r>
    </w:p>
    <w:p w14:paraId="60236C3D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/>
          <w:bCs/>
          <w:color w:val="000000"/>
          <w:sz w:val="22"/>
          <w:szCs w:val="24"/>
        </w:rPr>
      </w:pPr>
    </w:p>
    <w:p w14:paraId="60236C3E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1.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Miscanthus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sinensis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Gracillimus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>“</w:t>
      </w:r>
      <w:r w:rsidRPr="0075539B">
        <w:rPr>
          <w:rFonts w:ascii="Arial" w:hAnsi="Arial" w:cs="Arial"/>
          <w:bCs/>
          <w:color w:val="000000"/>
          <w:sz w:val="22"/>
          <w:szCs w:val="24"/>
        </w:rPr>
        <w:t>- okr. tráva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……………19 ks</w:t>
      </w:r>
    </w:p>
    <w:p w14:paraId="60236C3F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75539B">
        <w:rPr>
          <w:rFonts w:ascii="Arial" w:hAnsi="Arial" w:cs="Arial"/>
          <w:b/>
          <w:bCs/>
          <w:color w:val="000000"/>
          <w:sz w:val="22"/>
          <w:szCs w:val="24"/>
        </w:rPr>
        <w:t xml:space="preserve">2. </w:t>
      </w:r>
      <w:proofErr w:type="spellStart"/>
      <w:r w:rsidRPr="0075539B">
        <w:rPr>
          <w:rFonts w:ascii="Arial" w:hAnsi="Arial" w:cs="Arial"/>
          <w:b/>
          <w:bCs/>
          <w:color w:val="000000"/>
          <w:sz w:val="22"/>
          <w:szCs w:val="24"/>
        </w:rPr>
        <w:t>Allyssum</w:t>
      </w:r>
      <w:proofErr w:type="spellEnd"/>
      <w:r w:rsidRPr="0075539B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 w:rsidRPr="0075539B">
        <w:rPr>
          <w:rFonts w:ascii="Arial" w:hAnsi="Arial" w:cs="Arial"/>
          <w:b/>
          <w:bCs/>
          <w:color w:val="000000"/>
          <w:sz w:val="22"/>
          <w:szCs w:val="24"/>
        </w:rPr>
        <w:t>saxatile</w:t>
      </w:r>
      <w:proofErr w:type="spellEnd"/>
      <w:r>
        <w:rPr>
          <w:rFonts w:ascii="Arial" w:hAnsi="Arial" w:cs="Arial"/>
          <w:bCs/>
          <w:color w:val="000000"/>
          <w:sz w:val="22"/>
          <w:szCs w:val="24"/>
        </w:rPr>
        <w:t xml:space="preserve"> (tařice </w:t>
      </w:r>
      <w:proofErr w:type="spellStart"/>
      <w:r>
        <w:rPr>
          <w:rFonts w:ascii="Arial" w:hAnsi="Arial" w:cs="Arial"/>
          <w:bCs/>
          <w:color w:val="000000"/>
          <w:sz w:val="22"/>
          <w:szCs w:val="24"/>
        </w:rPr>
        <w:t>sklaní</w:t>
      </w:r>
      <w:proofErr w:type="spellEnd"/>
      <w:r>
        <w:rPr>
          <w:rFonts w:ascii="Arial" w:hAnsi="Arial" w:cs="Arial"/>
          <w:bCs/>
          <w:color w:val="000000"/>
          <w:sz w:val="22"/>
          <w:szCs w:val="24"/>
        </w:rPr>
        <w:t>) 8 ks/m2…………………… 30 ks</w:t>
      </w:r>
    </w:p>
    <w:p w14:paraId="60236C40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3.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Nepeta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x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faassenii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Six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Hill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Giant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“ </w:t>
      </w:r>
      <w:r w:rsidRPr="00281099">
        <w:rPr>
          <w:rFonts w:ascii="Arial" w:hAnsi="Arial" w:cs="Arial"/>
          <w:bCs/>
          <w:color w:val="000000"/>
          <w:sz w:val="22"/>
          <w:szCs w:val="24"/>
        </w:rPr>
        <w:t>(šanta kočičí)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6ks/m2...33 ks</w:t>
      </w:r>
    </w:p>
    <w:p w14:paraId="60236C41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281099">
        <w:rPr>
          <w:rFonts w:ascii="Arial" w:hAnsi="Arial" w:cs="Arial"/>
          <w:b/>
          <w:bCs/>
          <w:color w:val="000000"/>
          <w:sz w:val="22"/>
          <w:szCs w:val="24"/>
        </w:rPr>
        <w:t xml:space="preserve">4. </w:t>
      </w:r>
      <w:proofErr w:type="spellStart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>Dryopteris</w:t>
      </w:r>
      <w:proofErr w:type="spellEnd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>filix</w:t>
      </w:r>
      <w:proofErr w:type="spellEnd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 xml:space="preserve"> – mas </w:t>
      </w:r>
      <w:r w:rsidRPr="00281099">
        <w:rPr>
          <w:rFonts w:ascii="Arial" w:hAnsi="Arial" w:cs="Arial"/>
          <w:bCs/>
          <w:color w:val="000000"/>
          <w:sz w:val="22"/>
          <w:szCs w:val="24"/>
        </w:rPr>
        <w:t>- (kapradina)</w:t>
      </w:r>
      <w:r>
        <w:rPr>
          <w:rFonts w:ascii="Arial" w:hAnsi="Arial" w:cs="Arial"/>
          <w:bCs/>
          <w:color w:val="000000"/>
          <w:sz w:val="22"/>
          <w:szCs w:val="24"/>
        </w:rPr>
        <w:t>……………………………8 ks</w:t>
      </w:r>
    </w:p>
    <w:p w14:paraId="60236C42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281099">
        <w:rPr>
          <w:rFonts w:ascii="Arial" w:hAnsi="Arial" w:cs="Arial"/>
          <w:b/>
          <w:bCs/>
          <w:color w:val="000000"/>
          <w:sz w:val="22"/>
          <w:szCs w:val="24"/>
        </w:rPr>
        <w:t xml:space="preserve">5. </w:t>
      </w:r>
      <w:proofErr w:type="spellStart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>Rodgersia</w:t>
      </w:r>
      <w:proofErr w:type="spellEnd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>pinnata</w:t>
      </w:r>
      <w:proofErr w:type="spellEnd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 xml:space="preserve"> (</w:t>
      </w:r>
      <w:proofErr w:type="spellStart"/>
      <w:r w:rsidRPr="00281099">
        <w:rPr>
          <w:rFonts w:ascii="Arial" w:hAnsi="Arial" w:cs="Arial"/>
          <w:b/>
          <w:bCs/>
          <w:color w:val="000000"/>
          <w:sz w:val="22"/>
          <w:szCs w:val="24"/>
        </w:rPr>
        <w:t>rodgersie</w:t>
      </w:r>
      <w:proofErr w:type="spellEnd"/>
      <w:r w:rsidRPr="00281099">
        <w:rPr>
          <w:rFonts w:ascii="Arial" w:hAnsi="Arial" w:cs="Arial"/>
          <w:bCs/>
          <w:color w:val="000000"/>
          <w:sz w:val="22"/>
          <w:szCs w:val="24"/>
        </w:rPr>
        <w:t>)…………………</w:t>
      </w:r>
      <w:r>
        <w:rPr>
          <w:rFonts w:ascii="Arial" w:hAnsi="Arial" w:cs="Arial"/>
          <w:bCs/>
          <w:color w:val="000000"/>
          <w:sz w:val="22"/>
          <w:szCs w:val="24"/>
        </w:rPr>
        <w:t>……………...3 ks</w:t>
      </w:r>
    </w:p>
    <w:p w14:paraId="60236C43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281099">
        <w:rPr>
          <w:rFonts w:ascii="Arial" w:hAnsi="Arial" w:cs="Arial"/>
          <w:b/>
          <w:bCs/>
          <w:color w:val="000000"/>
          <w:sz w:val="22"/>
          <w:szCs w:val="24"/>
        </w:rPr>
        <w:t xml:space="preserve">6.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Pennisetum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alopecuroides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Pr="00281099">
        <w:rPr>
          <w:rFonts w:ascii="Arial" w:hAnsi="Arial" w:cs="Arial"/>
          <w:bCs/>
          <w:color w:val="000000"/>
          <w:sz w:val="22"/>
          <w:szCs w:val="24"/>
        </w:rPr>
        <w:t>– okr. tráva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………………</w:t>
      </w:r>
      <w:proofErr w:type="gramStart"/>
      <w:r>
        <w:rPr>
          <w:rFonts w:ascii="Arial" w:hAnsi="Arial" w:cs="Arial"/>
          <w:bCs/>
          <w:color w:val="000000"/>
          <w:sz w:val="22"/>
          <w:szCs w:val="24"/>
        </w:rPr>
        <w:t>…….</w:t>
      </w:r>
      <w:proofErr w:type="gramEnd"/>
      <w:r>
        <w:rPr>
          <w:rFonts w:ascii="Arial" w:hAnsi="Arial" w:cs="Arial"/>
          <w:bCs/>
          <w:color w:val="000000"/>
          <w:sz w:val="22"/>
          <w:szCs w:val="24"/>
        </w:rPr>
        <w:t>. 4 ks</w:t>
      </w:r>
    </w:p>
    <w:p w14:paraId="60236C44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E16D08">
        <w:rPr>
          <w:rFonts w:ascii="Arial" w:hAnsi="Arial" w:cs="Arial"/>
          <w:b/>
          <w:bCs/>
          <w:color w:val="000000"/>
          <w:sz w:val="22"/>
          <w:szCs w:val="24"/>
        </w:rPr>
        <w:t xml:space="preserve">7.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Geranium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cantabrigiense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Karmina</w:t>
      </w:r>
      <w:proofErr w:type="spellEnd"/>
      <w:r w:rsidRPr="00FD0CD1">
        <w:rPr>
          <w:rFonts w:ascii="Arial" w:hAnsi="Arial" w:cs="Arial"/>
          <w:bCs/>
          <w:color w:val="000000"/>
          <w:sz w:val="22"/>
          <w:szCs w:val="24"/>
        </w:rPr>
        <w:t>“(kakost)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8ks/m2</w:t>
      </w:r>
      <w:proofErr w:type="gramStart"/>
      <w:r>
        <w:rPr>
          <w:rFonts w:ascii="Arial" w:hAnsi="Arial" w:cs="Arial"/>
          <w:bCs/>
          <w:color w:val="000000"/>
          <w:sz w:val="22"/>
          <w:szCs w:val="24"/>
        </w:rPr>
        <w:t>…….</w:t>
      </w:r>
      <w:proofErr w:type="gramEnd"/>
      <w:r>
        <w:rPr>
          <w:rFonts w:ascii="Arial" w:hAnsi="Arial" w:cs="Arial"/>
          <w:bCs/>
          <w:color w:val="000000"/>
          <w:sz w:val="22"/>
          <w:szCs w:val="24"/>
        </w:rPr>
        <w:t>16 ks</w:t>
      </w:r>
    </w:p>
    <w:p w14:paraId="60236C45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FD0CD1">
        <w:rPr>
          <w:rFonts w:ascii="Arial" w:hAnsi="Arial" w:cs="Arial"/>
          <w:b/>
          <w:bCs/>
          <w:color w:val="000000"/>
          <w:sz w:val="22"/>
          <w:szCs w:val="24"/>
        </w:rPr>
        <w:t>8.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Hakonechloa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macra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– </w:t>
      </w:r>
      <w:r w:rsidRPr="00FD0CD1">
        <w:rPr>
          <w:rFonts w:ascii="Arial" w:hAnsi="Arial" w:cs="Arial"/>
          <w:bCs/>
          <w:color w:val="000000"/>
          <w:sz w:val="22"/>
          <w:szCs w:val="24"/>
        </w:rPr>
        <w:t>okr.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Pr="00FD0CD1">
        <w:rPr>
          <w:rFonts w:ascii="Arial" w:hAnsi="Arial" w:cs="Arial"/>
          <w:bCs/>
          <w:color w:val="000000"/>
          <w:sz w:val="22"/>
          <w:szCs w:val="24"/>
        </w:rPr>
        <w:t>tráva</w:t>
      </w:r>
      <w:r>
        <w:rPr>
          <w:rFonts w:ascii="Arial" w:hAnsi="Arial" w:cs="Arial"/>
          <w:bCs/>
          <w:color w:val="000000"/>
          <w:sz w:val="22"/>
          <w:szCs w:val="24"/>
        </w:rPr>
        <w:t>……………………………… 3 ks</w:t>
      </w:r>
    </w:p>
    <w:p w14:paraId="60236C46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>
        <w:rPr>
          <w:rFonts w:ascii="Arial" w:hAnsi="Arial" w:cs="Arial"/>
          <w:bCs/>
          <w:color w:val="000000"/>
          <w:sz w:val="22"/>
          <w:szCs w:val="24"/>
        </w:rPr>
        <w:t>celkem                                                                                       116 ks</w:t>
      </w:r>
    </w:p>
    <w:p w14:paraId="60236C47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</w:p>
    <w:p w14:paraId="60236C4A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773191">
        <w:rPr>
          <w:rFonts w:ascii="Arial" w:hAnsi="Arial" w:cs="Arial"/>
          <w:b/>
          <w:bCs/>
          <w:color w:val="000000"/>
          <w:sz w:val="22"/>
          <w:szCs w:val="24"/>
        </w:rPr>
        <w:t>Výsadbová velikost trvalek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: V rozpočtu je počítáno u trav a </w:t>
      </w:r>
      <w:proofErr w:type="spellStart"/>
      <w:r>
        <w:rPr>
          <w:rFonts w:ascii="Arial" w:hAnsi="Arial" w:cs="Arial"/>
          <w:bCs/>
          <w:color w:val="000000"/>
          <w:sz w:val="22"/>
          <w:szCs w:val="24"/>
        </w:rPr>
        <w:t>soliterních</w:t>
      </w:r>
      <w:proofErr w:type="spellEnd"/>
      <w:r>
        <w:rPr>
          <w:rFonts w:ascii="Arial" w:hAnsi="Arial" w:cs="Arial"/>
          <w:bCs/>
          <w:color w:val="000000"/>
          <w:sz w:val="22"/>
          <w:szCs w:val="24"/>
        </w:rPr>
        <w:t xml:space="preserve"> trvalek s velikostmi ve </w:t>
      </w:r>
      <w:proofErr w:type="gramStart"/>
      <w:r>
        <w:rPr>
          <w:rFonts w:ascii="Arial" w:hAnsi="Arial" w:cs="Arial"/>
          <w:bCs/>
          <w:color w:val="000000"/>
          <w:sz w:val="22"/>
          <w:szCs w:val="24"/>
        </w:rPr>
        <w:t>2 – 3</w:t>
      </w:r>
      <w:proofErr w:type="gramEnd"/>
      <w:r>
        <w:rPr>
          <w:rFonts w:ascii="Arial" w:hAnsi="Arial" w:cs="Arial"/>
          <w:bCs/>
          <w:color w:val="000000"/>
          <w:sz w:val="22"/>
          <w:szCs w:val="24"/>
        </w:rPr>
        <w:t xml:space="preserve"> l kontejnerech, aby efekt výsadby byl co nejrychlejší, u pokryvných trvalek průměr květináče 9 – 13 cm.</w:t>
      </w:r>
    </w:p>
    <w:p w14:paraId="60236C4B" w14:textId="77777777" w:rsidR="00F57099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</w:p>
    <w:p w14:paraId="60236C4C" w14:textId="77777777" w:rsidR="00F57099" w:rsidRPr="003A48BD" w:rsidRDefault="00F57099" w:rsidP="00F57099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 w:rsidRPr="00773191">
        <w:rPr>
          <w:rFonts w:ascii="Arial" w:hAnsi="Arial" w:cs="Arial"/>
          <w:b/>
          <w:bCs/>
          <w:color w:val="000000"/>
          <w:sz w:val="22"/>
          <w:szCs w:val="24"/>
        </w:rPr>
        <w:t>Štěrk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Pr="003A48BD">
        <w:rPr>
          <w:rFonts w:ascii="Arial" w:hAnsi="Arial" w:cs="Arial"/>
          <w:bCs/>
          <w:color w:val="000000"/>
          <w:sz w:val="22"/>
          <w:szCs w:val="24"/>
        </w:rPr>
        <w:t>frakce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8/16</w:t>
      </w:r>
    </w:p>
    <w:p w14:paraId="60236C4D" w14:textId="77777777" w:rsidR="00F57099" w:rsidRDefault="00F57099" w:rsidP="002A7D22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Kámen </w:t>
      </w:r>
      <w:r>
        <w:rPr>
          <w:rFonts w:ascii="Arial" w:hAnsi="Arial" w:cs="Arial"/>
          <w:bCs/>
          <w:color w:val="000000"/>
          <w:sz w:val="22"/>
          <w:szCs w:val="24"/>
        </w:rPr>
        <w:t>– lomový kámen z lomu z okolí Kuřimi, hmotnost kamenů do 50 kg</w:t>
      </w:r>
    </w:p>
    <w:p w14:paraId="60236C4E" w14:textId="77777777" w:rsidR="005E67F6" w:rsidRDefault="005E67F6" w:rsidP="002A7D22">
      <w:pPr>
        <w:pStyle w:val="Zkladntextodsazen1"/>
        <w:ind w:firstLine="0"/>
        <w:rPr>
          <w:rFonts w:ascii="Arial" w:hAnsi="Arial" w:cs="Arial"/>
          <w:bCs/>
          <w:color w:val="000000"/>
          <w:sz w:val="22"/>
          <w:szCs w:val="24"/>
        </w:rPr>
      </w:pPr>
    </w:p>
    <w:p w14:paraId="60236C4F" w14:textId="77777777" w:rsidR="005E67F6" w:rsidRDefault="005E67F6" w:rsidP="005E67F6">
      <w:pPr>
        <w:pStyle w:val="Zkladntextodsazen1"/>
        <w:ind w:firstLine="284"/>
        <w:rPr>
          <w:rFonts w:ascii="Arial" w:hAnsi="Arial" w:cs="Arial"/>
          <w:b/>
          <w:bCs/>
          <w:color w:val="000000"/>
          <w:sz w:val="22"/>
          <w:szCs w:val="24"/>
        </w:rPr>
      </w:pPr>
      <w:r w:rsidRPr="005E67F6">
        <w:rPr>
          <w:rFonts w:ascii="Arial" w:hAnsi="Arial" w:cs="Arial"/>
          <w:b/>
          <w:bCs/>
          <w:color w:val="000000"/>
          <w:sz w:val="22"/>
          <w:szCs w:val="24"/>
        </w:rPr>
        <w:t>Sadové úpravy 3NP</w:t>
      </w:r>
    </w:p>
    <w:p w14:paraId="60236C50" w14:textId="3329AD37" w:rsidR="006A1A07" w:rsidRDefault="005E67F6" w:rsidP="005E67F6">
      <w:pPr>
        <w:pStyle w:val="Zkladntextodsazen1"/>
        <w:ind w:firstLine="284"/>
        <w:rPr>
          <w:rFonts w:ascii="Arial" w:hAnsi="Arial" w:cs="Arial"/>
          <w:bCs/>
          <w:color w:val="000000"/>
          <w:sz w:val="22"/>
          <w:szCs w:val="24"/>
        </w:rPr>
      </w:pPr>
      <w:r w:rsidRPr="005E67F6">
        <w:rPr>
          <w:rFonts w:ascii="Arial" w:hAnsi="Arial" w:cs="Arial"/>
          <w:bCs/>
          <w:color w:val="000000"/>
          <w:sz w:val="22"/>
          <w:szCs w:val="24"/>
        </w:rPr>
        <w:t>Jed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ná se o terasu – střechu </w:t>
      </w:r>
      <w:proofErr w:type="spellStart"/>
      <w:r>
        <w:rPr>
          <w:rFonts w:ascii="Arial" w:hAnsi="Arial" w:cs="Arial"/>
          <w:bCs/>
          <w:color w:val="000000"/>
          <w:sz w:val="22"/>
          <w:szCs w:val="24"/>
        </w:rPr>
        <w:t>č.m</w:t>
      </w:r>
      <w:proofErr w:type="spellEnd"/>
      <w:r>
        <w:rPr>
          <w:rFonts w:ascii="Arial" w:hAnsi="Arial" w:cs="Arial"/>
          <w:bCs/>
          <w:color w:val="000000"/>
          <w:sz w:val="22"/>
          <w:szCs w:val="24"/>
        </w:rPr>
        <w:t>. 351 v přistavované budově SO 01</w:t>
      </w:r>
      <w:r w:rsidR="00D078A6">
        <w:rPr>
          <w:rFonts w:ascii="Arial" w:hAnsi="Arial" w:cs="Arial"/>
          <w:bCs/>
          <w:color w:val="000000"/>
          <w:sz w:val="22"/>
          <w:szCs w:val="24"/>
        </w:rPr>
        <w:t xml:space="preserve"> v 3 NP</w:t>
      </w:r>
      <w:r>
        <w:rPr>
          <w:rFonts w:ascii="Arial" w:hAnsi="Arial" w:cs="Arial"/>
          <w:bCs/>
          <w:color w:val="000000"/>
          <w:sz w:val="22"/>
          <w:szCs w:val="24"/>
        </w:rPr>
        <w:t>. Na terase jsou v projektu umístěny květináče 1000 x 1000 x 900 mm</w:t>
      </w:r>
      <w:r w:rsidR="006A1A07">
        <w:rPr>
          <w:rFonts w:ascii="Arial" w:hAnsi="Arial" w:cs="Arial"/>
          <w:bCs/>
          <w:color w:val="000000"/>
          <w:sz w:val="22"/>
          <w:szCs w:val="24"/>
        </w:rPr>
        <w:t xml:space="preserve"> – 2ks a 700 x 700 x 700 mm – 1ks</w:t>
      </w:r>
      <w:r>
        <w:rPr>
          <w:rFonts w:ascii="Arial" w:hAnsi="Arial" w:cs="Arial"/>
          <w:bCs/>
          <w:color w:val="000000"/>
          <w:sz w:val="22"/>
          <w:szCs w:val="24"/>
        </w:rPr>
        <w:t>. Typové květináče budou dodány v rámci vnitřního vybavení objektu a atypické truhlíky</w:t>
      </w:r>
      <w:r w:rsidR="006A1A07">
        <w:rPr>
          <w:rFonts w:ascii="Arial" w:hAnsi="Arial" w:cs="Arial"/>
          <w:bCs/>
          <w:color w:val="000000"/>
          <w:sz w:val="22"/>
          <w:szCs w:val="24"/>
        </w:rPr>
        <w:t xml:space="preserve"> 500 x 1000 x 900 mm – 4ks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budou dodány v rámci stavebního objektu SO 01, jako zámečnické výrobky. V rámci sadových úprav bude</w:t>
      </w:r>
      <w:r w:rsidR="00D078A6">
        <w:rPr>
          <w:rFonts w:ascii="Arial" w:hAnsi="Arial" w:cs="Arial"/>
          <w:bCs/>
          <w:color w:val="000000"/>
          <w:sz w:val="22"/>
          <w:szCs w:val="24"/>
        </w:rPr>
        <w:t xml:space="preserve"> do všech těchto nádob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doplněna zemina a výsadba.</w:t>
      </w:r>
    </w:p>
    <w:p w14:paraId="60236C51" w14:textId="77777777" w:rsidR="005E67F6" w:rsidRDefault="005E67F6" w:rsidP="005E67F6">
      <w:pPr>
        <w:pStyle w:val="Zkladntextodsazen1"/>
        <w:ind w:firstLine="284"/>
        <w:rPr>
          <w:rFonts w:ascii="Arial" w:hAnsi="Arial" w:cs="Arial"/>
          <w:bCs/>
          <w:color w:val="000000"/>
          <w:sz w:val="22"/>
          <w:szCs w:val="24"/>
        </w:rPr>
      </w:pPr>
      <w:r>
        <w:rPr>
          <w:rFonts w:ascii="Arial" w:hAnsi="Arial" w:cs="Arial"/>
          <w:bCs/>
          <w:color w:val="000000"/>
          <w:sz w:val="22"/>
          <w:szCs w:val="24"/>
        </w:rPr>
        <w:t xml:space="preserve"> </w:t>
      </w:r>
    </w:p>
    <w:p w14:paraId="60236C52" w14:textId="77777777" w:rsidR="00190540" w:rsidRDefault="00190540" w:rsidP="00190540">
      <w:pPr>
        <w:pStyle w:val="Zkladntextodsazen1"/>
        <w:ind w:firstLine="284"/>
        <w:rPr>
          <w:rFonts w:ascii="Arial" w:hAnsi="Arial" w:cs="Arial"/>
          <w:b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>Seznam vysazovaných trvalek v 3NP:</w:t>
      </w:r>
    </w:p>
    <w:p w14:paraId="60236C53" w14:textId="77777777" w:rsidR="00190540" w:rsidRDefault="00190540" w:rsidP="00190540">
      <w:pPr>
        <w:pStyle w:val="Zkladntextodsazen1"/>
        <w:ind w:firstLine="0"/>
        <w:rPr>
          <w:rFonts w:ascii="Arial" w:hAnsi="Arial" w:cs="Arial"/>
          <w:b/>
          <w:bCs/>
          <w:color w:val="000000"/>
          <w:sz w:val="22"/>
          <w:szCs w:val="24"/>
        </w:rPr>
      </w:pPr>
    </w:p>
    <w:p w14:paraId="60236C54" w14:textId="77777777" w:rsidR="00190540" w:rsidRDefault="00190540" w:rsidP="00190540">
      <w:pPr>
        <w:pStyle w:val="Zkladntextodsazen1"/>
        <w:numPr>
          <w:ilvl w:val="0"/>
          <w:numId w:val="28"/>
        </w:numPr>
        <w:rPr>
          <w:rFonts w:ascii="Arial" w:hAnsi="Arial" w:cs="Arial"/>
          <w:bCs/>
          <w:color w:val="000000"/>
          <w:sz w:val="22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Fargesia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nitida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– bambus v. 150 cm</w:t>
      </w:r>
      <w:r>
        <w:rPr>
          <w:rFonts w:ascii="Arial" w:hAnsi="Arial" w:cs="Arial"/>
          <w:bCs/>
          <w:color w:val="000000"/>
          <w:sz w:val="22"/>
          <w:szCs w:val="24"/>
        </w:rPr>
        <w:t>……………</w:t>
      </w:r>
      <w:r>
        <w:rPr>
          <w:rFonts w:ascii="Arial" w:hAnsi="Arial" w:cs="Arial"/>
          <w:bCs/>
          <w:color w:val="000000"/>
          <w:sz w:val="22"/>
          <w:szCs w:val="24"/>
        </w:rPr>
        <w:tab/>
      </w:r>
      <w:r>
        <w:rPr>
          <w:rFonts w:ascii="Arial" w:hAnsi="Arial" w:cs="Arial"/>
          <w:bCs/>
          <w:color w:val="000000"/>
          <w:sz w:val="22"/>
          <w:szCs w:val="24"/>
        </w:rPr>
        <w:tab/>
        <w:t>2 ks</w:t>
      </w:r>
    </w:p>
    <w:p w14:paraId="60236C55" w14:textId="77777777" w:rsidR="00190540" w:rsidRDefault="00190540" w:rsidP="00190540">
      <w:pPr>
        <w:pStyle w:val="Zkladntextodsazen1"/>
        <w:numPr>
          <w:ilvl w:val="0"/>
          <w:numId w:val="28"/>
        </w:numPr>
        <w:rPr>
          <w:rFonts w:ascii="Arial" w:hAnsi="Arial" w:cs="Arial"/>
          <w:bCs/>
          <w:color w:val="000000"/>
          <w:sz w:val="22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Fargesia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nitida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– bambus v. 100 cm</w:t>
      </w:r>
      <w:r>
        <w:rPr>
          <w:rFonts w:ascii="Arial" w:hAnsi="Arial" w:cs="Arial"/>
          <w:bCs/>
          <w:color w:val="000000"/>
          <w:sz w:val="22"/>
          <w:szCs w:val="24"/>
        </w:rPr>
        <w:t>……………</w:t>
      </w:r>
      <w:r>
        <w:rPr>
          <w:rFonts w:ascii="Arial" w:hAnsi="Arial" w:cs="Arial"/>
          <w:bCs/>
          <w:color w:val="000000"/>
          <w:sz w:val="22"/>
          <w:szCs w:val="24"/>
        </w:rPr>
        <w:tab/>
      </w:r>
      <w:r>
        <w:rPr>
          <w:rFonts w:ascii="Arial" w:hAnsi="Arial" w:cs="Arial"/>
          <w:bCs/>
          <w:color w:val="000000"/>
          <w:sz w:val="22"/>
          <w:szCs w:val="24"/>
        </w:rPr>
        <w:tab/>
        <w:t>1 ks</w:t>
      </w:r>
    </w:p>
    <w:p w14:paraId="60236C56" w14:textId="77777777" w:rsidR="00190540" w:rsidRDefault="00190540" w:rsidP="00190540">
      <w:pPr>
        <w:pStyle w:val="Zkladntextodsazen1"/>
        <w:numPr>
          <w:ilvl w:val="0"/>
          <w:numId w:val="28"/>
        </w:numPr>
        <w:rPr>
          <w:rFonts w:ascii="Arial" w:hAnsi="Arial" w:cs="Arial"/>
          <w:bCs/>
          <w:color w:val="000000"/>
          <w:sz w:val="22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Parthenocissus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4"/>
        </w:rPr>
        <w:t>qiunquefolia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– loubinec pětilistý</w:t>
      </w:r>
      <w:r>
        <w:rPr>
          <w:rFonts w:ascii="Arial" w:hAnsi="Arial" w:cs="Arial"/>
          <w:bCs/>
          <w:color w:val="000000"/>
          <w:sz w:val="22"/>
          <w:szCs w:val="24"/>
        </w:rPr>
        <w:t>........</w:t>
      </w:r>
      <w:r>
        <w:rPr>
          <w:rFonts w:ascii="Arial" w:hAnsi="Arial" w:cs="Arial"/>
          <w:bCs/>
          <w:color w:val="000000"/>
          <w:sz w:val="22"/>
          <w:szCs w:val="24"/>
        </w:rPr>
        <w:tab/>
        <w:t>20 ks</w:t>
      </w:r>
    </w:p>
    <w:p w14:paraId="60236C57" w14:textId="77777777" w:rsidR="00190540" w:rsidRDefault="00190540" w:rsidP="00190540">
      <w:pPr>
        <w:pStyle w:val="Zkladntextodsazen1"/>
        <w:ind w:left="360" w:firstLine="0"/>
        <w:rPr>
          <w:rFonts w:ascii="Arial" w:hAnsi="Arial" w:cs="Arial"/>
          <w:bCs/>
          <w:color w:val="000000"/>
          <w:sz w:val="22"/>
          <w:szCs w:val="24"/>
        </w:rPr>
      </w:pPr>
      <w:r w:rsidRPr="00190540">
        <w:rPr>
          <w:rFonts w:ascii="Arial" w:hAnsi="Arial" w:cs="Arial"/>
          <w:bCs/>
          <w:color w:val="000000"/>
          <w:sz w:val="22"/>
          <w:szCs w:val="24"/>
        </w:rPr>
        <w:t>Specifikace je ve výkazu výměr</w:t>
      </w:r>
      <w:r>
        <w:rPr>
          <w:rFonts w:ascii="Arial" w:hAnsi="Arial" w:cs="Arial"/>
          <w:bCs/>
          <w:color w:val="000000"/>
          <w:sz w:val="22"/>
          <w:szCs w:val="24"/>
        </w:rPr>
        <w:t>.</w:t>
      </w:r>
    </w:p>
    <w:p w14:paraId="60236C58" w14:textId="77777777" w:rsidR="00AE6EDA" w:rsidRDefault="00AE6EDA" w:rsidP="00190540">
      <w:pPr>
        <w:pStyle w:val="Zkladntextodsazen1"/>
        <w:ind w:left="360" w:firstLine="0"/>
        <w:rPr>
          <w:rFonts w:ascii="Arial" w:hAnsi="Arial" w:cs="Arial"/>
          <w:bCs/>
          <w:color w:val="000000"/>
          <w:sz w:val="22"/>
          <w:szCs w:val="24"/>
        </w:rPr>
      </w:pPr>
    </w:p>
    <w:p w14:paraId="60236C59" w14:textId="77777777" w:rsidR="00AE6EDA" w:rsidRDefault="00AE6EDA" w:rsidP="00AE6EDA">
      <w:pPr>
        <w:pStyle w:val="Zkladntextodsazen1"/>
        <w:ind w:firstLine="284"/>
        <w:rPr>
          <w:rFonts w:ascii="Arial" w:hAnsi="Arial" w:cs="Arial"/>
          <w:b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>Zatravnění</w:t>
      </w:r>
    </w:p>
    <w:p w14:paraId="60236C5A" w14:textId="77777777" w:rsidR="00AE6EDA" w:rsidRDefault="00AE6EDA" w:rsidP="00AE6EDA">
      <w:r>
        <w:t xml:space="preserve">Plošná úprava kolem objektu </w:t>
      </w:r>
      <w:proofErr w:type="spellStart"/>
      <w:r>
        <w:t>Intemac</w:t>
      </w:r>
      <w:proofErr w:type="spellEnd"/>
      <w:r>
        <w:t>. Kompletní řešení včetně urovnání a rozprostření ornice. Specifikace je ve výkazu výměr.</w:t>
      </w:r>
    </w:p>
    <w:p w14:paraId="60236C5B" w14:textId="77777777" w:rsidR="00AE6EDA" w:rsidRPr="00AE6EDA" w:rsidRDefault="00AE6EDA" w:rsidP="00AE6EDA"/>
    <w:p w14:paraId="60236C5C" w14:textId="77777777" w:rsidR="00F57099" w:rsidRDefault="00F57099" w:rsidP="008C69DF">
      <w:pPr>
        <w:pStyle w:val="Nadpis2"/>
        <w:rPr>
          <w:color w:val="595959"/>
        </w:rPr>
      </w:pPr>
      <w:bookmarkStart w:id="2" w:name="_Toc65164003"/>
      <w:r>
        <w:t xml:space="preserve">Inženýrské práce a bezpečnost </w:t>
      </w:r>
      <w:r w:rsidR="008911D9">
        <w:t>při práci</w:t>
      </w:r>
      <w:bookmarkEnd w:id="2"/>
    </w:p>
    <w:p w14:paraId="60236C5D" w14:textId="77777777" w:rsidR="00F57099" w:rsidRDefault="00F57099" w:rsidP="004A3AE4">
      <w:r>
        <w:t xml:space="preserve">Při realizaci budou dodrženy platné předpisy o bezpečnosti a ochraně zdraví při práci, zvláště ustanovení týkající se výkopových prací v dotyku s rozvody inženýrských sítí. Výkopové práce budou probíhat po vytyčení inženýrských sítí majiteli nebo dodavateli nových sítí na místě. </w:t>
      </w:r>
    </w:p>
    <w:p w14:paraId="60236C5E" w14:textId="77777777" w:rsidR="00F57099" w:rsidRDefault="00F57099" w:rsidP="00F57099">
      <w:pPr>
        <w:pStyle w:val="1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</w:t>
      </w:r>
    </w:p>
    <w:p w14:paraId="60236C5F" w14:textId="47F77789" w:rsidR="00F57099" w:rsidRDefault="008911D9" w:rsidP="008C69DF">
      <w:pPr>
        <w:pStyle w:val="Nadpis2"/>
        <w:rPr>
          <w:color w:val="595959"/>
        </w:rPr>
      </w:pPr>
      <w:bookmarkStart w:id="3" w:name="_Toc65164004"/>
      <w:proofErr w:type="spellStart"/>
      <w:r>
        <w:t>Povýsadbová</w:t>
      </w:r>
      <w:proofErr w:type="spellEnd"/>
      <w:r>
        <w:t xml:space="preserve"> udržovací péče</w:t>
      </w:r>
      <w:bookmarkEnd w:id="3"/>
    </w:p>
    <w:p w14:paraId="4D20B724" w14:textId="7AEAE7DE" w:rsidR="00D078A6" w:rsidRPr="004A3AE4" w:rsidRDefault="00D078A6" w:rsidP="004A3AE4">
      <w:r>
        <w:t xml:space="preserve">Po ukončení prací bude investor – </w:t>
      </w:r>
      <w:r w:rsidR="00931151">
        <w:t>p</w:t>
      </w:r>
      <w:r>
        <w:t xml:space="preserve">rovozovatel poučen ohledně </w:t>
      </w:r>
      <w:proofErr w:type="spellStart"/>
      <w:r>
        <w:t>povýsadbové</w:t>
      </w:r>
      <w:proofErr w:type="spellEnd"/>
      <w:r>
        <w:t xml:space="preserve"> udržovací péči. </w:t>
      </w:r>
    </w:p>
    <w:p w14:paraId="60236C63" w14:textId="77777777" w:rsidR="007621C5" w:rsidRDefault="007621C5" w:rsidP="001D2B13">
      <w:pPr>
        <w:pStyle w:val="Zhlav"/>
        <w:tabs>
          <w:tab w:val="clear" w:pos="4536"/>
          <w:tab w:val="left" w:pos="993"/>
          <w:tab w:val="left" w:pos="4111"/>
          <w:tab w:val="left" w:pos="5245"/>
          <w:tab w:val="left" w:pos="7371"/>
        </w:tabs>
        <w:rPr>
          <w:b/>
        </w:rPr>
      </w:pPr>
    </w:p>
    <w:p w14:paraId="60236C6D" w14:textId="77777777" w:rsidR="00F57099" w:rsidRDefault="00F57099" w:rsidP="001D2B13">
      <w:pPr>
        <w:pStyle w:val="Zhlav"/>
        <w:tabs>
          <w:tab w:val="clear" w:pos="4536"/>
          <w:tab w:val="left" w:pos="993"/>
          <w:tab w:val="left" w:pos="4111"/>
          <w:tab w:val="left" w:pos="5245"/>
          <w:tab w:val="left" w:pos="7371"/>
        </w:tabs>
        <w:rPr>
          <w:b/>
        </w:rPr>
      </w:pPr>
    </w:p>
    <w:sectPr w:rsidR="00F57099" w:rsidSect="001C48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74F16" w14:textId="77777777" w:rsidR="00591519" w:rsidRDefault="00591519" w:rsidP="00834C34">
      <w:r>
        <w:separator/>
      </w:r>
    </w:p>
    <w:p w14:paraId="14620352" w14:textId="77777777" w:rsidR="00591519" w:rsidRDefault="00591519" w:rsidP="00834C34"/>
  </w:endnote>
  <w:endnote w:type="continuationSeparator" w:id="0">
    <w:p w14:paraId="41A254DC" w14:textId="77777777" w:rsidR="00591519" w:rsidRDefault="00591519" w:rsidP="00834C34">
      <w:r>
        <w:continuationSeparator/>
      </w:r>
    </w:p>
    <w:p w14:paraId="0B9E5684" w14:textId="77777777" w:rsidR="00591519" w:rsidRDefault="00591519" w:rsidP="00834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7A953" w14:textId="77777777" w:rsidR="00E93F28" w:rsidRDefault="00E93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7229864"/>
      <w:docPartObj>
        <w:docPartGallery w:val="Page Numbers (Bottom of Page)"/>
        <w:docPartUnique/>
      </w:docPartObj>
    </w:sdtPr>
    <w:sdtEndPr/>
    <w:sdtContent>
      <w:p w14:paraId="6D918FA1" w14:textId="2668FFD8" w:rsidR="00DA2180" w:rsidRDefault="00DA218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CE4AD" w14:textId="5AC5B3DA" w:rsidR="002F3D57" w:rsidRDefault="002F3D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B66E5" w14:textId="0FFF9F12" w:rsidR="002F3D57" w:rsidRDefault="007D4383">
    <w:pPr>
      <w:pStyle w:val="Zpat"/>
    </w:pPr>
    <w:r>
      <w:ptab w:relativeTo="margin" w:alignment="center" w:leader="none"/>
    </w:r>
    <w:r w:rsidR="00D739BD"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8FDD2" w14:textId="77777777" w:rsidR="00591519" w:rsidRDefault="00591519" w:rsidP="00834C34">
      <w:r>
        <w:separator/>
      </w:r>
    </w:p>
    <w:p w14:paraId="3F8E1494" w14:textId="77777777" w:rsidR="00591519" w:rsidRDefault="00591519" w:rsidP="00834C34"/>
  </w:footnote>
  <w:footnote w:type="continuationSeparator" w:id="0">
    <w:p w14:paraId="60438600" w14:textId="77777777" w:rsidR="00591519" w:rsidRDefault="00591519" w:rsidP="00834C34">
      <w:r>
        <w:continuationSeparator/>
      </w:r>
    </w:p>
    <w:p w14:paraId="19788AFD" w14:textId="77777777" w:rsidR="00591519" w:rsidRDefault="00591519" w:rsidP="00834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9653" w14:textId="77777777" w:rsidR="00E93F28" w:rsidRDefault="00E93F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6838" w14:textId="77777777" w:rsidR="00E93F28" w:rsidRDefault="00E93F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484C0" w14:textId="77777777" w:rsidR="00E93F28" w:rsidRDefault="00E93F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AA059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755FF"/>
    <w:multiLevelType w:val="hybridMultilevel"/>
    <w:tmpl w:val="FBE6507C"/>
    <w:lvl w:ilvl="0" w:tplc="D25A79DA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F0B5CA6"/>
    <w:multiLevelType w:val="hybridMultilevel"/>
    <w:tmpl w:val="B180267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6268A0"/>
    <w:multiLevelType w:val="multilevel"/>
    <w:tmpl w:val="5CB89C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E473399"/>
    <w:multiLevelType w:val="hybridMultilevel"/>
    <w:tmpl w:val="6E7E3D8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114DA9"/>
    <w:multiLevelType w:val="hybridMultilevel"/>
    <w:tmpl w:val="1ACAF8D8"/>
    <w:lvl w:ilvl="0" w:tplc="5B60E876">
      <w:numFmt w:val="bullet"/>
      <w:lvlText w:val="-"/>
      <w:lvlJc w:val="left"/>
      <w:pPr>
        <w:ind w:left="193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2E435C4"/>
    <w:multiLevelType w:val="hybridMultilevel"/>
    <w:tmpl w:val="B1C8E75C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FA65B2"/>
    <w:multiLevelType w:val="hybridMultilevel"/>
    <w:tmpl w:val="DDF6A9F6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854350"/>
    <w:multiLevelType w:val="multilevel"/>
    <w:tmpl w:val="F6B4EF1C"/>
    <w:styleLink w:val="Umistenistavby-Pruvodnizprava"/>
    <w:lvl w:ilvl="0">
      <w:start w:val="1"/>
      <w:numFmt w:val="decimal"/>
      <w:lvlText w:val="B.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B.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FAE5F60"/>
    <w:multiLevelType w:val="hybridMultilevel"/>
    <w:tmpl w:val="5FC6A290"/>
    <w:lvl w:ilvl="0" w:tplc="5B60E876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35E9629F"/>
    <w:multiLevelType w:val="hybridMultilevel"/>
    <w:tmpl w:val="90963976"/>
    <w:lvl w:ilvl="0" w:tplc="5B60E8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37CB2FF4"/>
    <w:multiLevelType w:val="hybridMultilevel"/>
    <w:tmpl w:val="316ECE2E"/>
    <w:lvl w:ilvl="0" w:tplc="5678A334">
      <w:start w:val="1"/>
      <w:numFmt w:val="bullet"/>
      <w:pStyle w:val="Odstavecseseznamem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8601EC"/>
    <w:multiLevelType w:val="hybridMultilevel"/>
    <w:tmpl w:val="F27647C8"/>
    <w:lvl w:ilvl="0" w:tplc="5B60E876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6E576E"/>
    <w:multiLevelType w:val="hybridMultilevel"/>
    <w:tmpl w:val="519A00FA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612B37"/>
    <w:multiLevelType w:val="hybridMultilevel"/>
    <w:tmpl w:val="EA0A1234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0D11CD"/>
    <w:multiLevelType w:val="multilevel"/>
    <w:tmpl w:val="598CC220"/>
    <w:styleLink w:val="Technickezpravy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4B165AD3"/>
    <w:multiLevelType w:val="hybridMultilevel"/>
    <w:tmpl w:val="59C2D98C"/>
    <w:lvl w:ilvl="0" w:tplc="5B60E8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D5C10AD"/>
    <w:multiLevelType w:val="hybridMultilevel"/>
    <w:tmpl w:val="27EA9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0EC7"/>
    <w:multiLevelType w:val="hybridMultilevel"/>
    <w:tmpl w:val="577EE9A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72E3657"/>
    <w:multiLevelType w:val="hybridMultilevel"/>
    <w:tmpl w:val="B4B65E62"/>
    <w:lvl w:ilvl="0" w:tplc="5B60E8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81B5584"/>
    <w:multiLevelType w:val="hybridMultilevel"/>
    <w:tmpl w:val="CF56A32A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95D178C"/>
    <w:multiLevelType w:val="hybridMultilevel"/>
    <w:tmpl w:val="06D6A68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B02F84"/>
    <w:multiLevelType w:val="hybridMultilevel"/>
    <w:tmpl w:val="2346ACF2"/>
    <w:lvl w:ilvl="0" w:tplc="5DA89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76B47"/>
    <w:multiLevelType w:val="hybridMultilevel"/>
    <w:tmpl w:val="982E969A"/>
    <w:lvl w:ilvl="0" w:tplc="5B60E87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DFA6B9E"/>
    <w:multiLevelType w:val="hybridMultilevel"/>
    <w:tmpl w:val="F056D7BA"/>
    <w:lvl w:ilvl="0" w:tplc="454869D4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E822079"/>
    <w:multiLevelType w:val="hybridMultilevel"/>
    <w:tmpl w:val="E826A4CC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7"/>
  </w:num>
  <w:num w:numId="7">
    <w:abstractNumId w:val="18"/>
  </w:num>
  <w:num w:numId="8">
    <w:abstractNumId w:val="8"/>
  </w:num>
  <w:num w:numId="9">
    <w:abstractNumId w:val="17"/>
  </w:num>
  <w:num w:numId="10">
    <w:abstractNumId w:val="11"/>
  </w:num>
  <w:num w:numId="11">
    <w:abstractNumId w:val="20"/>
  </w:num>
  <w:num w:numId="12">
    <w:abstractNumId w:val="10"/>
  </w:num>
  <w:num w:numId="13">
    <w:abstractNumId w:val="24"/>
  </w:num>
  <w:num w:numId="14">
    <w:abstractNumId w:val="6"/>
  </w:num>
  <w:num w:numId="15">
    <w:abstractNumId w:val="13"/>
  </w:num>
  <w:num w:numId="16">
    <w:abstractNumId w:val="5"/>
  </w:num>
  <w:num w:numId="17">
    <w:abstractNumId w:val="19"/>
  </w:num>
  <w:num w:numId="18">
    <w:abstractNumId w:val="2"/>
  </w:num>
  <w:num w:numId="19">
    <w:abstractNumId w:val="22"/>
  </w:num>
  <w:num w:numId="20">
    <w:abstractNumId w:val="3"/>
  </w:num>
  <w:num w:numId="21">
    <w:abstractNumId w:val="15"/>
  </w:num>
  <w:num w:numId="22">
    <w:abstractNumId w:val="25"/>
  </w:num>
  <w:num w:numId="23">
    <w:abstractNumId w:val="21"/>
  </w:num>
  <w:num w:numId="24">
    <w:abstractNumId w:val="4"/>
  </w:num>
  <w:num w:numId="25">
    <w:abstractNumId w:val="1"/>
  </w:num>
  <w:num w:numId="26">
    <w:abstractNumId w:val="0"/>
  </w:num>
  <w:num w:numId="27">
    <w:abstractNumId w:val="26"/>
  </w:num>
  <w:num w:numId="2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mirrorMargin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20"/>
    <w:rsid w:val="00000B71"/>
    <w:rsid w:val="00002EE6"/>
    <w:rsid w:val="000056BF"/>
    <w:rsid w:val="0001010B"/>
    <w:rsid w:val="00014D30"/>
    <w:rsid w:val="00015A95"/>
    <w:rsid w:val="00015BA4"/>
    <w:rsid w:val="000230F2"/>
    <w:rsid w:val="00023C93"/>
    <w:rsid w:val="00032469"/>
    <w:rsid w:val="00032540"/>
    <w:rsid w:val="0003269B"/>
    <w:rsid w:val="00032B7C"/>
    <w:rsid w:val="000356D9"/>
    <w:rsid w:val="000374AC"/>
    <w:rsid w:val="00040423"/>
    <w:rsid w:val="00041EB5"/>
    <w:rsid w:val="000435C9"/>
    <w:rsid w:val="00044037"/>
    <w:rsid w:val="00044458"/>
    <w:rsid w:val="00047CF5"/>
    <w:rsid w:val="00052D6A"/>
    <w:rsid w:val="0005363A"/>
    <w:rsid w:val="00057C0B"/>
    <w:rsid w:val="00057F13"/>
    <w:rsid w:val="00061D0C"/>
    <w:rsid w:val="00061F7B"/>
    <w:rsid w:val="00062304"/>
    <w:rsid w:val="00063DE1"/>
    <w:rsid w:val="00064D9E"/>
    <w:rsid w:val="00065B7F"/>
    <w:rsid w:val="00067957"/>
    <w:rsid w:val="00070C8C"/>
    <w:rsid w:val="000726A4"/>
    <w:rsid w:val="0007603D"/>
    <w:rsid w:val="00076D92"/>
    <w:rsid w:val="000771EE"/>
    <w:rsid w:val="00077B20"/>
    <w:rsid w:val="00081E63"/>
    <w:rsid w:val="00081F01"/>
    <w:rsid w:val="00082ACB"/>
    <w:rsid w:val="00082FEA"/>
    <w:rsid w:val="0008451A"/>
    <w:rsid w:val="00090B59"/>
    <w:rsid w:val="00090E88"/>
    <w:rsid w:val="00091739"/>
    <w:rsid w:val="0009178F"/>
    <w:rsid w:val="00092419"/>
    <w:rsid w:val="0009617B"/>
    <w:rsid w:val="00097ACA"/>
    <w:rsid w:val="000A11F7"/>
    <w:rsid w:val="000A338C"/>
    <w:rsid w:val="000A3A39"/>
    <w:rsid w:val="000A6A31"/>
    <w:rsid w:val="000B0555"/>
    <w:rsid w:val="000B3D8D"/>
    <w:rsid w:val="000B51A0"/>
    <w:rsid w:val="000B5538"/>
    <w:rsid w:val="000B75B3"/>
    <w:rsid w:val="000B783E"/>
    <w:rsid w:val="000B7950"/>
    <w:rsid w:val="000C1660"/>
    <w:rsid w:val="000C2345"/>
    <w:rsid w:val="000C39DF"/>
    <w:rsid w:val="000C50CF"/>
    <w:rsid w:val="000C5B77"/>
    <w:rsid w:val="000C7966"/>
    <w:rsid w:val="000C7BFD"/>
    <w:rsid w:val="000D2196"/>
    <w:rsid w:val="000D2647"/>
    <w:rsid w:val="000D4151"/>
    <w:rsid w:val="000D48E0"/>
    <w:rsid w:val="000D727E"/>
    <w:rsid w:val="000E0580"/>
    <w:rsid w:val="000E05EF"/>
    <w:rsid w:val="000E0BD4"/>
    <w:rsid w:val="000E2BC5"/>
    <w:rsid w:val="000E368B"/>
    <w:rsid w:val="000E7B0F"/>
    <w:rsid w:val="000F036F"/>
    <w:rsid w:val="000F2E9C"/>
    <w:rsid w:val="000F37A4"/>
    <w:rsid w:val="000F4165"/>
    <w:rsid w:val="000F6B1A"/>
    <w:rsid w:val="00104979"/>
    <w:rsid w:val="00105C56"/>
    <w:rsid w:val="00105D79"/>
    <w:rsid w:val="0010682B"/>
    <w:rsid w:val="00110676"/>
    <w:rsid w:val="001145E8"/>
    <w:rsid w:val="00121CFC"/>
    <w:rsid w:val="00122E82"/>
    <w:rsid w:val="00126B7D"/>
    <w:rsid w:val="00127376"/>
    <w:rsid w:val="001275BE"/>
    <w:rsid w:val="001309ED"/>
    <w:rsid w:val="00132821"/>
    <w:rsid w:val="00132D36"/>
    <w:rsid w:val="0013488B"/>
    <w:rsid w:val="00135461"/>
    <w:rsid w:val="00136097"/>
    <w:rsid w:val="001369CF"/>
    <w:rsid w:val="00136F28"/>
    <w:rsid w:val="00141397"/>
    <w:rsid w:val="00141AB6"/>
    <w:rsid w:val="00143169"/>
    <w:rsid w:val="001431DE"/>
    <w:rsid w:val="001431F2"/>
    <w:rsid w:val="00144F15"/>
    <w:rsid w:val="00146B68"/>
    <w:rsid w:val="0014702C"/>
    <w:rsid w:val="0015036E"/>
    <w:rsid w:val="00150C14"/>
    <w:rsid w:val="001537C2"/>
    <w:rsid w:val="00153D28"/>
    <w:rsid w:val="00154189"/>
    <w:rsid w:val="001543F8"/>
    <w:rsid w:val="0015635B"/>
    <w:rsid w:val="00160592"/>
    <w:rsid w:val="0016125D"/>
    <w:rsid w:val="0016562A"/>
    <w:rsid w:val="00165FC6"/>
    <w:rsid w:val="001726B0"/>
    <w:rsid w:val="001726BB"/>
    <w:rsid w:val="00172A9C"/>
    <w:rsid w:val="00173E78"/>
    <w:rsid w:val="00174152"/>
    <w:rsid w:val="001742A8"/>
    <w:rsid w:val="00175B91"/>
    <w:rsid w:val="00175B9C"/>
    <w:rsid w:val="00177C89"/>
    <w:rsid w:val="00180CA5"/>
    <w:rsid w:val="00182617"/>
    <w:rsid w:val="00183F4E"/>
    <w:rsid w:val="00190540"/>
    <w:rsid w:val="00195D01"/>
    <w:rsid w:val="00196822"/>
    <w:rsid w:val="00196CAE"/>
    <w:rsid w:val="00196FC4"/>
    <w:rsid w:val="001A26B4"/>
    <w:rsid w:val="001A5F36"/>
    <w:rsid w:val="001A6528"/>
    <w:rsid w:val="001A70D6"/>
    <w:rsid w:val="001B13B8"/>
    <w:rsid w:val="001B1C2F"/>
    <w:rsid w:val="001B1C78"/>
    <w:rsid w:val="001B28EF"/>
    <w:rsid w:val="001B5602"/>
    <w:rsid w:val="001B5A73"/>
    <w:rsid w:val="001C06D6"/>
    <w:rsid w:val="001C078B"/>
    <w:rsid w:val="001C2B5D"/>
    <w:rsid w:val="001C48D6"/>
    <w:rsid w:val="001C494D"/>
    <w:rsid w:val="001C645A"/>
    <w:rsid w:val="001D0EC8"/>
    <w:rsid w:val="001D144C"/>
    <w:rsid w:val="001D2B13"/>
    <w:rsid w:val="001D2D9A"/>
    <w:rsid w:val="001D4D10"/>
    <w:rsid w:val="001D50ED"/>
    <w:rsid w:val="001D61CF"/>
    <w:rsid w:val="001D720A"/>
    <w:rsid w:val="001D73E8"/>
    <w:rsid w:val="001E0F46"/>
    <w:rsid w:val="001E6C36"/>
    <w:rsid w:val="001E7088"/>
    <w:rsid w:val="001E77FD"/>
    <w:rsid w:val="001E7B58"/>
    <w:rsid w:val="001F0845"/>
    <w:rsid w:val="001F0AF7"/>
    <w:rsid w:val="001F249E"/>
    <w:rsid w:val="001F3E10"/>
    <w:rsid w:val="001F4F5B"/>
    <w:rsid w:val="001F5CA6"/>
    <w:rsid w:val="001F667E"/>
    <w:rsid w:val="001F7A44"/>
    <w:rsid w:val="001F7C17"/>
    <w:rsid w:val="001F7DA9"/>
    <w:rsid w:val="001F7EBF"/>
    <w:rsid w:val="00201A42"/>
    <w:rsid w:val="00204669"/>
    <w:rsid w:val="00204A7F"/>
    <w:rsid w:val="00204D08"/>
    <w:rsid w:val="00205123"/>
    <w:rsid w:val="0020675F"/>
    <w:rsid w:val="002067A0"/>
    <w:rsid w:val="0021039C"/>
    <w:rsid w:val="00211DFB"/>
    <w:rsid w:val="002120D9"/>
    <w:rsid w:val="002131DF"/>
    <w:rsid w:val="002132FC"/>
    <w:rsid w:val="002136B1"/>
    <w:rsid w:val="00214171"/>
    <w:rsid w:val="00214186"/>
    <w:rsid w:val="002145E0"/>
    <w:rsid w:val="0021509F"/>
    <w:rsid w:val="002157D5"/>
    <w:rsid w:val="00217241"/>
    <w:rsid w:val="00220166"/>
    <w:rsid w:val="00220672"/>
    <w:rsid w:val="002227AD"/>
    <w:rsid w:val="0022397C"/>
    <w:rsid w:val="00224848"/>
    <w:rsid w:val="002277D1"/>
    <w:rsid w:val="00227FB8"/>
    <w:rsid w:val="00232BFD"/>
    <w:rsid w:val="00234B25"/>
    <w:rsid w:val="00236836"/>
    <w:rsid w:val="00240052"/>
    <w:rsid w:val="00241456"/>
    <w:rsid w:val="00241DE2"/>
    <w:rsid w:val="0024312B"/>
    <w:rsid w:val="0024442F"/>
    <w:rsid w:val="0024735A"/>
    <w:rsid w:val="00250B16"/>
    <w:rsid w:val="00251869"/>
    <w:rsid w:val="0025342A"/>
    <w:rsid w:val="00253BFA"/>
    <w:rsid w:val="002564A8"/>
    <w:rsid w:val="002564FA"/>
    <w:rsid w:val="00260665"/>
    <w:rsid w:val="002623BD"/>
    <w:rsid w:val="00263168"/>
    <w:rsid w:val="002631CE"/>
    <w:rsid w:val="0026369E"/>
    <w:rsid w:val="00263763"/>
    <w:rsid w:val="00265191"/>
    <w:rsid w:val="0026532A"/>
    <w:rsid w:val="002657A3"/>
    <w:rsid w:val="00265F34"/>
    <w:rsid w:val="00266A38"/>
    <w:rsid w:val="002671C1"/>
    <w:rsid w:val="00270987"/>
    <w:rsid w:val="002736DB"/>
    <w:rsid w:val="00274216"/>
    <w:rsid w:val="00274B2A"/>
    <w:rsid w:val="0027561A"/>
    <w:rsid w:val="00276184"/>
    <w:rsid w:val="00276F77"/>
    <w:rsid w:val="00277471"/>
    <w:rsid w:val="00281C43"/>
    <w:rsid w:val="00282598"/>
    <w:rsid w:val="00282A17"/>
    <w:rsid w:val="00283222"/>
    <w:rsid w:val="00291620"/>
    <w:rsid w:val="00292302"/>
    <w:rsid w:val="00292D62"/>
    <w:rsid w:val="002958F7"/>
    <w:rsid w:val="002A10A4"/>
    <w:rsid w:val="002A1DDC"/>
    <w:rsid w:val="002A587F"/>
    <w:rsid w:val="002A68A7"/>
    <w:rsid w:val="002A7AB1"/>
    <w:rsid w:val="002A7D22"/>
    <w:rsid w:val="002B01DC"/>
    <w:rsid w:val="002B0520"/>
    <w:rsid w:val="002B09CD"/>
    <w:rsid w:val="002B1060"/>
    <w:rsid w:val="002B2E49"/>
    <w:rsid w:val="002B4C68"/>
    <w:rsid w:val="002B4D95"/>
    <w:rsid w:val="002B5F55"/>
    <w:rsid w:val="002B6271"/>
    <w:rsid w:val="002B658B"/>
    <w:rsid w:val="002C1DA9"/>
    <w:rsid w:val="002C2CE3"/>
    <w:rsid w:val="002C40B8"/>
    <w:rsid w:val="002C49E6"/>
    <w:rsid w:val="002D1F03"/>
    <w:rsid w:val="002D39E6"/>
    <w:rsid w:val="002D4A07"/>
    <w:rsid w:val="002D6ABE"/>
    <w:rsid w:val="002D71B7"/>
    <w:rsid w:val="002D7DB0"/>
    <w:rsid w:val="002E023D"/>
    <w:rsid w:val="002E2148"/>
    <w:rsid w:val="002E250C"/>
    <w:rsid w:val="002E33E7"/>
    <w:rsid w:val="002E3A24"/>
    <w:rsid w:val="002F055C"/>
    <w:rsid w:val="002F2601"/>
    <w:rsid w:val="002F2F0E"/>
    <w:rsid w:val="002F3D57"/>
    <w:rsid w:val="002F5763"/>
    <w:rsid w:val="002F57E1"/>
    <w:rsid w:val="002F62B1"/>
    <w:rsid w:val="002F6D11"/>
    <w:rsid w:val="00301151"/>
    <w:rsid w:val="0031015F"/>
    <w:rsid w:val="00310742"/>
    <w:rsid w:val="00316054"/>
    <w:rsid w:val="00317F90"/>
    <w:rsid w:val="00320455"/>
    <w:rsid w:val="003219BE"/>
    <w:rsid w:val="00321C7D"/>
    <w:rsid w:val="00324BCB"/>
    <w:rsid w:val="00324FBD"/>
    <w:rsid w:val="00330689"/>
    <w:rsid w:val="00330C75"/>
    <w:rsid w:val="00330E4F"/>
    <w:rsid w:val="00333793"/>
    <w:rsid w:val="00333AF4"/>
    <w:rsid w:val="0033588E"/>
    <w:rsid w:val="0033660B"/>
    <w:rsid w:val="003372A1"/>
    <w:rsid w:val="00341022"/>
    <w:rsid w:val="003421EF"/>
    <w:rsid w:val="003452BE"/>
    <w:rsid w:val="00346AA8"/>
    <w:rsid w:val="00347CFB"/>
    <w:rsid w:val="00351D7D"/>
    <w:rsid w:val="0035447A"/>
    <w:rsid w:val="00355782"/>
    <w:rsid w:val="003614EE"/>
    <w:rsid w:val="00361C9C"/>
    <w:rsid w:val="00363259"/>
    <w:rsid w:val="003657FF"/>
    <w:rsid w:val="00365A38"/>
    <w:rsid w:val="003669DF"/>
    <w:rsid w:val="00372A18"/>
    <w:rsid w:val="00373C93"/>
    <w:rsid w:val="00375746"/>
    <w:rsid w:val="0037794E"/>
    <w:rsid w:val="0038583F"/>
    <w:rsid w:val="0038652C"/>
    <w:rsid w:val="00387765"/>
    <w:rsid w:val="003905E0"/>
    <w:rsid w:val="00390C30"/>
    <w:rsid w:val="0039102A"/>
    <w:rsid w:val="003922F9"/>
    <w:rsid w:val="0039369F"/>
    <w:rsid w:val="003A0B02"/>
    <w:rsid w:val="003A21FC"/>
    <w:rsid w:val="003A2A65"/>
    <w:rsid w:val="003A3C59"/>
    <w:rsid w:val="003A43DC"/>
    <w:rsid w:val="003A4BAE"/>
    <w:rsid w:val="003A5FD7"/>
    <w:rsid w:val="003A60C5"/>
    <w:rsid w:val="003A6853"/>
    <w:rsid w:val="003A7AD2"/>
    <w:rsid w:val="003B1D90"/>
    <w:rsid w:val="003B241F"/>
    <w:rsid w:val="003B7F52"/>
    <w:rsid w:val="003C09C3"/>
    <w:rsid w:val="003C1B61"/>
    <w:rsid w:val="003C3EAE"/>
    <w:rsid w:val="003C57E1"/>
    <w:rsid w:val="003C67EE"/>
    <w:rsid w:val="003C6B04"/>
    <w:rsid w:val="003C6D96"/>
    <w:rsid w:val="003C78C2"/>
    <w:rsid w:val="003D0884"/>
    <w:rsid w:val="003D1182"/>
    <w:rsid w:val="003D12D1"/>
    <w:rsid w:val="003D14F4"/>
    <w:rsid w:val="003D364A"/>
    <w:rsid w:val="003D385F"/>
    <w:rsid w:val="003D5F20"/>
    <w:rsid w:val="003D63F3"/>
    <w:rsid w:val="003E04AF"/>
    <w:rsid w:val="003E0C4D"/>
    <w:rsid w:val="003E0D95"/>
    <w:rsid w:val="003E259B"/>
    <w:rsid w:val="003E2AF9"/>
    <w:rsid w:val="003E32DE"/>
    <w:rsid w:val="003E627C"/>
    <w:rsid w:val="003E68A4"/>
    <w:rsid w:val="003E699E"/>
    <w:rsid w:val="003E6D82"/>
    <w:rsid w:val="003E716B"/>
    <w:rsid w:val="003F3BEF"/>
    <w:rsid w:val="003F4959"/>
    <w:rsid w:val="003F6ABA"/>
    <w:rsid w:val="003F6FCA"/>
    <w:rsid w:val="004008EE"/>
    <w:rsid w:val="004023F9"/>
    <w:rsid w:val="004040B3"/>
    <w:rsid w:val="004048CA"/>
    <w:rsid w:val="00406A22"/>
    <w:rsid w:val="00406A7F"/>
    <w:rsid w:val="00406BE4"/>
    <w:rsid w:val="00407A17"/>
    <w:rsid w:val="004109A4"/>
    <w:rsid w:val="00411228"/>
    <w:rsid w:val="00413BAF"/>
    <w:rsid w:val="004158FA"/>
    <w:rsid w:val="0041768F"/>
    <w:rsid w:val="00420104"/>
    <w:rsid w:val="00420F82"/>
    <w:rsid w:val="004221E4"/>
    <w:rsid w:val="0042607B"/>
    <w:rsid w:val="00427511"/>
    <w:rsid w:val="0042792C"/>
    <w:rsid w:val="004302EF"/>
    <w:rsid w:val="00430F2F"/>
    <w:rsid w:val="00432606"/>
    <w:rsid w:val="004367E5"/>
    <w:rsid w:val="004419E8"/>
    <w:rsid w:val="0044573C"/>
    <w:rsid w:val="00451169"/>
    <w:rsid w:val="00452795"/>
    <w:rsid w:val="0045398C"/>
    <w:rsid w:val="00455436"/>
    <w:rsid w:val="00455D07"/>
    <w:rsid w:val="00456F1A"/>
    <w:rsid w:val="004615B8"/>
    <w:rsid w:val="00462F52"/>
    <w:rsid w:val="00464362"/>
    <w:rsid w:val="00472A8A"/>
    <w:rsid w:val="0047430F"/>
    <w:rsid w:val="00474DB0"/>
    <w:rsid w:val="00485D49"/>
    <w:rsid w:val="00486483"/>
    <w:rsid w:val="00490A17"/>
    <w:rsid w:val="0049170D"/>
    <w:rsid w:val="00492789"/>
    <w:rsid w:val="00493161"/>
    <w:rsid w:val="00493FE6"/>
    <w:rsid w:val="00494001"/>
    <w:rsid w:val="004A35A8"/>
    <w:rsid w:val="004A3AE4"/>
    <w:rsid w:val="004A4DF5"/>
    <w:rsid w:val="004A7B89"/>
    <w:rsid w:val="004B05B3"/>
    <w:rsid w:val="004B0C92"/>
    <w:rsid w:val="004B1B60"/>
    <w:rsid w:val="004B274C"/>
    <w:rsid w:val="004B4997"/>
    <w:rsid w:val="004B5D00"/>
    <w:rsid w:val="004B6DF6"/>
    <w:rsid w:val="004C34BD"/>
    <w:rsid w:val="004C4C8B"/>
    <w:rsid w:val="004D0AF5"/>
    <w:rsid w:val="004D51DC"/>
    <w:rsid w:val="004D7EA7"/>
    <w:rsid w:val="004E280C"/>
    <w:rsid w:val="004E3B60"/>
    <w:rsid w:val="004F6A8B"/>
    <w:rsid w:val="004F6AC1"/>
    <w:rsid w:val="004F7184"/>
    <w:rsid w:val="00501CA6"/>
    <w:rsid w:val="00501FE9"/>
    <w:rsid w:val="00502B87"/>
    <w:rsid w:val="005048E6"/>
    <w:rsid w:val="00505A23"/>
    <w:rsid w:val="0050698A"/>
    <w:rsid w:val="00507E1C"/>
    <w:rsid w:val="005118BF"/>
    <w:rsid w:val="00511941"/>
    <w:rsid w:val="0051204E"/>
    <w:rsid w:val="005140C1"/>
    <w:rsid w:val="00515CB6"/>
    <w:rsid w:val="00520B95"/>
    <w:rsid w:val="00520C7A"/>
    <w:rsid w:val="0052185A"/>
    <w:rsid w:val="00531DDA"/>
    <w:rsid w:val="00532069"/>
    <w:rsid w:val="005340A8"/>
    <w:rsid w:val="00536448"/>
    <w:rsid w:val="00536A19"/>
    <w:rsid w:val="00540335"/>
    <w:rsid w:val="00541C35"/>
    <w:rsid w:val="00543B89"/>
    <w:rsid w:val="00543D60"/>
    <w:rsid w:val="00547759"/>
    <w:rsid w:val="00547DEB"/>
    <w:rsid w:val="005502A8"/>
    <w:rsid w:val="005510CF"/>
    <w:rsid w:val="00551A73"/>
    <w:rsid w:val="00553E02"/>
    <w:rsid w:val="0055568A"/>
    <w:rsid w:val="0056076E"/>
    <w:rsid w:val="00564073"/>
    <w:rsid w:val="005654D3"/>
    <w:rsid w:val="005728B2"/>
    <w:rsid w:val="0057694C"/>
    <w:rsid w:val="00576954"/>
    <w:rsid w:val="00577789"/>
    <w:rsid w:val="0058048C"/>
    <w:rsid w:val="00581AB4"/>
    <w:rsid w:val="0058259A"/>
    <w:rsid w:val="00582FDF"/>
    <w:rsid w:val="0058392E"/>
    <w:rsid w:val="00590445"/>
    <w:rsid w:val="00590822"/>
    <w:rsid w:val="00590B8A"/>
    <w:rsid w:val="00591519"/>
    <w:rsid w:val="00593A1C"/>
    <w:rsid w:val="00593FCC"/>
    <w:rsid w:val="005947ED"/>
    <w:rsid w:val="00597F29"/>
    <w:rsid w:val="005A1A76"/>
    <w:rsid w:val="005A1EDC"/>
    <w:rsid w:val="005A2909"/>
    <w:rsid w:val="005A31ED"/>
    <w:rsid w:val="005A36F0"/>
    <w:rsid w:val="005A4604"/>
    <w:rsid w:val="005A60EE"/>
    <w:rsid w:val="005A7F1D"/>
    <w:rsid w:val="005B0782"/>
    <w:rsid w:val="005B6356"/>
    <w:rsid w:val="005C0F2C"/>
    <w:rsid w:val="005C1402"/>
    <w:rsid w:val="005C1AF1"/>
    <w:rsid w:val="005C3756"/>
    <w:rsid w:val="005C5FD3"/>
    <w:rsid w:val="005C694C"/>
    <w:rsid w:val="005C77FC"/>
    <w:rsid w:val="005C7FD6"/>
    <w:rsid w:val="005D0F14"/>
    <w:rsid w:val="005D164F"/>
    <w:rsid w:val="005D623A"/>
    <w:rsid w:val="005D688A"/>
    <w:rsid w:val="005E204E"/>
    <w:rsid w:val="005E26E9"/>
    <w:rsid w:val="005E39E3"/>
    <w:rsid w:val="005E55BC"/>
    <w:rsid w:val="005E67F6"/>
    <w:rsid w:val="005F337C"/>
    <w:rsid w:val="005F3E0F"/>
    <w:rsid w:val="005F4469"/>
    <w:rsid w:val="005F7185"/>
    <w:rsid w:val="006005F7"/>
    <w:rsid w:val="006008F9"/>
    <w:rsid w:val="00606CC6"/>
    <w:rsid w:val="00611B27"/>
    <w:rsid w:val="00615AE1"/>
    <w:rsid w:val="00616004"/>
    <w:rsid w:val="00616DAA"/>
    <w:rsid w:val="006174E1"/>
    <w:rsid w:val="006179A1"/>
    <w:rsid w:val="00617B46"/>
    <w:rsid w:val="0062295E"/>
    <w:rsid w:val="00631425"/>
    <w:rsid w:val="0063269C"/>
    <w:rsid w:val="00632D1B"/>
    <w:rsid w:val="0063456A"/>
    <w:rsid w:val="00635637"/>
    <w:rsid w:val="00641896"/>
    <w:rsid w:val="00644DCE"/>
    <w:rsid w:val="00645274"/>
    <w:rsid w:val="0064670E"/>
    <w:rsid w:val="00646BC3"/>
    <w:rsid w:val="00646EDE"/>
    <w:rsid w:val="0064745C"/>
    <w:rsid w:val="006503CC"/>
    <w:rsid w:val="00655E64"/>
    <w:rsid w:val="006572A5"/>
    <w:rsid w:val="0066273E"/>
    <w:rsid w:val="006638B7"/>
    <w:rsid w:val="00663F99"/>
    <w:rsid w:val="00664EF2"/>
    <w:rsid w:val="006652B9"/>
    <w:rsid w:val="006659BF"/>
    <w:rsid w:val="00670756"/>
    <w:rsid w:val="00671DB8"/>
    <w:rsid w:val="0067269C"/>
    <w:rsid w:val="00672920"/>
    <w:rsid w:val="00673DB6"/>
    <w:rsid w:val="006766DB"/>
    <w:rsid w:val="006809A1"/>
    <w:rsid w:val="006809F5"/>
    <w:rsid w:val="00680AA5"/>
    <w:rsid w:val="006813F5"/>
    <w:rsid w:val="00683163"/>
    <w:rsid w:val="006864DC"/>
    <w:rsid w:val="00687179"/>
    <w:rsid w:val="00691248"/>
    <w:rsid w:val="00694014"/>
    <w:rsid w:val="00695165"/>
    <w:rsid w:val="00695476"/>
    <w:rsid w:val="00697613"/>
    <w:rsid w:val="006A1227"/>
    <w:rsid w:val="006A1A07"/>
    <w:rsid w:val="006A1C26"/>
    <w:rsid w:val="006A205C"/>
    <w:rsid w:val="006A4D30"/>
    <w:rsid w:val="006A5D3B"/>
    <w:rsid w:val="006A7C3A"/>
    <w:rsid w:val="006B4A4D"/>
    <w:rsid w:val="006B56CB"/>
    <w:rsid w:val="006C24E5"/>
    <w:rsid w:val="006C3543"/>
    <w:rsid w:val="006C4FEC"/>
    <w:rsid w:val="006C66A9"/>
    <w:rsid w:val="006C676D"/>
    <w:rsid w:val="006D0167"/>
    <w:rsid w:val="006D3848"/>
    <w:rsid w:val="006E3D7F"/>
    <w:rsid w:val="006E633F"/>
    <w:rsid w:val="006E6D8D"/>
    <w:rsid w:val="006E7232"/>
    <w:rsid w:val="006E7A9C"/>
    <w:rsid w:val="006F11E0"/>
    <w:rsid w:val="006F3891"/>
    <w:rsid w:val="006F7B05"/>
    <w:rsid w:val="0070219A"/>
    <w:rsid w:val="007036D9"/>
    <w:rsid w:val="007039EF"/>
    <w:rsid w:val="00705F8C"/>
    <w:rsid w:val="007071E2"/>
    <w:rsid w:val="00713AF5"/>
    <w:rsid w:val="00715338"/>
    <w:rsid w:val="007156B1"/>
    <w:rsid w:val="007163EC"/>
    <w:rsid w:val="00717FE2"/>
    <w:rsid w:val="00722E6B"/>
    <w:rsid w:val="00723577"/>
    <w:rsid w:val="00725A5E"/>
    <w:rsid w:val="00730D76"/>
    <w:rsid w:val="00731452"/>
    <w:rsid w:val="0073228F"/>
    <w:rsid w:val="00732436"/>
    <w:rsid w:val="00732524"/>
    <w:rsid w:val="00737078"/>
    <w:rsid w:val="00740C5A"/>
    <w:rsid w:val="007410B5"/>
    <w:rsid w:val="00742BAB"/>
    <w:rsid w:val="00743A09"/>
    <w:rsid w:val="00745055"/>
    <w:rsid w:val="00747015"/>
    <w:rsid w:val="007470F4"/>
    <w:rsid w:val="00753A51"/>
    <w:rsid w:val="007621C5"/>
    <w:rsid w:val="007628FE"/>
    <w:rsid w:val="00764E3E"/>
    <w:rsid w:val="00773676"/>
    <w:rsid w:val="00773A82"/>
    <w:rsid w:val="00775C05"/>
    <w:rsid w:val="0077649E"/>
    <w:rsid w:val="00776982"/>
    <w:rsid w:val="00776E39"/>
    <w:rsid w:val="0078019A"/>
    <w:rsid w:val="007805BF"/>
    <w:rsid w:val="00780A81"/>
    <w:rsid w:val="00781550"/>
    <w:rsid w:val="00781E03"/>
    <w:rsid w:val="00782257"/>
    <w:rsid w:val="0078250B"/>
    <w:rsid w:val="00782B56"/>
    <w:rsid w:val="00782BEF"/>
    <w:rsid w:val="00783AA9"/>
    <w:rsid w:val="00785A90"/>
    <w:rsid w:val="007862B2"/>
    <w:rsid w:val="00790842"/>
    <w:rsid w:val="0079098E"/>
    <w:rsid w:val="007926CA"/>
    <w:rsid w:val="00793122"/>
    <w:rsid w:val="0079588A"/>
    <w:rsid w:val="007A020E"/>
    <w:rsid w:val="007A20AB"/>
    <w:rsid w:val="007A3A00"/>
    <w:rsid w:val="007A4DC3"/>
    <w:rsid w:val="007A6F03"/>
    <w:rsid w:val="007A7B29"/>
    <w:rsid w:val="007A7DFD"/>
    <w:rsid w:val="007B0DCD"/>
    <w:rsid w:val="007B0F08"/>
    <w:rsid w:val="007B44C2"/>
    <w:rsid w:val="007B66DC"/>
    <w:rsid w:val="007B76F1"/>
    <w:rsid w:val="007C04FC"/>
    <w:rsid w:val="007C2B79"/>
    <w:rsid w:val="007C3D06"/>
    <w:rsid w:val="007C6DA2"/>
    <w:rsid w:val="007D0AC8"/>
    <w:rsid w:val="007D11CE"/>
    <w:rsid w:val="007D18D6"/>
    <w:rsid w:val="007D3848"/>
    <w:rsid w:val="007D4383"/>
    <w:rsid w:val="007D74DD"/>
    <w:rsid w:val="007E0FA5"/>
    <w:rsid w:val="007E1906"/>
    <w:rsid w:val="007E368D"/>
    <w:rsid w:val="007E658F"/>
    <w:rsid w:val="007E710F"/>
    <w:rsid w:val="007E7CD0"/>
    <w:rsid w:val="007F03A5"/>
    <w:rsid w:val="007F1A97"/>
    <w:rsid w:val="007F46DE"/>
    <w:rsid w:val="0080255E"/>
    <w:rsid w:val="00802FAF"/>
    <w:rsid w:val="00805F64"/>
    <w:rsid w:val="00806754"/>
    <w:rsid w:val="00813059"/>
    <w:rsid w:val="00813BEA"/>
    <w:rsid w:val="00814553"/>
    <w:rsid w:val="00815C36"/>
    <w:rsid w:val="00817280"/>
    <w:rsid w:val="00817729"/>
    <w:rsid w:val="008216D6"/>
    <w:rsid w:val="00823603"/>
    <w:rsid w:val="0082407E"/>
    <w:rsid w:val="008248F8"/>
    <w:rsid w:val="00824DBC"/>
    <w:rsid w:val="008275B6"/>
    <w:rsid w:val="00830534"/>
    <w:rsid w:val="00834C34"/>
    <w:rsid w:val="00835E72"/>
    <w:rsid w:val="00837C26"/>
    <w:rsid w:val="00841ACF"/>
    <w:rsid w:val="00841C63"/>
    <w:rsid w:val="008422EA"/>
    <w:rsid w:val="008435FB"/>
    <w:rsid w:val="00843783"/>
    <w:rsid w:val="00844935"/>
    <w:rsid w:val="00850CCF"/>
    <w:rsid w:val="00851BA8"/>
    <w:rsid w:val="0085274F"/>
    <w:rsid w:val="00854E5B"/>
    <w:rsid w:val="008550EA"/>
    <w:rsid w:val="008560FD"/>
    <w:rsid w:val="008562D8"/>
    <w:rsid w:val="00856449"/>
    <w:rsid w:val="00856E8A"/>
    <w:rsid w:val="00861364"/>
    <w:rsid w:val="008614D6"/>
    <w:rsid w:val="00861D90"/>
    <w:rsid w:val="00861E7E"/>
    <w:rsid w:val="00862871"/>
    <w:rsid w:val="00864AE0"/>
    <w:rsid w:val="0087014A"/>
    <w:rsid w:val="0087354C"/>
    <w:rsid w:val="00873888"/>
    <w:rsid w:val="008761CC"/>
    <w:rsid w:val="00876EC8"/>
    <w:rsid w:val="00877043"/>
    <w:rsid w:val="00884C7B"/>
    <w:rsid w:val="008876E0"/>
    <w:rsid w:val="00890BBE"/>
    <w:rsid w:val="008911D9"/>
    <w:rsid w:val="008961A6"/>
    <w:rsid w:val="008A0212"/>
    <w:rsid w:val="008A0D5A"/>
    <w:rsid w:val="008A1B12"/>
    <w:rsid w:val="008A2072"/>
    <w:rsid w:val="008A616A"/>
    <w:rsid w:val="008A741D"/>
    <w:rsid w:val="008B0051"/>
    <w:rsid w:val="008B0A7A"/>
    <w:rsid w:val="008B4F20"/>
    <w:rsid w:val="008C00A2"/>
    <w:rsid w:val="008C0899"/>
    <w:rsid w:val="008C3A6F"/>
    <w:rsid w:val="008C412C"/>
    <w:rsid w:val="008C69DF"/>
    <w:rsid w:val="008D53EE"/>
    <w:rsid w:val="008D5AA4"/>
    <w:rsid w:val="008D69B9"/>
    <w:rsid w:val="008D7A78"/>
    <w:rsid w:val="008E2B64"/>
    <w:rsid w:val="008E3254"/>
    <w:rsid w:val="008E5461"/>
    <w:rsid w:val="008E5C20"/>
    <w:rsid w:val="008E766B"/>
    <w:rsid w:val="008F033D"/>
    <w:rsid w:val="008F2F76"/>
    <w:rsid w:val="008F54E7"/>
    <w:rsid w:val="008F58F2"/>
    <w:rsid w:val="008F64C4"/>
    <w:rsid w:val="008F6CA6"/>
    <w:rsid w:val="008F703B"/>
    <w:rsid w:val="008F7BAA"/>
    <w:rsid w:val="00900B5D"/>
    <w:rsid w:val="00901F51"/>
    <w:rsid w:val="0090434B"/>
    <w:rsid w:val="009118FA"/>
    <w:rsid w:val="00914E7A"/>
    <w:rsid w:val="00914F5A"/>
    <w:rsid w:val="009201EA"/>
    <w:rsid w:val="00921B16"/>
    <w:rsid w:val="009247E6"/>
    <w:rsid w:val="009263DD"/>
    <w:rsid w:val="0092787D"/>
    <w:rsid w:val="009300B1"/>
    <w:rsid w:val="00931151"/>
    <w:rsid w:val="00931521"/>
    <w:rsid w:val="0093200D"/>
    <w:rsid w:val="00933E7C"/>
    <w:rsid w:val="00934FAE"/>
    <w:rsid w:val="00935025"/>
    <w:rsid w:val="00935A08"/>
    <w:rsid w:val="009376BA"/>
    <w:rsid w:val="00940213"/>
    <w:rsid w:val="009444CC"/>
    <w:rsid w:val="009454BC"/>
    <w:rsid w:val="00946C0E"/>
    <w:rsid w:val="00946F49"/>
    <w:rsid w:val="00950429"/>
    <w:rsid w:val="0095087E"/>
    <w:rsid w:val="00950D1A"/>
    <w:rsid w:val="00950FCB"/>
    <w:rsid w:val="00953193"/>
    <w:rsid w:val="009539F1"/>
    <w:rsid w:val="00953D1A"/>
    <w:rsid w:val="00955697"/>
    <w:rsid w:val="009574FB"/>
    <w:rsid w:val="009578CC"/>
    <w:rsid w:val="00957FB6"/>
    <w:rsid w:val="00960CAA"/>
    <w:rsid w:val="00962AC4"/>
    <w:rsid w:val="00964144"/>
    <w:rsid w:val="00964D4E"/>
    <w:rsid w:val="00965493"/>
    <w:rsid w:val="00967C67"/>
    <w:rsid w:val="00971870"/>
    <w:rsid w:val="0097234E"/>
    <w:rsid w:val="00972D20"/>
    <w:rsid w:val="00972FD8"/>
    <w:rsid w:val="009836E7"/>
    <w:rsid w:val="00985FAF"/>
    <w:rsid w:val="00986FDD"/>
    <w:rsid w:val="00990291"/>
    <w:rsid w:val="009902B4"/>
    <w:rsid w:val="009922DF"/>
    <w:rsid w:val="009941BE"/>
    <w:rsid w:val="00997DA9"/>
    <w:rsid w:val="009A12F3"/>
    <w:rsid w:val="009A1F4E"/>
    <w:rsid w:val="009A4E2C"/>
    <w:rsid w:val="009B0504"/>
    <w:rsid w:val="009B07B4"/>
    <w:rsid w:val="009B33B8"/>
    <w:rsid w:val="009B45E5"/>
    <w:rsid w:val="009C0C48"/>
    <w:rsid w:val="009C3130"/>
    <w:rsid w:val="009C674C"/>
    <w:rsid w:val="009C748F"/>
    <w:rsid w:val="009D2F26"/>
    <w:rsid w:val="009D3DF4"/>
    <w:rsid w:val="009D42EF"/>
    <w:rsid w:val="009D439D"/>
    <w:rsid w:val="009E1C98"/>
    <w:rsid w:val="009E377E"/>
    <w:rsid w:val="009E390E"/>
    <w:rsid w:val="009E498D"/>
    <w:rsid w:val="009E5C6F"/>
    <w:rsid w:val="009E6BD8"/>
    <w:rsid w:val="009E7357"/>
    <w:rsid w:val="009F0093"/>
    <w:rsid w:val="009F1E37"/>
    <w:rsid w:val="009F2B22"/>
    <w:rsid w:val="009F3CD2"/>
    <w:rsid w:val="009F4A26"/>
    <w:rsid w:val="009F5BBF"/>
    <w:rsid w:val="009F62F7"/>
    <w:rsid w:val="009F775D"/>
    <w:rsid w:val="00A0174C"/>
    <w:rsid w:val="00A0344E"/>
    <w:rsid w:val="00A03804"/>
    <w:rsid w:val="00A03CAE"/>
    <w:rsid w:val="00A0517B"/>
    <w:rsid w:val="00A05404"/>
    <w:rsid w:val="00A05C2B"/>
    <w:rsid w:val="00A072D5"/>
    <w:rsid w:val="00A07502"/>
    <w:rsid w:val="00A1049F"/>
    <w:rsid w:val="00A116FF"/>
    <w:rsid w:val="00A1330E"/>
    <w:rsid w:val="00A14B5E"/>
    <w:rsid w:val="00A14C43"/>
    <w:rsid w:val="00A15123"/>
    <w:rsid w:val="00A173F1"/>
    <w:rsid w:val="00A20834"/>
    <w:rsid w:val="00A216C2"/>
    <w:rsid w:val="00A22243"/>
    <w:rsid w:val="00A242CC"/>
    <w:rsid w:val="00A2502F"/>
    <w:rsid w:val="00A26431"/>
    <w:rsid w:val="00A27B2D"/>
    <w:rsid w:val="00A3074F"/>
    <w:rsid w:val="00A35A23"/>
    <w:rsid w:val="00A367E6"/>
    <w:rsid w:val="00A37458"/>
    <w:rsid w:val="00A402D4"/>
    <w:rsid w:val="00A4093A"/>
    <w:rsid w:val="00A51AEA"/>
    <w:rsid w:val="00A5203F"/>
    <w:rsid w:val="00A52CAF"/>
    <w:rsid w:val="00A545A9"/>
    <w:rsid w:val="00A55336"/>
    <w:rsid w:val="00A55702"/>
    <w:rsid w:val="00A60363"/>
    <w:rsid w:val="00A61FC4"/>
    <w:rsid w:val="00A63675"/>
    <w:rsid w:val="00A64ACC"/>
    <w:rsid w:val="00A66C2E"/>
    <w:rsid w:val="00A71AF5"/>
    <w:rsid w:val="00A72803"/>
    <w:rsid w:val="00A72EE9"/>
    <w:rsid w:val="00A74435"/>
    <w:rsid w:val="00A7508F"/>
    <w:rsid w:val="00A751DB"/>
    <w:rsid w:val="00A77102"/>
    <w:rsid w:val="00A77D44"/>
    <w:rsid w:val="00A77E67"/>
    <w:rsid w:val="00A80075"/>
    <w:rsid w:val="00A804C4"/>
    <w:rsid w:val="00A80515"/>
    <w:rsid w:val="00A811C3"/>
    <w:rsid w:val="00A86073"/>
    <w:rsid w:val="00A909C9"/>
    <w:rsid w:val="00A911E8"/>
    <w:rsid w:val="00A927DF"/>
    <w:rsid w:val="00A945D1"/>
    <w:rsid w:val="00A96C1D"/>
    <w:rsid w:val="00AA08D9"/>
    <w:rsid w:val="00AA1AFC"/>
    <w:rsid w:val="00AA1B78"/>
    <w:rsid w:val="00AA2841"/>
    <w:rsid w:val="00AA74AA"/>
    <w:rsid w:val="00AB05ED"/>
    <w:rsid w:val="00AB0EA1"/>
    <w:rsid w:val="00AB33C4"/>
    <w:rsid w:val="00AB5CFF"/>
    <w:rsid w:val="00AB6017"/>
    <w:rsid w:val="00AB682A"/>
    <w:rsid w:val="00AB7D61"/>
    <w:rsid w:val="00AC02DC"/>
    <w:rsid w:val="00AC2627"/>
    <w:rsid w:val="00AC32A7"/>
    <w:rsid w:val="00AC3EE3"/>
    <w:rsid w:val="00AC6931"/>
    <w:rsid w:val="00AC6FCE"/>
    <w:rsid w:val="00AC7980"/>
    <w:rsid w:val="00AD0375"/>
    <w:rsid w:val="00AD03F4"/>
    <w:rsid w:val="00AD0C38"/>
    <w:rsid w:val="00AD0C3E"/>
    <w:rsid w:val="00AD14EB"/>
    <w:rsid w:val="00AD1EB8"/>
    <w:rsid w:val="00AD215A"/>
    <w:rsid w:val="00AD23B8"/>
    <w:rsid w:val="00AD514F"/>
    <w:rsid w:val="00AE2101"/>
    <w:rsid w:val="00AE282D"/>
    <w:rsid w:val="00AE4AAC"/>
    <w:rsid w:val="00AE5DC8"/>
    <w:rsid w:val="00AE5ED3"/>
    <w:rsid w:val="00AE6EDA"/>
    <w:rsid w:val="00AF1A44"/>
    <w:rsid w:val="00AF4FE2"/>
    <w:rsid w:val="00AF7F1A"/>
    <w:rsid w:val="00B00434"/>
    <w:rsid w:val="00B00C3A"/>
    <w:rsid w:val="00B0124A"/>
    <w:rsid w:val="00B0301E"/>
    <w:rsid w:val="00B03D72"/>
    <w:rsid w:val="00B0678B"/>
    <w:rsid w:val="00B07EF3"/>
    <w:rsid w:val="00B109AC"/>
    <w:rsid w:val="00B11B22"/>
    <w:rsid w:val="00B11B2E"/>
    <w:rsid w:val="00B11C74"/>
    <w:rsid w:val="00B11E63"/>
    <w:rsid w:val="00B1264F"/>
    <w:rsid w:val="00B12DE0"/>
    <w:rsid w:val="00B138A7"/>
    <w:rsid w:val="00B14B9D"/>
    <w:rsid w:val="00B15B4E"/>
    <w:rsid w:val="00B2112D"/>
    <w:rsid w:val="00B22D4A"/>
    <w:rsid w:val="00B23F68"/>
    <w:rsid w:val="00B243E8"/>
    <w:rsid w:val="00B245A4"/>
    <w:rsid w:val="00B3121F"/>
    <w:rsid w:val="00B316C3"/>
    <w:rsid w:val="00B345CA"/>
    <w:rsid w:val="00B36B95"/>
    <w:rsid w:val="00B4141D"/>
    <w:rsid w:val="00B41572"/>
    <w:rsid w:val="00B43782"/>
    <w:rsid w:val="00B52EE1"/>
    <w:rsid w:val="00B544F3"/>
    <w:rsid w:val="00B54B31"/>
    <w:rsid w:val="00B61980"/>
    <w:rsid w:val="00B61F47"/>
    <w:rsid w:val="00B62A0E"/>
    <w:rsid w:val="00B63D3F"/>
    <w:rsid w:val="00B649E1"/>
    <w:rsid w:val="00B64EB2"/>
    <w:rsid w:val="00B666D5"/>
    <w:rsid w:val="00B67E8D"/>
    <w:rsid w:val="00B703E1"/>
    <w:rsid w:val="00B707AF"/>
    <w:rsid w:val="00B707C2"/>
    <w:rsid w:val="00B75425"/>
    <w:rsid w:val="00B77E2A"/>
    <w:rsid w:val="00B80638"/>
    <w:rsid w:val="00B81F13"/>
    <w:rsid w:val="00B82059"/>
    <w:rsid w:val="00B828E0"/>
    <w:rsid w:val="00B82E25"/>
    <w:rsid w:val="00B83C99"/>
    <w:rsid w:val="00B83DAC"/>
    <w:rsid w:val="00B841A7"/>
    <w:rsid w:val="00B842C5"/>
    <w:rsid w:val="00B84855"/>
    <w:rsid w:val="00B856E3"/>
    <w:rsid w:val="00B90678"/>
    <w:rsid w:val="00B90826"/>
    <w:rsid w:val="00B92F6C"/>
    <w:rsid w:val="00B933FA"/>
    <w:rsid w:val="00B93989"/>
    <w:rsid w:val="00B95BB6"/>
    <w:rsid w:val="00B96712"/>
    <w:rsid w:val="00B971DE"/>
    <w:rsid w:val="00B97DE8"/>
    <w:rsid w:val="00BA0E3E"/>
    <w:rsid w:val="00BA1064"/>
    <w:rsid w:val="00BA3858"/>
    <w:rsid w:val="00BB206A"/>
    <w:rsid w:val="00BB2723"/>
    <w:rsid w:val="00BB3771"/>
    <w:rsid w:val="00BB3ADC"/>
    <w:rsid w:val="00BB4488"/>
    <w:rsid w:val="00BB77FC"/>
    <w:rsid w:val="00BC1195"/>
    <w:rsid w:val="00BC1569"/>
    <w:rsid w:val="00BC4686"/>
    <w:rsid w:val="00BC5A1D"/>
    <w:rsid w:val="00BC7F65"/>
    <w:rsid w:val="00BD0D8B"/>
    <w:rsid w:val="00BD4919"/>
    <w:rsid w:val="00BE1813"/>
    <w:rsid w:val="00BE20EE"/>
    <w:rsid w:val="00BE210F"/>
    <w:rsid w:val="00BE27FF"/>
    <w:rsid w:val="00BE3A46"/>
    <w:rsid w:val="00BE3DA4"/>
    <w:rsid w:val="00BE54A8"/>
    <w:rsid w:val="00BF042D"/>
    <w:rsid w:val="00BF4E21"/>
    <w:rsid w:val="00BF629C"/>
    <w:rsid w:val="00C01D9B"/>
    <w:rsid w:val="00C01ECF"/>
    <w:rsid w:val="00C06A6B"/>
    <w:rsid w:val="00C074F4"/>
    <w:rsid w:val="00C11A54"/>
    <w:rsid w:val="00C12F60"/>
    <w:rsid w:val="00C13604"/>
    <w:rsid w:val="00C14282"/>
    <w:rsid w:val="00C17019"/>
    <w:rsid w:val="00C1707F"/>
    <w:rsid w:val="00C20B96"/>
    <w:rsid w:val="00C21499"/>
    <w:rsid w:val="00C22731"/>
    <w:rsid w:val="00C238A4"/>
    <w:rsid w:val="00C24AEB"/>
    <w:rsid w:val="00C24CE7"/>
    <w:rsid w:val="00C24DAC"/>
    <w:rsid w:val="00C2621B"/>
    <w:rsid w:val="00C30169"/>
    <w:rsid w:val="00C3226C"/>
    <w:rsid w:val="00C36E3D"/>
    <w:rsid w:val="00C37AD7"/>
    <w:rsid w:val="00C40C74"/>
    <w:rsid w:val="00C41265"/>
    <w:rsid w:val="00C43157"/>
    <w:rsid w:val="00C44DDE"/>
    <w:rsid w:val="00C4517C"/>
    <w:rsid w:val="00C52A29"/>
    <w:rsid w:val="00C5358B"/>
    <w:rsid w:val="00C535C1"/>
    <w:rsid w:val="00C5687A"/>
    <w:rsid w:val="00C56B2B"/>
    <w:rsid w:val="00C573FF"/>
    <w:rsid w:val="00C61975"/>
    <w:rsid w:val="00C650BE"/>
    <w:rsid w:val="00C66512"/>
    <w:rsid w:val="00C67699"/>
    <w:rsid w:val="00C706BD"/>
    <w:rsid w:val="00C73627"/>
    <w:rsid w:val="00C7538C"/>
    <w:rsid w:val="00C82258"/>
    <w:rsid w:val="00C82BD6"/>
    <w:rsid w:val="00C82EE8"/>
    <w:rsid w:val="00C85E67"/>
    <w:rsid w:val="00C913C4"/>
    <w:rsid w:val="00C952F8"/>
    <w:rsid w:val="00C95A4E"/>
    <w:rsid w:val="00CA4805"/>
    <w:rsid w:val="00CA5799"/>
    <w:rsid w:val="00CA6FFD"/>
    <w:rsid w:val="00CB0446"/>
    <w:rsid w:val="00CB3082"/>
    <w:rsid w:val="00CB7208"/>
    <w:rsid w:val="00CC183A"/>
    <w:rsid w:val="00CC334D"/>
    <w:rsid w:val="00CC450F"/>
    <w:rsid w:val="00CC4B29"/>
    <w:rsid w:val="00CC6E60"/>
    <w:rsid w:val="00CC78FA"/>
    <w:rsid w:val="00CD2182"/>
    <w:rsid w:val="00CD363E"/>
    <w:rsid w:val="00CD4FFE"/>
    <w:rsid w:val="00CE0433"/>
    <w:rsid w:val="00CE0CB1"/>
    <w:rsid w:val="00CE1EF2"/>
    <w:rsid w:val="00CE2B1F"/>
    <w:rsid w:val="00CE7F73"/>
    <w:rsid w:val="00CF0A48"/>
    <w:rsid w:val="00CF1AF3"/>
    <w:rsid w:val="00CF21D7"/>
    <w:rsid w:val="00CF2238"/>
    <w:rsid w:val="00CF2650"/>
    <w:rsid w:val="00CF4FA0"/>
    <w:rsid w:val="00D03DB2"/>
    <w:rsid w:val="00D0433D"/>
    <w:rsid w:val="00D04730"/>
    <w:rsid w:val="00D04FE8"/>
    <w:rsid w:val="00D078A6"/>
    <w:rsid w:val="00D101D1"/>
    <w:rsid w:val="00D12D3C"/>
    <w:rsid w:val="00D140B9"/>
    <w:rsid w:val="00D148A9"/>
    <w:rsid w:val="00D151C7"/>
    <w:rsid w:val="00D1605D"/>
    <w:rsid w:val="00D2367B"/>
    <w:rsid w:val="00D25F15"/>
    <w:rsid w:val="00D26DDE"/>
    <w:rsid w:val="00D2749E"/>
    <w:rsid w:val="00D27F1D"/>
    <w:rsid w:val="00D314E8"/>
    <w:rsid w:val="00D32243"/>
    <w:rsid w:val="00D3228A"/>
    <w:rsid w:val="00D33274"/>
    <w:rsid w:val="00D337D2"/>
    <w:rsid w:val="00D40147"/>
    <w:rsid w:val="00D4016D"/>
    <w:rsid w:val="00D40A48"/>
    <w:rsid w:val="00D41366"/>
    <w:rsid w:val="00D41510"/>
    <w:rsid w:val="00D41F37"/>
    <w:rsid w:val="00D43D7A"/>
    <w:rsid w:val="00D44DC9"/>
    <w:rsid w:val="00D50F86"/>
    <w:rsid w:val="00D51BBC"/>
    <w:rsid w:val="00D52DFA"/>
    <w:rsid w:val="00D53EC9"/>
    <w:rsid w:val="00D5446D"/>
    <w:rsid w:val="00D551AB"/>
    <w:rsid w:val="00D56809"/>
    <w:rsid w:val="00D56C9D"/>
    <w:rsid w:val="00D60388"/>
    <w:rsid w:val="00D6319F"/>
    <w:rsid w:val="00D6546B"/>
    <w:rsid w:val="00D675A6"/>
    <w:rsid w:val="00D70069"/>
    <w:rsid w:val="00D7089A"/>
    <w:rsid w:val="00D739BD"/>
    <w:rsid w:val="00D74213"/>
    <w:rsid w:val="00D74BCD"/>
    <w:rsid w:val="00D7625B"/>
    <w:rsid w:val="00D77440"/>
    <w:rsid w:val="00D822B6"/>
    <w:rsid w:val="00D82913"/>
    <w:rsid w:val="00D8422B"/>
    <w:rsid w:val="00D92B5C"/>
    <w:rsid w:val="00D94E23"/>
    <w:rsid w:val="00D95858"/>
    <w:rsid w:val="00D976D1"/>
    <w:rsid w:val="00DA04A6"/>
    <w:rsid w:val="00DA2180"/>
    <w:rsid w:val="00DA5398"/>
    <w:rsid w:val="00DB3C14"/>
    <w:rsid w:val="00DB3F64"/>
    <w:rsid w:val="00DB525C"/>
    <w:rsid w:val="00DB6C25"/>
    <w:rsid w:val="00DC0453"/>
    <w:rsid w:val="00DC17A2"/>
    <w:rsid w:val="00DC24D7"/>
    <w:rsid w:val="00DC74CC"/>
    <w:rsid w:val="00DD14F6"/>
    <w:rsid w:val="00DD2BEE"/>
    <w:rsid w:val="00DD2F1E"/>
    <w:rsid w:val="00DD3AE2"/>
    <w:rsid w:val="00DD4002"/>
    <w:rsid w:val="00DD65D3"/>
    <w:rsid w:val="00DD70D3"/>
    <w:rsid w:val="00DD720E"/>
    <w:rsid w:val="00DE3F17"/>
    <w:rsid w:val="00DE4A0D"/>
    <w:rsid w:val="00DE67A2"/>
    <w:rsid w:val="00DE6810"/>
    <w:rsid w:val="00DF0C3C"/>
    <w:rsid w:val="00DF55CA"/>
    <w:rsid w:val="00DF7C28"/>
    <w:rsid w:val="00E01DDE"/>
    <w:rsid w:val="00E024E6"/>
    <w:rsid w:val="00E039DC"/>
    <w:rsid w:val="00E03C66"/>
    <w:rsid w:val="00E07563"/>
    <w:rsid w:val="00E15A28"/>
    <w:rsid w:val="00E23932"/>
    <w:rsid w:val="00E23D4F"/>
    <w:rsid w:val="00E246A8"/>
    <w:rsid w:val="00E25E00"/>
    <w:rsid w:val="00E27E41"/>
    <w:rsid w:val="00E31314"/>
    <w:rsid w:val="00E32471"/>
    <w:rsid w:val="00E32A78"/>
    <w:rsid w:val="00E362F3"/>
    <w:rsid w:val="00E3749D"/>
    <w:rsid w:val="00E37E61"/>
    <w:rsid w:val="00E4002B"/>
    <w:rsid w:val="00E42D13"/>
    <w:rsid w:val="00E473EC"/>
    <w:rsid w:val="00E52251"/>
    <w:rsid w:val="00E52273"/>
    <w:rsid w:val="00E538BD"/>
    <w:rsid w:val="00E54C51"/>
    <w:rsid w:val="00E55595"/>
    <w:rsid w:val="00E57D14"/>
    <w:rsid w:val="00E60E98"/>
    <w:rsid w:val="00E62412"/>
    <w:rsid w:val="00E64E4D"/>
    <w:rsid w:val="00E66B4E"/>
    <w:rsid w:val="00E70549"/>
    <w:rsid w:val="00E70FD5"/>
    <w:rsid w:val="00E71228"/>
    <w:rsid w:val="00E75A10"/>
    <w:rsid w:val="00E77CEA"/>
    <w:rsid w:val="00E77F73"/>
    <w:rsid w:val="00E829E5"/>
    <w:rsid w:val="00E84F25"/>
    <w:rsid w:val="00E85E56"/>
    <w:rsid w:val="00E874E1"/>
    <w:rsid w:val="00E8795B"/>
    <w:rsid w:val="00E902CE"/>
    <w:rsid w:val="00E903AB"/>
    <w:rsid w:val="00E908B6"/>
    <w:rsid w:val="00E91660"/>
    <w:rsid w:val="00E91760"/>
    <w:rsid w:val="00E93F28"/>
    <w:rsid w:val="00E95329"/>
    <w:rsid w:val="00E96B86"/>
    <w:rsid w:val="00E96C6A"/>
    <w:rsid w:val="00EB0B02"/>
    <w:rsid w:val="00EB151B"/>
    <w:rsid w:val="00EB19BC"/>
    <w:rsid w:val="00EB502B"/>
    <w:rsid w:val="00EB5D74"/>
    <w:rsid w:val="00EB6220"/>
    <w:rsid w:val="00EB62A3"/>
    <w:rsid w:val="00EB6943"/>
    <w:rsid w:val="00EC010C"/>
    <w:rsid w:val="00EC1169"/>
    <w:rsid w:val="00EC1646"/>
    <w:rsid w:val="00EC378D"/>
    <w:rsid w:val="00EC3E1E"/>
    <w:rsid w:val="00EC4A8B"/>
    <w:rsid w:val="00EC4E50"/>
    <w:rsid w:val="00EC4EA3"/>
    <w:rsid w:val="00EC6426"/>
    <w:rsid w:val="00ED0026"/>
    <w:rsid w:val="00ED27AC"/>
    <w:rsid w:val="00ED2F02"/>
    <w:rsid w:val="00ED482A"/>
    <w:rsid w:val="00ED5AC8"/>
    <w:rsid w:val="00EE246F"/>
    <w:rsid w:val="00EE262B"/>
    <w:rsid w:val="00EE2800"/>
    <w:rsid w:val="00EE3743"/>
    <w:rsid w:val="00EE42B3"/>
    <w:rsid w:val="00EF143D"/>
    <w:rsid w:val="00EF1B11"/>
    <w:rsid w:val="00EF20DC"/>
    <w:rsid w:val="00EF2694"/>
    <w:rsid w:val="00EF3E6C"/>
    <w:rsid w:val="00F00866"/>
    <w:rsid w:val="00F00E8A"/>
    <w:rsid w:val="00F02C97"/>
    <w:rsid w:val="00F03784"/>
    <w:rsid w:val="00F04052"/>
    <w:rsid w:val="00F05318"/>
    <w:rsid w:val="00F07D8E"/>
    <w:rsid w:val="00F10C20"/>
    <w:rsid w:val="00F11AB5"/>
    <w:rsid w:val="00F15FE4"/>
    <w:rsid w:val="00F161AC"/>
    <w:rsid w:val="00F16C6F"/>
    <w:rsid w:val="00F17B50"/>
    <w:rsid w:val="00F20EF2"/>
    <w:rsid w:val="00F23261"/>
    <w:rsid w:val="00F23EBD"/>
    <w:rsid w:val="00F27057"/>
    <w:rsid w:val="00F27373"/>
    <w:rsid w:val="00F27973"/>
    <w:rsid w:val="00F31246"/>
    <w:rsid w:val="00F31D70"/>
    <w:rsid w:val="00F3242B"/>
    <w:rsid w:val="00F33C0D"/>
    <w:rsid w:val="00F34C47"/>
    <w:rsid w:val="00F34E61"/>
    <w:rsid w:val="00F3673E"/>
    <w:rsid w:val="00F4044C"/>
    <w:rsid w:val="00F447B4"/>
    <w:rsid w:val="00F452C2"/>
    <w:rsid w:val="00F45778"/>
    <w:rsid w:val="00F46579"/>
    <w:rsid w:val="00F50131"/>
    <w:rsid w:val="00F51050"/>
    <w:rsid w:val="00F513FE"/>
    <w:rsid w:val="00F5249C"/>
    <w:rsid w:val="00F549F2"/>
    <w:rsid w:val="00F5635D"/>
    <w:rsid w:val="00F564BA"/>
    <w:rsid w:val="00F57099"/>
    <w:rsid w:val="00F57746"/>
    <w:rsid w:val="00F63C41"/>
    <w:rsid w:val="00F6659B"/>
    <w:rsid w:val="00F66F04"/>
    <w:rsid w:val="00F67E6F"/>
    <w:rsid w:val="00F67EB3"/>
    <w:rsid w:val="00F7054F"/>
    <w:rsid w:val="00F709B2"/>
    <w:rsid w:val="00F720D6"/>
    <w:rsid w:val="00F74310"/>
    <w:rsid w:val="00F7448F"/>
    <w:rsid w:val="00F75AA5"/>
    <w:rsid w:val="00F779ED"/>
    <w:rsid w:val="00F8018F"/>
    <w:rsid w:val="00F8106A"/>
    <w:rsid w:val="00F81365"/>
    <w:rsid w:val="00F82077"/>
    <w:rsid w:val="00F83373"/>
    <w:rsid w:val="00F86C8C"/>
    <w:rsid w:val="00F87FF5"/>
    <w:rsid w:val="00F90C7A"/>
    <w:rsid w:val="00F9326F"/>
    <w:rsid w:val="00F93486"/>
    <w:rsid w:val="00F958AD"/>
    <w:rsid w:val="00F975E6"/>
    <w:rsid w:val="00F97A6C"/>
    <w:rsid w:val="00FA0B41"/>
    <w:rsid w:val="00FA2639"/>
    <w:rsid w:val="00FA2817"/>
    <w:rsid w:val="00FA493D"/>
    <w:rsid w:val="00FA4CA6"/>
    <w:rsid w:val="00FA5044"/>
    <w:rsid w:val="00FA557D"/>
    <w:rsid w:val="00FB0731"/>
    <w:rsid w:val="00FB31BF"/>
    <w:rsid w:val="00FB3603"/>
    <w:rsid w:val="00FB37B8"/>
    <w:rsid w:val="00FB3FF3"/>
    <w:rsid w:val="00FB4D5D"/>
    <w:rsid w:val="00FB55DD"/>
    <w:rsid w:val="00FB5E20"/>
    <w:rsid w:val="00FB69A6"/>
    <w:rsid w:val="00FC1C05"/>
    <w:rsid w:val="00FC2129"/>
    <w:rsid w:val="00FC243A"/>
    <w:rsid w:val="00FC58F5"/>
    <w:rsid w:val="00FC5A3E"/>
    <w:rsid w:val="00FD12AC"/>
    <w:rsid w:val="00FD323A"/>
    <w:rsid w:val="00FD4495"/>
    <w:rsid w:val="00FD549D"/>
    <w:rsid w:val="00FD750F"/>
    <w:rsid w:val="00FE01A2"/>
    <w:rsid w:val="00FE0B6F"/>
    <w:rsid w:val="00FE2AD8"/>
    <w:rsid w:val="00FE3E28"/>
    <w:rsid w:val="00FE3FE7"/>
    <w:rsid w:val="00FE41C5"/>
    <w:rsid w:val="00FE5E71"/>
    <w:rsid w:val="00FE7691"/>
    <w:rsid w:val="00FF1760"/>
    <w:rsid w:val="00FF2296"/>
    <w:rsid w:val="00FF2A65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36BDD"/>
  <w15:docId w15:val="{DACCE54D-B05F-4CE9-A669-6AC6E620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376BA"/>
    <w:pPr>
      <w:spacing w:line="264" w:lineRule="auto"/>
      <w:ind w:firstLine="284"/>
    </w:pPr>
    <w:rPr>
      <w:rFonts w:ascii="Arial" w:eastAsia="Times New Roman" w:hAnsi="Arial" w:cs="Arial"/>
      <w:sz w:val="22"/>
      <w:szCs w:val="22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683163"/>
    <w:pPr>
      <w:keepNext/>
      <w:keepLines/>
      <w:numPr>
        <w:numId w:val="4"/>
      </w:numPr>
      <w:pBdr>
        <w:top w:val="single" w:sz="4" w:space="5" w:color="auto"/>
      </w:pBdr>
      <w:tabs>
        <w:tab w:val="left" w:pos="851"/>
      </w:tabs>
      <w:spacing w:before="720" w:after="360"/>
      <w:outlineLvl w:val="0"/>
    </w:pPr>
    <w:rPr>
      <w:b/>
      <w:bCs/>
      <w:caps/>
      <w:color w:val="595959" w:themeColor="text1" w:themeTint="A6"/>
      <w:sz w:val="28"/>
    </w:rPr>
  </w:style>
  <w:style w:type="paragraph" w:styleId="Nadpis2">
    <w:name w:val="heading 2"/>
    <w:basedOn w:val="Normln"/>
    <w:next w:val="Nadpis3"/>
    <w:link w:val="Nadpis2Char"/>
    <w:qFormat/>
    <w:rsid w:val="00683163"/>
    <w:pPr>
      <w:keepNext/>
      <w:keepLines/>
      <w:numPr>
        <w:ilvl w:val="1"/>
        <w:numId w:val="4"/>
      </w:numPr>
      <w:suppressAutoHyphens/>
      <w:spacing w:before="480" w:after="240"/>
      <w:outlineLvl w:val="1"/>
    </w:pPr>
    <w:rPr>
      <w:b/>
      <w:sz w:val="26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683163"/>
    <w:pPr>
      <w:keepNext/>
      <w:keepLines/>
      <w:numPr>
        <w:ilvl w:val="2"/>
        <w:numId w:val="4"/>
      </w:numPr>
      <w:suppressAutoHyphens/>
      <w:spacing w:before="360" w:after="24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FA493D"/>
    <w:pPr>
      <w:keepNext/>
      <w:keepLines/>
      <w:spacing w:before="360" w:after="240"/>
      <w:ind w:firstLine="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unhideWhenUsed/>
    <w:qFormat/>
    <w:rsid w:val="00F10C20"/>
    <w:pPr>
      <w:keepNext/>
      <w:keepLines/>
      <w:spacing w:before="240" w:after="120"/>
      <w:ind w:left="284" w:firstLine="0"/>
      <w:outlineLvl w:val="4"/>
    </w:pPr>
    <w:rPr>
      <w:rFonts w:eastAsia="Calibri"/>
      <w:i/>
    </w:rPr>
  </w:style>
  <w:style w:type="paragraph" w:styleId="Nadpis6">
    <w:name w:val="heading 6"/>
    <w:basedOn w:val="Normln"/>
    <w:next w:val="Normln"/>
    <w:link w:val="Nadpis6Char"/>
    <w:unhideWhenUsed/>
    <w:qFormat/>
    <w:rsid w:val="00F10C20"/>
    <w:pPr>
      <w:keepNext/>
      <w:keepLines/>
      <w:spacing w:before="240" w:after="120"/>
      <w:ind w:left="851" w:firstLine="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109AC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09AC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09A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3163"/>
    <w:rPr>
      <w:rFonts w:ascii="Arial" w:eastAsia="Times New Roman" w:hAnsi="Arial" w:cs="Arial"/>
      <w:b/>
      <w:bCs/>
      <w:caps/>
      <w:color w:val="595959" w:themeColor="text1" w:themeTint="A6"/>
      <w:sz w:val="28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rsid w:val="00683163"/>
    <w:rPr>
      <w:rFonts w:ascii="Arial" w:eastAsia="Times New Roman" w:hAnsi="Arial" w:cs="Arial"/>
      <w:b/>
      <w:sz w:val="26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C40C74"/>
    <w:rPr>
      <w:rFonts w:ascii="Arial" w:eastAsia="Times New Roman" w:hAnsi="Arial" w:cs="Arial"/>
      <w:b/>
      <w:i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464362"/>
    <w:pPr>
      <w:numPr>
        <w:numId w:val="2"/>
      </w:numPr>
      <w:ind w:left="851"/>
      <w:contextualSpacing/>
    </w:pPr>
  </w:style>
  <w:style w:type="paragraph" w:styleId="Zhlav">
    <w:name w:val="header"/>
    <w:basedOn w:val="Normln"/>
    <w:link w:val="ZhlavChar"/>
    <w:unhideWhenUsed/>
    <w:rsid w:val="00782B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82B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B5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B11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C6FCE"/>
    <w:pPr>
      <w:spacing w:after="200"/>
    </w:pPr>
    <w:rPr>
      <w:b/>
      <w:bCs/>
      <w:color w:val="4F81BD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683163"/>
    <w:rPr>
      <w:rFonts w:ascii="Arial" w:eastAsia="Times New Roman" w:hAnsi="Arial" w:cs="Arial"/>
      <w:b/>
      <w:sz w:val="24"/>
      <w:szCs w:val="22"/>
      <w:lang w:eastAsia="ar-SA"/>
    </w:rPr>
  </w:style>
  <w:style w:type="numbering" w:customStyle="1" w:styleId="Technickezpravy">
    <w:name w:val="Technicke zpravy"/>
    <w:uiPriority w:val="99"/>
    <w:rsid w:val="004B274C"/>
    <w:pPr>
      <w:numPr>
        <w:numId w:val="1"/>
      </w:numPr>
    </w:pPr>
  </w:style>
  <w:style w:type="character" w:customStyle="1" w:styleId="Nadpis5Char">
    <w:name w:val="Nadpis 5 Char"/>
    <w:basedOn w:val="Standardnpsmoodstavce"/>
    <w:link w:val="Nadpis5"/>
    <w:rsid w:val="00F10C20"/>
    <w:rPr>
      <w:rFonts w:ascii="Arial" w:hAnsi="Arial" w:cs="Arial"/>
      <w:i/>
      <w:sz w:val="22"/>
      <w:szCs w:val="22"/>
      <w:lang w:eastAsia="ar-SA"/>
    </w:rPr>
  </w:style>
  <w:style w:type="character" w:customStyle="1" w:styleId="Nadpis6Char">
    <w:name w:val="Nadpis 6 Char"/>
    <w:basedOn w:val="Standardnpsmoodstavce"/>
    <w:link w:val="Nadpis6"/>
    <w:rsid w:val="00F10C20"/>
    <w:rPr>
      <w:rFonts w:ascii="Arial" w:eastAsia="Times New Roman" w:hAnsi="Arial" w:cs="Arial"/>
      <w:i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5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58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azevtabulky">
    <w:name w:val="Nazev tabulky"/>
    <w:basedOn w:val="Normln"/>
    <w:link w:val="NazevtabulkyChar"/>
    <w:qFormat/>
    <w:rsid w:val="00C5358B"/>
    <w:pPr>
      <w:keepNext/>
      <w:keepLines/>
      <w:spacing w:before="240" w:after="60"/>
    </w:pPr>
    <w:rPr>
      <w:b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E93F28"/>
    <w:pPr>
      <w:keepNext/>
      <w:keepLines/>
      <w:tabs>
        <w:tab w:val="right" w:leader="dot" w:pos="9356"/>
      </w:tabs>
      <w:spacing w:before="240" w:after="120"/>
      <w:ind w:left="709" w:right="340" w:hanging="709"/>
    </w:pPr>
    <w:rPr>
      <w:b/>
      <w:bCs/>
      <w:szCs w:val="20"/>
    </w:rPr>
  </w:style>
  <w:style w:type="character" w:customStyle="1" w:styleId="NazevtabulkyChar">
    <w:name w:val="Nazev tabulky Char"/>
    <w:basedOn w:val="Standardnpsmoodstavce"/>
    <w:link w:val="Nazevtabulky"/>
    <w:rsid w:val="00C5358B"/>
    <w:rPr>
      <w:rFonts w:ascii="Arial" w:eastAsia="Times New Roman" w:hAnsi="Arial" w:cs="Arial"/>
      <w:b/>
      <w:sz w:val="20"/>
      <w:szCs w:val="20"/>
      <w:lang w:eastAsia="ar-SA"/>
    </w:rPr>
  </w:style>
  <w:style w:type="paragraph" w:styleId="Obsah2">
    <w:name w:val="toc 2"/>
    <w:basedOn w:val="Normln"/>
    <w:next w:val="Normln"/>
    <w:autoRedefine/>
    <w:uiPriority w:val="39"/>
    <w:unhideWhenUsed/>
    <w:rsid w:val="00E93F28"/>
    <w:pPr>
      <w:keepLines/>
      <w:tabs>
        <w:tab w:val="right" w:leader="dot" w:pos="9356"/>
      </w:tabs>
      <w:spacing w:before="120" w:after="60"/>
      <w:ind w:left="709" w:right="340" w:hanging="709"/>
    </w:pPr>
    <w:rPr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D50ED"/>
    <w:pPr>
      <w:keepLines/>
      <w:tabs>
        <w:tab w:val="left" w:pos="993"/>
        <w:tab w:val="right" w:leader="dot" w:pos="9356"/>
      </w:tabs>
      <w:ind w:left="993" w:right="340" w:hanging="284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1D50ED"/>
    <w:pPr>
      <w:keepLines/>
      <w:tabs>
        <w:tab w:val="right" w:leader="dot" w:pos="9356"/>
      </w:tabs>
      <w:ind w:left="658" w:right="3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C24AEB"/>
    <w:pPr>
      <w:ind w:left="880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C24AEB"/>
    <w:pPr>
      <w:ind w:left="1100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C24AEB"/>
    <w:pPr>
      <w:ind w:left="1320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C24AEB"/>
    <w:pPr>
      <w:ind w:left="1540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C24AEB"/>
    <w:pPr>
      <w:ind w:left="1760"/>
    </w:pPr>
    <w:rPr>
      <w:rFonts w:ascii="Calibri" w:hAnsi="Calibr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24AEB"/>
    <w:rPr>
      <w:color w:val="0000FF"/>
      <w:u w:val="single"/>
    </w:rPr>
  </w:style>
  <w:style w:type="paragraph" w:customStyle="1" w:styleId="Nadpisseznamu">
    <w:name w:val="Nadpis seznamu"/>
    <w:basedOn w:val="Normln"/>
    <w:link w:val="NadpisseznamuChar"/>
    <w:uiPriority w:val="1"/>
    <w:qFormat/>
    <w:rsid w:val="00E70FD5"/>
    <w:pPr>
      <w:keepNext/>
      <w:keepLines/>
      <w:spacing w:before="120" w:after="60"/>
    </w:pPr>
    <w:rPr>
      <w:u w:val="single"/>
    </w:rPr>
  </w:style>
  <w:style w:type="character" w:customStyle="1" w:styleId="NadpisseznamuChar">
    <w:name w:val="Nadpis seznamu Char"/>
    <w:basedOn w:val="Standardnpsmoodstavce"/>
    <w:link w:val="Nadpisseznamu"/>
    <w:uiPriority w:val="1"/>
    <w:rsid w:val="00E70FD5"/>
    <w:rPr>
      <w:rFonts w:ascii="Arial" w:eastAsia="Times New Roman" w:hAnsi="Arial" w:cs="Arial"/>
      <w:sz w:val="22"/>
      <w:szCs w:val="22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09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09AC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09AC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numbering" w:customStyle="1" w:styleId="Umistenistavby-Pruvodnizprava">
    <w:name w:val="Umisteni stavby - Pruvodni zprava"/>
    <w:uiPriority w:val="99"/>
    <w:rsid w:val="00683163"/>
    <w:pPr>
      <w:numPr>
        <w:numId w:val="3"/>
      </w:numPr>
    </w:pPr>
  </w:style>
  <w:style w:type="paragraph" w:styleId="Zkladntextodsazen">
    <w:name w:val="Body Text Indent"/>
    <w:basedOn w:val="Normln"/>
    <w:link w:val="ZkladntextodsazenChar"/>
    <w:rsid w:val="00A66C2E"/>
    <w:pPr>
      <w:spacing w:before="120" w:after="60" w:line="240" w:lineRule="atLeast"/>
      <w:ind w:firstLine="567"/>
      <w:jc w:val="both"/>
    </w:pPr>
    <w:rPr>
      <w:rFonts w:ascii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66C2E"/>
    <w:rPr>
      <w:rFonts w:ascii="Times New Roman" w:eastAsia="Times New Roman" w:hAnsi="Times New Roman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F6AC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F6AC1"/>
    <w:rPr>
      <w:rFonts w:ascii="Arial" w:eastAsia="Times New Roman" w:hAnsi="Arial" w:cs="Arial"/>
      <w:sz w:val="22"/>
      <w:szCs w:val="22"/>
      <w:lang w:eastAsia="ar-SA"/>
    </w:rPr>
  </w:style>
  <w:style w:type="paragraph" w:customStyle="1" w:styleId="DopisITECO">
    <w:name w:val="Dopis ITECO"/>
    <w:basedOn w:val="Normln"/>
    <w:rsid w:val="001D2B13"/>
    <w:pPr>
      <w:spacing w:line="240" w:lineRule="auto"/>
      <w:ind w:firstLine="0"/>
    </w:pPr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37078"/>
    <w:pPr>
      <w:suppressAutoHyphens/>
      <w:spacing w:after="120" w:line="240" w:lineRule="auto"/>
      <w:ind w:firstLine="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37078"/>
    <w:rPr>
      <w:rFonts w:ascii="Times New Roman" w:eastAsia="Times New Roman" w:hAnsi="Times New Roman"/>
      <w:sz w:val="16"/>
      <w:szCs w:val="16"/>
      <w:lang w:val="en-US" w:eastAsia="ar-SA"/>
    </w:rPr>
  </w:style>
  <w:style w:type="paragraph" w:customStyle="1" w:styleId="Zkladntextodsazen1">
    <w:name w:val="Základní text odsazený1"/>
    <w:basedOn w:val="Normln"/>
    <w:rsid w:val="00F57099"/>
    <w:pPr>
      <w:spacing w:line="240" w:lineRule="auto"/>
      <w:ind w:firstLine="708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57099"/>
    <w:pPr>
      <w:spacing w:line="240" w:lineRule="auto"/>
      <w:ind w:left="708" w:firstLine="0"/>
    </w:pPr>
    <w:rPr>
      <w:rFonts w:ascii="Arial Black" w:hAnsi="Arial Black" w:cs="Times New Roman"/>
      <w:b/>
      <w:sz w:val="20"/>
      <w:szCs w:val="20"/>
      <w:lang w:eastAsia="cs-CZ"/>
    </w:rPr>
  </w:style>
  <w:style w:type="paragraph" w:customStyle="1" w:styleId="1">
    <w:name w:val="=1"/>
    <w:rsid w:val="00F57099"/>
    <w:pPr>
      <w:tabs>
        <w:tab w:val="center" w:pos="4536"/>
        <w:tab w:val="right" w:pos="9072"/>
      </w:tabs>
    </w:pPr>
    <w:rPr>
      <w:rFonts w:ascii="Times New =Roman" w:eastAsia="Times New Roman" w:hAnsi="Times New =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771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71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71EE"/>
    <w:rPr>
      <w:rFonts w:ascii="Arial" w:eastAsia="Times New Roman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1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1EE"/>
    <w:rPr>
      <w:rFonts w:ascii="Arial" w:eastAsia="Times New Roman" w:hAnsi="Arial" w:cs="Arial"/>
      <w:b/>
      <w:bCs/>
      <w:lang w:eastAsia="ar-SA"/>
    </w:rPr>
  </w:style>
  <w:style w:type="paragraph" w:styleId="Revize">
    <w:name w:val="Revision"/>
    <w:hidden/>
    <w:uiPriority w:val="99"/>
    <w:semiHidden/>
    <w:rsid w:val="00E93F28"/>
    <w:rPr>
      <w:rFonts w:ascii="Arial" w:eastAsia="Times New Roman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borzak.arch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67E1-C35C-41AE-8488-FD9EEEE1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arch. Libor Žák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PC6user</dc:creator>
  <cp:lastModifiedBy>Mádrová Silvie</cp:lastModifiedBy>
  <cp:revision>6</cp:revision>
  <cp:lastPrinted>2017-07-03T15:35:00Z</cp:lastPrinted>
  <dcterms:created xsi:type="dcterms:W3CDTF">2021-02-26T12:54:00Z</dcterms:created>
  <dcterms:modified xsi:type="dcterms:W3CDTF">2021-03-01T17:17:00Z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MADROVA.SILVIE@kr-jihomoravsky.cz</vt:lpwstr>
  </property>
  <property fmtid="{D5CDD505-2E9C-101B-9397-08002B2CF9AE}" pid="5" name="MSIP_Label_690ebb53-23a2-471a-9c6e-17bd0d11311e_SetDate">
    <vt:lpwstr>2021-02-25T15:47:09.9970690Z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8162afcc-1123-4566-8ad7-1932197d04b5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