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6EC4" w14:textId="1517FDB1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F86655" w:rsidRPr="00682017">
        <w:rPr>
          <w:rFonts w:ascii="Arial" w:hAnsi="Arial" w:cs="Arial"/>
          <w:sz w:val="28"/>
          <w:szCs w:val="28"/>
        </w:rPr>
        <w:t>17290005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77777777" w:rsidR="00010710" w:rsidRPr="00E51F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 pitvy)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86655" w:rsidRPr="00140782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256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</w:t>
            </w: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1A544990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04429">
              <w:rPr>
                <w:rFonts w:ascii="Arial" w:hAnsi="Arial" w:cs="Arial"/>
                <w:b/>
                <w:bCs/>
                <w:sz w:val="18"/>
                <w:szCs w:val="18"/>
              </w:rPr>
              <w:t>Petra Bartáková</w:t>
            </w:r>
          </w:p>
        </w:tc>
      </w:tr>
      <w:tr w:rsidR="00F86655" w:rsidRPr="00140782" w14:paraId="73E8BB42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15062BD" w14:textId="1D19E18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Kamenice</w:t>
            </w:r>
          </w:p>
        </w:tc>
      </w:tr>
      <w:tr w:rsidR="00F86655" w:rsidRPr="00140782" w14:paraId="21961DB0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4A54A67" w14:textId="77777777" w:rsidR="00F86655" w:rsidRPr="009A79B1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 xml:space="preserve">Benešovská </w:t>
            </w:r>
            <w:proofErr w:type="gramStart"/>
            <w:r w:rsidRPr="009A79B1">
              <w:rPr>
                <w:rFonts w:ascii="Arial" w:hAnsi="Arial" w:cs="Arial"/>
                <w:sz w:val="18"/>
                <w:szCs w:val="18"/>
              </w:rPr>
              <w:t>158,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251 68</w:t>
            </w:r>
            <w:proofErr w:type="gramEnd"/>
          </w:p>
          <w:p w14:paraId="2E62DBC7" w14:textId="04245140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252 42</w:t>
            </w:r>
          </w:p>
        </w:tc>
      </w:tr>
      <w:tr w:rsidR="009338F1" w:rsidRPr="00140782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C318FAF" w14:textId="77777777" w:rsidR="00F86655" w:rsidRPr="005944E5" w:rsidRDefault="00F86655" w:rsidP="00F866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944E5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12DD394" w14:textId="2BB1AF51" w:rsidR="009338F1" w:rsidRPr="001C5A52" w:rsidRDefault="00F86655" w:rsidP="00F86655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C5A52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F86655" w:rsidRPr="00140782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06C36908" w:rsidR="00F86655" w:rsidRPr="00140782" w:rsidRDefault="00F86655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Petra Bartáková</w:t>
            </w:r>
            <w:r>
              <w:rPr>
                <w:rFonts w:ascii="Arial" w:hAnsi="Arial" w:cs="Arial"/>
                <w:sz w:val="18"/>
                <w:szCs w:val="18"/>
              </w:rPr>
              <w:t>, provozovatel</w:t>
            </w:r>
          </w:p>
        </w:tc>
      </w:tr>
      <w:tr w:rsidR="00F86655" w:rsidRPr="00140782" w14:paraId="0569C9DC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3AC55F2" w14:textId="055DD55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69181853</w:t>
            </w:r>
          </w:p>
        </w:tc>
      </w:tr>
      <w:tr w:rsidR="00F86655" w:rsidRPr="00140782" w14:paraId="2CE3CE38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FF1089B" w14:textId="02129780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29030000</w:t>
            </w:r>
          </w:p>
        </w:tc>
      </w:tr>
      <w:tr w:rsidR="00F86655" w:rsidRPr="00140782" w14:paraId="4984BE87" w14:textId="77777777" w:rsidTr="00C05BAB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934CC0D" w14:textId="60D0AF3B" w:rsidR="00F86655" w:rsidRPr="00140782" w:rsidRDefault="00AF130D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  <w:bookmarkStart w:id="0" w:name="_GoBack"/>
            <w:bookmarkEnd w:id="0"/>
          </w:p>
        </w:tc>
      </w:tr>
    </w:tbl>
    <w:p w14:paraId="048E168A" w14:textId="77777777" w:rsidR="009338F1" w:rsidRPr="00140782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(dále jen „</w:t>
      </w:r>
      <w:r w:rsidRPr="00140782">
        <w:rPr>
          <w:rFonts w:ascii="Arial" w:hAnsi="Arial" w:cs="Arial"/>
          <w:b/>
          <w:sz w:val="18"/>
          <w:szCs w:val="18"/>
        </w:rPr>
        <w:t>Poskytovatel</w:t>
      </w:r>
      <w:r w:rsidRPr="00140782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140782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140782" w:rsidRDefault="009338F1" w:rsidP="009338F1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F86655" w:rsidRPr="00140782" w14:paraId="3579F095" w14:textId="77777777" w:rsidTr="00445B31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2B96063C" w14:textId="77777777" w:rsidR="00F86655" w:rsidRPr="00140782" w:rsidRDefault="00F86655" w:rsidP="00445B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F86655" w:rsidRPr="00140782" w14:paraId="608BA6CE" w14:textId="77777777" w:rsidTr="00445B31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220F543B" w14:textId="77777777" w:rsidR="00F86655" w:rsidRPr="00140782" w:rsidRDefault="00F86655" w:rsidP="00445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11F1594" w14:textId="77777777" w:rsidR="00F86655" w:rsidRPr="00140782" w:rsidRDefault="00F86655" w:rsidP="00445B31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F86655" w:rsidRPr="00140782" w14:paraId="413A19C3" w14:textId="77777777" w:rsidTr="00445B31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B1715" w14:textId="77777777" w:rsidR="00F86655" w:rsidRPr="00140782" w:rsidRDefault="00F86655" w:rsidP="00445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17033" w14:textId="77777777" w:rsidR="00F86655" w:rsidRPr="00140782" w:rsidRDefault="00F86655" w:rsidP="00445B31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F86655" w:rsidRPr="00140782" w14:paraId="793C9ABE" w14:textId="77777777" w:rsidTr="00445B31">
        <w:trPr>
          <w:trHeight w:hRule="exact" w:val="284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6CFB2162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</w:t>
            </w:r>
            <w:r w:rsidRPr="00352FE9">
              <w:rPr>
                <w:rFonts w:ascii="Arial" w:hAnsi="Arial" w:cs="Arial"/>
                <w:b/>
                <w:sz w:val="18"/>
                <w:szCs w:val="18"/>
              </w:rPr>
              <w:t>pro Hlavní město Prahu a Středočeský kraj</w:t>
            </w:r>
          </w:p>
        </w:tc>
      </w:tr>
      <w:tr w:rsidR="00F86655" w:rsidRPr="00140782" w14:paraId="05FFEED8" w14:textId="77777777" w:rsidTr="00445B31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25096BAD" w14:textId="77777777" w:rsidR="00F86655" w:rsidRPr="00140782" w:rsidRDefault="00F86655" w:rsidP="00445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7574A10A" w14:textId="77777777" w:rsidR="00F86655" w:rsidRPr="00140782" w:rsidRDefault="00F86655" w:rsidP="00445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1652EAA1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46178">
              <w:rPr>
                <w:rFonts w:ascii="Arial" w:hAnsi="Arial" w:cs="Arial"/>
                <w:sz w:val="18"/>
                <w:szCs w:val="18"/>
              </w:rPr>
              <w:t>MUDr.Milan</w:t>
            </w:r>
            <w:proofErr w:type="spellEnd"/>
            <w:proofErr w:type="gramEnd"/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6178">
              <w:rPr>
                <w:rFonts w:ascii="Arial" w:hAnsi="Arial" w:cs="Arial"/>
                <w:sz w:val="18"/>
                <w:szCs w:val="18"/>
              </w:rPr>
              <w:t>Štěpánek,MBA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ředitel Odboru zdravotní péče Regionální pobočky Praha, pobočky pro Hl. m. Prahu a Středočeský kraj</w:t>
            </w:r>
          </w:p>
        </w:tc>
      </w:tr>
      <w:tr w:rsidR="00F86655" w:rsidRPr="00140782" w14:paraId="703FACDB" w14:textId="77777777" w:rsidTr="00445B31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467A8B77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66453A81" w14:textId="77777777" w:rsidR="00F86655" w:rsidRPr="00352FE9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08E264BF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655" w:rsidRPr="00140782" w14:paraId="2DC83624" w14:textId="77777777" w:rsidTr="00445B31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5D7339C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3BE3D0A6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  <w:tr w:rsidR="00F86655" w:rsidRPr="00140782" w14:paraId="7C0D1A61" w14:textId="77777777" w:rsidTr="00445B31">
        <w:trPr>
          <w:trHeight w:hRule="exact" w:val="284"/>
        </w:trPr>
        <w:tc>
          <w:tcPr>
            <w:tcW w:w="2376" w:type="dxa"/>
            <w:shd w:val="clear" w:color="auto" w:fill="auto"/>
            <w:vAlign w:val="center"/>
          </w:tcPr>
          <w:p w14:paraId="74D1C1A4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tel.: </w:t>
            </w:r>
            <w:r w:rsidRPr="00D1248C">
              <w:rPr>
                <w:rFonts w:ascii="Arial" w:hAnsi="Arial" w:cs="Arial"/>
                <w:sz w:val="18"/>
                <w:szCs w:val="18"/>
              </w:rPr>
              <w:t>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D1248C"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48C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FEA41E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fax: </w:t>
            </w:r>
            <w:r w:rsidRPr="00D1248C">
              <w:rPr>
                <w:rFonts w:ascii="Arial" w:hAnsi="Arial" w:cs="Arial"/>
                <w:sz w:val="18"/>
                <w:szCs w:val="18"/>
              </w:rPr>
              <w:t>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D1248C"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48C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1CEAF030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r w:rsidRPr="00D1248C">
              <w:rPr>
                <w:rFonts w:ascii="Arial" w:hAnsi="Arial" w:cs="Arial"/>
                <w:sz w:val="18"/>
                <w:szCs w:val="18"/>
              </w:rPr>
              <w:t>informace19@vzp.cz</w:t>
            </w:r>
          </w:p>
        </w:tc>
      </w:tr>
      <w:tr w:rsidR="00F86655" w:rsidRPr="00140782" w14:paraId="1A55A504" w14:textId="77777777" w:rsidTr="00445B31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DB9FD3E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0334ECB3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206932D8" w14:textId="77777777" w:rsidR="00F86655" w:rsidRPr="000A1188" w:rsidRDefault="00F86655" w:rsidP="00445B31">
            <w:pPr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ČESKÁ NÁRODNÍ BANKA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ED05B90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1114007221/0710</w:t>
            </w:r>
          </w:p>
        </w:tc>
      </w:tr>
    </w:tbl>
    <w:p w14:paraId="0D30B398" w14:textId="77777777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68C58C7F" w14:textId="44D0E0D2" w:rsidR="00E51FEE" w:rsidRPr="008E46DD" w:rsidRDefault="00D013DF" w:rsidP="008E46DD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61819664" w:rsidR="00D013DF" w:rsidRPr="0067557D" w:rsidRDefault="00010710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C26384">
        <w:rPr>
          <w:rFonts w:ascii="Arial" w:hAnsi="Arial" w:cs="Arial"/>
          <w:sz w:val="18"/>
          <w:szCs w:val="18"/>
        </w:rPr>
        <w:t xml:space="preserve">v souladu s  platným zněním zákona č. 48/1997 Sb., o veřejném zdravotním pojištění, vyhláškou č. 134/1998 Sb., kterou se vydává Seznam zdravotních výkonů s bodovými hodnotami, a příslušnými právními předpisy tuto </w:t>
      </w:r>
      <w:r w:rsidRPr="00C26384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 </w:t>
      </w:r>
      <w:proofErr w:type="gramStart"/>
      <w:r w:rsidRPr="00C26384">
        <w:rPr>
          <w:rFonts w:ascii="Arial" w:hAnsi="Arial" w:cs="Arial"/>
          <w:b/>
          <w:sz w:val="18"/>
          <w:szCs w:val="18"/>
        </w:rPr>
        <w:t xml:space="preserve">pitvy) </w:t>
      </w:r>
      <w:r w:rsidRPr="00C26384">
        <w:rPr>
          <w:rFonts w:ascii="Arial" w:hAnsi="Arial" w:cs="Arial"/>
          <w:sz w:val="18"/>
          <w:szCs w:val="18"/>
        </w:rPr>
        <w:t>(dále</w:t>
      </w:r>
      <w:proofErr w:type="gramEnd"/>
      <w:r w:rsidRPr="00C26384">
        <w:rPr>
          <w:rFonts w:ascii="Arial" w:hAnsi="Arial" w:cs="Arial"/>
          <w:sz w:val="18"/>
          <w:szCs w:val="18"/>
        </w:rPr>
        <w:t xml:space="preserve"> jen „Smlouva“).</w:t>
      </w:r>
    </w:p>
    <w:p w14:paraId="6D46FBAE" w14:textId="77777777" w:rsidR="008E46DD" w:rsidRDefault="008E46DD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566EE4" w14:textId="1C4DBC8C" w:rsidR="00010710" w:rsidRPr="006623F9" w:rsidRDefault="00010710" w:rsidP="00010710">
      <w:pPr>
        <w:spacing w:before="240" w:line="240" w:lineRule="atLeast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lastRenderedPageBreak/>
        <w:t>Článek II.</w:t>
      </w:r>
    </w:p>
    <w:p w14:paraId="74566EE5" w14:textId="21ECAD43" w:rsidR="00010710" w:rsidRPr="006623F9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Předmět S</w:t>
      </w:r>
      <w:r w:rsidR="00010710" w:rsidRPr="006623F9">
        <w:rPr>
          <w:rFonts w:cs="Arial"/>
          <w:i w:val="0"/>
          <w:sz w:val="20"/>
        </w:rPr>
        <w:t>mlouvy</w:t>
      </w:r>
    </w:p>
    <w:p w14:paraId="74566EE9" w14:textId="0462F2EF" w:rsidR="00010710" w:rsidRPr="008E46DD" w:rsidRDefault="00010710" w:rsidP="00DC5956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E51F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(dále jen „zemřelí“) na patologicko-anatomickou nebo zdravotní pitvu a přepravu z pitvy do místa, kde k úmrtí došlo, popřípadě do místa pohřbu, je-li stejně vzdálené nebo bližší než místo, kde k úmrtí došlo (dále jen „přeprava“).</w:t>
      </w:r>
      <w:r w:rsidR="007D00D1" w:rsidRPr="00E51FEE">
        <w:rPr>
          <w:rFonts w:ascii="Arial" w:hAnsi="Arial" w:cs="Arial"/>
          <w:sz w:val="18"/>
          <w:szCs w:val="18"/>
        </w:rPr>
        <w:br/>
      </w:r>
      <w:r w:rsidR="007D00D1">
        <w:rPr>
          <w:rFonts w:ascii="Arial" w:hAnsi="Arial" w:cs="Arial"/>
          <w:sz w:val="20"/>
        </w:rPr>
        <w:br/>
      </w:r>
      <w:r w:rsidR="00E51FEE">
        <w:rPr>
          <w:rFonts w:ascii="Arial" w:hAnsi="Arial" w:cs="Arial"/>
          <w:b/>
          <w:sz w:val="20"/>
          <w:u w:val="none"/>
        </w:rPr>
        <w:t xml:space="preserve">                                                                     Článek III.</w:t>
      </w:r>
    </w:p>
    <w:p w14:paraId="74566EEA" w14:textId="77777777" w:rsidR="00010710" w:rsidRPr="006623F9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E51FEE" w:rsidRDefault="00010710" w:rsidP="00010710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77777777" w:rsidR="00010710" w:rsidRPr="00E51F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dodržují při zajišťování, vykazování a úhradě přepravy zemřelých právní předpisy upravující veřejné zdravotní pojištění a Metodiku pro pořizování a předávání dokladů VZP ČR, v platném znění, (dále jen „Metodika“),</w:t>
      </w:r>
    </w:p>
    <w:p w14:paraId="74566EED" w14:textId="77777777" w:rsidR="00010710" w:rsidRPr="00E51F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zaváží své zaměstnance k zachování povinné mlčenlivosti o osobních údajích</w:t>
      </w:r>
      <w:r w:rsidRPr="00E51FEE">
        <w:rPr>
          <w:rStyle w:val="Znakapoznpodarou0"/>
          <w:rFonts w:ascii="Arial" w:hAnsi="Arial" w:cs="Arial"/>
          <w:sz w:val="18"/>
          <w:szCs w:val="18"/>
        </w:rPr>
        <w:footnoteReference w:id="1"/>
      </w:r>
      <w:r w:rsidRPr="00E51FEE">
        <w:rPr>
          <w:rFonts w:ascii="Arial" w:hAnsi="Arial" w:cs="Arial"/>
          <w:sz w:val="18"/>
          <w:szCs w:val="18"/>
        </w:rPr>
        <w:t xml:space="preserve"> a skutečnostech, o nichž se dozvěděli při výkonu své funkce nebo zaměstnání.</w:t>
      </w:r>
    </w:p>
    <w:p w14:paraId="74566EEE" w14:textId="77777777" w:rsidR="00010710" w:rsidRPr="00E51FEE" w:rsidRDefault="00010710" w:rsidP="00010710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Poskytovatel</w:t>
      </w:r>
    </w:p>
    <w:p w14:paraId="74566EEF" w14:textId="77777777" w:rsidR="00010710" w:rsidRPr="00E51F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E51FEE">
        <w:rPr>
          <w:rFonts w:ascii="Arial" w:hAnsi="Arial" w:cs="Arial"/>
          <w:sz w:val="18"/>
          <w:szCs w:val="18"/>
        </w:rPr>
        <w:t xml:space="preserve">zajišťuje přepravu zemřelých svými dopravními prostředky a zaměstnanci podle podmínek dohodnutých ve Smlouvě v rozsahu dle Přílohy č. 2 </w:t>
      </w:r>
      <w:proofErr w:type="gramStart"/>
      <w:r w:rsidRPr="00E51FEE">
        <w:rPr>
          <w:rFonts w:ascii="Arial" w:hAnsi="Arial" w:cs="Arial"/>
          <w:sz w:val="18"/>
          <w:szCs w:val="18"/>
        </w:rPr>
        <w:t>této</w:t>
      </w:r>
      <w:proofErr w:type="gramEnd"/>
      <w:r w:rsidRPr="00E51FEE">
        <w:rPr>
          <w:rFonts w:ascii="Arial" w:hAnsi="Arial" w:cs="Arial"/>
          <w:sz w:val="18"/>
          <w:szCs w:val="18"/>
        </w:rPr>
        <w:t xml:space="preserve"> Smlouvy, </w:t>
      </w:r>
    </w:p>
    <w:p w14:paraId="74566EF0" w14:textId="77777777" w:rsidR="00010710" w:rsidRPr="00E51F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E51FEE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E51F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51FEE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74566EF1" w14:textId="77777777" w:rsidR="00010710" w:rsidRPr="00E51F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je oprávněn poskytovat přepravu zemřelých pouze na základě indikace lékaře se specializovanou způsobilostí.</w:t>
      </w:r>
    </w:p>
    <w:p w14:paraId="74566EF2" w14:textId="77777777" w:rsidR="00010710" w:rsidRPr="00E51FEE" w:rsidRDefault="00010710" w:rsidP="007F2432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Pojišťovna</w:t>
      </w:r>
    </w:p>
    <w:p w14:paraId="74566EF3" w14:textId="77777777" w:rsidR="00010710" w:rsidRPr="00E51F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uhradí přepravu zemřelých, průkazně zdokumentovanou a  poskytnutou jejím pojištěncům v souladu s příslušnými právními předpisy a Smlouvou,</w:t>
      </w:r>
    </w:p>
    <w:p w14:paraId="74566EF4" w14:textId="77777777" w:rsidR="00010710" w:rsidRPr="00E51F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7A80CFA3" w14:textId="5C10014D" w:rsidR="00DC5956" w:rsidRPr="008E46DD" w:rsidRDefault="00E879F1" w:rsidP="008E46D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011F7D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3" w:history="1">
        <w:r w:rsidRPr="00011F7D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011F7D">
        <w:rPr>
          <w:rFonts w:ascii="Arial" w:hAnsi="Arial" w:cs="Arial"/>
          <w:sz w:val="18"/>
          <w:szCs w:val="24"/>
        </w:rPr>
        <w:t xml:space="preserve"> k plnění smluvních podmínek Metodiku a s její změnou seznámí Poskytovatele alespoň jeden měsíc před stanoveným termínem její platnosti</w:t>
      </w:r>
      <w:r w:rsidR="00312315" w:rsidRPr="00011F7D">
        <w:rPr>
          <w:rFonts w:ascii="Arial" w:hAnsi="Arial" w:cs="Arial"/>
          <w:sz w:val="18"/>
          <w:szCs w:val="24"/>
        </w:rPr>
        <w:t>.</w:t>
      </w:r>
    </w:p>
    <w:p w14:paraId="74566EF6" w14:textId="77777777" w:rsidR="00010710" w:rsidRPr="006623F9" w:rsidRDefault="00010710" w:rsidP="00312315">
      <w:pPr>
        <w:pStyle w:val="nadpisnaozen"/>
        <w:keepLines w:val="0"/>
        <w:spacing w:before="240"/>
        <w:rPr>
          <w:rFonts w:ascii="Arial" w:hAnsi="Arial" w:cs="Arial"/>
          <w:sz w:val="20"/>
        </w:rPr>
      </w:pPr>
      <w:proofErr w:type="gramStart"/>
      <w:r w:rsidRPr="006623F9">
        <w:rPr>
          <w:rFonts w:ascii="Arial" w:hAnsi="Arial" w:cs="Arial"/>
          <w:sz w:val="20"/>
        </w:rPr>
        <w:t>Článek  IV</w:t>
      </w:r>
      <w:proofErr w:type="gramEnd"/>
      <w:r w:rsidRPr="006623F9">
        <w:rPr>
          <w:rFonts w:ascii="Arial" w:hAnsi="Arial" w:cs="Arial"/>
          <w:sz w:val="20"/>
        </w:rPr>
        <w:t>.</w:t>
      </w:r>
    </w:p>
    <w:p w14:paraId="74566EF7" w14:textId="77777777" w:rsidR="00010710" w:rsidRPr="006623F9" w:rsidRDefault="00010710" w:rsidP="00010710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 w:rsidRPr="006623F9">
        <w:rPr>
          <w:rFonts w:cs="Arial"/>
          <w:sz w:val="20"/>
        </w:rPr>
        <w:t>Platební ujednání</w:t>
      </w:r>
    </w:p>
    <w:p w14:paraId="74566EF8" w14:textId="77777777" w:rsidR="00010710" w:rsidRPr="009525FA" w:rsidRDefault="00010710" w:rsidP="00A02D89">
      <w:pPr>
        <w:pStyle w:val="Stylpravidel"/>
        <w:numPr>
          <w:ilvl w:val="0"/>
          <w:numId w:val="5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Pojišťovna uhradí Poskytovateli účelně vynaložené náklady na přepravu zemřelých v souladu s platným zněním zákona č.  48/1997 Sb., o veřejném zdravotním pojištění a vyhlášky MZ ČR č. 134/1998 Sb., kterou se vydává Seznam výkonů s bodovými hodnotami (kód 50 - Převoz na pitvu a z pitvy), s pevnou sazbou na jeden ujetý kilometr. Jízda nevytíženého vozidla bez zemřelého se nevykazuje.</w:t>
      </w:r>
    </w:p>
    <w:p w14:paraId="74566EF9" w14:textId="77777777" w:rsidR="00010710" w:rsidRPr="009525FA" w:rsidRDefault="00010710" w:rsidP="00A02D89">
      <w:pPr>
        <w:pStyle w:val="Stylpravidel"/>
        <w:numPr>
          <w:ilvl w:val="0"/>
          <w:numId w:val="5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Hodnota bodu pro </w:t>
      </w:r>
      <w:proofErr w:type="gramStart"/>
      <w:r w:rsidRPr="009525FA">
        <w:rPr>
          <w:rFonts w:ascii="Arial" w:hAnsi="Arial" w:cs="Arial"/>
          <w:sz w:val="18"/>
          <w:szCs w:val="18"/>
        </w:rPr>
        <w:t>přeprava</w:t>
      </w:r>
      <w:proofErr w:type="gramEnd"/>
      <w:r w:rsidRPr="009525FA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 se uvedou pro příslušné kalendářní období v dodatku ke Smlouvě podle zvláštního právního předpisu. </w:t>
      </w:r>
    </w:p>
    <w:p w14:paraId="74566EFA" w14:textId="77777777" w:rsidR="00010710" w:rsidRPr="009525FA" w:rsidRDefault="00010710" w:rsidP="00A02D89">
      <w:pPr>
        <w:pStyle w:val="Stylpravidel"/>
        <w:numPr>
          <w:ilvl w:val="0"/>
          <w:numId w:val="5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Poskytovatel provede vyúčtování přepravy zemřelých fakturou. Faktura musí obsahovat náležitosti účetního dokladu</w:t>
      </w:r>
      <w:r w:rsidRPr="009525FA">
        <w:rPr>
          <w:rStyle w:val="Znakapoznpodarou0"/>
          <w:rFonts w:ascii="Arial" w:hAnsi="Arial" w:cs="Arial"/>
          <w:sz w:val="18"/>
          <w:szCs w:val="18"/>
        </w:rPr>
        <w:footnoteReference w:id="3"/>
      </w:r>
      <w:r w:rsidRPr="009525F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525FA">
        <w:rPr>
          <w:rFonts w:ascii="Arial" w:hAnsi="Arial" w:cs="Arial"/>
          <w:sz w:val="18"/>
          <w:szCs w:val="18"/>
        </w:rPr>
        <w:t xml:space="preserve">a musí být doložena doklady dle Metodiky. </w:t>
      </w:r>
    </w:p>
    <w:p w14:paraId="74566EFB" w14:textId="77777777" w:rsidR="00010710" w:rsidRPr="009525FA" w:rsidRDefault="00010710" w:rsidP="00A02D89">
      <w:pPr>
        <w:numPr>
          <w:ilvl w:val="0"/>
          <w:numId w:val="5"/>
        </w:numPr>
        <w:tabs>
          <w:tab w:val="left" w:pos="-567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V případě, že faktura neobsahuje náležitosti účetního dokladu a příloha neobsahuje náležitosti podle Metodiky, má Pojišťovna právo ji odmítnout a vrátit bez zbytečného odkladu Poskytovateli k doplnění, popřípadě k opravě; v takovém případě běží lhůta splatnosti až od termínu jejího opětovného převzetí Pojišťovnou.</w:t>
      </w:r>
    </w:p>
    <w:p w14:paraId="3AAAABBB" w14:textId="31CD04DF" w:rsidR="00DC5956" w:rsidRPr="00CE15DF" w:rsidRDefault="00010710" w:rsidP="00CE15DF">
      <w:pPr>
        <w:numPr>
          <w:ilvl w:val="0"/>
          <w:numId w:val="5"/>
        </w:numPr>
        <w:tabs>
          <w:tab w:val="left" w:pos="851"/>
          <w:tab w:val="left" w:pos="3828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Úhrada vyúčtované přepravy zemřelých, při dodržení podmínek dohodnutých ve Smlouvě, bude </w:t>
      </w:r>
      <w:r w:rsidRPr="0072023A">
        <w:rPr>
          <w:rFonts w:ascii="Arial" w:hAnsi="Arial" w:cs="Arial"/>
          <w:sz w:val="18"/>
          <w:szCs w:val="18"/>
        </w:rPr>
        <w:t xml:space="preserve">provedena při předání vyúčtování Pojišťovně na elektronickém nosiči či v elektronické podobě do 30 kalendářních dnů a při předání vyúčtování Pojišťovně na papírových dokladech do 50 kalendářních dnů </w:t>
      </w:r>
      <w:r w:rsidRPr="0072023A">
        <w:rPr>
          <w:rFonts w:ascii="Arial" w:hAnsi="Arial" w:cs="Arial"/>
          <w:sz w:val="18"/>
          <w:szCs w:val="18"/>
        </w:rPr>
        <w:lastRenderedPageBreak/>
        <w:t>ode dne doručení faktury Pojišťovně.</w:t>
      </w:r>
      <w:r w:rsidRPr="0072023A">
        <w:rPr>
          <w:rFonts w:ascii="Arial" w:hAnsi="Arial" w:cs="Arial"/>
          <w:b/>
          <w:sz w:val="18"/>
          <w:szCs w:val="18"/>
        </w:rPr>
        <w:t xml:space="preserve"> </w:t>
      </w:r>
      <w:r w:rsidRPr="0072023A">
        <w:rPr>
          <w:rFonts w:ascii="Arial" w:hAnsi="Arial" w:cs="Arial"/>
          <w:sz w:val="18"/>
          <w:szCs w:val="18"/>
        </w:rPr>
        <w:t>Lhůta splatnosti je dodržena, je-li platba poslední den lhůty připsána na účet Poskytovatele. Základním fakturačním obdobím je kalendářní měsíc</w:t>
      </w:r>
      <w:r w:rsidR="007B0EE0">
        <w:rPr>
          <w:rFonts w:ascii="Arial" w:hAnsi="Arial" w:cs="Arial"/>
          <w:sz w:val="18"/>
          <w:szCs w:val="18"/>
        </w:rPr>
        <w:t>.</w:t>
      </w:r>
    </w:p>
    <w:p w14:paraId="06EE8FAC" w14:textId="408B072A" w:rsidR="00E45D50" w:rsidRDefault="00010710" w:rsidP="004F4CA4">
      <w:pPr>
        <w:pStyle w:val="Nadpis3"/>
        <w:numPr>
          <w:ilvl w:val="0"/>
          <w:numId w:val="0"/>
        </w:numPr>
        <w:ind w:left="4402" w:hanging="291"/>
        <w:jc w:val="left"/>
        <w:rPr>
          <w:rFonts w:ascii="Arial" w:hAnsi="Arial" w:cs="Arial"/>
          <w:sz w:val="20"/>
        </w:rPr>
      </w:pPr>
      <w:proofErr w:type="gramStart"/>
      <w:r w:rsidRPr="006623F9">
        <w:rPr>
          <w:rFonts w:ascii="Arial" w:hAnsi="Arial" w:cs="Arial"/>
          <w:sz w:val="20"/>
        </w:rPr>
        <w:t>Článek  V.</w:t>
      </w:r>
      <w:proofErr w:type="gramEnd"/>
    </w:p>
    <w:p w14:paraId="70450810" w14:textId="357551BC" w:rsidR="00E45D50" w:rsidRPr="00D013DF" w:rsidRDefault="00D013DF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</w:t>
      </w:r>
    </w:p>
    <w:p w14:paraId="74566EFF" w14:textId="77777777" w:rsidR="00010710" w:rsidRPr="00D013DF" w:rsidRDefault="00010710" w:rsidP="00610D7A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 xml:space="preserve">Pojišťovna má právo v souladu s § 42 zákona č. 48/1997 Sb. provádět kontrolu poskytnuté a vyúčtované přepravy zemřelých, při které poskytne Poskytovatel potřebnou součinnost. </w:t>
      </w:r>
    </w:p>
    <w:p w14:paraId="309EB51E" w14:textId="795C5CFE" w:rsidR="00DC5956" w:rsidRPr="00CE15DF" w:rsidRDefault="00010710" w:rsidP="00610D7A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Pokud kontrola prokáže neoprávněnost nebo nesprávnost vyúčtované přepravy zemřelých, Pojišťovna takovou péči neuhradí. Zjistí-li pochybení ve vyúčtování dodatečně, tj. po provedené úhradě a</w:t>
      </w:r>
      <w:r w:rsidR="00C26384">
        <w:rPr>
          <w:rFonts w:ascii="Arial" w:hAnsi="Arial" w:cs="Arial"/>
          <w:sz w:val="18"/>
          <w:szCs w:val="18"/>
        </w:rPr>
        <w:t> </w:t>
      </w:r>
      <w:r w:rsidRPr="00D013DF">
        <w:rPr>
          <w:rFonts w:ascii="Arial" w:hAnsi="Arial" w:cs="Arial"/>
          <w:sz w:val="18"/>
          <w:szCs w:val="18"/>
        </w:rPr>
        <w:t>Poskytovatel do 10 pracovních dnů od písemné výzvy Pojišťovny spornou částku neuhradí, nebo nedoloží její oprávněnost, Pojišťovna jednostranným započtením pohledávky v následujícím zúčtovacím období sníží Poskytovateli úhradu předložených vyúčtování přepravy zemřelých.</w:t>
      </w:r>
    </w:p>
    <w:p w14:paraId="74566F01" w14:textId="77777777" w:rsidR="00010710" w:rsidRPr="006623F9" w:rsidRDefault="00010710" w:rsidP="00DC5956">
      <w:pPr>
        <w:tabs>
          <w:tab w:val="left" w:pos="942"/>
          <w:tab w:val="left" w:pos="993"/>
        </w:tabs>
        <w:spacing w:before="240"/>
        <w:jc w:val="center"/>
        <w:rPr>
          <w:rFonts w:ascii="Arial" w:hAnsi="Arial" w:cs="Arial"/>
        </w:rPr>
      </w:pPr>
      <w:r w:rsidRPr="006623F9">
        <w:rPr>
          <w:rFonts w:ascii="Arial" w:hAnsi="Arial" w:cs="Arial"/>
          <w:b/>
        </w:rPr>
        <w:t>Článek VI.</w:t>
      </w:r>
    </w:p>
    <w:p w14:paraId="74566F02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Sankční ujednání</w:t>
      </w:r>
    </w:p>
    <w:p w14:paraId="74566F03" w14:textId="77777777" w:rsidR="00010710" w:rsidRPr="00D013DF" w:rsidRDefault="00010710" w:rsidP="00010710">
      <w:pPr>
        <w:spacing w:before="120"/>
        <w:ind w:firstLine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Smluvní strany se dohodly, že</w:t>
      </w:r>
    </w:p>
    <w:p w14:paraId="74566F04" w14:textId="77777777" w:rsidR="00010710" w:rsidRPr="00D013DF" w:rsidRDefault="00010710" w:rsidP="00A02D89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při prodlení se splněním peněžitého závazku nebo jeho části má věřitel právo požadovat z nezaplacené částky úroky z prodlení ve výši určené předpisy práva občanského,</w:t>
      </w:r>
    </w:p>
    <w:p w14:paraId="6658DB07" w14:textId="01C54788" w:rsidR="00DC5956" w:rsidRPr="00CE15DF" w:rsidRDefault="00010710" w:rsidP="00CE15DF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uplatněním úroků z prodlení není dotčeno právo smluvních stran na vydání bezdůvodného obohacení a</w:t>
      </w:r>
      <w:r w:rsidR="000D3154">
        <w:rPr>
          <w:rFonts w:ascii="Arial" w:hAnsi="Arial" w:cs="Arial"/>
          <w:sz w:val="18"/>
          <w:szCs w:val="18"/>
        </w:rPr>
        <w:t> </w:t>
      </w:r>
      <w:r w:rsidRPr="00D013DF">
        <w:rPr>
          <w:rFonts w:ascii="Arial" w:hAnsi="Arial" w:cs="Arial"/>
          <w:sz w:val="18"/>
          <w:szCs w:val="18"/>
        </w:rPr>
        <w:t>náhradu škody, pokud tato škoda není kryta úroky z prodlení se splněním peněžitého závazku.</w:t>
      </w:r>
    </w:p>
    <w:p w14:paraId="74566F06" w14:textId="77777777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6E285D2B" w:rsidR="00010710" w:rsidRPr="00F93443" w:rsidRDefault="00010710" w:rsidP="0061620E">
      <w:pPr>
        <w:spacing w:before="120"/>
        <w:ind w:firstLine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</w:t>
      </w:r>
      <w:r w:rsidR="00ED6A39">
        <w:rPr>
          <w:rFonts w:ascii="Arial" w:hAnsi="Arial" w:cs="Arial"/>
          <w:sz w:val="18"/>
          <w:szCs w:val="18"/>
        </w:rPr>
        <w:t>5</w:t>
      </w:r>
      <w:r w:rsidRPr="00F93443">
        <w:rPr>
          <w:rFonts w:ascii="Arial" w:hAnsi="Arial" w:cs="Arial"/>
          <w:sz w:val="18"/>
          <w:szCs w:val="18"/>
        </w:rPr>
        <w:t xml:space="preserve"> let, tj. do </w:t>
      </w:r>
      <w:proofErr w:type="gramStart"/>
      <w:r w:rsidR="00ED6A39">
        <w:rPr>
          <w:rFonts w:ascii="Arial" w:hAnsi="Arial" w:cs="Arial"/>
          <w:sz w:val="18"/>
          <w:szCs w:val="18"/>
        </w:rPr>
        <w:t>31.1.2022</w:t>
      </w:r>
      <w:proofErr w:type="gramEnd"/>
      <w:r w:rsidR="00ED6A39">
        <w:rPr>
          <w:rFonts w:ascii="Arial" w:hAnsi="Arial" w:cs="Arial"/>
          <w:sz w:val="18"/>
          <w:szCs w:val="18"/>
        </w:rPr>
        <w:t>.</w:t>
      </w:r>
    </w:p>
    <w:p w14:paraId="74566F09" w14:textId="5C22A5B8" w:rsidR="00010710" w:rsidRPr="00D013DF" w:rsidRDefault="001D7729" w:rsidP="00A02D8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Platnost S</w:t>
      </w:r>
      <w:r w:rsidR="00010710" w:rsidRPr="00D013DF">
        <w:rPr>
          <w:rFonts w:ascii="Arial" w:hAnsi="Arial" w:cs="Arial"/>
          <w:sz w:val="18"/>
          <w:szCs w:val="18"/>
        </w:rPr>
        <w:t>mlouvy lze ukončit dohodou smluvních stran, nebo výpovědí podanou jednou ze smluvních stran s tříměsíční výpovědní lhůtou, která začne běžet prvním dnem měsíce následujícího po dni doručení výpovědi druhé smluvní straně.</w:t>
      </w:r>
    </w:p>
    <w:p w14:paraId="1E3C7B35" w14:textId="757FD33A" w:rsidR="00DC5956" w:rsidRPr="00353AB9" w:rsidRDefault="00010710" w:rsidP="00353AB9">
      <w:pPr>
        <w:numPr>
          <w:ilvl w:val="0"/>
          <w:numId w:val="10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Právní vztahy mezi smluvními stranami, ve věcech neupravených touto Smlouvou, se řídí příslušnými právními předpisy.</w:t>
      </w:r>
    </w:p>
    <w:p w14:paraId="74566F0B" w14:textId="77777777" w:rsidR="00010710" w:rsidRPr="00011F7D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Článek VIII.</w:t>
      </w:r>
    </w:p>
    <w:p w14:paraId="71EFBE60" w14:textId="4341477D" w:rsidR="00E879F1" w:rsidRPr="00011F7D" w:rsidRDefault="00E879F1" w:rsidP="00E879F1">
      <w:pPr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Uveřejnění smlouvy</w:t>
      </w:r>
    </w:p>
    <w:p w14:paraId="7A957A75" w14:textId="23C5ABB8" w:rsidR="0067557D" w:rsidRPr="00011F7D" w:rsidRDefault="00E879F1" w:rsidP="00A02D89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 xml:space="preserve">Smluvní strany jsou si plně vědomy zákonné povinnosti od 1. 7. 2016 uveřejnit dle zákona č. 340/2015 Sb., o zvláštních podmínkách účinnosti některých smluv, uveřejňování těchto smluv a o registru smluv (zákon o registru smluv) všechny případné dohody, kterými se smlouva doplňuje, mění, nahrazuje nebo ruší, včetně smlouvy samotné, a to prostřednictvím registru smluv. Uveřejněním smlouvy dle tohoto odstavce se rozumí vložení elektronického obrazu textového obsahu smlouvy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2FE9AFAB" w14:textId="77777777" w:rsidR="00E879F1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6427A801" w14:textId="44B1D3F0" w:rsidR="0067557D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 xml:space="preserve">Smluvní strany se dále dohodly, že smlouvu zašle správci registru smluv k uveřejnění prostřednictvím registru smluv Pojišťovna. Notifikace správce registru smluv o uveřejnění bude zaslána Poskytovateli na </w:t>
      </w:r>
      <w:r w:rsidR="00DD7B17">
        <w:rPr>
          <w:rFonts w:ascii="Arial" w:hAnsi="Arial" w:cs="Arial"/>
          <w:sz w:val="18"/>
          <w:szCs w:val="24"/>
        </w:rPr>
        <w:br/>
      </w:r>
      <w:r w:rsidRPr="00011F7D">
        <w:rPr>
          <w:rFonts w:ascii="Arial" w:hAnsi="Arial" w:cs="Arial"/>
          <w:sz w:val="18"/>
          <w:szCs w:val="24"/>
        </w:rPr>
        <w:t>e-mail pověřené osoby Poskytovatele:</w:t>
      </w:r>
      <w:r w:rsidR="00AF130D">
        <w:rPr>
          <w:rFonts w:ascii="Arial" w:hAnsi="Arial" w:cs="Arial"/>
          <w:sz w:val="18"/>
          <w:szCs w:val="24"/>
        </w:rPr>
        <w:t xml:space="preserve"> XX</w:t>
      </w:r>
      <w:r w:rsidR="001C5A52">
        <w:rPr>
          <w:rFonts w:ascii="Arial" w:hAnsi="Arial" w:cs="Arial"/>
          <w:sz w:val="18"/>
          <w:szCs w:val="24"/>
        </w:rPr>
        <w:t>.</w:t>
      </w:r>
      <w:r w:rsidRPr="00011F7D">
        <w:rPr>
          <w:rFonts w:ascii="Arial" w:hAnsi="Arial" w:cs="Arial"/>
          <w:sz w:val="18"/>
          <w:szCs w:val="24"/>
        </w:rPr>
        <w:t xml:space="preserve"> Notifikace</w:t>
      </w:r>
      <w:r w:rsidR="00DD7B17">
        <w:rPr>
          <w:rFonts w:ascii="Arial" w:hAnsi="Arial" w:cs="Arial"/>
          <w:sz w:val="18"/>
          <w:szCs w:val="24"/>
        </w:rPr>
        <w:t xml:space="preserve"> Poskytovateli nebude zaslána v </w:t>
      </w:r>
      <w:r w:rsidRPr="00011F7D">
        <w:rPr>
          <w:rFonts w:ascii="Arial" w:hAnsi="Arial" w:cs="Arial"/>
          <w:sz w:val="18"/>
          <w:szCs w:val="24"/>
        </w:rPr>
        <w:t xml:space="preserve">případě, že při odeslání smlouvy k uveřejnění zadala Pojišťovna automatickou notifikaci uveřejnění Poskytovateli a již obdržela potvrzení správce registru o uveřejnění Smlouvy. Poskytovatel je povinen zkontrolovat, že tato smlouva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smluv</w:t>
      </w:r>
      <w:r w:rsidR="00DD7B17">
        <w:rPr>
          <w:rFonts w:ascii="Arial" w:hAnsi="Arial" w:cs="Arial"/>
          <w:sz w:val="18"/>
          <w:szCs w:val="24"/>
        </w:rPr>
        <w:t xml:space="preserve"> uveřejněna. V </w:t>
      </w:r>
      <w:r w:rsidRPr="00011F7D">
        <w:rPr>
          <w:rFonts w:ascii="Arial" w:hAnsi="Arial" w:cs="Arial"/>
          <w:sz w:val="18"/>
          <w:szCs w:val="24"/>
        </w:rPr>
        <w:t>případě, že Poskytovatel zjistí jakékoli nepřesnosti či nedostatky, je povinen neprodleně o nich písemně informovat Pojišťovnu. Postup uvedený v tomto odstavci se smluvní strany zavazují dodržovat i v případě uzavření jakýchkoli dalších dohod, kterými se tato smlouva bude případně doplňovat, měnit, nahrazovat nebo rušit.</w:t>
      </w:r>
    </w:p>
    <w:p w14:paraId="614CB4D8" w14:textId="77777777" w:rsidR="00CE15DF" w:rsidRDefault="00CE15DF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7AC2CD9" w14:textId="0855DEB0" w:rsidR="00E879F1" w:rsidRPr="006623F9" w:rsidRDefault="0067557D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IX.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420EEF5F" w:rsidR="00393624" w:rsidRPr="00393624" w:rsidRDefault="00761B32" w:rsidP="00393624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 xml:space="preserve">jsou </w:t>
      </w:r>
      <w:r w:rsidR="00011F7D">
        <w:rPr>
          <w:rFonts w:ascii="Arial" w:hAnsi="Arial" w:cs="Arial"/>
          <w:sz w:val="18"/>
          <w:szCs w:val="18"/>
        </w:rPr>
        <w:t>:</w:t>
      </w:r>
      <w:proofErr w:type="gramEnd"/>
    </w:p>
    <w:p w14:paraId="5750C1D3" w14:textId="77777777" w:rsidR="00393624" w:rsidRP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výpisu z obchodního rejstříku u fyzických nebo právnických osob, zapsaných do obchodního rejstříku</w:t>
      </w:r>
    </w:p>
    <w:p w14:paraId="5028B243" w14:textId="77777777" w:rsidR="00393624" w:rsidRPr="00393624" w:rsidRDefault="00393624" w:rsidP="00393624">
      <w:pPr>
        <w:pStyle w:val="Odstavecseseznamem"/>
        <w:tabs>
          <w:tab w:val="left" w:pos="426"/>
        </w:tabs>
        <w:spacing w:after="80"/>
        <w:ind w:left="1069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P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079E293E" w14:textId="43D74431" w:rsidR="00393624" w:rsidRPr="00393624" w:rsidRDefault="00393624" w:rsidP="00353AB9">
      <w:pPr>
        <w:spacing w:before="120"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74566F13" w14:textId="0ACFB895" w:rsidR="00010710" w:rsidRPr="006623F9" w:rsidRDefault="00393624" w:rsidP="00010710">
      <w:pPr>
        <w:spacing w:before="24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3B3E6A3D" w:rsidR="00010710" w:rsidRPr="00D013DF" w:rsidRDefault="00010710" w:rsidP="004D033A">
      <w:pPr>
        <w:numPr>
          <w:ilvl w:val="0"/>
          <w:numId w:val="16"/>
        </w:numPr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proofErr w:type="gramStart"/>
      <w:r w:rsidR="00F74396" w:rsidRPr="00EA0E5D">
        <w:rPr>
          <w:rFonts w:ascii="Arial" w:hAnsi="Arial" w:cs="Arial"/>
          <w:sz w:val="18"/>
          <w:szCs w:val="18"/>
        </w:rPr>
        <w:t>1.2.2017</w:t>
      </w:r>
      <w:proofErr w:type="gramEnd"/>
      <w:r w:rsidR="00D013DF" w:rsidRPr="00D013DF">
        <w:rPr>
          <w:rFonts w:ascii="Arial" w:hAnsi="Arial" w:cs="Arial"/>
          <w:sz w:val="18"/>
          <w:szCs w:val="18"/>
        </w:rPr>
        <w:t xml:space="preserve"> .</w:t>
      </w:r>
    </w:p>
    <w:p w14:paraId="74566F16" w14:textId="77777777" w:rsidR="00010710" w:rsidRDefault="00010710" w:rsidP="004D033A">
      <w:pPr>
        <w:numPr>
          <w:ilvl w:val="0"/>
          <w:numId w:val="16"/>
        </w:numPr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74566F17" w14:textId="77777777" w:rsidR="00010710" w:rsidRDefault="00010710" w:rsidP="004D033A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010E1BB9" w14:textId="77777777" w:rsidR="000E79EC" w:rsidRDefault="000E79EC" w:rsidP="000E79EC">
      <w:pPr>
        <w:tabs>
          <w:tab w:val="left" w:pos="709"/>
        </w:tabs>
        <w:spacing w:before="120" w:line="240" w:lineRule="atLeast"/>
        <w:ind w:left="709"/>
        <w:jc w:val="both"/>
        <w:rPr>
          <w:rFonts w:ascii="Arial" w:hAnsi="Arial" w:cs="Arial"/>
          <w:sz w:val="18"/>
          <w:szCs w:val="18"/>
        </w:rPr>
      </w:pPr>
    </w:p>
    <w:p w14:paraId="154A39E3" w14:textId="77777777" w:rsidR="000E79EC" w:rsidRPr="00D013DF" w:rsidRDefault="000E79EC" w:rsidP="000E79EC">
      <w:pPr>
        <w:tabs>
          <w:tab w:val="left" w:pos="709"/>
        </w:tabs>
        <w:spacing w:before="120" w:line="240" w:lineRule="atLeast"/>
        <w:ind w:left="709"/>
        <w:jc w:val="both"/>
        <w:rPr>
          <w:rFonts w:ascii="Arial" w:hAnsi="Arial" w:cs="Arial"/>
          <w:sz w:val="18"/>
          <w:szCs w:val="18"/>
        </w:rPr>
      </w:pP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27CC47FB" w14:textId="27D2CA01" w:rsidR="007B0EE0" w:rsidRPr="004A6583" w:rsidRDefault="007B0EE0" w:rsidP="007B0EE0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6583">
        <w:rPr>
          <w:rFonts w:ascii="Arial" w:hAnsi="Arial" w:cs="Arial"/>
          <w:sz w:val="18"/>
          <w:szCs w:val="18"/>
        </w:rPr>
        <w:t xml:space="preserve">V </w:t>
      </w:r>
      <w:r w:rsidR="00AF130D">
        <w:rPr>
          <w:rFonts w:ascii="Arial" w:hAnsi="Arial" w:cs="Arial"/>
          <w:sz w:val="18"/>
          <w:szCs w:val="18"/>
        </w:rPr>
        <w:t>Jilemnici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proofErr w:type="gramStart"/>
      <w:r w:rsidR="00AF130D">
        <w:rPr>
          <w:rFonts w:ascii="Arial" w:hAnsi="Arial" w:cs="Arial"/>
          <w:sz w:val="18"/>
          <w:szCs w:val="18"/>
        </w:rPr>
        <w:t>8.2.2017</w:t>
      </w:r>
      <w:proofErr w:type="gramEnd"/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 w:rsidR="00AF130D">
        <w:rPr>
          <w:rFonts w:ascii="Arial" w:hAnsi="Arial" w:cs="Arial"/>
          <w:sz w:val="18"/>
          <w:szCs w:val="18"/>
        </w:rPr>
        <w:t> Praze dne 12.2.2017</w:t>
      </w:r>
    </w:p>
    <w:p w14:paraId="62F238E1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17D01A2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33B45AED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2910FCFC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BC60815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4730D61F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3"/>
        <w:gridCol w:w="4644"/>
      </w:tblGrid>
      <w:tr w:rsidR="00AD72D5" w:rsidRPr="000345E6" w14:paraId="4DCC8B5D" w14:textId="77777777" w:rsidTr="00445B31">
        <w:trPr>
          <w:trHeight w:hRule="exact" w:val="851"/>
        </w:trPr>
        <w:tc>
          <w:tcPr>
            <w:tcW w:w="2500" w:type="pct"/>
            <w:shd w:val="clear" w:color="auto" w:fill="auto"/>
            <w:vAlign w:val="center"/>
          </w:tcPr>
          <w:p w14:paraId="6789A41D" w14:textId="77777777" w:rsidR="00AD72D5" w:rsidRPr="00830D87" w:rsidRDefault="00AD72D5" w:rsidP="00445B31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razítko a podpis</w:t>
            </w:r>
          </w:p>
          <w:p w14:paraId="2669E3E6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758AF98" w14:textId="77777777" w:rsidR="00AD72D5" w:rsidRPr="00830D87" w:rsidRDefault="00AD72D5" w:rsidP="00445B31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razítko a podpis</w:t>
            </w:r>
          </w:p>
          <w:p w14:paraId="3055272C" w14:textId="77777777" w:rsidR="00AD72D5" w:rsidRPr="00830D87" w:rsidRDefault="00AD72D5" w:rsidP="00445B31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…………………………….</w:t>
            </w:r>
          </w:p>
        </w:tc>
      </w:tr>
      <w:tr w:rsidR="00AD72D5" w:rsidRPr="000345E6" w14:paraId="5B6814EE" w14:textId="77777777" w:rsidTr="00445B31">
        <w:trPr>
          <w:trHeight w:hRule="exact" w:val="1134"/>
        </w:trPr>
        <w:tc>
          <w:tcPr>
            <w:tcW w:w="2500" w:type="pct"/>
            <w:shd w:val="clear" w:color="auto" w:fill="auto"/>
            <w:vAlign w:val="center"/>
          </w:tcPr>
          <w:p w14:paraId="3B0B5A75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5E6">
              <w:rPr>
                <w:rFonts w:ascii="Arial" w:eastAsia="Calibri" w:hAnsi="Arial" w:cs="Arial"/>
                <w:sz w:val="18"/>
                <w:szCs w:val="18"/>
              </w:rPr>
              <w:t>za Poskytovatele</w:t>
            </w:r>
          </w:p>
          <w:p w14:paraId="3D9A1505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E307F">
              <w:rPr>
                <w:rFonts w:ascii="Arial" w:eastAsia="Calibri" w:hAnsi="Arial" w:cs="Arial"/>
                <w:sz w:val="18"/>
                <w:szCs w:val="18"/>
              </w:rPr>
              <w:t>Petra Bartáková</w:t>
            </w:r>
          </w:p>
          <w:p w14:paraId="5B25247A" w14:textId="77777777" w:rsidR="00AD72D5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provozovatel</w:t>
            </w:r>
          </w:p>
          <w:p w14:paraId="3AF536FC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6C4B3324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5E6">
              <w:rPr>
                <w:rFonts w:ascii="Arial" w:eastAsia="Calibri" w:hAnsi="Arial" w:cs="Arial"/>
                <w:sz w:val="18"/>
                <w:szCs w:val="18"/>
              </w:rPr>
              <w:t>za Pojišťovnu</w:t>
            </w:r>
          </w:p>
          <w:p w14:paraId="1BF5E4DD" w14:textId="77777777" w:rsidR="00AD72D5" w:rsidRPr="00EE307F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proofErr w:type="gramStart"/>
            <w:r w:rsidRPr="00EE307F">
              <w:rPr>
                <w:rFonts w:ascii="Arial" w:eastAsia="Calibri" w:hAnsi="Arial" w:cs="Arial"/>
                <w:sz w:val="18"/>
                <w:szCs w:val="18"/>
              </w:rPr>
              <w:t>MUDr.Milan</w:t>
            </w:r>
            <w:proofErr w:type="spellEnd"/>
            <w:proofErr w:type="gramEnd"/>
            <w:r w:rsidRPr="00EE307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E307F">
              <w:rPr>
                <w:rFonts w:ascii="Arial" w:eastAsia="Calibri" w:hAnsi="Arial" w:cs="Arial"/>
                <w:sz w:val="18"/>
                <w:szCs w:val="18"/>
              </w:rPr>
              <w:t>Štěpánek,MBA</w:t>
            </w:r>
            <w:proofErr w:type="spellEnd"/>
          </w:p>
          <w:p w14:paraId="4359C4A2" w14:textId="77777777" w:rsidR="00AD72D5" w:rsidRPr="00EE307F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E307F">
              <w:rPr>
                <w:rFonts w:ascii="Arial" w:eastAsia="Calibri" w:hAnsi="Arial" w:cs="Arial"/>
                <w:sz w:val="18"/>
                <w:szCs w:val="18"/>
              </w:rPr>
              <w:t>ředitel Odboru zdravotní péče Regionální pobočky Praha, pobočky pro Hl. m. Prahu a Středočeský kraj</w:t>
            </w:r>
          </w:p>
          <w:p w14:paraId="65D9463A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5EDEA47" w14:textId="77777777" w:rsidR="007B0EE0" w:rsidRPr="007D5D75" w:rsidRDefault="007B0EE0" w:rsidP="007B0EE0">
      <w:pPr>
        <w:ind w:left="2517" w:hanging="2517"/>
        <w:rPr>
          <w:rFonts w:ascii="Arial" w:hAnsi="Arial" w:cs="Arial"/>
        </w:rPr>
      </w:pPr>
    </w:p>
    <w:p w14:paraId="74566F20" w14:textId="77777777" w:rsidR="00B97792" w:rsidRPr="00732D0D" w:rsidRDefault="00B97792" w:rsidP="007B0EE0">
      <w:pPr>
        <w:ind w:left="2520" w:hanging="2520"/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61E23" w14:textId="77777777" w:rsidR="0023361E" w:rsidRDefault="0023361E">
      <w:r>
        <w:separator/>
      </w:r>
    </w:p>
  </w:endnote>
  <w:endnote w:type="continuationSeparator" w:id="0">
    <w:p w14:paraId="4B09B970" w14:textId="77777777" w:rsidR="0023361E" w:rsidRDefault="0023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0CAB26C6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F130D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F130D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AC4A45B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F130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F130D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FA1E9" w14:textId="77777777" w:rsidR="0023361E" w:rsidRDefault="0023361E">
      <w:r>
        <w:separator/>
      </w:r>
    </w:p>
  </w:footnote>
  <w:footnote w:type="continuationSeparator" w:id="0">
    <w:p w14:paraId="753BF109" w14:textId="77777777" w:rsidR="0023361E" w:rsidRDefault="0023361E">
      <w:r>
        <w:continuationSeparator/>
      </w:r>
    </w:p>
  </w:footnote>
  <w:footnote w:id="1">
    <w:p w14:paraId="74566F2C" w14:textId="4119D447" w:rsidR="006623F9" w:rsidRPr="006064F8" w:rsidRDefault="006623F9" w:rsidP="00010710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Style w:val="Znakapoznpodarou0"/>
          <w:sz w:val="16"/>
          <w:szCs w:val="16"/>
        </w:rPr>
        <w:footnoteRef/>
      </w:r>
      <w:r w:rsidRPr="006064F8">
        <w:rPr>
          <w:sz w:val="16"/>
          <w:szCs w:val="16"/>
        </w:rPr>
        <w:t xml:space="preserve"> </w:t>
      </w:r>
      <w:r w:rsidR="0072023A" w:rsidRPr="006064F8">
        <w:rPr>
          <w:rFonts w:cs="Arial"/>
          <w:sz w:val="16"/>
          <w:szCs w:val="16"/>
        </w:rPr>
        <w:t>Z</w:t>
      </w:r>
      <w:r w:rsidRPr="006064F8">
        <w:rPr>
          <w:rFonts w:cs="Arial"/>
          <w:sz w:val="16"/>
          <w:szCs w:val="16"/>
        </w:rPr>
        <w:t>ákon č. 101/2000 Sb., o ochraně osobních údajů a o změně některých zákonů, ve znění pozdějších předpisů</w:t>
      </w:r>
    </w:p>
  </w:footnote>
  <w:footnote w:id="2">
    <w:p w14:paraId="4A4E5F16" w14:textId="4871A7C2" w:rsidR="0072023A" w:rsidRPr="006064F8" w:rsidRDefault="006623F9" w:rsidP="0072023A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  <w:r w:rsidRPr="006064F8">
        <w:rPr>
          <w:rStyle w:val="Znakapoznpodarou0"/>
          <w:rFonts w:ascii="Arial" w:hAnsi="Arial" w:cs="Arial"/>
          <w:sz w:val="16"/>
          <w:szCs w:val="16"/>
        </w:rPr>
        <w:footnoteRef/>
      </w:r>
      <w:r w:rsidRPr="006064F8">
        <w:rPr>
          <w:rFonts w:ascii="Arial" w:hAnsi="Arial" w:cs="Arial"/>
          <w:sz w:val="16"/>
          <w:szCs w:val="16"/>
        </w:rPr>
        <w:t xml:space="preserve"> </w:t>
      </w:r>
      <w:r w:rsidR="0072023A" w:rsidRPr="006064F8">
        <w:rPr>
          <w:rFonts w:ascii="Arial" w:hAnsi="Arial" w:cs="Arial"/>
          <w:sz w:val="16"/>
          <w:szCs w:val="16"/>
        </w:rPr>
        <w:t>Z</w:t>
      </w:r>
      <w:r w:rsidRPr="006064F8">
        <w:rPr>
          <w:rFonts w:ascii="Arial" w:hAnsi="Arial" w:cs="Arial"/>
          <w:sz w:val="16"/>
          <w:szCs w:val="16"/>
        </w:rPr>
        <w:t>ákon č. 256/2001 Sb., o pohřebnictví a o změně některých zákonů, ve znění pozdějšíc</w:t>
      </w:r>
      <w:r w:rsidR="0072023A" w:rsidRPr="006064F8">
        <w:rPr>
          <w:rFonts w:ascii="Arial" w:hAnsi="Arial" w:cs="Arial"/>
          <w:sz w:val="16"/>
          <w:szCs w:val="16"/>
        </w:rPr>
        <w:t>h předpisů; vyhláška č. 341/2014</w:t>
      </w:r>
      <w:r w:rsidRPr="006064F8">
        <w:rPr>
          <w:rFonts w:ascii="Arial" w:hAnsi="Arial" w:cs="Arial"/>
          <w:sz w:val="16"/>
          <w:szCs w:val="16"/>
        </w:rPr>
        <w:t xml:space="preserve"> Sb.,</w:t>
      </w:r>
      <w:r w:rsidR="0072023A" w:rsidRPr="006064F8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4566F2D" w14:textId="38797026" w:rsidR="006623F9" w:rsidRPr="006064F8" w:rsidRDefault="0072023A" w:rsidP="00010710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Fonts w:cs="Arial"/>
          <w:sz w:val="16"/>
          <w:szCs w:val="16"/>
        </w:rPr>
        <w:t xml:space="preserve"> </w:t>
      </w:r>
      <w:r w:rsidR="006623F9" w:rsidRPr="006064F8">
        <w:rPr>
          <w:rFonts w:cs="Arial"/>
          <w:sz w:val="16"/>
          <w:szCs w:val="16"/>
        </w:rPr>
        <w:t xml:space="preserve"> o </w:t>
      </w:r>
      <w:proofErr w:type="gramStart"/>
      <w:r w:rsidR="006623F9" w:rsidRPr="006064F8">
        <w:rPr>
          <w:rFonts w:cs="Arial"/>
          <w:sz w:val="16"/>
          <w:szCs w:val="16"/>
        </w:rPr>
        <w:t>schvalování  technické</w:t>
      </w:r>
      <w:proofErr w:type="gramEnd"/>
      <w:r w:rsidR="006623F9" w:rsidRPr="006064F8">
        <w:rPr>
          <w:rFonts w:cs="Arial"/>
          <w:sz w:val="16"/>
          <w:szCs w:val="16"/>
        </w:rPr>
        <w:t xml:space="preserve"> způsobilosti a technických podmínkách provozu vozidel na pozemních komunikací</w:t>
      </w:r>
      <w:r w:rsidRPr="006064F8">
        <w:rPr>
          <w:rFonts w:cs="Arial"/>
          <w:sz w:val="16"/>
          <w:szCs w:val="16"/>
        </w:rPr>
        <w:t>ch</w:t>
      </w:r>
    </w:p>
  </w:footnote>
  <w:footnote w:id="3">
    <w:p w14:paraId="74566F2E" w14:textId="24EBCC62" w:rsidR="006623F9" w:rsidRPr="006064F8" w:rsidRDefault="006623F9" w:rsidP="00010710">
      <w:pPr>
        <w:pStyle w:val="Textpoznpodarou0"/>
        <w:rPr>
          <w:rFonts w:cs="Arial"/>
        </w:rPr>
      </w:pPr>
      <w:r w:rsidRPr="006064F8">
        <w:rPr>
          <w:rStyle w:val="Znakapoznpodarou0"/>
          <w:rFonts w:cs="Arial"/>
          <w:sz w:val="16"/>
          <w:szCs w:val="16"/>
        </w:rPr>
        <w:footnoteRef/>
      </w:r>
      <w:r w:rsidR="0073642A" w:rsidRPr="006064F8">
        <w:rPr>
          <w:rFonts w:cs="Arial"/>
          <w:sz w:val="16"/>
          <w:szCs w:val="16"/>
        </w:rPr>
        <w:t xml:space="preserve"> Z</w:t>
      </w:r>
      <w:r w:rsidRPr="006064F8">
        <w:rPr>
          <w:rFonts w:cs="Arial"/>
          <w:sz w:val="16"/>
          <w:szCs w:val="16"/>
        </w:rPr>
        <w:t>ákon č. 563/1991 Sb., o účetnictví,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>
    <w:nsid w:val="13781194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">
    <w:nsid w:val="29211F7D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>
    <w:nsid w:val="4A0F62BC"/>
    <w:multiLevelType w:val="hybridMultilevel"/>
    <w:tmpl w:val="3D4E6DF8"/>
    <w:lvl w:ilvl="0" w:tplc="4C5CC78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4">
    <w:nsid w:val="77206AF8"/>
    <w:multiLevelType w:val="singleLevel"/>
    <w:tmpl w:val="E674886A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15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4"/>
  </w:num>
  <w:num w:numId="5">
    <w:abstractNumId w:val="9"/>
  </w:num>
  <w:num w:numId="6">
    <w:abstractNumId w:val="13"/>
  </w:num>
  <w:num w:numId="7">
    <w:abstractNumId w:val="7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10"/>
  </w:num>
  <w:num w:numId="13">
    <w:abstractNumId w:val="15"/>
  </w:num>
  <w:num w:numId="14">
    <w:abstractNumId w:val="1"/>
  </w:num>
  <w:num w:numId="15">
    <w:abstractNumId w:val="6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27909"/>
    <w:rsid w:val="00035568"/>
    <w:rsid w:val="000407AB"/>
    <w:rsid w:val="00040E6A"/>
    <w:rsid w:val="000536E7"/>
    <w:rsid w:val="00076D53"/>
    <w:rsid w:val="00086AD9"/>
    <w:rsid w:val="00090D25"/>
    <w:rsid w:val="000A05CD"/>
    <w:rsid w:val="000A69C4"/>
    <w:rsid w:val="000A75E9"/>
    <w:rsid w:val="000C18F6"/>
    <w:rsid w:val="000C7468"/>
    <w:rsid w:val="000C7A7F"/>
    <w:rsid w:val="000D3154"/>
    <w:rsid w:val="000D67D2"/>
    <w:rsid w:val="000E4E1B"/>
    <w:rsid w:val="000E5819"/>
    <w:rsid w:val="000E79EC"/>
    <w:rsid w:val="000F234D"/>
    <w:rsid w:val="000F392F"/>
    <w:rsid w:val="000F41C2"/>
    <w:rsid w:val="00104CA1"/>
    <w:rsid w:val="00104D71"/>
    <w:rsid w:val="00110859"/>
    <w:rsid w:val="00113AC4"/>
    <w:rsid w:val="001246B5"/>
    <w:rsid w:val="00131A75"/>
    <w:rsid w:val="00132F87"/>
    <w:rsid w:val="00133C6D"/>
    <w:rsid w:val="001376E9"/>
    <w:rsid w:val="00140027"/>
    <w:rsid w:val="001462A0"/>
    <w:rsid w:val="00150204"/>
    <w:rsid w:val="001564FE"/>
    <w:rsid w:val="00162B9C"/>
    <w:rsid w:val="00164AF3"/>
    <w:rsid w:val="00171ADC"/>
    <w:rsid w:val="00180A70"/>
    <w:rsid w:val="001953A3"/>
    <w:rsid w:val="001A499D"/>
    <w:rsid w:val="001C5A52"/>
    <w:rsid w:val="001C7FD0"/>
    <w:rsid w:val="001D08FE"/>
    <w:rsid w:val="001D0929"/>
    <w:rsid w:val="001D0D10"/>
    <w:rsid w:val="001D7729"/>
    <w:rsid w:val="001E0717"/>
    <w:rsid w:val="001E3958"/>
    <w:rsid w:val="001F0EC4"/>
    <w:rsid w:val="002070EF"/>
    <w:rsid w:val="00210DFC"/>
    <w:rsid w:val="00213C0D"/>
    <w:rsid w:val="0022018A"/>
    <w:rsid w:val="0023361E"/>
    <w:rsid w:val="00240A0D"/>
    <w:rsid w:val="002421E0"/>
    <w:rsid w:val="00244B66"/>
    <w:rsid w:val="002459FD"/>
    <w:rsid w:val="00246FF9"/>
    <w:rsid w:val="0025681B"/>
    <w:rsid w:val="0025774A"/>
    <w:rsid w:val="00262AFF"/>
    <w:rsid w:val="00263CF8"/>
    <w:rsid w:val="00265B18"/>
    <w:rsid w:val="00295F82"/>
    <w:rsid w:val="002B60EA"/>
    <w:rsid w:val="002C211B"/>
    <w:rsid w:val="002D4653"/>
    <w:rsid w:val="002E0D25"/>
    <w:rsid w:val="002E4B25"/>
    <w:rsid w:val="002E7A86"/>
    <w:rsid w:val="002F1385"/>
    <w:rsid w:val="0030575A"/>
    <w:rsid w:val="00312315"/>
    <w:rsid w:val="00312C26"/>
    <w:rsid w:val="00317B61"/>
    <w:rsid w:val="003212C3"/>
    <w:rsid w:val="00323757"/>
    <w:rsid w:val="0032440F"/>
    <w:rsid w:val="0033132C"/>
    <w:rsid w:val="00335FBA"/>
    <w:rsid w:val="00352CCC"/>
    <w:rsid w:val="00353AB9"/>
    <w:rsid w:val="00357B41"/>
    <w:rsid w:val="00357C4B"/>
    <w:rsid w:val="00363FB1"/>
    <w:rsid w:val="00380F3F"/>
    <w:rsid w:val="0038238F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8F9"/>
    <w:rsid w:val="003C1029"/>
    <w:rsid w:val="003C3E00"/>
    <w:rsid w:val="003C58CB"/>
    <w:rsid w:val="003C7D3F"/>
    <w:rsid w:val="003F3AD9"/>
    <w:rsid w:val="004034BE"/>
    <w:rsid w:val="00410114"/>
    <w:rsid w:val="00415735"/>
    <w:rsid w:val="004251CD"/>
    <w:rsid w:val="00436CE7"/>
    <w:rsid w:val="004612BF"/>
    <w:rsid w:val="00461A69"/>
    <w:rsid w:val="004B4F51"/>
    <w:rsid w:val="004C513E"/>
    <w:rsid w:val="004C701F"/>
    <w:rsid w:val="004D033A"/>
    <w:rsid w:val="004D182A"/>
    <w:rsid w:val="004E0A13"/>
    <w:rsid w:val="004F4CA4"/>
    <w:rsid w:val="00501414"/>
    <w:rsid w:val="005140F2"/>
    <w:rsid w:val="005151BF"/>
    <w:rsid w:val="005214FC"/>
    <w:rsid w:val="0052192C"/>
    <w:rsid w:val="00526245"/>
    <w:rsid w:val="00526FFB"/>
    <w:rsid w:val="005329F5"/>
    <w:rsid w:val="00540AFD"/>
    <w:rsid w:val="00545B0D"/>
    <w:rsid w:val="005609E8"/>
    <w:rsid w:val="005662DA"/>
    <w:rsid w:val="005700A1"/>
    <w:rsid w:val="00577813"/>
    <w:rsid w:val="005901EF"/>
    <w:rsid w:val="005B19EF"/>
    <w:rsid w:val="005B41EB"/>
    <w:rsid w:val="005C1D5B"/>
    <w:rsid w:val="005C4878"/>
    <w:rsid w:val="0060188B"/>
    <w:rsid w:val="006021BB"/>
    <w:rsid w:val="006064F8"/>
    <w:rsid w:val="00610D7A"/>
    <w:rsid w:val="00612DB7"/>
    <w:rsid w:val="0061620E"/>
    <w:rsid w:val="00655503"/>
    <w:rsid w:val="0065600D"/>
    <w:rsid w:val="006623F9"/>
    <w:rsid w:val="00667A05"/>
    <w:rsid w:val="0067557D"/>
    <w:rsid w:val="00683A72"/>
    <w:rsid w:val="00685281"/>
    <w:rsid w:val="00686D6C"/>
    <w:rsid w:val="00695A4E"/>
    <w:rsid w:val="006A0CC8"/>
    <w:rsid w:val="006A31CB"/>
    <w:rsid w:val="006A7B70"/>
    <w:rsid w:val="006B2896"/>
    <w:rsid w:val="006C7F8E"/>
    <w:rsid w:val="006D58BC"/>
    <w:rsid w:val="006D5B66"/>
    <w:rsid w:val="006E36AA"/>
    <w:rsid w:val="007073B9"/>
    <w:rsid w:val="007123CF"/>
    <w:rsid w:val="0072023A"/>
    <w:rsid w:val="00723116"/>
    <w:rsid w:val="007245D3"/>
    <w:rsid w:val="00731081"/>
    <w:rsid w:val="00732D0D"/>
    <w:rsid w:val="0073642A"/>
    <w:rsid w:val="007469DC"/>
    <w:rsid w:val="00751CE9"/>
    <w:rsid w:val="007552F5"/>
    <w:rsid w:val="00756598"/>
    <w:rsid w:val="00761B32"/>
    <w:rsid w:val="007621E1"/>
    <w:rsid w:val="00776DE0"/>
    <w:rsid w:val="00786054"/>
    <w:rsid w:val="007867AE"/>
    <w:rsid w:val="0079075C"/>
    <w:rsid w:val="007A446F"/>
    <w:rsid w:val="007A5EC7"/>
    <w:rsid w:val="007B0EE0"/>
    <w:rsid w:val="007B2CB8"/>
    <w:rsid w:val="007B5E16"/>
    <w:rsid w:val="007C44ED"/>
    <w:rsid w:val="007C6040"/>
    <w:rsid w:val="007D00D1"/>
    <w:rsid w:val="007E196E"/>
    <w:rsid w:val="007F0C72"/>
    <w:rsid w:val="007F2432"/>
    <w:rsid w:val="007F3F48"/>
    <w:rsid w:val="007F509E"/>
    <w:rsid w:val="007F793C"/>
    <w:rsid w:val="0080004C"/>
    <w:rsid w:val="00810CDB"/>
    <w:rsid w:val="0081109B"/>
    <w:rsid w:val="00817FA6"/>
    <w:rsid w:val="0082623A"/>
    <w:rsid w:val="00834B8A"/>
    <w:rsid w:val="00847355"/>
    <w:rsid w:val="00852CC0"/>
    <w:rsid w:val="00861599"/>
    <w:rsid w:val="00871A32"/>
    <w:rsid w:val="00871D69"/>
    <w:rsid w:val="0087435F"/>
    <w:rsid w:val="00876425"/>
    <w:rsid w:val="00880D7B"/>
    <w:rsid w:val="00883EEB"/>
    <w:rsid w:val="008867CF"/>
    <w:rsid w:val="008908C5"/>
    <w:rsid w:val="008A6355"/>
    <w:rsid w:val="008C1C81"/>
    <w:rsid w:val="008C227B"/>
    <w:rsid w:val="008D6456"/>
    <w:rsid w:val="008E46DD"/>
    <w:rsid w:val="008E7C91"/>
    <w:rsid w:val="008F0BB2"/>
    <w:rsid w:val="008F22D3"/>
    <w:rsid w:val="008F4293"/>
    <w:rsid w:val="008F53E2"/>
    <w:rsid w:val="008F5B5F"/>
    <w:rsid w:val="00903F2E"/>
    <w:rsid w:val="009338F1"/>
    <w:rsid w:val="009525FA"/>
    <w:rsid w:val="0096597F"/>
    <w:rsid w:val="009701C3"/>
    <w:rsid w:val="0097781B"/>
    <w:rsid w:val="00983DA1"/>
    <w:rsid w:val="009876E2"/>
    <w:rsid w:val="00995251"/>
    <w:rsid w:val="009A5543"/>
    <w:rsid w:val="009B0A33"/>
    <w:rsid w:val="009C046E"/>
    <w:rsid w:val="009F23F9"/>
    <w:rsid w:val="009F4170"/>
    <w:rsid w:val="00A0138E"/>
    <w:rsid w:val="00A02D89"/>
    <w:rsid w:val="00A17978"/>
    <w:rsid w:val="00A209BF"/>
    <w:rsid w:val="00A25B2C"/>
    <w:rsid w:val="00A36A51"/>
    <w:rsid w:val="00A37A5D"/>
    <w:rsid w:val="00A432D1"/>
    <w:rsid w:val="00A5318E"/>
    <w:rsid w:val="00A55EE8"/>
    <w:rsid w:val="00A56449"/>
    <w:rsid w:val="00A57766"/>
    <w:rsid w:val="00A601CE"/>
    <w:rsid w:val="00A60B52"/>
    <w:rsid w:val="00A70C4C"/>
    <w:rsid w:val="00A7181B"/>
    <w:rsid w:val="00A76836"/>
    <w:rsid w:val="00A81C86"/>
    <w:rsid w:val="00A821B3"/>
    <w:rsid w:val="00A823A6"/>
    <w:rsid w:val="00A824DD"/>
    <w:rsid w:val="00A8367D"/>
    <w:rsid w:val="00A86007"/>
    <w:rsid w:val="00A9716A"/>
    <w:rsid w:val="00AA273B"/>
    <w:rsid w:val="00AA340A"/>
    <w:rsid w:val="00AA3AF0"/>
    <w:rsid w:val="00AB71F1"/>
    <w:rsid w:val="00AC2D35"/>
    <w:rsid w:val="00AC567D"/>
    <w:rsid w:val="00AC63A5"/>
    <w:rsid w:val="00AD72D5"/>
    <w:rsid w:val="00AE68FF"/>
    <w:rsid w:val="00AE765D"/>
    <w:rsid w:val="00AF130D"/>
    <w:rsid w:val="00AF3C07"/>
    <w:rsid w:val="00AF5D50"/>
    <w:rsid w:val="00B15EA9"/>
    <w:rsid w:val="00B208CE"/>
    <w:rsid w:val="00B3474B"/>
    <w:rsid w:val="00B35582"/>
    <w:rsid w:val="00B40983"/>
    <w:rsid w:val="00B41077"/>
    <w:rsid w:val="00B434B8"/>
    <w:rsid w:val="00B45847"/>
    <w:rsid w:val="00B46C18"/>
    <w:rsid w:val="00B478C7"/>
    <w:rsid w:val="00B47E16"/>
    <w:rsid w:val="00B56AEA"/>
    <w:rsid w:val="00B60744"/>
    <w:rsid w:val="00B73A26"/>
    <w:rsid w:val="00B84F30"/>
    <w:rsid w:val="00B90D0B"/>
    <w:rsid w:val="00B9242B"/>
    <w:rsid w:val="00B93D7C"/>
    <w:rsid w:val="00B97792"/>
    <w:rsid w:val="00BA1A3A"/>
    <w:rsid w:val="00BB4B70"/>
    <w:rsid w:val="00BB4DE2"/>
    <w:rsid w:val="00BF76F8"/>
    <w:rsid w:val="00C0177B"/>
    <w:rsid w:val="00C26384"/>
    <w:rsid w:val="00C30FE2"/>
    <w:rsid w:val="00C3702F"/>
    <w:rsid w:val="00C434B6"/>
    <w:rsid w:val="00C50193"/>
    <w:rsid w:val="00C511A3"/>
    <w:rsid w:val="00C56B46"/>
    <w:rsid w:val="00C6173E"/>
    <w:rsid w:val="00C6778E"/>
    <w:rsid w:val="00C7307D"/>
    <w:rsid w:val="00C87012"/>
    <w:rsid w:val="00C93534"/>
    <w:rsid w:val="00C94400"/>
    <w:rsid w:val="00CA2356"/>
    <w:rsid w:val="00CB336C"/>
    <w:rsid w:val="00CB7348"/>
    <w:rsid w:val="00CB776A"/>
    <w:rsid w:val="00CC2044"/>
    <w:rsid w:val="00CE15DF"/>
    <w:rsid w:val="00CE66D7"/>
    <w:rsid w:val="00CF17DD"/>
    <w:rsid w:val="00CF43FC"/>
    <w:rsid w:val="00D013DF"/>
    <w:rsid w:val="00D04DC4"/>
    <w:rsid w:val="00D13537"/>
    <w:rsid w:val="00D35521"/>
    <w:rsid w:val="00D6437B"/>
    <w:rsid w:val="00D67787"/>
    <w:rsid w:val="00D75704"/>
    <w:rsid w:val="00D814E1"/>
    <w:rsid w:val="00D85358"/>
    <w:rsid w:val="00D85831"/>
    <w:rsid w:val="00D90A82"/>
    <w:rsid w:val="00D91329"/>
    <w:rsid w:val="00D9146F"/>
    <w:rsid w:val="00DC18A5"/>
    <w:rsid w:val="00DC5956"/>
    <w:rsid w:val="00DC7737"/>
    <w:rsid w:val="00DD01D8"/>
    <w:rsid w:val="00DD296D"/>
    <w:rsid w:val="00DD7B17"/>
    <w:rsid w:val="00DF2179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5D50"/>
    <w:rsid w:val="00E51FEE"/>
    <w:rsid w:val="00E527D3"/>
    <w:rsid w:val="00E66BC0"/>
    <w:rsid w:val="00E761A1"/>
    <w:rsid w:val="00E80256"/>
    <w:rsid w:val="00E879F1"/>
    <w:rsid w:val="00E91BDE"/>
    <w:rsid w:val="00E91F0F"/>
    <w:rsid w:val="00E94674"/>
    <w:rsid w:val="00EA4DAB"/>
    <w:rsid w:val="00EB3B0D"/>
    <w:rsid w:val="00EB6B9F"/>
    <w:rsid w:val="00EC0C64"/>
    <w:rsid w:val="00EC3095"/>
    <w:rsid w:val="00EC4487"/>
    <w:rsid w:val="00ED6A39"/>
    <w:rsid w:val="00ED6B3C"/>
    <w:rsid w:val="00EE342E"/>
    <w:rsid w:val="00EF5F20"/>
    <w:rsid w:val="00F0327C"/>
    <w:rsid w:val="00F033E8"/>
    <w:rsid w:val="00F03FD5"/>
    <w:rsid w:val="00F04EBC"/>
    <w:rsid w:val="00F074A3"/>
    <w:rsid w:val="00F11A58"/>
    <w:rsid w:val="00F30E4F"/>
    <w:rsid w:val="00F31AF1"/>
    <w:rsid w:val="00F430A4"/>
    <w:rsid w:val="00F443A1"/>
    <w:rsid w:val="00F56B50"/>
    <w:rsid w:val="00F64B12"/>
    <w:rsid w:val="00F658F8"/>
    <w:rsid w:val="00F706E5"/>
    <w:rsid w:val="00F7417A"/>
    <w:rsid w:val="00F74396"/>
    <w:rsid w:val="00F83883"/>
    <w:rsid w:val="00F86655"/>
    <w:rsid w:val="00F90A2C"/>
    <w:rsid w:val="00F90CE4"/>
    <w:rsid w:val="00F92BD6"/>
    <w:rsid w:val="00F93443"/>
    <w:rsid w:val="00F94E20"/>
    <w:rsid w:val="00FA1BC1"/>
    <w:rsid w:val="00FA6706"/>
    <w:rsid w:val="00FB0618"/>
    <w:rsid w:val="00FC5332"/>
    <w:rsid w:val="00F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z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63F018-A006-4DF1-8DB6-05C8C5DD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134B38-AD04-46A2-9925-E2A9E754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1366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rendr22</cp:lastModifiedBy>
  <cp:revision>4</cp:revision>
  <cp:lastPrinted>2017-01-30T10:42:00Z</cp:lastPrinted>
  <dcterms:created xsi:type="dcterms:W3CDTF">2017-01-30T10:42:00Z</dcterms:created>
  <dcterms:modified xsi:type="dcterms:W3CDTF">2017-03-07T08:15:00Z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