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0811F8FF" w:rsidR="00726B26" w:rsidRPr="00726B26" w:rsidRDefault="000B4CF1" w:rsidP="00726B26">
      <w:pPr>
        <w:rPr>
          <w:b/>
        </w:rPr>
      </w:pPr>
      <w:proofErr w:type="spellStart"/>
      <w:r>
        <w:rPr>
          <w:b/>
        </w:rPr>
        <w:t>Alliance</w:t>
      </w:r>
      <w:proofErr w:type="spellEnd"/>
      <w:r>
        <w:rPr>
          <w:b/>
        </w:rPr>
        <w:t xml:space="preserve"> </w:t>
      </w:r>
      <w:proofErr w:type="spellStart"/>
      <w:r>
        <w:rPr>
          <w:b/>
        </w:rPr>
        <w:t>Healthcare</w:t>
      </w:r>
      <w:proofErr w:type="spellEnd"/>
      <w:r>
        <w:rPr>
          <w:b/>
        </w:rPr>
        <w:t>, s.r.o.</w:t>
      </w:r>
    </w:p>
    <w:p w14:paraId="62F78EE6" w14:textId="0E10CA21" w:rsidR="00726B26" w:rsidRDefault="00726B26" w:rsidP="00726B26">
      <w:r>
        <w:t xml:space="preserve">IČ: </w:t>
      </w:r>
      <w:r w:rsidR="000B4CF1">
        <w:t>14707420</w:t>
      </w:r>
    </w:p>
    <w:p w14:paraId="62F78EE7" w14:textId="7CEBD890" w:rsidR="00726B26" w:rsidRPr="00512AB9" w:rsidRDefault="00726B26" w:rsidP="00726B26">
      <w:r>
        <w:t xml:space="preserve">DIČ: </w:t>
      </w:r>
      <w:r w:rsidR="000B4CF1">
        <w:t>CZ14707420</w:t>
      </w:r>
    </w:p>
    <w:p w14:paraId="62F78EE8" w14:textId="66B481FD" w:rsidR="00726B26" w:rsidRPr="00512AB9" w:rsidRDefault="00726B26" w:rsidP="00726B26">
      <w:r>
        <w:t>se sídlem</w:t>
      </w:r>
      <w:r w:rsidRPr="00512AB9">
        <w:t xml:space="preserve">:  </w:t>
      </w:r>
      <w:r w:rsidR="000B4CF1">
        <w:t>Podle Trati 624/7, 108 00, Praha 10 - Malešice</w:t>
      </w:r>
    </w:p>
    <w:p w14:paraId="62F78EE9" w14:textId="5DBBA176" w:rsidR="00726B26" w:rsidRPr="00512AB9" w:rsidRDefault="00726B26" w:rsidP="00726B26">
      <w:r>
        <w:t>zastoupena</w:t>
      </w:r>
      <w:r w:rsidRPr="00512AB9">
        <w:t xml:space="preserve">: </w:t>
      </w:r>
      <w:r w:rsidR="000B4CF1">
        <w:t xml:space="preserve">Ing. Jan </w:t>
      </w:r>
      <w:proofErr w:type="spellStart"/>
      <w:r w:rsidR="000B4CF1">
        <w:t>Rohrbacher</w:t>
      </w:r>
      <w:proofErr w:type="spellEnd"/>
      <w:r w:rsidR="000B4CF1">
        <w:t>, Ing. Jiří Vaněk</w:t>
      </w:r>
    </w:p>
    <w:p w14:paraId="62F78EEA" w14:textId="039C3D60" w:rsidR="00726B26" w:rsidRPr="00512AB9" w:rsidRDefault="00726B26" w:rsidP="00726B26">
      <w:r w:rsidRPr="00512AB9">
        <w:t xml:space="preserve">bankovní spojení: </w:t>
      </w:r>
      <w:r w:rsidR="000B4CF1">
        <w:t>ČSOB, a.s.</w:t>
      </w:r>
    </w:p>
    <w:p w14:paraId="62F78EEB" w14:textId="6EC8E8C8" w:rsidR="00726B26" w:rsidRPr="00512AB9" w:rsidRDefault="00726B26" w:rsidP="00726B26">
      <w:r w:rsidRPr="00512AB9">
        <w:t xml:space="preserve">číslo účtu: </w:t>
      </w:r>
      <w:r w:rsidR="000B4CF1">
        <w:t>8010-0404243703/0300</w:t>
      </w:r>
    </w:p>
    <w:p w14:paraId="62F78EEC" w14:textId="30F11919" w:rsidR="00726B26" w:rsidRPr="00512AB9" w:rsidRDefault="00726B26" w:rsidP="00726B26">
      <w:r>
        <w:t>z</w:t>
      </w:r>
      <w:r w:rsidRPr="00512AB9">
        <w:t>apsán</w:t>
      </w:r>
      <w:r>
        <w:t>a</w:t>
      </w:r>
      <w:r w:rsidRPr="00512AB9">
        <w:t xml:space="preserve"> v obchodním rejstříku vedeném</w:t>
      </w:r>
      <w:r w:rsidR="000B4CF1">
        <w:t xml:space="preserve"> Městským</w:t>
      </w:r>
      <w:r>
        <w:t xml:space="preserve"> </w:t>
      </w:r>
      <w:r w:rsidRPr="00652864">
        <w:t>soudem v </w:t>
      </w:r>
      <w:r w:rsidR="000B4CF1">
        <w:t>Praze</w:t>
      </w:r>
      <w:r w:rsidRPr="00652864">
        <w:t xml:space="preserve">, oddíl </w:t>
      </w:r>
      <w:r w:rsidR="000B4CF1">
        <w:t>C</w:t>
      </w:r>
      <w:r w:rsidRPr="00652864">
        <w:t xml:space="preserve">, vložka </w:t>
      </w:r>
      <w:r w:rsidR="000B4CF1">
        <w:t>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55F09321"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996773">
        <w:t>Cladribin</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298BA11" w:rsidR="00014CFB" w:rsidRDefault="00014CFB" w:rsidP="00014CFB">
      <w:pPr>
        <w:pStyle w:val="Psmenoodstavce"/>
      </w:pPr>
      <w:r>
        <w:t xml:space="preserve">e-mailem na adresu </w:t>
      </w:r>
      <w:r w:rsidR="000B4CF1">
        <w:t>nemocnice@a-h.cz</w:t>
      </w:r>
      <w:r>
        <w:t>;</w:t>
      </w:r>
    </w:p>
    <w:p w14:paraId="62F78F14" w14:textId="712B17A8" w:rsidR="00014CFB" w:rsidRPr="000B4CF1" w:rsidRDefault="00014CFB" w:rsidP="00014CFB">
      <w:pPr>
        <w:pStyle w:val="Psmenoodstavce"/>
      </w:pPr>
      <w:r>
        <w:t xml:space="preserve">faxem na telefonní číslo </w:t>
      </w:r>
      <w:r w:rsidR="000B4CF1" w:rsidRPr="000B4CF1">
        <w:t>296 567 101</w:t>
      </w:r>
      <w:r w:rsidRPr="000B4CF1">
        <w:t>;</w:t>
      </w:r>
    </w:p>
    <w:p w14:paraId="62F78F16" w14:textId="2B1AD483" w:rsidR="00014CFB" w:rsidRDefault="00014CFB" w:rsidP="00014CFB">
      <w:pPr>
        <w:pStyle w:val="Psmenoodstavce"/>
        <w:numPr>
          <w:ilvl w:val="0"/>
          <w:numId w:val="0"/>
        </w:numPr>
        <w:ind w:left="567"/>
      </w:pPr>
      <w:r>
        <w:t xml:space="preserve">v internetovém systému Prodávajícího na adrese </w:t>
      </w:r>
      <w:proofErr w:type="spellStart"/>
      <w:r w:rsidR="000B4CF1">
        <w:t>alliance</w:t>
      </w:r>
      <w:proofErr w:type="spellEnd"/>
      <w:r w:rsidR="000B4CF1">
        <w:t>- healthcare.cz.</w:t>
      </w:r>
    </w:p>
    <w:p w14:paraId="3F576B59" w14:textId="77777777" w:rsidR="000B4CF1" w:rsidRDefault="000B4CF1" w:rsidP="00014CFB">
      <w:pPr>
        <w:pStyle w:val="Psmenoodstavce"/>
        <w:numPr>
          <w:ilvl w:val="0"/>
          <w:numId w:val="0"/>
        </w:numPr>
        <w:ind w:left="567"/>
      </w:pPr>
    </w:p>
    <w:p w14:paraId="62F78F17" w14:textId="71688DD1" w:rsidR="00014CFB" w:rsidRDefault="00014CFB" w:rsidP="00014CFB">
      <w:pPr>
        <w:pStyle w:val="Odstavecsmlouvy"/>
      </w:pPr>
      <w:r>
        <w:t xml:space="preserve">V naléhavých případech je Kupující oprávněn učinit Objednávku rovněž telefonicky na čísle </w:t>
      </w:r>
      <w:r w:rsidR="000B4CF1">
        <w:t>296 567 592</w:t>
      </w:r>
      <w:r>
        <w:t xml:space="preserve">. </w:t>
      </w:r>
    </w:p>
    <w:p w14:paraId="62F78F18" w14:textId="77777777" w:rsidR="00014CFB" w:rsidRDefault="00014CFB" w:rsidP="00014CFB">
      <w:pPr>
        <w:pStyle w:val="Odstavecsmlouvy"/>
        <w:numPr>
          <w:ilvl w:val="0"/>
          <w:numId w:val="0"/>
        </w:numPr>
        <w:ind w:left="567"/>
      </w:pPr>
    </w:p>
    <w:p w14:paraId="62F78F19" w14:textId="7777777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717C3C">
        <w:t>lekarna@fnbrno.cz.</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77777777" w:rsidR="00423B9E" w:rsidRPr="009029FF" w:rsidRDefault="00423B9E" w:rsidP="009029FF">
      <w:pPr>
        <w:pStyle w:val="Odstavecsmlouvy"/>
      </w:pPr>
      <w:r w:rsidRPr="009029FF">
        <w:rPr>
          <w:color w:val="000000"/>
          <w:shd w:val="clear" w:color="auto" w:fill="FFFFFF"/>
        </w:rPr>
        <w:t xml:space="preserve">Nedodá-li prodávající kupujícímu zboží, k jehož dodání jej vyzval (např. v návaznosti na doručení defektního listu) či nedodá-li zboží řádně a včas </w:t>
      </w:r>
      <w:r w:rsidRPr="009029FF">
        <w:rPr>
          <w:color w:val="000000"/>
          <w:shd w:val="clear" w:color="auto" w:fill="FFFFFF"/>
        </w:rPr>
        <w:b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 xml:space="preserve">zveřejněnou Českým statistickým úřadem, nejvýše však o 5 % (i v případě, že míra inflace za předchozí kalendářní rok bude vyšší) a to vždy k 1. 4. příslušného roku, počínaje 1. 4. 2021. Zvýšení jednotkových cen dle Přílohy č. 1 </w:t>
      </w:r>
      <w:r w:rsidRPr="006E1A4C">
        <w:lastRenderedPageBreak/>
        <w:t>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3A10F5FF" w:rsidR="00B468B6" w:rsidRDefault="00B468B6" w:rsidP="00B468B6">
      <w:pPr>
        <w:pStyle w:val="Odstavecsmlouvy"/>
      </w:pPr>
      <w:r>
        <w:t>Pro vyloučení pochybností se uvádí, že příslušná jednotková kupní cena je dle odst.</w:t>
      </w:r>
      <w:r w:rsidR="009A62AE">
        <w:t xml:space="preserve"> V. 6</w:t>
      </w:r>
      <w:r>
        <w:t xml:space="preserve">  resp. </w:t>
      </w:r>
      <w:r w:rsidR="009A62AE">
        <w:t xml:space="preserve">V. 7 </w:t>
      </w:r>
      <w:r>
        <w:t>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bookmarkStart w:id="10" w:name="_GoBack"/>
      <w:bookmarkEnd w:id="10"/>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745E4A45" w:rsidR="000C1FD1" w:rsidRPr="000B4CF1"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a </w:t>
      </w:r>
      <w:r w:rsidRPr="000B4CF1">
        <w:t>to</w:t>
      </w:r>
      <w:r w:rsidR="000B4CF1" w:rsidRPr="000B4CF1">
        <w:t xml:space="preserve"> </w:t>
      </w:r>
      <w:r w:rsidRPr="000B4CF1">
        <w:t>ve formě tzv. sběrných faktur v denním intervalu</w:t>
      </w:r>
      <w:r w:rsidR="000B4CF1" w:rsidRPr="000B4CF1">
        <w:t>.</w:t>
      </w:r>
      <w:r w:rsidRPr="000B4CF1">
        <w:t xml:space="preserve">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6E40C19B" w:rsidR="002F473F" w:rsidRPr="00512AB9" w:rsidRDefault="002F473F" w:rsidP="002F473F">
      <w:pPr>
        <w:pStyle w:val="Odstavecsmlouvy"/>
      </w:pPr>
      <w:r>
        <w:t>Zboží musí být označeno šarží na vnějším i vnitřním obalu. Zboží s expirační dobou musí být opatřeno také údajem o expiraci.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lastRenderedPageBreak/>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expirační doby. Prodávající je povinen takové Zboží převzít (např. při dodání dílčího plnění). V případě vrácení Zboží dle tohoto odstavce 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 xml:space="preserve">částka smluvní </w:t>
      </w:r>
      <w:r w:rsidRPr="00C92C8B">
        <w:lastRenderedPageBreak/>
        <w:t>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36664B52"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lastRenderedPageBreak/>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42EB0189"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0B4CF1">
              <w:rPr>
                <w:sz w:val="22"/>
                <w:szCs w:val="22"/>
              </w:rPr>
              <w:t xml:space="preserve"> Praze </w:t>
            </w:r>
            <w:r w:rsidRPr="00D722DC">
              <w:rPr>
                <w:sz w:val="22"/>
                <w:szCs w:val="22"/>
              </w:rPr>
              <w:t>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249297D4" w14:textId="77777777" w:rsidR="004A45B0" w:rsidRDefault="000B4CF1" w:rsidP="005B49AA">
            <w:pPr>
              <w:pStyle w:val="slovn"/>
              <w:numPr>
                <w:ilvl w:val="0"/>
                <w:numId w:val="0"/>
              </w:numPr>
              <w:tabs>
                <w:tab w:val="num" w:pos="567"/>
              </w:tabs>
              <w:spacing w:after="0" w:line="280" w:lineRule="atLeast"/>
              <w:jc w:val="center"/>
              <w:rPr>
                <w:b/>
                <w:sz w:val="22"/>
                <w:szCs w:val="22"/>
              </w:rPr>
            </w:pPr>
            <w:proofErr w:type="spellStart"/>
            <w:r>
              <w:rPr>
                <w:b/>
                <w:sz w:val="22"/>
                <w:szCs w:val="22"/>
              </w:rPr>
              <w:t>Alliance</w:t>
            </w:r>
            <w:proofErr w:type="spellEnd"/>
            <w:r>
              <w:rPr>
                <w:b/>
                <w:sz w:val="22"/>
                <w:szCs w:val="22"/>
              </w:rPr>
              <w:t xml:space="preserve"> </w:t>
            </w:r>
            <w:proofErr w:type="spellStart"/>
            <w:r>
              <w:rPr>
                <w:b/>
                <w:sz w:val="22"/>
                <w:szCs w:val="22"/>
              </w:rPr>
              <w:t>Healthcare</w:t>
            </w:r>
            <w:proofErr w:type="spellEnd"/>
            <w:r>
              <w:rPr>
                <w:b/>
                <w:sz w:val="22"/>
                <w:szCs w:val="22"/>
              </w:rPr>
              <w:t>, s.r.o.</w:t>
            </w:r>
          </w:p>
          <w:p w14:paraId="4A22FD51" w14:textId="77777777" w:rsidR="00BA17A6" w:rsidRDefault="00BA17A6" w:rsidP="005B49AA">
            <w:pPr>
              <w:pStyle w:val="slovn"/>
              <w:numPr>
                <w:ilvl w:val="0"/>
                <w:numId w:val="0"/>
              </w:numPr>
              <w:tabs>
                <w:tab w:val="num" w:pos="567"/>
              </w:tabs>
              <w:spacing w:after="0" w:line="280" w:lineRule="atLeast"/>
              <w:jc w:val="center"/>
              <w:rPr>
                <w:sz w:val="22"/>
                <w:szCs w:val="22"/>
              </w:rPr>
            </w:pPr>
            <w:r>
              <w:rPr>
                <w:sz w:val="22"/>
                <w:szCs w:val="22"/>
              </w:rPr>
              <w:t xml:space="preserve">Ing. Jan </w:t>
            </w:r>
            <w:proofErr w:type="spellStart"/>
            <w:r>
              <w:rPr>
                <w:sz w:val="22"/>
                <w:szCs w:val="22"/>
              </w:rPr>
              <w:t>Rohrbacher</w:t>
            </w:r>
            <w:proofErr w:type="spellEnd"/>
            <w:r>
              <w:rPr>
                <w:sz w:val="22"/>
                <w:szCs w:val="22"/>
              </w:rPr>
              <w:t>, Ing. Jiří Vaněk</w:t>
            </w:r>
          </w:p>
          <w:p w14:paraId="62F78FB8" w14:textId="53A02CFE" w:rsidR="00BA17A6" w:rsidRPr="00D722DC" w:rsidRDefault="00BA17A6" w:rsidP="005B49AA">
            <w:pPr>
              <w:pStyle w:val="slovn"/>
              <w:numPr>
                <w:ilvl w:val="0"/>
                <w:numId w:val="0"/>
              </w:numPr>
              <w:tabs>
                <w:tab w:val="num" w:pos="567"/>
              </w:tabs>
              <w:spacing w:after="0" w:line="280" w:lineRule="atLeast"/>
              <w:jc w:val="center"/>
              <w:rPr>
                <w:sz w:val="22"/>
                <w:szCs w:val="22"/>
              </w:rPr>
            </w:pPr>
            <w:r>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4CA6C8E0" w:rsidR="000729CF" w:rsidRDefault="000729CF" w:rsidP="000729CF"/>
    <w:p w14:paraId="357506A1" w14:textId="658C0C61" w:rsidR="00BA17A6" w:rsidRDefault="00BA17A6" w:rsidP="000729CF"/>
    <w:p w14:paraId="48C3C06D" w14:textId="18B9F19D" w:rsidR="00BA17A6" w:rsidRDefault="00BA17A6" w:rsidP="000729CF"/>
    <w:p w14:paraId="3076C99C" w14:textId="58213AA4" w:rsidR="00BA17A6" w:rsidRDefault="00BA17A6" w:rsidP="000729CF"/>
    <w:p w14:paraId="0DD37EAC" w14:textId="05AF3ED7" w:rsidR="00BA17A6" w:rsidRDefault="00BA17A6" w:rsidP="000729CF"/>
    <w:p w14:paraId="2F0A73FB" w14:textId="3F102EAA" w:rsidR="00BA17A6" w:rsidRDefault="00BA17A6" w:rsidP="000729CF"/>
    <w:p w14:paraId="6ADAF85C" w14:textId="6D76E1FF" w:rsidR="00BA17A6" w:rsidRDefault="00BA17A6" w:rsidP="000729CF"/>
    <w:p w14:paraId="04C8E827" w14:textId="2A7EE507" w:rsidR="00BA17A6" w:rsidRDefault="00BA17A6" w:rsidP="000729CF"/>
    <w:p w14:paraId="6125149C" w14:textId="6694810E" w:rsidR="00BA17A6" w:rsidRDefault="00BA17A6" w:rsidP="000729CF"/>
    <w:p w14:paraId="6A27F4DD" w14:textId="19E9A904" w:rsidR="00BA17A6" w:rsidRDefault="00BA17A6" w:rsidP="000729CF"/>
    <w:p w14:paraId="3405B30E" w14:textId="59B2E731" w:rsidR="00BA17A6" w:rsidRDefault="00BA17A6" w:rsidP="000729CF"/>
    <w:p w14:paraId="3F5C2B1A" w14:textId="4DEE584A" w:rsidR="00BA17A6" w:rsidRDefault="00BA17A6" w:rsidP="000729CF"/>
    <w:p w14:paraId="4BBDF289" w14:textId="510E61F0" w:rsidR="00BA17A6" w:rsidRDefault="00BA17A6" w:rsidP="000729CF"/>
    <w:p w14:paraId="2FD00ACE" w14:textId="5B3B59C6" w:rsidR="00BA17A6" w:rsidRDefault="00BA17A6" w:rsidP="000729CF"/>
    <w:p w14:paraId="0EEFF213" w14:textId="26268105" w:rsidR="00BA17A6" w:rsidRDefault="00BA17A6" w:rsidP="000729CF"/>
    <w:p w14:paraId="2E30668C" w14:textId="11DAD883" w:rsidR="00BA17A6" w:rsidRDefault="00BA17A6" w:rsidP="000729CF"/>
    <w:p w14:paraId="13B0D04A" w14:textId="0133714A" w:rsidR="00BA17A6" w:rsidRDefault="00BA17A6" w:rsidP="000729CF"/>
    <w:p w14:paraId="2D8DE585" w14:textId="37AAFDA7" w:rsidR="00BA17A6" w:rsidRDefault="00BA17A6" w:rsidP="000729CF"/>
    <w:p w14:paraId="35D1C8F2" w14:textId="4C16C2D5" w:rsidR="00BA17A6" w:rsidRDefault="00BA17A6" w:rsidP="000729CF"/>
    <w:p w14:paraId="203D33D5" w14:textId="66FA2CAC" w:rsidR="00BA17A6" w:rsidRDefault="00BA17A6" w:rsidP="000729CF"/>
    <w:p w14:paraId="2690A877" w14:textId="169B98E0" w:rsidR="00BA17A6" w:rsidRDefault="00BA17A6" w:rsidP="000729CF"/>
    <w:p w14:paraId="5CD9C78E" w14:textId="77777777" w:rsidR="00BA17A6" w:rsidRDefault="00BA17A6" w:rsidP="000729CF"/>
    <w:p w14:paraId="32E37A25" w14:textId="77777777" w:rsidR="00BA17A6" w:rsidRDefault="00BA17A6" w:rsidP="000729CF"/>
    <w:p w14:paraId="16742236" w14:textId="77777777" w:rsidR="00BA17A6" w:rsidRDefault="00BA17A6" w:rsidP="000729CF"/>
    <w:p w14:paraId="46927E2A" w14:textId="77777777" w:rsidR="00BA17A6" w:rsidRDefault="00BA17A6" w:rsidP="000729CF"/>
    <w:p w14:paraId="58E49147" w14:textId="77777777" w:rsidR="00BA17A6" w:rsidRDefault="00BA17A6" w:rsidP="000729CF"/>
    <w:p w14:paraId="2D2527D4" w14:textId="77777777" w:rsidR="00BA17A6" w:rsidRDefault="00BA17A6" w:rsidP="000729CF"/>
    <w:p w14:paraId="01745639" w14:textId="41AE139A" w:rsidR="00BA17A6" w:rsidRDefault="00BA17A6" w:rsidP="000729CF">
      <w:pPr>
        <w:sectPr w:rsidR="00BA17A6" w:rsidSect="00D930BD">
          <w:footerReference w:type="default" r:id="rId13"/>
          <w:footerReference w:type="first" r:id="rId14"/>
          <w:pgSz w:w="11906" w:h="16838"/>
          <w:pgMar w:top="1417" w:right="926" w:bottom="1417" w:left="900" w:header="709" w:footer="708" w:gutter="0"/>
          <w:cols w:space="708"/>
          <w:titlePg/>
          <w:docGrid w:linePitch="360"/>
        </w:sectPr>
      </w:pPr>
    </w:p>
    <w:p w14:paraId="62F78FBF" w14:textId="671C84DF" w:rsidR="007E416F" w:rsidRPr="000729CF" w:rsidRDefault="00575F84" w:rsidP="00BA17A6">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Pr="000729CF" w:rsidRDefault="00074676" w:rsidP="007E416F">
      <w:pPr>
        <w:jc w:val="center"/>
        <w:rPr>
          <w:b/>
        </w:rPr>
      </w:pPr>
      <w:r w:rsidRPr="00074676">
        <w:rPr>
          <w:b/>
        </w:rPr>
        <w:t>Specifikace Zboží a jednotkové kupní ceny</w:t>
      </w:r>
    </w:p>
    <w:p w14:paraId="62F78FC2" w14:textId="77777777" w:rsidR="00896745" w:rsidRDefault="00896745" w:rsidP="00896745">
      <w:pPr>
        <w:rPr>
          <w:b/>
        </w:rPr>
      </w:pPr>
    </w:p>
    <w:tbl>
      <w:tblPr>
        <w:tblW w:w="14200" w:type="dxa"/>
        <w:tblCellMar>
          <w:left w:w="70" w:type="dxa"/>
          <w:right w:w="70" w:type="dxa"/>
        </w:tblCellMar>
        <w:tblLook w:val="04A0" w:firstRow="1" w:lastRow="0" w:firstColumn="1" w:lastColumn="0" w:noHBand="0" w:noVBand="1"/>
      </w:tblPr>
      <w:tblGrid>
        <w:gridCol w:w="960"/>
        <w:gridCol w:w="960"/>
        <w:gridCol w:w="960"/>
        <w:gridCol w:w="2380"/>
        <w:gridCol w:w="1900"/>
        <w:gridCol w:w="1700"/>
        <w:gridCol w:w="960"/>
        <w:gridCol w:w="960"/>
        <w:gridCol w:w="960"/>
        <w:gridCol w:w="960"/>
        <w:gridCol w:w="1500"/>
      </w:tblGrid>
      <w:tr w:rsidR="009B40D0" w:rsidRPr="009B40D0" w14:paraId="6AEF4CB6" w14:textId="77777777" w:rsidTr="009B40D0">
        <w:trPr>
          <w:trHeight w:val="1785"/>
        </w:trPr>
        <w:tc>
          <w:tcPr>
            <w:tcW w:w="960" w:type="dxa"/>
            <w:tcBorders>
              <w:top w:val="single" w:sz="4" w:space="0" w:color="auto"/>
              <w:left w:val="single" w:sz="4" w:space="0" w:color="auto"/>
              <w:bottom w:val="single" w:sz="4" w:space="0" w:color="auto"/>
              <w:right w:val="single" w:sz="4" w:space="0" w:color="auto"/>
            </w:tcBorders>
            <w:shd w:val="clear" w:color="000000" w:fill="F2F2F2"/>
            <w:noWrap/>
            <w:hideMark/>
          </w:tcPr>
          <w:p w14:paraId="28D87A5E"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ATC</w:t>
            </w:r>
          </w:p>
        </w:tc>
        <w:tc>
          <w:tcPr>
            <w:tcW w:w="960" w:type="dxa"/>
            <w:tcBorders>
              <w:top w:val="single" w:sz="4" w:space="0" w:color="auto"/>
              <w:left w:val="nil"/>
              <w:bottom w:val="single" w:sz="4" w:space="0" w:color="auto"/>
              <w:right w:val="single" w:sz="4" w:space="0" w:color="auto"/>
            </w:tcBorders>
            <w:shd w:val="clear" w:color="000000" w:fill="F2F2F2"/>
            <w:noWrap/>
            <w:hideMark/>
          </w:tcPr>
          <w:p w14:paraId="13DB2AB0"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Účinná látka</w:t>
            </w:r>
          </w:p>
        </w:tc>
        <w:tc>
          <w:tcPr>
            <w:tcW w:w="960" w:type="dxa"/>
            <w:tcBorders>
              <w:top w:val="single" w:sz="4" w:space="0" w:color="auto"/>
              <w:left w:val="nil"/>
              <w:bottom w:val="single" w:sz="4" w:space="0" w:color="auto"/>
              <w:right w:val="single" w:sz="4" w:space="0" w:color="auto"/>
            </w:tcBorders>
            <w:shd w:val="clear" w:color="000000" w:fill="F2F2F2"/>
            <w:noWrap/>
            <w:hideMark/>
          </w:tcPr>
          <w:p w14:paraId="5A0160CD"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Kód SÚKL</w:t>
            </w:r>
          </w:p>
        </w:tc>
        <w:tc>
          <w:tcPr>
            <w:tcW w:w="2380" w:type="dxa"/>
            <w:tcBorders>
              <w:top w:val="single" w:sz="4" w:space="0" w:color="auto"/>
              <w:left w:val="nil"/>
              <w:bottom w:val="single" w:sz="4" w:space="0" w:color="auto"/>
              <w:right w:val="single" w:sz="4" w:space="0" w:color="auto"/>
            </w:tcBorders>
            <w:shd w:val="clear" w:color="000000" w:fill="F2F2F2"/>
            <w:noWrap/>
            <w:hideMark/>
          </w:tcPr>
          <w:p w14:paraId="01EB8187"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Název</w:t>
            </w:r>
          </w:p>
        </w:tc>
        <w:tc>
          <w:tcPr>
            <w:tcW w:w="1900" w:type="dxa"/>
            <w:tcBorders>
              <w:top w:val="single" w:sz="4" w:space="0" w:color="auto"/>
              <w:left w:val="nil"/>
              <w:bottom w:val="single" w:sz="4" w:space="0" w:color="auto"/>
              <w:right w:val="single" w:sz="4" w:space="0" w:color="auto"/>
            </w:tcBorders>
            <w:shd w:val="clear" w:color="000000" w:fill="F2F2F2"/>
            <w:noWrap/>
            <w:hideMark/>
          </w:tcPr>
          <w:p w14:paraId="42D4BE7B"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Síla a léková forma</w:t>
            </w:r>
          </w:p>
        </w:tc>
        <w:tc>
          <w:tcPr>
            <w:tcW w:w="1700" w:type="dxa"/>
            <w:tcBorders>
              <w:top w:val="single" w:sz="4" w:space="0" w:color="auto"/>
              <w:left w:val="nil"/>
              <w:bottom w:val="single" w:sz="4" w:space="0" w:color="auto"/>
              <w:right w:val="single" w:sz="4" w:space="0" w:color="auto"/>
            </w:tcBorders>
            <w:shd w:val="clear" w:color="000000" w:fill="F2F2F2"/>
            <w:noWrap/>
            <w:hideMark/>
          </w:tcPr>
          <w:p w14:paraId="769C557E"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Velikost balení</w:t>
            </w:r>
          </w:p>
        </w:tc>
        <w:tc>
          <w:tcPr>
            <w:tcW w:w="960" w:type="dxa"/>
            <w:tcBorders>
              <w:top w:val="single" w:sz="4" w:space="0" w:color="auto"/>
              <w:left w:val="single" w:sz="4" w:space="0" w:color="auto"/>
              <w:bottom w:val="single" w:sz="4" w:space="0" w:color="auto"/>
              <w:right w:val="nil"/>
            </w:tcBorders>
            <w:shd w:val="clear" w:color="000000" w:fill="F2F2F2"/>
            <w:hideMark/>
          </w:tcPr>
          <w:p w14:paraId="6688A753"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Cena 1 balení (Kč bez DPH)</w:t>
            </w:r>
          </w:p>
        </w:tc>
        <w:tc>
          <w:tcPr>
            <w:tcW w:w="960" w:type="dxa"/>
            <w:tcBorders>
              <w:top w:val="single" w:sz="4" w:space="0" w:color="auto"/>
              <w:left w:val="single" w:sz="4" w:space="0" w:color="auto"/>
              <w:bottom w:val="single" w:sz="4" w:space="0" w:color="auto"/>
              <w:right w:val="single" w:sz="4" w:space="0" w:color="auto"/>
            </w:tcBorders>
            <w:shd w:val="clear" w:color="000000" w:fill="F2F2F2"/>
            <w:hideMark/>
          </w:tcPr>
          <w:p w14:paraId="2388125E"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10% DPH</w:t>
            </w:r>
          </w:p>
        </w:tc>
        <w:tc>
          <w:tcPr>
            <w:tcW w:w="960" w:type="dxa"/>
            <w:tcBorders>
              <w:top w:val="single" w:sz="4" w:space="0" w:color="auto"/>
              <w:left w:val="nil"/>
              <w:bottom w:val="single" w:sz="4" w:space="0" w:color="auto"/>
              <w:right w:val="single" w:sz="4" w:space="0" w:color="auto"/>
            </w:tcBorders>
            <w:shd w:val="clear" w:color="000000" w:fill="F2F2F2"/>
            <w:hideMark/>
          </w:tcPr>
          <w:p w14:paraId="36355340"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Cena 1 balení (Kč vč. DPH)</w:t>
            </w:r>
          </w:p>
        </w:tc>
        <w:tc>
          <w:tcPr>
            <w:tcW w:w="960" w:type="dxa"/>
            <w:tcBorders>
              <w:top w:val="single" w:sz="4" w:space="0" w:color="auto"/>
              <w:left w:val="single" w:sz="4" w:space="0" w:color="auto"/>
              <w:bottom w:val="single" w:sz="4" w:space="0" w:color="auto"/>
              <w:right w:val="nil"/>
            </w:tcBorders>
            <w:shd w:val="clear" w:color="000000" w:fill="F2F2F2"/>
            <w:hideMark/>
          </w:tcPr>
          <w:p w14:paraId="36C79372"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Počet balení</w:t>
            </w:r>
          </w:p>
        </w:tc>
        <w:tc>
          <w:tcPr>
            <w:tcW w:w="1500" w:type="dxa"/>
            <w:tcBorders>
              <w:top w:val="single" w:sz="4" w:space="0" w:color="auto"/>
              <w:left w:val="single" w:sz="4" w:space="0" w:color="auto"/>
              <w:bottom w:val="single" w:sz="4" w:space="0" w:color="auto"/>
              <w:right w:val="single" w:sz="4" w:space="0" w:color="auto"/>
            </w:tcBorders>
            <w:shd w:val="clear" w:color="000000" w:fill="F2F2F2"/>
            <w:hideMark/>
          </w:tcPr>
          <w:p w14:paraId="2170440C"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Nabídková cena za daný počet balení (Kč bez DPH)</w:t>
            </w:r>
          </w:p>
        </w:tc>
      </w:tr>
      <w:tr w:rsidR="009B40D0" w:rsidRPr="009B40D0" w14:paraId="73AA0928" w14:textId="77777777" w:rsidTr="009B40D0">
        <w:trPr>
          <w:trHeight w:val="300"/>
        </w:trPr>
        <w:tc>
          <w:tcPr>
            <w:tcW w:w="960" w:type="dxa"/>
            <w:vMerge w:val="restart"/>
            <w:tcBorders>
              <w:top w:val="nil"/>
              <w:left w:val="single" w:sz="4" w:space="0" w:color="auto"/>
              <w:bottom w:val="single" w:sz="4" w:space="0" w:color="000000"/>
              <w:right w:val="single" w:sz="4" w:space="0" w:color="auto"/>
            </w:tcBorders>
            <w:shd w:val="clear" w:color="000000" w:fill="F2F2F2"/>
            <w:noWrap/>
            <w:hideMark/>
          </w:tcPr>
          <w:p w14:paraId="795EBF7A" w14:textId="77777777" w:rsidR="009B40D0" w:rsidRPr="009B40D0" w:rsidRDefault="009B40D0" w:rsidP="009B40D0">
            <w:pPr>
              <w:spacing w:line="240" w:lineRule="auto"/>
              <w:jc w:val="center"/>
              <w:rPr>
                <w:rFonts w:ascii="Calibri Light" w:hAnsi="Calibri Light" w:cs="Calibri Light"/>
                <w:b/>
                <w:bCs/>
                <w:sz w:val="20"/>
                <w:szCs w:val="20"/>
              </w:rPr>
            </w:pPr>
            <w:r w:rsidRPr="009B40D0">
              <w:rPr>
                <w:rFonts w:ascii="Calibri Light" w:hAnsi="Calibri Light" w:cs="Calibri Light"/>
                <w:b/>
                <w:bCs/>
                <w:sz w:val="20"/>
                <w:szCs w:val="20"/>
              </w:rPr>
              <w:t>L04AA40</w:t>
            </w:r>
          </w:p>
        </w:tc>
        <w:tc>
          <w:tcPr>
            <w:tcW w:w="960" w:type="dxa"/>
            <w:vMerge w:val="restart"/>
            <w:tcBorders>
              <w:top w:val="nil"/>
              <w:left w:val="single" w:sz="4" w:space="0" w:color="auto"/>
              <w:bottom w:val="single" w:sz="4" w:space="0" w:color="000000"/>
              <w:right w:val="single" w:sz="4" w:space="0" w:color="auto"/>
            </w:tcBorders>
            <w:shd w:val="clear" w:color="000000" w:fill="F2F2F2"/>
            <w:noWrap/>
            <w:hideMark/>
          </w:tcPr>
          <w:p w14:paraId="42E491BF" w14:textId="77777777" w:rsidR="009B40D0" w:rsidRPr="009B40D0" w:rsidRDefault="009B40D0" w:rsidP="009B40D0">
            <w:pPr>
              <w:spacing w:line="240" w:lineRule="auto"/>
              <w:jc w:val="center"/>
              <w:rPr>
                <w:rFonts w:ascii="Calibri Light" w:hAnsi="Calibri Light" w:cs="Calibri Light"/>
                <w:b/>
                <w:bCs/>
                <w:sz w:val="20"/>
                <w:szCs w:val="20"/>
              </w:rPr>
            </w:pPr>
            <w:proofErr w:type="spellStart"/>
            <w:r w:rsidRPr="009B40D0">
              <w:rPr>
                <w:rFonts w:ascii="Calibri Light" w:hAnsi="Calibri Light" w:cs="Calibri Light"/>
                <w:b/>
                <w:bCs/>
                <w:sz w:val="20"/>
                <w:szCs w:val="20"/>
              </w:rPr>
              <w:t>Cladribin</w:t>
            </w:r>
            <w:proofErr w:type="spellEnd"/>
          </w:p>
        </w:tc>
        <w:tc>
          <w:tcPr>
            <w:tcW w:w="960" w:type="dxa"/>
            <w:tcBorders>
              <w:top w:val="nil"/>
              <w:left w:val="nil"/>
              <w:bottom w:val="single" w:sz="4" w:space="0" w:color="auto"/>
              <w:right w:val="single" w:sz="4" w:space="0" w:color="auto"/>
            </w:tcBorders>
            <w:shd w:val="clear" w:color="000000" w:fill="FFFFE1"/>
            <w:noWrap/>
            <w:vAlign w:val="bottom"/>
            <w:hideMark/>
          </w:tcPr>
          <w:p w14:paraId="55B831EA"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222414</w:t>
            </w:r>
          </w:p>
        </w:tc>
        <w:tc>
          <w:tcPr>
            <w:tcW w:w="2380" w:type="dxa"/>
            <w:tcBorders>
              <w:top w:val="nil"/>
              <w:left w:val="nil"/>
              <w:bottom w:val="single" w:sz="4" w:space="0" w:color="auto"/>
              <w:right w:val="single" w:sz="4" w:space="0" w:color="auto"/>
            </w:tcBorders>
            <w:shd w:val="clear" w:color="000000" w:fill="FFFFE1"/>
            <w:noWrap/>
            <w:vAlign w:val="bottom"/>
            <w:hideMark/>
          </w:tcPr>
          <w:p w14:paraId="165FBC92" w14:textId="77777777" w:rsidR="009B40D0" w:rsidRPr="009B40D0" w:rsidRDefault="009B40D0" w:rsidP="009B40D0">
            <w:pPr>
              <w:spacing w:line="240" w:lineRule="auto"/>
              <w:jc w:val="left"/>
              <w:rPr>
                <w:rFonts w:ascii="Calibri Light" w:hAnsi="Calibri Light" w:cs="Calibri Light"/>
                <w:sz w:val="20"/>
                <w:szCs w:val="20"/>
              </w:rPr>
            </w:pPr>
            <w:proofErr w:type="spellStart"/>
            <w:r w:rsidRPr="009B40D0">
              <w:rPr>
                <w:rFonts w:ascii="Calibri Light" w:hAnsi="Calibri Light" w:cs="Calibri Light"/>
                <w:sz w:val="20"/>
                <w:szCs w:val="20"/>
              </w:rPr>
              <w:t>Mavenclad</w:t>
            </w:r>
            <w:proofErr w:type="spellEnd"/>
            <w:r w:rsidRPr="009B40D0">
              <w:rPr>
                <w:rFonts w:ascii="Calibri Light" w:hAnsi="Calibri Light" w:cs="Calibri Light"/>
                <w:sz w:val="20"/>
                <w:szCs w:val="20"/>
              </w:rPr>
              <w:t xml:space="preserve"> 10mg </w:t>
            </w:r>
            <w:proofErr w:type="spellStart"/>
            <w:r w:rsidRPr="009B40D0">
              <w:rPr>
                <w:rFonts w:ascii="Calibri Light" w:hAnsi="Calibri Light" w:cs="Calibri Light"/>
                <w:sz w:val="20"/>
                <w:szCs w:val="20"/>
              </w:rPr>
              <w:t>tbl.nob</w:t>
            </w:r>
            <w:proofErr w:type="spellEnd"/>
            <w:r w:rsidRPr="009B40D0">
              <w:rPr>
                <w:rFonts w:ascii="Calibri Light" w:hAnsi="Calibri Light" w:cs="Calibri Light"/>
                <w:sz w:val="20"/>
                <w:szCs w:val="20"/>
              </w:rPr>
              <w:t xml:space="preserve">. 1 </w:t>
            </w:r>
          </w:p>
        </w:tc>
        <w:tc>
          <w:tcPr>
            <w:tcW w:w="1900" w:type="dxa"/>
            <w:tcBorders>
              <w:top w:val="nil"/>
              <w:left w:val="nil"/>
              <w:bottom w:val="single" w:sz="4" w:space="0" w:color="auto"/>
              <w:right w:val="single" w:sz="4" w:space="0" w:color="auto"/>
            </w:tcBorders>
            <w:shd w:val="clear" w:color="000000" w:fill="FFFFE1"/>
            <w:noWrap/>
            <w:vAlign w:val="bottom"/>
            <w:hideMark/>
          </w:tcPr>
          <w:p w14:paraId="71D1E95B" w14:textId="77777777" w:rsidR="009B40D0" w:rsidRPr="009B40D0" w:rsidRDefault="009B40D0" w:rsidP="009B40D0">
            <w:pPr>
              <w:spacing w:line="240" w:lineRule="auto"/>
              <w:jc w:val="left"/>
              <w:rPr>
                <w:rFonts w:ascii="Calibri Light" w:hAnsi="Calibri Light" w:cs="Calibri Light"/>
                <w:sz w:val="20"/>
                <w:szCs w:val="20"/>
              </w:rPr>
            </w:pPr>
            <w:r w:rsidRPr="009B40D0">
              <w:rPr>
                <w:rFonts w:ascii="Calibri Light" w:hAnsi="Calibri Light" w:cs="Calibri Light"/>
                <w:sz w:val="20"/>
                <w:szCs w:val="20"/>
              </w:rPr>
              <w:t xml:space="preserve">10mg </w:t>
            </w:r>
            <w:proofErr w:type="spellStart"/>
            <w:r w:rsidRPr="009B40D0">
              <w:rPr>
                <w:rFonts w:ascii="Calibri Light" w:hAnsi="Calibri Light" w:cs="Calibri Light"/>
                <w:sz w:val="20"/>
                <w:szCs w:val="20"/>
              </w:rPr>
              <w:t>tbl.nob</w:t>
            </w:r>
            <w:proofErr w:type="spellEnd"/>
            <w:r w:rsidRPr="009B40D0">
              <w:rPr>
                <w:rFonts w:ascii="Calibri Light" w:hAnsi="Calibri Light" w:cs="Calibri Light"/>
                <w:sz w:val="20"/>
                <w:szCs w:val="20"/>
              </w:rPr>
              <w:t xml:space="preserve">. 1 </w:t>
            </w:r>
          </w:p>
        </w:tc>
        <w:tc>
          <w:tcPr>
            <w:tcW w:w="1700" w:type="dxa"/>
            <w:tcBorders>
              <w:top w:val="nil"/>
              <w:left w:val="nil"/>
              <w:bottom w:val="single" w:sz="4" w:space="0" w:color="auto"/>
              <w:right w:val="single" w:sz="4" w:space="0" w:color="auto"/>
            </w:tcBorders>
            <w:shd w:val="clear" w:color="000000" w:fill="F2F2F2"/>
            <w:noWrap/>
            <w:hideMark/>
          </w:tcPr>
          <w:p w14:paraId="1CF22A5E"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10MG TBL NOB 1</w:t>
            </w:r>
          </w:p>
        </w:tc>
        <w:tc>
          <w:tcPr>
            <w:tcW w:w="960" w:type="dxa"/>
            <w:tcBorders>
              <w:top w:val="nil"/>
              <w:left w:val="single" w:sz="4" w:space="0" w:color="auto"/>
              <w:bottom w:val="single" w:sz="4" w:space="0" w:color="auto"/>
              <w:right w:val="nil"/>
            </w:tcBorders>
            <w:shd w:val="clear" w:color="000000" w:fill="FFFFE1"/>
            <w:noWrap/>
            <w:vAlign w:val="bottom"/>
            <w:hideMark/>
          </w:tcPr>
          <w:p w14:paraId="1150179E"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44938,46</w:t>
            </w:r>
          </w:p>
        </w:tc>
        <w:tc>
          <w:tcPr>
            <w:tcW w:w="960" w:type="dxa"/>
            <w:tcBorders>
              <w:top w:val="single" w:sz="4" w:space="0" w:color="auto"/>
              <w:left w:val="single" w:sz="4" w:space="0" w:color="auto"/>
              <w:bottom w:val="single" w:sz="4" w:space="0" w:color="auto"/>
              <w:right w:val="nil"/>
            </w:tcBorders>
            <w:shd w:val="clear" w:color="000000" w:fill="FFFFE1"/>
            <w:noWrap/>
            <w:vAlign w:val="bottom"/>
            <w:hideMark/>
          </w:tcPr>
          <w:p w14:paraId="48A6B61B"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4493,85</w:t>
            </w:r>
          </w:p>
        </w:tc>
        <w:tc>
          <w:tcPr>
            <w:tcW w:w="960" w:type="dxa"/>
            <w:tcBorders>
              <w:top w:val="single" w:sz="4" w:space="0" w:color="auto"/>
              <w:left w:val="single" w:sz="4" w:space="0" w:color="auto"/>
              <w:bottom w:val="single" w:sz="4" w:space="0" w:color="auto"/>
              <w:right w:val="nil"/>
            </w:tcBorders>
            <w:shd w:val="clear" w:color="000000" w:fill="FFFFE1"/>
            <w:noWrap/>
            <w:vAlign w:val="bottom"/>
            <w:hideMark/>
          </w:tcPr>
          <w:p w14:paraId="3EA4FC01"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49432,31</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64962B" w14:textId="77777777" w:rsidR="009B40D0" w:rsidRPr="009B40D0" w:rsidRDefault="009B40D0" w:rsidP="009B40D0">
            <w:pPr>
              <w:spacing w:line="240" w:lineRule="auto"/>
              <w:jc w:val="right"/>
              <w:rPr>
                <w:rFonts w:ascii="Calibri Light" w:hAnsi="Calibri Light" w:cs="Calibri Light"/>
                <w:color w:val="000000"/>
                <w:sz w:val="20"/>
                <w:szCs w:val="20"/>
              </w:rPr>
            </w:pPr>
            <w:r w:rsidRPr="009B40D0">
              <w:rPr>
                <w:rFonts w:ascii="Calibri Light" w:hAnsi="Calibri Light" w:cs="Calibri Light"/>
                <w:color w:val="000000"/>
                <w:sz w:val="20"/>
                <w:szCs w:val="20"/>
              </w:rPr>
              <w:t>100</w:t>
            </w:r>
          </w:p>
        </w:tc>
        <w:tc>
          <w:tcPr>
            <w:tcW w:w="1500" w:type="dxa"/>
            <w:tcBorders>
              <w:top w:val="nil"/>
              <w:left w:val="nil"/>
              <w:bottom w:val="single" w:sz="4" w:space="0" w:color="auto"/>
              <w:right w:val="single" w:sz="4" w:space="0" w:color="auto"/>
            </w:tcBorders>
            <w:shd w:val="clear" w:color="000000" w:fill="F2F2F2"/>
            <w:vAlign w:val="bottom"/>
            <w:hideMark/>
          </w:tcPr>
          <w:p w14:paraId="5FE1C75C"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4 493 846,00</w:t>
            </w:r>
          </w:p>
        </w:tc>
      </w:tr>
      <w:tr w:rsidR="009B40D0" w:rsidRPr="009B40D0" w14:paraId="3B35CBD2" w14:textId="77777777" w:rsidTr="009B40D0">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D2E4395" w14:textId="77777777" w:rsidR="009B40D0" w:rsidRPr="009B40D0" w:rsidRDefault="009B40D0" w:rsidP="009B40D0">
            <w:pPr>
              <w:spacing w:line="240" w:lineRule="auto"/>
              <w:jc w:val="left"/>
              <w:rPr>
                <w:rFonts w:ascii="Calibri Light" w:hAnsi="Calibri Light" w:cs="Calibri Light"/>
                <w:b/>
                <w:bCs/>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52E3954D" w14:textId="77777777" w:rsidR="009B40D0" w:rsidRPr="009B40D0" w:rsidRDefault="009B40D0" w:rsidP="009B40D0">
            <w:pPr>
              <w:spacing w:line="240" w:lineRule="auto"/>
              <w:jc w:val="left"/>
              <w:rPr>
                <w:rFonts w:ascii="Calibri Light" w:hAnsi="Calibri Light" w:cs="Calibri Light"/>
                <w:b/>
                <w:bCs/>
                <w:sz w:val="20"/>
                <w:szCs w:val="20"/>
              </w:rPr>
            </w:pPr>
          </w:p>
        </w:tc>
        <w:tc>
          <w:tcPr>
            <w:tcW w:w="960" w:type="dxa"/>
            <w:tcBorders>
              <w:top w:val="nil"/>
              <w:left w:val="nil"/>
              <w:bottom w:val="single" w:sz="4" w:space="0" w:color="auto"/>
              <w:right w:val="single" w:sz="4" w:space="0" w:color="auto"/>
            </w:tcBorders>
            <w:shd w:val="clear" w:color="000000" w:fill="FFFFE1"/>
            <w:noWrap/>
            <w:vAlign w:val="bottom"/>
            <w:hideMark/>
          </w:tcPr>
          <w:p w14:paraId="7FE39392"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222415</w:t>
            </w:r>
          </w:p>
        </w:tc>
        <w:tc>
          <w:tcPr>
            <w:tcW w:w="2380" w:type="dxa"/>
            <w:tcBorders>
              <w:top w:val="nil"/>
              <w:left w:val="nil"/>
              <w:bottom w:val="single" w:sz="4" w:space="0" w:color="auto"/>
              <w:right w:val="single" w:sz="4" w:space="0" w:color="auto"/>
            </w:tcBorders>
            <w:shd w:val="clear" w:color="000000" w:fill="FFFFE1"/>
            <w:noWrap/>
            <w:vAlign w:val="bottom"/>
            <w:hideMark/>
          </w:tcPr>
          <w:p w14:paraId="58A137C2" w14:textId="77777777" w:rsidR="009B40D0" w:rsidRPr="009B40D0" w:rsidRDefault="009B40D0" w:rsidP="009B40D0">
            <w:pPr>
              <w:spacing w:line="240" w:lineRule="auto"/>
              <w:jc w:val="left"/>
              <w:rPr>
                <w:rFonts w:ascii="Calibri Light" w:hAnsi="Calibri Light" w:cs="Calibri Light"/>
                <w:sz w:val="20"/>
                <w:szCs w:val="20"/>
              </w:rPr>
            </w:pPr>
            <w:proofErr w:type="spellStart"/>
            <w:r w:rsidRPr="009B40D0">
              <w:rPr>
                <w:rFonts w:ascii="Calibri Light" w:hAnsi="Calibri Light" w:cs="Calibri Light"/>
                <w:sz w:val="20"/>
                <w:szCs w:val="20"/>
              </w:rPr>
              <w:t>Mavenclad</w:t>
            </w:r>
            <w:proofErr w:type="spellEnd"/>
            <w:r w:rsidRPr="009B40D0">
              <w:rPr>
                <w:rFonts w:ascii="Calibri Light" w:hAnsi="Calibri Light" w:cs="Calibri Light"/>
                <w:sz w:val="20"/>
                <w:szCs w:val="20"/>
              </w:rPr>
              <w:t xml:space="preserve"> 10mg </w:t>
            </w:r>
            <w:proofErr w:type="spellStart"/>
            <w:r w:rsidRPr="009B40D0">
              <w:rPr>
                <w:rFonts w:ascii="Calibri Light" w:hAnsi="Calibri Light" w:cs="Calibri Light"/>
                <w:sz w:val="20"/>
                <w:szCs w:val="20"/>
              </w:rPr>
              <w:t>tbl.nob</w:t>
            </w:r>
            <w:proofErr w:type="spellEnd"/>
            <w:r w:rsidRPr="009B40D0">
              <w:rPr>
                <w:rFonts w:ascii="Calibri Light" w:hAnsi="Calibri Light" w:cs="Calibri Light"/>
                <w:sz w:val="20"/>
                <w:szCs w:val="20"/>
              </w:rPr>
              <w:t>. 4</w:t>
            </w:r>
          </w:p>
        </w:tc>
        <w:tc>
          <w:tcPr>
            <w:tcW w:w="1900" w:type="dxa"/>
            <w:tcBorders>
              <w:top w:val="nil"/>
              <w:left w:val="nil"/>
              <w:bottom w:val="single" w:sz="4" w:space="0" w:color="auto"/>
              <w:right w:val="single" w:sz="4" w:space="0" w:color="auto"/>
            </w:tcBorders>
            <w:shd w:val="clear" w:color="000000" w:fill="FFFFE1"/>
            <w:noWrap/>
            <w:vAlign w:val="bottom"/>
            <w:hideMark/>
          </w:tcPr>
          <w:p w14:paraId="3BE4E0B9" w14:textId="77777777" w:rsidR="009B40D0" w:rsidRPr="009B40D0" w:rsidRDefault="009B40D0" w:rsidP="009B40D0">
            <w:pPr>
              <w:spacing w:line="240" w:lineRule="auto"/>
              <w:jc w:val="left"/>
              <w:rPr>
                <w:rFonts w:ascii="Calibri Light" w:hAnsi="Calibri Light" w:cs="Calibri Light"/>
                <w:sz w:val="20"/>
                <w:szCs w:val="20"/>
              </w:rPr>
            </w:pPr>
            <w:r w:rsidRPr="009B40D0">
              <w:rPr>
                <w:rFonts w:ascii="Calibri Light" w:hAnsi="Calibri Light" w:cs="Calibri Light"/>
                <w:sz w:val="20"/>
                <w:szCs w:val="20"/>
              </w:rPr>
              <w:t xml:space="preserve">10mg </w:t>
            </w:r>
            <w:proofErr w:type="spellStart"/>
            <w:r w:rsidRPr="009B40D0">
              <w:rPr>
                <w:rFonts w:ascii="Calibri Light" w:hAnsi="Calibri Light" w:cs="Calibri Light"/>
                <w:sz w:val="20"/>
                <w:szCs w:val="20"/>
              </w:rPr>
              <w:t>tbl.nob</w:t>
            </w:r>
            <w:proofErr w:type="spellEnd"/>
            <w:r w:rsidRPr="009B40D0">
              <w:rPr>
                <w:rFonts w:ascii="Calibri Light" w:hAnsi="Calibri Light" w:cs="Calibri Light"/>
                <w:sz w:val="20"/>
                <w:szCs w:val="20"/>
              </w:rPr>
              <w:t>. 4</w:t>
            </w:r>
          </w:p>
        </w:tc>
        <w:tc>
          <w:tcPr>
            <w:tcW w:w="1700" w:type="dxa"/>
            <w:tcBorders>
              <w:top w:val="nil"/>
              <w:left w:val="nil"/>
              <w:bottom w:val="single" w:sz="4" w:space="0" w:color="auto"/>
              <w:right w:val="single" w:sz="4" w:space="0" w:color="auto"/>
            </w:tcBorders>
            <w:shd w:val="clear" w:color="000000" w:fill="F2F2F2"/>
            <w:noWrap/>
            <w:hideMark/>
          </w:tcPr>
          <w:p w14:paraId="568DEB7A"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10MG TBL NOB 4</w:t>
            </w:r>
          </w:p>
        </w:tc>
        <w:tc>
          <w:tcPr>
            <w:tcW w:w="960" w:type="dxa"/>
            <w:tcBorders>
              <w:top w:val="nil"/>
              <w:left w:val="single" w:sz="4" w:space="0" w:color="auto"/>
              <w:bottom w:val="single" w:sz="4" w:space="0" w:color="auto"/>
              <w:right w:val="nil"/>
            </w:tcBorders>
            <w:shd w:val="clear" w:color="000000" w:fill="FFFFE1"/>
            <w:noWrap/>
            <w:vAlign w:val="bottom"/>
            <w:hideMark/>
          </w:tcPr>
          <w:p w14:paraId="1D8F9218"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177178,3</w:t>
            </w:r>
          </w:p>
        </w:tc>
        <w:tc>
          <w:tcPr>
            <w:tcW w:w="960" w:type="dxa"/>
            <w:tcBorders>
              <w:top w:val="nil"/>
              <w:left w:val="single" w:sz="4" w:space="0" w:color="auto"/>
              <w:bottom w:val="single" w:sz="4" w:space="0" w:color="auto"/>
              <w:right w:val="nil"/>
            </w:tcBorders>
            <w:shd w:val="clear" w:color="000000" w:fill="FFFFE1"/>
            <w:noWrap/>
            <w:vAlign w:val="bottom"/>
            <w:hideMark/>
          </w:tcPr>
          <w:p w14:paraId="27E47657"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17717,83</w:t>
            </w:r>
          </w:p>
        </w:tc>
        <w:tc>
          <w:tcPr>
            <w:tcW w:w="960" w:type="dxa"/>
            <w:tcBorders>
              <w:top w:val="nil"/>
              <w:left w:val="single" w:sz="4" w:space="0" w:color="auto"/>
              <w:bottom w:val="single" w:sz="4" w:space="0" w:color="auto"/>
              <w:right w:val="nil"/>
            </w:tcBorders>
            <w:shd w:val="clear" w:color="000000" w:fill="FFFFE1"/>
            <w:noWrap/>
            <w:vAlign w:val="bottom"/>
            <w:hideMark/>
          </w:tcPr>
          <w:p w14:paraId="029CB65C"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194896,1</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510C973A" w14:textId="77777777" w:rsidR="009B40D0" w:rsidRPr="009B40D0" w:rsidRDefault="009B40D0" w:rsidP="009B40D0">
            <w:pPr>
              <w:spacing w:line="240" w:lineRule="auto"/>
              <w:jc w:val="right"/>
              <w:rPr>
                <w:rFonts w:ascii="Calibri Light" w:hAnsi="Calibri Light" w:cs="Calibri Light"/>
                <w:color w:val="000000"/>
                <w:sz w:val="20"/>
                <w:szCs w:val="20"/>
              </w:rPr>
            </w:pPr>
            <w:r w:rsidRPr="009B40D0">
              <w:rPr>
                <w:rFonts w:ascii="Calibri Light" w:hAnsi="Calibri Light" w:cs="Calibri Light"/>
                <w:color w:val="000000"/>
                <w:sz w:val="20"/>
                <w:szCs w:val="20"/>
              </w:rPr>
              <w:t>150</w:t>
            </w:r>
          </w:p>
        </w:tc>
        <w:tc>
          <w:tcPr>
            <w:tcW w:w="1500" w:type="dxa"/>
            <w:tcBorders>
              <w:top w:val="nil"/>
              <w:left w:val="nil"/>
              <w:bottom w:val="single" w:sz="4" w:space="0" w:color="auto"/>
              <w:right w:val="single" w:sz="4" w:space="0" w:color="auto"/>
            </w:tcBorders>
            <w:shd w:val="clear" w:color="000000" w:fill="F2F2F2"/>
            <w:vAlign w:val="bottom"/>
            <w:hideMark/>
          </w:tcPr>
          <w:p w14:paraId="6B126190"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26 576 740,50</w:t>
            </w:r>
          </w:p>
        </w:tc>
      </w:tr>
      <w:tr w:rsidR="009B40D0" w:rsidRPr="009B40D0" w14:paraId="77699479" w14:textId="77777777" w:rsidTr="009B40D0">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9D91088" w14:textId="77777777" w:rsidR="009B40D0" w:rsidRPr="009B40D0" w:rsidRDefault="009B40D0" w:rsidP="009B40D0">
            <w:pPr>
              <w:spacing w:line="240" w:lineRule="auto"/>
              <w:jc w:val="left"/>
              <w:rPr>
                <w:rFonts w:ascii="Calibri Light" w:hAnsi="Calibri Light" w:cs="Calibri Light"/>
                <w:b/>
                <w:bCs/>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375BF1B2" w14:textId="77777777" w:rsidR="009B40D0" w:rsidRPr="009B40D0" w:rsidRDefault="009B40D0" w:rsidP="009B40D0">
            <w:pPr>
              <w:spacing w:line="240" w:lineRule="auto"/>
              <w:jc w:val="left"/>
              <w:rPr>
                <w:rFonts w:ascii="Calibri Light" w:hAnsi="Calibri Light" w:cs="Calibri Light"/>
                <w:b/>
                <w:bCs/>
                <w:sz w:val="20"/>
                <w:szCs w:val="20"/>
              </w:rPr>
            </w:pPr>
          </w:p>
        </w:tc>
        <w:tc>
          <w:tcPr>
            <w:tcW w:w="960" w:type="dxa"/>
            <w:tcBorders>
              <w:top w:val="nil"/>
              <w:left w:val="nil"/>
              <w:bottom w:val="single" w:sz="4" w:space="0" w:color="auto"/>
              <w:right w:val="single" w:sz="4" w:space="0" w:color="auto"/>
            </w:tcBorders>
            <w:shd w:val="clear" w:color="000000" w:fill="FFFFE1"/>
            <w:noWrap/>
            <w:vAlign w:val="bottom"/>
            <w:hideMark/>
          </w:tcPr>
          <w:p w14:paraId="5D540DA8"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222417</w:t>
            </w:r>
          </w:p>
        </w:tc>
        <w:tc>
          <w:tcPr>
            <w:tcW w:w="2380" w:type="dxa"/>
            <w:tcBorders>
              <w:top w:val="nil"/>
              <w:left w:val="nil"/>
              <w:bottom w:val="single" w:sz="4" w:space="0" w:color="auto"/>
              <w:right w:val="single" w:sz="4" w:space="0" w:color="auto"/>
            </w:tcBorders>
            <w:shd w:val="clear" w:color="000000" w:fill="FFFFE1"/>
            <w:noWrap/>
            <w:vAlign w:val="bottom"/>
            <w:hideMark/>
          </w:tcPr>
          <w:p w14:paraId="7C9CD79F" w14:textId="77777777" w:rsidR="009B40D0" w:rsidRPr="009B40D0" w:rsidRDefault="009B40D0" w:rsidP="009B40D0">
            <w:pPr>
              <w:spacing w:line="240" w:lineRule="auto"/>
              <w:jc w:val="left"/>
              <w:rPr>
                <w:rFonts w:ascii="Calibri Light" w:hAnsi="Calibri Light" w:cs="Calibri Light"/>
                <w:sz w:val="20"/>
                <w:szCs w:val="20"/>
              </w:rPr>
            </w:pPr>
            <w:proofErr w:type="spellStart"/>
            <w:r w:rsidRPr="009B40D0">
              <w:rPr>
                <w:rFonts w:ascii="Calibri Light" w:hAnsi="Calibri Light" w:cs="Calibri Light"/>
                <w:sz w:val="20"/>
                <w:szCs w:val="20"/>
              </w:rPr>
              <w:t>Mavenclad</w:t>
            </w:r>
            <w:proofErr w:type="spellEnd"/>
            <w:r w:rsidRPr="009B40D0">
              <w:rPr>
                <w:rFonts w:ascii="Calibri Light" w:hAnsi="Calibri Light" w:cs="Calibri Light"/>
                <w:sz w:val="20"/>
                <w:szCs w:val="20"/>
              </w:rPr>
              <w:t xml:space="preserve"> 10mg </w:t>
            </w:r>
            <w:proofErr w:type="spellStart"/>
            <w:r w:rsidRPr="009B40D0">
              <w:rPr>
                <w:rFonts w:ascii="Calibri Light" w:hAnsi="Calibri Light" w:cs="Calibri Light"/>
                <w:sz w:val="20"/>
                <w:szCs w:val="20"/>
              </w:rPr>
              <w:t>tbl.nob</w:t>
            </w:r>
            <w:proofErr w:type="spellEnd"/>
            <w:r w:rsidRPr="009B40D0">
              <w:rPr>
                <w:rFonts w:ascii="Calibri Light" w:hAnsi="Calibri Light" w:cs="Calibri Light"/>
                <w:sz w:val="20"/>
                <w:szCs w:val="20"/>
              </w:rPr>
              <w:t xml:space="preserve">. 6 </w:t>
            </w:r>
          </w:p>
        </w:tc>
        <w:tc>
          <w:tcPr>
            <w:tcW w:w="1900" w:type="dxa"/>
            <w:tcBorders>
              <w:top w:val="nil"/>
              <w:left w:val="nil"/>
              <w:bottom w:val="single" w:sz="4" w:space="0" w:color="auto"/>
              <w:right w:val="single" w:sz="4" w:space="0" w:color="auto"/>
            </w:tcBorders>
            <w:shd w:val="clear" w:color="000000" w:fill="FFFFE1"/>
            <w:noWrap/>
            <w:vAlign w:val="bottom"/>
            <w:hideMark/>
          </w:tcPr>
          <w:p w14:paraId="2808D6B0" w14:textId="77777777" w:rsidR="009B40D0" w:rsidRPr="009B40D0" w:rsidRDefault="009B40D0" w:rsidP="009B40D0">
            <w:pPr>
              <w:spacing w:line="240" w:lineRule="auto"/>
              <w:jc w:val="left"/>
              <w:rPr>
                <w:rFonts w:ascii="Calibri Light" w:hAnsi="Calibri Light" w:cs="Calibri Light"/>
                <w:sz w:val="20"/>
                <w:szCs w:val="20"/>
              </w:rPr>
            </w:pPr>
            <w:r w:rsidRPr="009B40D0">
              <w:rPr>
                <w:rFonts w:ascii="Calibri Light" w:hAnsi="Calibri Light" w:cs="Calibri Light"/>
                <w:sz w:val="20"/>
                <w:szCs w:val="20"/>
              </w:rPr>
              <w:t xml:space="preserve">10mg </w:t>
            </w:r>
            <w:proofErr w:type="spellStart"/>
            <w:r w:rsidRPr="009B40D0">
              <w:rPr>
                <w:rFonts w:ascii="Calibri Light" w:hAnsi="Calibri Light" w:cs="Calibri Light"/>
                <w:sz w:val="20"/>
                <w:szCs w:val="20"/>
              </w:rPr>
              <w:t>tbl.nob</w:t>
            </w:r>
            <w:proofErr w:type="spellEnd"/>
            <w:r w:rsidRPr="009B40D0">
              <w:rPr>
                <w:rFonts w:ascii="Calibri Light" w:hAnsi="Calibri Light" w:cs="Calibri Light"/>
                <w:sz w:val="20"/>
                <w:szCs w:val="20"/>
              </w:rPr>
              <w:t xml:space="preserve">. 6 </w:t>
            </w:r>
          </w:p>
        </w:tc>
        <w:tc>
          <w:tcPr>
            <w:tcW w:w="1700" w:type="dxa"/>
            <w:tcBorders>
              <w:top w:val="nil"/>
              <w:left w:val="nil"/>
              <w:bottom w:val="single" w:sz="4" w:space="0" w:color="auto"/>
              <w:right w:val="single" w:sz="4" w:space="0" w:color="auto"/>
            </w:tcBorders>
            <w:shd w:val="clear" w:color="000000" w:fill="F2F2F2"/>
            <w:noWrap/>
            <w:hideMark/>
          </w:tcPr>
          <w:p w14:paraId="7620F560"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10MG TBL NOB 6</w:t>
            </w:r>
          </w:p>
        </w:tc>
        <w:tc>
          <w:tcPr>
            <w:tcW w:w="960" w:type="dxa"/>
            <w:tcBorders>
              <w:top w:val="nil"/>
              <w:left w:val="single" w:sz="4" w:space="0" w:color="auto"/>
              <w:bottom w:val="single" w:sz="4" w:space="0" w:color="auto"/>
              <w:right w:val="nil"/>
            </w:tcBorders>
            <w:shd w:val="clear" w:color="000000" w:fill="FFFFE1"/>
            <w:noWrap/>
            <w:vAlign w:val="bottom"/>
            <w:hideMark/>
          </w:tcPr>
          <w:p w14:paraId="6972631A"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265326,6</w:t>
            </w:r>
          </w:p>
        </w:tc>
        <w:tc>
          <w:tcPr>
            <w:tcW w:w="960" w:type="dxa"/>
            <w:tcBorders>
              <w:top w:val="nil"/>
              <w:left w:val="single" w:sz="4" w:space="0" w:color="auto"/>
              <w:bottom w:val="single" w:sz="4" w:space="0" w:color="auto"/>
              <w:right w:val="nil"/>
            </w:tcBorders>
            <w:shd w:val="clear" w:color="000000" w:fill="FFFFE1"/>
            <w:noWrap/>
            <w:vAlign w:val="bottom"/>
            <w:hideMark/>
          </w:tcPr>
          <w:p w14:paraId="6450C6C4"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26532,67</w:t>
            </w:r>
          </w:p>
        </w:tc>
        <w:tc>
          <w:tcPr>
            <w:tcW w:w="960" w:type="dxa"/>
            <w:tcBorders>
              <w:top w:val="nil"/>
              <w:left w:val="single" w:sz="4" w:space="0" w:color="auto"/>
              <w:bottom w:val="single" w:sz="4" w:space="0" w:color="auto"/>
              <w:right w:val="nil"/>
            </w:tcBorders>
            <w:shd w:val="clear" w:color="000000" w:fill="FFFFE1"/>
            <w:noWrap/>
            <w:vAlign w:val="bottom"/>
            <w:hideMark/>
          </w:tcPr>
          <w:p w14:paraId="09E643BE"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291859,3</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14:paraId="61C19122" w14:textId="77777777" w:rsidR="009B40D0" w:rsidRPr="009B40D0" w:rsidRDefault="009B40D0" w:rsidP="009B40D0">
            <w:pPr>
              <w:spacing w:line="240" w:lineRule="auto"/>
              <w:jc w:val="right"/>
              <w:rPr>
                <w:rFonts w:ascii="Calibri Light" w:hAnsi="Calibri Light" w:cs="Calibri Light"/>
                <w:color w:val="000000"/>
                <w:sz w:val="20"/>
                <w:szCs w:val="20"/>
              </w:rPr>
            </w:pPr>
            <w:r w:rsidRPr="009B40D0">
              <w:rPr>
                <w:rFonts w:ascii="Calibri Light" w:hAnsi="Calibri Light" w:cs="Calibri Light"/>
                <w:color w:val="000000"/>
                <w:sz w:val="20"/>
                <w:szCs w:val="20"/>
              </w:rPr>
              <w:t>110</w:t>
            </w:r>
          </w:p>
        </w:tc>
        <w:tc>
          <w:tcPr>
            <w:tcW w:w="1500" w:type="dxa"/>
            <w:tcBorders>
              <w:top w:val="nil"/>
              <w:left w:val="nil"/>
              <w:bottom w:val="single" w:sz="4" w:space="0" w:color="auto"/>
              <w:right w:val="single" w:sz="4" w:space="0" w:color="auto"/>
            </w:tcBorders>
            <w:shd w:val="clear" w:color="000000" w:fill="F2F2F2"/>
            <w:vAlign w:val="bottom"/>
            <w:hideMark/>
          </w:tcPr>
          <w:p w14:paraId="59E9BFA2" w14:textId="77777777" w:rsidR="009B40D0" w:rsidRPr="009B40D0" w:rsidRDefault="009B40D0" w:rsidP="009B40D0">
            <w:pPr>
              <w:spacing w:line="240" w:lineRule="auto"/>
              <w:jc w:val="right"/>
              <w:rPr>
                <w:rFonts w:ascii="Calibri Light" w:hAnsi="Calibri Light" w:cs="Calibri Light"/>
                <w:sz w:val="20"/>
                <w:szCs w:val="20"/>
              </w:rPr>
            </w:pPr>
            <w:r w:rsidRPr="009B40D0">
              <w:rPr>
                <w:rFonts w:ascii="Calibri Light" w:hAnsi="Calibri Light" w:cs="Calibri Light"/>
                <w:sz w:val="20"/>
                <w:szCs w:val="20"/>
              </w:rPr>
              <w:t>29 185 929,30</w:t>
            </w:r>
          </w:p>
        </w:tc>
      </w:tr>
      <w:tr w:rsidR="009B40D0" w:rsidRPr="009B40D0" w14:paraId="45BD71D0" w14:textId="77777777" w:rsidTr="009B40D0">
        <w:trPr>
          <w:trHeight w:val="300"/>
        </w:trPr>
        <w:tc>
          <w:tcPr>
            <w:tcW w:w="960" w:type="dxa"/>
            <w:tcBorders>
              <w:top w:val="nil"/>
              <w:left w:val="single" w:sz="4" w:space="0" w:color="FFFFFF"/>
              <w:bottom w:val="nil"/>
              <w:right w:val="single" w:sz="4" w:space="0" w:color="FFFFFF"/>
            </w:tcBorders>
            <w:shd w:val="clear" w:color="auto" w:fill="auto"/>
            <w:noWrap/>
            <w:vAlign w:val="bottom"/>
            <w:hideMark/>
          </w:tcPr>
          <w:p w14:paraId="2871D201"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31924782"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53CE0338"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2380" w:type="dxa"/>
            <w:tcBorders>
              <w:top w:val="nil"/>
              <w:left w:val="nil"/>
              <w:bottom w:val="nil"/>
              <w:right w:val="single" w:sz="4" w:space="0" w:color="FFFFFF"/>
            </w:tcBorders>
            <w:shd w:val="clear" w:color="auto" w:fill="auto"/>
            <w:noWrap/>
            <w:vAlign w:val="bottom"/>
            <w:hideMark/>
          </w:tcPr>
          <w:p w14:paraId="215E4FA4"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1900" w:type="dxa"/>
            <w:tcBorders>
              <w:top w:val="nil"/>
              <w:left w:val="nil"/>
              <w:bottom w:val="nil"/>
              <w:right w:val="single" w:sz="4" w:space="0" w:color="FFFFFF"/>
            </w:tcBorders>
            <w:shd w:val="clear" w:color="auto" w:fill="auto"/>
            <w:noWrap/>
            <w:vAlign w:val="bottom"/>
            <w:hideMark/>
          </w:tcPr>
          <w:p w14:paraId="3A220751"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1700" w:type="dxa"/>
            <w:tcBorders>
              <w:top w:val="nil"/>
              <w:left w:val="nil"/>
              <w:bottom w:val="nil"/>
              <w:right w:val="single" w:sz="4" w:space="0" w:color="FFFFFF"/>
            </w:tcBorders>
            <w:shd w:val="clear" w:color="auto" w:fill="auto"/>
            <w:noWrap/>
            <w:vAlign w:val="bottom"/>
            <w:hideMark/>
          </w:tcPr>
          <w:p w14:paraId="467F85DE"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253F6E84"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0D7F81C4"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6FA1FE70"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960" w:type="dxa"/>
            <w:tcBorders>
              <w:top w:val="nil"/>
              <w:left w:val="nil"/>
              <w:bottom w:val="nil"/>
              <w:right w:val="single" w:sz="4" w:space="0" w:color="FFFFFF"/>
            </w:tcBorders>
            <w:shd w:val="clear" w:color="auto" w:fill="auto"/>
            <w:noWrap/>
            <w:vAlign w:val="bottom"/>
            <w:hideMark/>
          </w:tcPr>
          <w:p w14:paraId="34AAFE68"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c>
          <w:tcPr>
            <w:tcW w:w="1500" w:type="dxa"/>
            <w:tcBorders>
              <w:top w:val="nil"/>
              <w:left w:val="nil"/>
              <w:bottom w:val="nil"/>
              <w:right w:val="single" w:sz="4" w:space="0" w:color="FFFFFF"/>
            </w:tcBorders>
            <w:shd w:val="clear" w:color="auto" w:fill="auto"/>
            <w:noWrap/>
            <w:vAlign w:val="bottom"/>
            <w:hideMark/>
          </w:tcPr>
          <w:p w14:paraId="1EEEAF07" w14:textId="77777777" w:rsidR="009B40D0" w:rsidRPr="009B40D0" w:rsidRDefault="009B40D0" w:rsidP="009B40D0">
            <w:pPr>
              <w:spacing w:line="240" w:lineRule="auto"/>
              <w:jc w:val="left"/>
              <w:rPr>
                <w:rFonts w:ascii="Calibri Light" w:hAnsi="Calibri Light" w:cs="Calibri Light"/>
                <w:color w:val="000000"/>
                <w:sz w:val="20"/>
                <w:szCs w:val="20"/>
              </w:rPr>
            </w:pPr>
            <w:r w:rsidRPr="009B40D0">
              <w:rPr>
                <w:rFonts w:ascii="Calibri Light" w:hAnsi="Calibri Light" w:cs="Calibri Light"/>
                <w:color w:val="000000"/>
                <w:sz w:val="20"/>
                <w:szCs w:val="20"/>
              </w:rPr>
              <w:t> </w:t>
            </w:r>
          </w:p>
        </w:tc>
      </w:tr>
      <w:tr w:rsidR="009B40D0" w:rsidRPr="009B40D0" w14:paraId="105F860A" w14:textId="77777777" w:rsidTr="009B40D0">
        <w:trPr>
          <w:trHeight w:val="300"/>
        </w:trPr>
        <w:tc>
          <w:tcPr>
            <w:tcW w:w="12700" w:type="dxa"/>
            <w:gridSpan w:val="10"/>
            <w:tcBorders>
              <w:top w:val="single" w:sz="4" w:space="0" w:color="auto"/>
              <w:left w:val="single" w:sz="4" w:space="0" w:color="auto"/>
              <w:bottom w:val="single" w:sz="4" w:space="0" w:color="auto"/>
              <w:right w:val="nil"/>
            </w:tcBorders>
            <w:shd w:val="clear" w:color="000000" w:fill="F2F2F2"/>
            <w:noWrap/>
            <w:vAlign w:val="bottom"/>
            <w:hideMark/>
          </w:tcPr>
          <w:p w14:paraId="0FC42357" w14:textId="77777777" w:rsidR="009B40D0" w:rsidRPr="009B40D0" w:rsidRDefault="009B40D0" w:rsidP="009B40D0">
            <w:pPr>
              <w:spacing w:line="240" w:lineRule="auto"/>
              <w:jc w:val="left"/>
              <w:rPr>
                <w:rFonts w:ascii="Calibri Light" w:hAnsi="Calibri Light" w:cs="Calibri Light"/>
                <w:b/>
                <w:bCs/>
                <w:sz w:val="20"/>
                <w:szCs w:val="20"/>
              </w:rPr>
            </w:pPr>
            <w:r w:rsidRPr="009B40D0">
              <w:rPr>
                <w:rFonts w:ascii="Calibri Light" w:hAnsi="Calibri Light" w:cs="Calibri Light"/>
                <w:b/>
                <w:bCs/>
                <w:sz w:val="20"/>
                <w:szCs w:val="20"/>
              </w:rPr>
              <w:t>Celková nabídková cena (Kč bez DPH)</w:t>
            </w:r>
          </w:p>
        </w:tc>
        <w:tc>
          <w:tcPr>
            <w:tcW w:w="150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728C6DDC" w14:textId="77777777" w:rsidR="009B40D0" w:rsidRPr="009B40D0" w:rsidRDefault="009B40D0" w:rsidP="009B40D0">
            <w:pPr>
              <w:spacing w:line="240" w:lineRule="auto"/>
              <w:jc w:val="right"/>
              <w:rPr>
                <w:rFonts w:ascii="Calibri Light" w:hAnsi="Calibri Light" w:cs="Calibri Light"/>
                <w:b/>
                <w:bCs/>
                <w:sz w:val="20"/>
                <w:szCs w:val="20"/>
              </w:rPr>
            </w:pPr>
            <w:r w:rsidRPr="009B40D0">
              <w:rPr>
                <w:rFonts w:ascii="Calibri Light" w:hAnsi="Calibri Light" w:cs="Calibri Light"/>
                <w:b/>
                <w:bCs/>
                <w:sz w:val="20"/>
                <w:szCs w:val="20"/>
              </w:rPr>
              <w:t>60 256 515,80</w:t>
            </w:r>
          </w:p>
        </w:tc>
      </w:tr>
    </w:tbl>
    <w:p w14:paraId="62F78FC4" w14:textId="77777777" w:rsidR="00AA34DF" w:rsidRDefault="00AA34DF" w:rsidP="00023008"/>
    <w:sectPr w:rsidR="00AA34DF" w:rsidSect="00BA17A6">
      <w:pgSz w:w="16838" w:h="11906" w:orient="landscape"/>
      <w:pgMar w:top="902" w:right="1418" w:bottom="92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2EDFC38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A62AE">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6ABDB7E9" w:rsidR="001B5F9C" w:rsidRDefault="001B5F9C">
    <w:pPr>
      <w:pStyle w:val="Zpat"/>
      <w:jc w:val="center"/>
    </w:pPr>
    <w:r>
      <w:fldChar w:fldCharType="begin"/>
    </w:r>
    <w:r>
      <w:instrText>PAGE   \* MERGEFORMAT</w:instrText>
    </w:r>
    <w:r>
      <w:fldChar w:fldCharType="separate"/>
    </w:r>
    <w:r w:rsidR="009A62AE">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B4CF1"/>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29FF"/>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96773"/>
    <w:rsid w:val="009A4267"/>
    <w:rsid w:val="009A62AE"/>
    <w:rsid w:val="009B0178"/>
    <w:rsid w:val="009B40D0"/>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17A6"/>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1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3.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7e37686-00e6-405d-9032-d05dd3ba55a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6.xml><?xml version="1.0" encoding="utf-8"?>
<ds:datastoreItem xmlns:ds="http://schemas.openxmlformats.org/officeDocument/2006/customXml" ds:itemID="{57A27216-B230-488F-9FB5-90D8B6C5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3921</Words>
  <Characters>22233</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Havelková Veronika</cp:lastModifiedBy>
  <cp:revision>12</cp:revision>
  <cp:lastPrinted>2018-11-27T10:11:00Z</cp:lastPrinted>
  <dcterms:created xsi:type="dcterms:W3CDTF">2020-08-10T07:55:00Z</dcterms:created>
  <dcterms:modified xsi:type="dcterms:W3CDTF">2021-03-22T14:20:00Z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