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CellMar>
          <w:left w:w="70" w:type="dxa"/>
          <w:right w:w="70" w:type="dxa"/>
        </w:tblCellMar>
        <w:tblLook w:val="0000" w:firstRow="0" w:lastRow="0" w:firstColumn="0" w:lastColumn="0" w:noHBand="0" w:noVBand="0"/>
      </w:tblPr>
      <w:tblGrid>
        <w:gridCol w:w="6718"/>
        <w:gridCol w:w="1091"/>
        <w:gridCol w:w="2587"/>
      </w:tblGrid>
      <w:tr w:rsidR="007323DD" w:rsidRPr="007323DD" w:rsidTr="000773F0">
        <w:trPr>
          <w:cantSplit/>
          <w:trHeight w:val="423"/>
        </w:trPr>
        <w:tc>
          <w:tcPr>
            <w:tcW w:w="6804" w:type="dxa"/>
          </w:tcPr>
          <w:p w:rsidR="007323DD" w:rsidRPr="007323DD" w:rsidRDefault="007323DD" w:rsidP="007323DD">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c>
          <w:tcPr>
            <w:tcW w:w="1104" w:type="dxa"/>
            <w:vMerge w:val="restart"/>
          </w:tcPr>
          <w:p w:rsidR="007323DD" w:rsidRPr="007323DD" w:rsidRDefault="007323DD" w:rsidP="007323DD">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c>
          <w:tcPr>
            <w:tcW w:w="2628" w:type="dxa"/>
            <w:vMerge w:val="restart"/>
          </w:tcPr>
          <w:p w:rsidR="007323DD" w:rsidRPr="007323DD" w:rsidRDefault="007323DD" w:rsidP="007323DD">
            <w:pPr>
              <w:spacing w:after="0" w:line="240" w:lineRule="auto"/>
              <w:rPr>
                <w:rFonts w:ascii="Times New Roman" w:eastAsia="Times New Roman" w:hAnsi="Times New Roman" w:cs="Times New Roman"/>
                <w:snapToGrid w:val="0"/>
                <w:sz w:val="20"/>
                <w:szCs w:val="20"/>
                <w:lang w:eastAsia="cs-CZ"/>
              </w:rPr>
            </w:pPr>
          </w:p>
          <w:p w:rsidR="007323DD" w:rsidRPr="007323DD" w:rsidRDefault="007323DD" w:rsidP="007323DD">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r>
      <w:tr w:rsidR="007323DD" w:rsidRPr="007323DD" w:rsidTr="000773F0">
        <w:trPr>
          <w:cantSplit/>
          <w:trHeight w:val="275"/>
        </w:trPr>
        <w:tc>
          <w:tcPr>
            <w:tcW w:w="6804" w:type="dxa"/>
            <w:vMerge w:val="restart"/>
          </w:tcPr>
          <w:p w:rsidR="007323DD" w:rsidRPr="007323DD" w:rsidRDefault="007323DD" w:rsidP="007323DD">
            <w:pPr>
              <w:tabs>
                <w:tab w:val="left" w:pos="708"/>
                <w:tab w:val="center" w:pos="4536"/>
                <w:tab w:val="right" w:pos="9072"/>
              </w:tabs>
              <w:spacing w:after="0" w:line="240" w:lineRule="auto"/>
              <w:jc w:val="both"/>
              <w:rPr>
                <w:rFonts w:ascii="Times New Roman" w:eastAsia="Times New Roman" w:hAnsi="Times New Roman" w:cs="Times New Roman"/>
                <w:sz w:val="20"/>
                <w:szCs w:val="20"/>
                <w:lang w:eastAsia="cs-CZ"/>
              </w:rPr>
            </w:pPr>
            <w:r w:rsidRPr="007323DD">
              <w:rPr>
                <w:rFonts w:ascii="Times New Roman" w:eastAsia="Times New Roman" w:hAnsi="Times New Roman" w:cs="Times New Roman"/>
                <w:noProof/>
                <w:sz w:val="20"/>
                <w:szCs w:val="20"/>
                <w:lang w:eastAsia="cs-CZ"/>
              </w:rPr>
              <w:drawing>
                <wp:inline distT="0" distB="0" distL="0" distR="0">
                  <wp:extent cx="1533525" cy="781050"/>
                  <wp:effectExtent l="0" t="0" r="9525" b="0"/>
                  <wp:docPr id="2" name="Obrázek 2" descr="C:\W\Fvs\VFAKI\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Fvs\VFAKI\OV.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33525" cy="781050"/>
                          </a:xfrm>
                          <a:prstGeom prst="rect">
                            <a:avLst/>
                          </a:prstGeom>
                          <a:noFill/>
                          <a:ln>
                            <a:noFill/>
                          </a:ln>
                        </pic:spPr>
                      </pic:pic>
                    </a:graphicData>
                  </a:graphic>
                </wp:inline>
              </w:drawing>
            </w:r>
          </w:p>
        </w:tc>
        <w:tc>
          <w:tcPr>
            <w:tcW w:w="1104" w:type="dxa"/>
            <w:vMerge/>
          </w:tcPr>
          <w:p w:rsidR="007323DD" w:rsidRPr="007323DD" w:rsidRDefault="007323DD" w:rsidP="007323DD">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c>
          <w:tcPr>
            <w:tcW w:w="2628" w:type="dxa"/>
            <w:vMerge/>
          </w:tcPr>
          <w:p w:rsidR="007323DD" w:rsidRPr="007323DD" w:rsidRDefault="007323DD" w:rsidP="007323DD">
            <w:pPr>
              <w:spacing w:after="0" w:line="240" w:lineRule="auto"/>
              <w:rPr>
                <w:rFonts w:ascii="PF Barcode 128" w:eastAsia="Times New Roman" w:hAnsi="PF Barcode 128" w:cs="Times New Roman"/>
                <w:sz w:val="56"/>
                <w:szCs w:val="56"/>
              </w:rPr>
            </w:pPr>
          </w:p>
        </w:tc>
      </w:tr>
      <w:tr w:rsidR="007323DD" w:rsidRPr="007323DD" w:rsidTr="000773F0">
        <w:trPr>
          <w:cantSplit/>
          <w:trHeight w:val="453"/>
        </w:trPr>
        <w:tc>
          <w:tcPr>
            <w:tcW w:w="6804" w:type="dxa"/>
            <w:vMerge/>
          </w:tcPr>
          <w:p w:rsidR="007323DD" w:rsidRPr="007323DD" w:rsidRDefault="007323DD" w:rsidP="007323DD">
            <w:pPr>
              <w:tabs>
                <w:tab w:val="left" w:pos="708"/>
                <w:tab w:val="center" w:pos="4536"/>
                <w:tab w:val="right" w:pos="9072"/>
              </w:tabs>
              <w:spacing w:after="0" w:line="240" w:lineRule="auto"/>
              <w:jc w:val="both"/>
              <w:rPr>
                <w:rFonts w:ascii="Times New Roman" w:eastAsia="Times New Roman" w:hAnsi="Times New Roman" w:cs="Times New Roman"/>
                <w:sz w:val="20"/>
                <w:szCs w:val="20"/>
                <w:lang w:eastAsia="cs-CZ"/>
              </w:rPr>
            </w:pPr>
          </w:p>
        </w:tc>
        <w:tc>
          <w:tcPr>
            <w:tcW w:w="3732" w:type="dxa"/>
            <w:gridSpan w:val="2"/>
          </w:tcPr>
          <w:p w:rsidR="007323DD" w:rsidRPr="007323DD" w:rsidRDefault="007323DD" w:rsidP="007323DD">
            <w:pPr>
              <w:tabs>
                <w:tab w:val="left" w:pos="708"/>
                <w:tab w:val="center" w:pos="4536"/>
                <w:tab w:val="right" w:pos="9072"/>
              </w:tabs>
              <w:spacing w:after="0" w:line="240" w:lineRule="auto"/>
              <w:jc w:val="both"/>
              <w:rPr>
                <w:rFonts w:ascii="Arial" w:eastAsia="Times New Roman" w:hAnsi="Arial" w:cs="Times New Roman"/>
                <w:snapToGrid w:val="0"/>
                <w:sz w:val="20"/>
                <w:szCs w:val="20"/>
                <w:lang w:eastAsia="cs-CZ"/>
              </w:rPr>
            </w:pPr>
            <w:r w:rsidRPr="007323DD">
              <w:rPr>
                <w:rFonts w:ascii="Arial" w:eastAsia="Times New Roman" w:hAnsi="Arial" w:cs="Times New Roman"/>
                <w:snapToGrid w:val="0"/>
                <w:sz w:val="20"/>
                <w:szCs w:val="20"/>
                <w:lang w:eastAsia="cs-CZ"/>
              </w:rPr>
              <w:t xml:space="preserve">se sídlem 28. října 1235/169 </w:t>
            </w:r>
          </w:p>
          <w:p w:rsidR="007323DD" w:rsidRPr="007323DD" w:rsidRDefault="007323DD" w:rsidP="007323DD">
            <w:pPr>
              <w:tabs>
                <w:tab w:val="left" w:pos="708"/>
                <w:tab w:val="center" w:pos="4536"/>
                <w:tab w:val="right" w:pos="9072"/>
              </w:tabs>
              <w:spacing w:after="0" w:line="240" w:lineRule="auto"/>
              <w:jc w:val="both"/>
              <w:rPr>
                <w:rFonts w:ascii="Arial" w:eastAsia="Times New Roman" w:hAnsi="Arial" w:cs="Times New Roman"/>
                <w:snapToGrid w:val="0"/>
                <w:sz w:val="20"/>
                <w:szCs w:val="20"/>
                <w:lang w:eastAsia="cs-CZ"/>
              </w:rPr>
            </w:pPr>
            <w:r w:rsidRPr="007323DD">
              <w:rPr>
                <w:rFonts w:ascii="Arial" w:eastAsia="Times New Roman" w:hAnsi="Arial" w:cs="Times New Roman"/>
                <w:snapToGrid w:val="0"/>
                <w:sz w:val="20"/>
                <w:szCs w:val="20"/>
                <w:lang w:eastAsia="cs-CZ"/>
              </w:rPr>
              <w:t>Mariánské Hory</w:t>
            </w:r>
          </w:p>
          <w:p w:rsidR="007323DD" w:rsidRPr="007323DD" w:rsidRDefault="007323DD" w:rsidP="007323DD">
            <w:pPr>
              <w:tabs>
                <w:tab w:val="left" w:pos="708"/>
                <w:tab w:val="center" w:pos="4536"/>
                <w:tab w:val="right" w:pos="9072"/>
              </w:tabs>
              <w:spacing w:after="0" w:line="240" w:lineRule="auto"/>
              <w:jc w:val="both"/>
              <w:rPr>
                <w:rFonts w:ascii="Arial" w:eastAsia="Times New Roman" w:hAnsi="Arial" w:cs="Times New Roman"/>
                <w:snapToGrid w:val="0"/>
                <w:sz w:val="20"/>
                <w:szCs w:val="20"/>
                <w:lang w:eastAsia="cs-CZ"/>
              </w:rPr>
            </w:pPr>
            <w:proofErr w:type="gramStart"/>
            <w:r w:rsidRPr="007323DD">
              <w:rPr>
                <w:rFonts w:ascii="Arial" w:eastAsia="Times New Roman" w:hAnsi="Arial" w:cs="Times New Roman"/>
                <w:snapToGrid w:val="0"/>
                <w:sz w:val="20"/>
                <w:szCs w:val="20"/>
                <w:lang w:eastAsia="cs-CZ"/>
              </w:rPr>
              <w:t>709 00  Ostrava</w:t>
            </w:r>
            <w:proofErr w:type="gramEnd"/>
            <w:r w:rsidRPr="007323DD">
              <w:rPr>
                <w:rFonts w:ascii="Times New Roman" w:eastAsia="Times New Roman" w:hAnsi="Times New Roman" w:cs="Times New Roman"/>
                <w:snapToGrid w:val="0"/>
                <w:sz w:val="20"/>
                <w:szCs w:val="20"/>
                <w:lang w:eastAsia="cs-CZ"/>
              </w:rPr>
              <w:t xml:space="preserve"> </w:t>
            </w:r>
          </w:p>
        </w:tc>
      </w:tr>
    </w:tbl>
    <w:p w:rsidR="007323DD" w:rsidRPr="007323DD" w:rsidRDefault="007323DD" w:rsidP="007323DD">
      <w:pPr>
        <w:keepNext/>
        <w:spacing w:before="240" w:after="60" w:line="240" w:lineRule="auto"/>
        <w:jc w:val="center"/>
        <w:outlineLvl w:val="0"/>
        <w:rPr>
          <w:rFonts w:ascii="Arial" w:eastAsia="Times New Roman" w:hAnsi="Arial" w:cs="Arial"/>
          <w:b/>
          <w:bCs/>
          <w:kern w:val="32"/>
          <w:sz w:val="16"/>
          <w:szCs w:val="16"/>
          <w:u w:val="single"/>
        </w:rPr>
      </w:pPr>
    </w:p>
    <w:p w:rsidR="007323DD" w:rsidRPr="007323DD" w:rsidRDefault="007323DD" w:rsidP="007323DD">
      <w:pPr>
        <w:keepNext/>
        <w:spacing w:before="240" w:after="60" w:line="240" w:lineRule="auto"/>
        <w:jc w:val="center"/>
        <w:outlineLvl w:val="0"/>
        <w:rPr>
          <w:rFonts w:ascii="Arial" w:eastAsia="Times New Roman" w:hAnsi="Arial" w:cs="Arial"/>
          <w:b/>
          <w:bCs/>
          <w:snapToGrid w:val="0"/>
          <w:kern w:val="32"/>
          <w:sz w:val="20"/>
          <w:szCs w:val="32"/>
          <w:u w:val="single"/>
        </w:rPr>
      </w:pPr>
      <w:r w:rsidRPr="007323DD">
        <w:rPr>
          <w:rFonts w:ascii="Arial" w:eastAsia="Times New Roman" w:hAnsi="Arial" w:cs="Arial"/>
          <w:b/>
          <w:bCs/>
          <w:kern w:val="32"/>
          <w:sz w:val="24"/>
          <w:szCs w:val="32"/>
          <w:u w:val="single"/>
        </w:rPr>
        <w:t xml:space="preserve">SMLOUVA O DODÁVCE VODY Z VODOVODU </w:t>
      </w:r>
    </w:p>
    <w:p w:rsidR="007323DD" w:rsidRPr="007323DD" w:rsidRDefault="007323DD" w:rsidP="007323DD">
      <w:pPr>
        <w:spacing w:after="0" w:line="240" w:lineRule="auto"/>
        <w:jc w:val="center"/>
        <w:rPr>
          <w:rFonts w:ascii="Arial" w:eastAsia="Times New Roman" w:hAnsi="Arial" w:cs="Arial"/>
          <w:b/>
          <w:sz w:val="24"/>
          <w:szCs w:val="24"/>
          <w:u w:val="single"/>
        </w:rPr>
      </w:pPr>
      <w:proofErr w:type="gramStart"/>
      <w:r w:rsidRPr="007323DD">
        <w:rPr>
          <w:rFonts w:ascii="Arial" w:eastAsia="Times New Roman" w:hAnsi="Arial" w:cs="Arial"/>
          <w:b/>
          <w:sz w:val="24"/>
          <w:szCs w:val="24"/>
          <w:u w:val="single"/>
        </w:rPr>
        <w:t>VV  P</w:t>
      </w:r>
      <w:r w:rsidRPr="007323DD">
        <w:rPr>
          <w:rFonts w:ascii="Arial" w:eastAsia="Times New Roman" w:hAnsi="Arial" w:cs="Arial"/>
          <w:b/>
          <w:snapToGrid w:val="0"/>
          <w:sz w:val="24"/>
          <w:szCs w:val="24"/>
          <w:u w:val="single"/>
        </w:rPr>
        <w:t xml:space="preserve"> číslo</w:t>
      </w:r>
      <w:proofErr w:type="gramEnd"/>
      <w:r w:rsidRPr="007323DD">
        <w:rPr>
          <w:rFonts w:ascii="Arial" w:eastAsia="Times New Roman" w:hAnsi="Arial" w:cs="Arial"/>
          <w:b/>
          <w:snapToGrid w:val="0"/>
          <w:sz w:val="24"/>
          <w:szCs w:val="24"/>
          <w:u w:val="single"/>
        </w:rPr>
        <w:t xml:space="preserve"> </w:t>
      </w:r>
      <w:r w:rsidRPr="007323DD">
        <w:rPr>
          <w:rFonts w:ascii="Arial" w:eastAsia="Times New Roman" w:hAnsi="Arial" w:cs="Times New Roman"/>
          <w:b/>
          <w:sz w:val="24"/>
          <w:szCs w:val="24"/>
          <w:u w:val="single"/>
        </w:rPr>
        <w:t xml:space="preserve"> 27852  / 477141700</w:t>
      </w:r>
      <w:r w:rsidRPr="007323DD">
        <w:rPr>
          <w:rFonts w:ascii="Arial" w:eastAsia="Times New Roman" w:hAnsi="Arial" w:cs="Arial"/>
          <w:b/>
          <w:sz w:val="24"/>
          <w:szCs w:val="24"/>
          <w:u w:val="single"/>
        </w:rPr>
        <w:t xml:space="preserve"> </w:t>
      </w:r>
    </w:p>
    <w:p w:rsidR="007323DD" w:rsidRPr="007323DD" w:rsidRDefault="007323DD" w:rsidP="007323DD">
      <w:pPr>
        <w:spacing w:after="0" w:line="240" w:lineRule="auto"/>
        <w:jc w:val="center"/>
        <w:rPr>
          <w:rFonts w:ascii="Arial" w:eastAsia="Times New Roman" w:hAnsi="Arial" w:cs="Times New Roman"/>
          <w:b/>
          <w:sz w:val="24"/>
          <w:szCs w:val="24"/>
        </w:rPr>
      </w:pPr>
    </w:p>
    <w:p w:rsidR="007323DD" w:rsidRPr="007323DD" w:rsidRDefault="007323DD" w:rsidP="007323DD">
      <w:pPr>
        <w:spacing w:after="0" w:line="240" w:lineRule="auto"/>
        <w:jc w:val="center"/>
        <w:rPr>
          <w:rFonts w:ascii="Arial" w:eastAsia="Times New Roman" w:hAnsi="Arial" w:cs="Times New Roman"/>
          <w:b/>
          <w:sz w:val="20"/>
          <w:szCs w:val="20"/>
        </w:rPr>
      </w:pPr>
    </w:p>
    <w:p w:rsidR="007323DD" w:rsidRPr="007323DD" w:rsidRDefault="007323DD" w:rsidP="007323DD">
      <w:pPr>
        <w:spacing w:after="0" w:line="240" w:lineRule="auto"/>
        <w:jc w:val="center"/>
        <w:rPr>
          <w:rFonts w:ascii="Arial" w:eastAsia="Times New Roman" w:hAnsi="Arial" w:cs="Times New Roman"/>
          <w:b/>
          <w:snapToGrid w:val="0"/>
          <w:sz w:val="20"/>
          <w:szCs w:val="20"/>
        </w:rPr>
      </w:pPr>
      <w:r w:rsidRPr="007323DD">
        <w:rPr>
          <w:rFonts w:ascii="Arial" w:eastAsia="Times New Roman" w:hAnsi="Arial" w:cs="Times New Roman"/>
          <w:b/>
          <w:sz w:val="20"/>
          <w:szCs w:val="20"/>
        </w:rPr>
        <w:t>1.</w:t>
      </w:r>
    </w:p>
    <w:p w:rsidR="007323DD" w:rsidRPr="007323DD" w:rsidRDefault="007323DD" w:rsidP="007323DD">
      <w:pPr>
        <w:spacing w:after="0" w:line="240" w:lineRule="auto"/>
        <w:rPr>
          <w:rFonts w:ascii="Arial" w:eastAsia="Times New Roman" w:hAnsi="Arial" w:cs="Arial"/>
          <w:b/>
          <w:snapToGrid w:val="0"/>
          <w:sz w:val="20"/>
          <w:szCs w:val="20"/>
        </w:rPr>
      </w:pPr>
      <w:r w:rsidRPr="007323DD">
        <w:rPr>
          <w:rFonts w:ascii="Arial" w:eastAsia="Times New Roman" w:hAnsi="Arial" w:cs="Arial"/>
          <w:b/>
          <w:sz w:val="20"/>
          <w:szCs w:val="20"/>
          <w:u w:val="single"/>
        </w:rPr>
        <w:t>Smluvní strany</w:t>
      </w:r>
    </w:p>
    <w:tbl>
      <w:tblPr>
        <w:tblW w:w="0" w:type="auto"/>
        <w:tblInd w:w="70" w:type="dxa"/>
        <w:tblLayout w:type="fixed"/>
        <w:tblCellMar>
          <w:left w:w="70" w:type="dxa"/>
          <w:right w:w="70" w:type="dxa"/>
        </w:tblCellMar>
        <w:tblLook w:val="04A0" w:firstRow="1" w:lastRow="0" w:firstColumn="1" w:lastColumn="0" w:noHBand="0" w:noVBand="1"/>
      </w:tblPr>
      <w:tblGrid>
        <w:gridCol w:w="2127"/>
        <w:gridCol w:w="2846"/>
        <w:gridCol w:w="16"/>
        <w:gridCol w:w="2949"/>
        <w:gridCol w:w="2552"/>
      </w:tblGrid>
      <w:tr w:rsidR="007323DD" w:rsidRPr="007323DD" w:rsidTr="000773F0">
        <w:trPr>
          <w:cantSplit/>
          <w:trHeight w:val="255"/>
        </w:trPr>
        <w:tc>
          <w:tcPr>
            <w:tcW w:w="2127" w:type="dxa"/>
            <w:hideMark/>
          </w:tcPr>
          <w:p w:rsidR="007323DD" w:rsidRPr="007323DD" w:rsidRDefault="007323DD" w:rsidP="007323DD">
            <w:pPr>
              <w:keepNext/>
              <w:spacing w:before="240" w:after="60" w:line="240" w:lineRule="auto"/>
              <w:outlineLvl w:val="0"/>
              <w:rPr>
                <w:rFonts w:ascii="Arial" w:eastAsia="Times New Roman" w:hAnsi="Arial" w:cs="Arial"/>
                <w:b/>
                <w:bCs/>
                <w:snapToGrid w:val="0"/>
                <w:kern w:val="32"/>
                <w:sz w:val="20"/>
                <w:szCs w:val="20"/>
              </w:rPr>
            </w:pPr>
            <w:r w:rsidRPr="007323DD">
              <w:rPr>
                <w:rFonts w:ascii="Arial" w:eastAsia="Times New Roman" w:hAnsi="Arial" w:cs="Arial"/>
                <w:b/>
                <w:bCs/>
                <w:kern w:val="32"/>
                <w:sz w:val="20"/>
                <w:szCs w:val="20"/>
              </w:rPr>
              <w:t xml:space="preserve">a) </w:t>
            </w:r>
            <w:proofErr w:type="gramStart"/>
            <w:r w:rsidRPr="007323DD">
              <w:rPr>
                <w:rFonts w:ascii="Arial" w:eastAsia="Times New Roman" w:hAnsi="Arial" w:cs="Arial"/>
                <w:b/>
                <w:bCs/>
                <w:kern w:val="32"/>
                <w:sz w:val="20"/>
                <w:szCs w:val="20"/>
              </w:rPr>
              <w:t xml:space="preserve">Dodavatel </w:t>
            </w:r>
            <w:r w:rsidRPr="007323DD">
              <w:rPr>
                <w:rFonts w:ascii="Arial" w:eastAsia="Times New Roman" w:hAnsi="Arial" w:cs="Arial"/>
                <w:b/>
                <w:bCs/>
                <w:snapToGrid w:val="0"/>
                <w:kern w:val="32"/>
                <w:sz w:val="20"/>
                <w:szCs w:val="20"/>
              </w:rPr>
              <w:t>:</w:t>
            </w:r>
            <w:proofErr w:type="gramEnd"/>
          </w:p>
          <w:p w:rsidR="007323DD" w:rsidRPr="007323DD" w:rsidRDefault="007323DD" w:rsidP="007323DD">
            <w:pPr>
              <w:spacing w:after="0" w:line="240" w:lineRule="auto"/>
              <w:rPr>
                <w:rFonts w:ascii="Arial" w:eastAsia="Times New Roman" w:hAnsi="Arial" w:cs="Arial"/>
                <w:sz w:val="20"/>
                <w:szCs w:val="20"/>
              </w:rPr>
            </w:pPr>
            <w:r w:rsidRPr="007323DD">
              <w:rPr>
                <w:rFonts w:ascii="Arial" w:eastAsia="Times New Roman" w:hAnsi="Arial" w:cs="Arial"/>
                <w:sz w:val="20"/>
                <w:szCs w:val="20"/>
              </w:rPr>
              <w:t>(vlastník vodovodu)</w:t>
            </w:r>
          </w:p>
          <w:p w:rsidR="007323DD" w:rsidRPr="007323DD" w:rsidRDefault="007323DD" w:rsidP="007323DD">
            <w:pPr>
              <w:spacing w:after="0" w:line="240" w:lineRule="auto"/>
              <w:rPr>
                <w:rFonts w:ascii="Arial" w:eastAsia="Times New Roman" w:hAnsi="Arial" w:cs="Arial"/>
                <w:sz w:val="20"/>
                <w:szCs w:val="20"/>
              </w:rPr>
            </w:pPr>
          </w:p>
        </w:tc>
        <w:tc>
          <w:tcPr>
            <w:tcW w:w="8363" w:type="dxa"/>
            <w:gridSpan w:val="4"/>
            <w:hideMark/>
          </w:tcPr>
          <w:p w:rsidR="007323DD" w:rsidRPr="007323DD" w:rsidRDefault="007323DD" w:rsidP="007323DD">
            <w:pPr>
              <w:widowControl w:val="0"/>
              <w:spacing w:after="0" w:line="240" w:lineRule="auto"/>
              <w:jc w:val="both"/>
              <w:rPr>
                <w:rFonts w:ascii="Arial" w:eastAsia="Times New Roman" w:hAnsi="Arial" w:cs="Arial"/>
                <w:snapToGrid w:val="0"/>
                <w:sz w:val="20"/>
                <w:szCs w:val="20"/>
              </w:rPr>
            </w:pPr>
            <w:r w:rsidRPr="007323DD">
              <w:rPr>
                <w:rFonts w:ascii="Arial" w:eastAsia="Times New Roman" w:hAnsi="Arial" w:cs="Arial"/>
                <w:snapToGrid w:val="0"/>
                <w:sz w:val="20"/>
                <w:szCs w:val="20"/>
              </w:rPr>
              <w:t>Severomoravské vodovody a kanalizace Ostrava a.s.</w:t>
            </w:r>
          </w:p>
          <w:p w:rsidR="007323DD" w:rsidRPr="007323DD" w:rsidRDefault="007323DD" w:rsidP="007323DD">
            <w:pPr>
              <w:tabs>
                <w:tab w:val="left" w:pos="708"/>
                <w:tab w:val="center" w:pos="4536"/>
                <w:tab w:val="right" w:pos="9072"/>
              </w:tabs>
              <w:spacing w:after="0" w:line="240" w:lineRule="auto"/>
              <w:jc w:val="both"/>
              <w:rPr>
                <w:rFonts w:ascii="Arial" w:eastAsia="Times New Roman" w:hAnsi="Arial" w:cs="Arial"/>
                <w:snapToGrid w:val="0"/>
                <w:sz w:val="20"/>
                <w:szCs w:val="20"/>
                <w:lang w:eastAsia="cs-CZ"/>
              </w:rPr>
            </w:pPr>
            <w:r w:rsidRPr="007323DD">
              <w:rPr>
                <w:rFonts w:ascii="Arial" w:eastAsia="Times New Roman" w:hAnsi="Arial" w:cs="Arial"/>
                <w:snapToGrid w:val="0"/>
                <w:sz w:val="20"/>
                <w:szCs w:val="20"/>
                <w:lang w:eastAsia="cs-CZ"/>
              </w:rPr>
              <w:t xml:space="preserve">28. října 1235/169, Mariánské Hory, </w:t>
            </w:r>
            <w:proofErr w:type="gramStart"/>
            <w:r w:rsidRPr="007323DD">
              <w:rPr>
                <w:rFonts w:ascii="Arial" w:eastAsia="Times New Roman" w:hAnsi="Arial" w:cs="Arial"/>
                <w:snapToGrid w:val="0"/>
                <w:sz w:val="20"/>
                <w:szCs w:val="20"/>
                <w:lang w:eastAsia="cs-CZ"/>
              </w:rPr>
              <w:t>709 00  Ostrava</w:t>
            </w:r>
            <w:proofErr w:type="gramEnd"/>
          </w:p>
          <w:p w:rsidR="007323DD" w:rsidRPr="007323DD" w:rsidRDefault="007323DD" w:rsidP="007323DD">
            <w:pPr>
              <w:widowControl w:val="0"/>
              <w:tabs>
                <w:tab w:val="left" w:pos="-1204"/>
                <w:tab w:val="center" w:pos="4536"/>
                <w:tab w:val="right" w:pos="9072"/>
              </w:tabs>
              <w:spacing w:after="0" w:line="240" w:lineRule="auto"/>
              <w:jc w:val="both"/>
              <w:rPr>
                <w:rFonts w:ascii="Arial" w:eastAsia="Times New Roman" w:hAnsi="Arial" w:cs="Arial"/>
                <w:snapToGrid w:val="0"/>
                <w:sz w:val="20"/>
                <w:szCs w:val="20"/>
                <w:lang w:eastAsia="cs-CZ"/>
              </w:rPr>
            </w:pPr>
            <w:r w:rsidRPr="007323DD">
              <w:rPr>
                <w:rFonts w:ascii="Arial" w:eastAsia="Times New Roman" w:hAnsi="Arial" w:cs="Arial"/>
                <w:snapToGrid w:val="0"/>
                <w:sz w:val="20"/>
                <w:szCs w:val="20"/>
                <w:lang w:eastAsia="cs-CZ"/>
              </w:rPr>
              <w:t>zapsán v obchodním rejstříku Krajského soudu v Ostravě oddíl B vložka 347</w:t>
            </w:r>
          </w:p>
          <w:p w:rsidR="007323DD" w:rsidRPr="007323DD" w:rsidRDefault="007323DD" w:rsidP="007323DD">
            <w:pPr>
              <w:keepNext/>
              <w:spacing w:before="240" w:after="60" w:line="240" w:lineRule="auto"/>
              <w:jc w:val="both"/>
              <w:outlineLvl w:val="0"/>
              <w:rPr>
                <w:rFonts w:ascii="Arial" w:eastAsia="Times New Roman" w:hAnsi="Arial" w:cs="Arial"/>
                <w:bCs/>
                <w:snapToGrid w:val="0"/>
                <w:kern w:val="32"/>
                <w:sz w:val="20"/>
                <w:szCs w:val="20"/>
              </w:rPr>
            </w:pPr>
            <w:r w:rsidRPr="007323DD">
              <w:rPr>
                <w:rFonts w:ascii="Arial" w:eastAsia="Times New Roman" w:hAnsi="Arial" w:cs="Arial"/>
                <w:bCs/>
                <w:snapToGrid w:val="0"/>
                <w:kern w:val="32"/>
                <w:sz w:val="20"/>
                <w:szCs w:val="20"/>
              </w:rPr>
              <w:t xml:space="preserve">zastoupen Karlou </w:t>
            </w:r>
            <w:proofErr w:type="spellStart"/>
            <w:r w:rsidRPr="007323DD">
              <w:rPr>
                <w:rFonts w:ascii="Arial" w:eastAsia="Times New Roman" w:hAnsi="Arial" w:cs="Arial"/>
                <w:bCs/>
                <w:snapToGrid w:val="0"/>
                <w:kern w:val="32"/>
                <w:sz w:val="20"/>
                <w:szCs w:val="20"/>
              </w:rPr>
              <w:t>Kremlovou</w:t>
            </w:r>
            <w:proofErr w:type="spellEnd"/>
            <w:r w:rsidRPr="007323DD">
              <w:rPr>
                <w:rFonts w:ascii="Arial" w:eastAsia="Times New Roman" w:hAnsi="Arial" w:cs="Arial"/>
                <w:bCs/>
                <w:snapToGrid w:val="0"/>
                <w:kern w:val="32"/>
                <w:sz w:val="20"/>
                <w:szCs w:val="20"/>
              </w:rPr>
              <w:t>, vedoucí Zákaznického centra Nový Jičín, na základě pověření uděleného představenstvem společnosti</w:t>
            </w:r>
          </w:p>
        </w:tc>
      </w:tr>
      <w:tr w:rsidR="007323DD" w:rsidRPr="007323DD" w:rsidTr="000773F0">
        <w:trPr>
          <w:cantSplit/>
          <w:trHeight w:val="436"/>
        </w:trPr>
        <w:tc>
          <w:tcPr>
            <w:tcW w:w="7938" w:type="dxa"/>
            <w:gridSpan w:val="4"/>
          </w:tcPr>
          <w:p w:rsidR="007323DD" w:rsidRPr="007323DD" w:rsidRDefault="007323DD" w:rsidP="007323DD">
            <w:pPr>
              <w:widowControl w:val="0"/>
              <w:tabs>
                <w:tab w:val="left" w:pos="708"/>
                <w:tab w:val="center" w:pos="4536"/>
                <w:tab w:val="right" w:pos="9072"/>
              </w:tabs>
              <w:spacing w:after="0" w:line="240" w:lineRule="auto"/>
              <w:rPr>
                <w:rFonts w:ascii="Arial" w:eastAsia="Times New Roman" w:hAnsi="Arial" w:cs="Times New Roman"/>
                <w:sz w:val="20"/>
                <w:szCs w:val="20"/>
                <w:lang w:eastAsia="cs-CZ"/>
              </w:rPr>
            </w:pPr>
            <w:r w:rsidRPr="007323DD">
              <w:rPr>
                <w:rFonts w:ascii="Arial" w:eastAsia="Times New Roman" w:hAnsi="Arial" w:cs="Times New Roman"/>
                <w:snapToGrid w:val="0"/>
                <w:sz w:val="20"/>
                <w:szCs w:val="20"/>
                <w:lang w:eastAsia="cs-CZ"/>
              </w:rPr>
              <w:t xml:space="preserve">bankovní spojení: </w:t>
            </w:r>
            <w:r w:rsidRPr="007323DD">
              <w:rPr>
                <w:rFonts w:ascii="Arial" w:eastAsia="Times New Roman" w:hAnsi="Arial" w:cs="Times New Roman"/>
                <w:sz w:val="20"/>
                <w:szCs w:val="20"/>
                <w:lang w:eastAsia="cs-CZ"/>
              </w:rPr>
              <w:t xml:space="preserve">ING Bank </w:t>
            </w:r>
            <w:proofErr w:type="gramStart"/>
            <w:r w:rsidRPr="007323DD">
              <w:rPr>
                <w:rFonts w:ascii="Arial" w:eastAsia="Times New Roman" w:hAnsi="Arial" w:cs="Times New Roman"/>
                <w:sz w:val="20"/>
                <w:szCs w:val="20"/>
                <w:lang w:eastAsia="cs-CZ"/>
              </w:rPr>
              <w:t>N.V.</w:t>
            </w:r>
            <w:proofErr w:type="gramEnd"/>
          </w:p>
          <w:p w:rsidR="007323DD" w:rsidRPr="007323DD" w:rsidRDefault="007323DD" w:rsidP="007323DD">
            <w:pPr>
              <w:widowControl w:val="0"/>
              <w:tabs>
                <w:tab w:val="left" w:pos="708"/>
                <w:tab w:val="center" w:pos="4536"/>
                <w:tab w:val="right" w:pos="9072"/>
              </w:tabs>
              <w:spacing w:after="0" w:line="240" w:lineRule="auto"/>
              <w:rPr>
                <w:rFonts w:ascii="Arial" w:eastAsia="Times New Roman" w:hAnsi="Arial" w:cs="Arial"/>
                <w:snapToGrid w:val="0"/>
                <w:sz w:val="20"/>
                <w:szCs w:val="20"/>
                <w:lang w:eastAsia="cs-CZ"/>
              </w:rPr>
            </w:pPr>
            <w:r w:rsidRPr="007323DD">
              <w:rPr>
                <w:rFonts w:ascii="Arial" w:eastAsia="Times New Roman" w:hAnsi="Arial" w:cs="Times New Roman"/>
                <w:snapToGrid w:val="0"/>
                <w:sz w:val="20"/>
                <w:szCs w:val="20"/>
                <w:lang w:eastAsia="cs-CZ"/>
              </w:rPr>
              <w:t xml:space="preserve">číslo účtu: </w:t>
            </w:r>
            <w:r w:rsidRPr="007323DD">
              <w:rPr>
                <w:rFonts w:ascii="Arial" w:eastAsia="Times New Roman" w:hAnsi="Arial" w:cs="Arial"/>
                <w:sz w:val="20"/>
                <w:szCs w:val="20"/>
                <w:lang w:eastAsia="cs-CZ"/>
              </w:rPr>
              <w:t>1000497402/3500</w:t>
            </w:r>
          </w:p>
        </w:tc>
        <w:tc>
          <w:tcPr>
            <w:tcW w:w="2552" w:type="dxa"/>
            <w:hideMark/>
          </w:tcPr>
          <w:p w:rsidR="007323DD" w:rsidRPr="007323DD" w:rsidRDefault="007323DD" w:rsidP="007323DD">
            <w:pPr>
              <w:widowControl w:val="0"/>
              <w:tabs>
                <w:tab w:val="left" w:pos="708"/>
                <w:tab w:val="center" w:pos="4536"/>
                <w:tab w:val="right" w:pos="9072"/>
              </w:tabs>
              <w:spacing w:after="0" w:line="240" w:lineRule="auto"/>
              <w:rPr>
                <w:rFonts w:ascii="Arial" w:eastAsia="Times New Roman" w:hAnsi="Arial" w:cs="Arial"/>
                <w:snapToGrid w:val="0"/>
                <w:sz w:val="20"/>
                <w:szCs w:val="20"/>
                <w:lang w:eastAsia="cs-CZ"/>
              </w:rPr>
            </w:pPr>
            <w:r w:rsidRPr="007323DD">
              <w:rPr>
                <w:rFonts w:ascii="Arial" w:eastAsia="Times New Roman" w:hAnsi="Arial" w:cs="Arial"/>
                <w:snapToGrid w:val="0"/>
                <w:sz w:val="20"/>
                <w:szCs w:val="20"/>
                <w:lang w:eastAsia="cs-CZ"/>
              </w:rPr>
              <w:t xml:space="preserve">IČ: 45193665 </w:t>
            </w:r>
          </w:p>
          <w:p w:rsidR="007323DD" w:rsidRPr="007323DD" w:rsidRDefault="007323DD" w:rsidP="007323DD">
            <w:pPr>
              <w:widowControl w:val="0"/>
              <w:tabs>
                <w:tab w:val="left" w:pos="708"/>
                <w:tab w:val="center" w:pos="4536"/>
                <w:tab w:val="right" w:pos="9072"/>
              </w:tabs>
              <w:spacing w:after="0" w:line="240" w:lineRule="auto"/>
              <w:rPr>
                <w:rFonts w:ascii="Arial" w:eastAsia="Times New Roman" w:hAnsi="Arial" w:cs="Arial"/>
                <w:snapToGrid w:val="0"/>
                <w:sz w:val="20"/>
                <w:szCs w:val="20"/>
                <w:lang w:eastAsia="cs-CZ"/>
              </w:rPr>
            </w:pPr>
            <w:r w:rsidRPr="007323DD">
              <w:rPr>
                <w:rFonts w:ascii="Arial" w:eastAsia="Times New Roman" w:hAnsi="Arial" w:cs="Arial"/>
                <w:snapToGrid w:val="0"/>
                <w:sz w:val="20"/>
                <w:szCs w:val="20"/>
                <w:lang w:eastAsia="cs-CZ"/>
              </w:rPr>
              <w:t>DIČ: CZ45193665</w:t>
            </w:r>
          </w:p>
          <w:p w:rsidR="007323DD" w:rsidRPr="007323DD" w:rsidRDefault="007323DD" w:rsidP="007323DD">
            <w:pPr>
              <w:widowControl w:val="0"/>
              <w:tabs>
                <w:tab w:val="left" w:pos="708"/>
                <w:tab w:val="center" w:pos="4536"/>
                <w:tab w:val="right" w:pos="9072"/>
              </w:tabs>
              <w:spacing w:after="0" w:line="240" w:lineRule="auto"/>
              <w:rPr>
                <w:rFonts w:ascii="Arial" w:eastAsia="Times New Roman" w:hAnsi="Arial" w:cs="Arial"/>
                <w:snapToGrid w:val="0"/>
                <w:sz w:val="20"/>
                <w:szCs w:val="20"/>
                <w:lang w:eastAsia="cs-CZ"/>
              </w:rPr>
            </w:pPr>
            <w:r w:rsidRPr="007323DD">
              <w:rPr>
                <w:rFonts w:ascii="Arial" w:eastAsia="Times New Roman" w:hAnsi="Arial" w:cs="Arial"/>
                <w:snapToGrid w:val="0"/>
                <w:sz w:val="20"/>
                <w:szCs w:val="20"/>
                <w:lang w:eastAsia="cs-CZ"/>
              </w:rPr>
              <w:t>ID: 4xff9pv</w:t>
            </w:r>
          </w:p>
        </w:tc>
      </w:tr>
      <w:tr w:rsidR="007323DD" w:rsidRPr="007323DD" w:rsidTr="000773F0">
        <w:trPr>
          <w:cantSplit/>
          <w:trHeight w:val="90"/>
        </w:trPr>
        <w:tc>
          <w:tcPr>
            <w:tcW w:w="10490" w:type="dxa"/>
            <w:gridSpan w:val="5"/>
            <w:hideMark/>
          </w:tcPr>
          <w:p w:rsidR="007323DD" w:rsidRPr="007323DD" w:rsidRDefault="007323DD" w:rsidP="007323DD">
            <w:pPr>
              <w:tabs>
                <w:tab w:val="left" w:pos="708"/>
                <w:tab w:val="center" w:pos="4536"/>
                <w:tab w:val="right" w:pos="9072"/>
              </w:tabs>
              <w:spacing w:after="0" w:line="240" w:lineRule="auto"/>
              <w:rPr>
                <w:rFonts w:ascii="Arial" w:eastAsia="Times New Roman" w:hAnsi="Arial" w:cs="Arial"/>
                <w:sz w:val="20"/>
                <w:szCs w:val="20"/>
                <w:lang w:eastAsia="cs-CZ"/>
              </w:rPr>
            </w:pPr>
            <w:r w:rsidRPr="007323DD">
              <w:rPr>
                <w:rFonts w:ascii="Arial" w:eastAsia="Times New Roman" w:hAnsi="Arial" w:cs="Arial"/>
                <w:sz w:val="20"/>
                <w:szCs w:val="20"/>
                <w:lang w:eastAsia="cs-CZ"/>
              </w:rPr>
              <w:t xml:space="preserve">   </w:t>
            </w:r>
          </w:p>
          <w:p w:rsidR="007323DD" w:rsidRPr="007323DD" w:rsidRDefault="007323DD" w:rsidP="007323DD">
            <w:pPr>
              <w:tabs>
                <w:tab w:val="left" w:pos="708"/>
                <w:tab w:val="center" w:pos="4536"/>
                <w:tab w:val="right" w:pos="9072"/>
              </w:tabs>
              <w:spacing w:after="0" w:line="240" w:lineRule="auto"/>
              <w:rPr>
                <w:rFonts w:ascii="Arial" w:eastAsia="Times New Roman" w:hAnsi="Arial" w:cs="Arial"/>
                <w:sz w:val="20"/>
                <w:szCs w:val="20"/>
                <w:lang w:eastAsia="cs-CZ"/>
              </w:rPr>
            </w:pPr>
          </w:p>
        </w:tc>
      </w:tr>
      <w:tr w:rsidR="007323DD" w:rsidRPr="007323DD" w:rsidTr="000773F0">
        <w:trPr>
          <w:cantSplit/>
          <w:trHeight w:val="120"/>
        </w:trPr>
        <w:tc>
          <w:tcPr>
            <w:tcW w:w="2127" w:type="dxa"/>
            <w:hideMark/>
          </w:tcPr>
          <w:p w:rsidR="007323DD" w:rsidRPr="007323DD" w:rsidRDefault="007323DD" w:rsidP="007323DD">
            <w:pPr>
              <w:widowControl w:val="0"/>
              <w:snapToGrid w:val="0"/>
              <w:spacing w:after="0" w:line="240" w:lineRule="auto"/>
              <w:jc w:val="both"/>
              <w:rPr>
                <w:rFonts w:ascii="Arial" w:eastAsia="Times New Roman" w:hAnsi="Arial" w:cs="Arial"/>
                <w:b/>
                <w:sz w:val="20"/>
                <w:szCs w:val="20"/>
                <w:lang w:eastAsia="cs-CZ"/>
              </w:rPr>
            </w:pPr>
            <w:r w:rsidRPr="007323DD">
              <w:rPr>
                <w:rFonts w:ascii="Arial" w:eastAsia="Times New Roman" w:hAnsi="Arial" w:cs="Arial"/>
                <w:b/>
                <w:sz w:val="20"/>
                <w:szCs w:val="20"/>
                <w:lang w:eastAsia="cs-CZ"/>
              </w:rPr>
              <w:t xml:space="preserve">b) </w:t>
            </w:r>
            <w:proofErr w:type="gramStart"/>
            <w:r w:rsidRPr="007323DD">
              <w:rPr>
                <w:rFonts w:ascii="Arial" w:eastAsia="Times New Roman" w:hAnsi="Arial" w:cs="Arial"/>
                <w:b/>
                <w:sz w:val="20"/>
                <w:szCs w:val="20"/>
                <w:lang w:eastAsia="cs-CZ"/>
              </w:rPr>
              <w:t>Plátce :</w:t>
            </w:r>
            <w:proofErr w:type="gramEnd"/>
          </w:p>
        </w:tc>
        <w:tc>
          <w:tcPr>
            <w:tcW w:w="2846" w:type="dxa"/>
          </w:tcPr>
          <w:p w:rsidR="007323DD" w:rsidRPr="007323DD" w:rsidRDefault="007323DD" w:rsidP="007323DD">
            <w:pPr>
              <w:widowControl w:val="0"/>
              <w:snapToGrid w:val="0"/>
              <w:spacing w:after="0" w:line="240" w:lineRule="auto"/>
              <w:jc w:val="right"/>
              <w:rPr>
                <w:rFonts w:ascii="Arial" w:eastAsia="Times New Roman" w:hAnsi="Arial" w:cs="Arial"/>
                <w:b/>
                <w:bCs/>
                <w:i/>
                <w:iCs/>
                <w:sz w:val="20"/>
                <w:szCs w:val="20"/>
                <w:lang w:eastAsia="cs-CZ"/>
              </w:rPr>
            </w:pPr>
            <w:r w:rsidRPr="007323DD">
              <w:rPr>
                <w:rFonts w:ascii="Arial" w:eastAsia="Times New Roman" w:hAnsi="Arial" w:cs="Times New Roman"/>
                <w:b/>
                <w:bCs/>
                <w:i/>
                <w:iCs/>
                <w:sz w:val="20"/>
                <w:szCs w:val="20"/>
                <w:lang w:eastAsia="cs-CZ"/>
              </w:rPr>
              <w:t>Číslo plátce: 477841514</w:t>
            </w:r>
          </w:p>
        </w:tc>
        <w:tc>
          <w:tcPr>
            <w:tcW w:w="5517" w:type="dxa"/>
            <w:gridSpan w:val="3"/>
            <w:hideMark/>
          </w:tcPr>
          <w:p w:rsidR="007323DD" w:rsidRPr="007323DD" w:rsidRDefault="007323DD" w:rsidP="007323DD">
            <w:pPr>
              <w:widowControl w:val="0"/>
              <w:snapToGrid w:val="0"/>
              <w:spacing w:after="0" w:line="240" w:lineRule="auto"/>
              <w:jc w:val="both"/>
              <w:rPr>
                <w:rFonts w:ascii="Arial" w:eastAsia="Times New Roman" w:hAnsi="Arial" w:cs="Arial"/>
                <w:b/>
                <w:bCs/>
                <w:i/>
                <w:iCs/>
                <w:sz w:val="20"/>
                <w:szCs w:val="20"/>
                <w:lang w:eastAsia="cs-CZ"/>
              </w:rPr>
            </w:pPr>
            <w:r w:rsidRPr="007323DD">
              <w:rPr>
                <w:rFonts w:ascii="Arial" w:eastAsia="Times New Roman" w:hAnsi="Arial" w:cs="Arial"/>
                <w:b/>
                <w:bCs/>
                <w:i/>
                <w:iCs/>
                <w:sz w:val="20"/>
                <w:szCs w:val="20"/>
                <w:lang w:eastAsia="cs-CZ"/>
              </w:rPr>
              <w:t xml:space="preserve">IČ: </w:t>
            </w:r>
            <w:proofErr w:type="gramStart"/>
            <w:r w:rsidRPr="007323DD">
              <w:rPr>
                <w:rFonts w:ascii="Arial" w:eastAsia="Times New Roman" w:hAnsi="Arial" w:cs="Arial"/>
                <w:b/>
                <w:bCs/>
                <w:i/>
                <w:iCs/>
                <w:sz w:val="20"/>
                <w:szCs w:val="20"/>
                <w:lang w:eastAsia="cs-CZ"/>
              </w:rPr>
              <w:t>64968197   DIČ</w:t>
            </w:r>
            <w:proofErr w:type="gramEnd"/>
            <w:r w:rsidRPr="007323DD">
              <w:rPr>
                <w:rFonts w:ascii="Arial" w:eastAsia="Times New Roman" w:hAnsi="Arial" w:cs="Arial"/>
                <w:b/>
                <w:bCs/>
                <w:i/>
                <w:iCs/>
                <w:sz w:val="20"/>
                <w:szCs w:val="20"/>
                <w:lang w:eastAsia="cs-CZ"/>
              </w:rPr>
              <w:t>: CZ6811160818   ID:</w:t>
            </w:r>
          </w:p>
        </w:tc>
      </w:tr>
      <w:tr w:rsidR="007323DD" w:rsidRPr="007323DD" w:rsidTr="000773F0">
        <w:trPr>
          <w:cantSplit/>
          <w:trHeight w:val="120"/>
        </w:trPr>
        <w:tc>
          <w:tcPr>
            <w:tcW w:w="10490" w:type="dxa"/>
            <w:gridSpan w:val="5"/>
            <w:hideMark/>
          </w:tcPr>
          <w:p w:rsidR="007323DD" w:rsidRPr="007323DD" w:rsidRDefault="007323DD" w:rsidP="007323DD">
            <w:pPr>
              <w:spacing w:after="0" w:line="240" w:lineRule="auto"/>
              <w:rPr>
                <w:rFonts w:ascii="Arial" w:eastAsia="Times New Roman" w:hAnsi="Arial" w:cs="Arial"/>
                <w:b/>
                <w:bCs/>
                <w:i/>
                <w:iCs/>
                <w:szCs w:val="20"/>
              </w:rPr>
            </w:pPr>
            <w:r w:rsidRPr="007323DD">
              <w:rPr>
                <w:rFonts w:ascii="Arial" w:eastAsia="Times New Roman" w:hAnsi="Arial" w:cs="Arial"/>
                <w:b/>
                <w:bCs/>
                <w:i/>
                <w:iCs/>
                <w:szCs w:val="20"/>
              </w:rPr>
              <w:t xml:space="preserve">Petr </w:t>
            </w:r>
            <w:proofErr w:type="gramStart"/>
            <w:r w:rsidRPr="007323DD">
              <w:rPr>
                <w:rFonts w:ascii="Arial" w:eastAsia="Times New Roman" w:hAnsi="Arial" w:cs="Arial"/>
                <w:b/>
                <w:bCs/>
                <w:i/>
                <w:iCs/>
                <w:szCs w:val="20"/>
              </w:rPr>
              <w:t>Soldán,    Havlíčkova</w:t>
            </w:r>
            <w:proofErr w:type="gramEnd"/>
            <w:r w:rsidRPr="007323DD">
              <w:rPr>
                <w:rFonts w:ascii="Arial" w:eastAsia="Times New Roman" w:hAnsi="Arial" w:cs="Arial"/>
                <w:b/>
                <w:bCs/>
                <w:i/>
                <w:iCs/>
                <w:szCs w:val="20"/>
              </w:rPr>
              <w:t xml:space="preserve"> 9/1,  741 01  Nový Jičín</w:t>
            </w:r>
          </w:p>
        </w:tc>
      </w:tr>
      <w:tr w:rsidR="007323DD" w:rsidRPr="007323DD" w:rsidTr="000773F0">
        <w:trPr>
          <w:cantSplit/>
          <w:trHeight w:val="90"/>
        </w:trPr>
        <w:tc>
          <w:tcPr>
            <w:tcW w:w="10490" w:type="dxa"/>
            <w:gridSpan w:val="5"/>
          </w:tcPr>
          <w:p w:rsidR="007323DD" w:rsidRPr="007323DD" w:rsidRDefault="007323DD" w:rsidP="007323DD">
            <w:pPr>
              <w:spacing w:after="0" w:line="240" w:lineRule="auto"/>
              <w:rPr>
                <w:rFonts w:ascii="Arial" w:eastAsia="Times New Roman" w:hAnsi="Arial" w:cs="Arial"/>
                <w:i/>
                <w:iCs/>
                <w:szCs w:val="20"/>
              </w:rPr>
            </w:pPr>
          </w:p>
          <w:p w:rsidR="007323DD" w:rsidRPr="007323DD" w:rsidRDefault="007323DD" w:rsidP="007323DD">
            <w:pPr>
              <w:spacing w:after="0" w:line="240" w:lineRule="auto"/>
              <w:rPr>
                <w:rFonts w:ascii="Arial" w:eastAsia="Times New Roman" w:hAnsi="Arial" w:cs="Arial"/>
                <w:sz w:val="20"/>
                <w:szCs w:val="20"/>
              </w:rPr>
            </w:pPr>
          </w:p>
          <w:p w:rsidR="007323DD" w:rsidRPr="007323DD" w:rsidRDefault="007323DD" w:rsidP="007323DD">
            <w:pPr>
              <w:spacing w:after="0" w:line="240" w:lineRule="auto"/>
              <w:rPr>
                <w:rFonts w:ascii="Arial" w:eastAsia="Times New Roman" w:hAnsi="Arial" w:cs="Arial"/>
                <w:sz w:val="20"/>
                <w:szCs w:val="20"/>
              </w:rPr>
            </w:pPr>
          </w:p>
          <w:p w:rsidR="007323DD" w:rsidRPr="007323DD" w:rsidRDefault="007323DD" w:rsidP="007323DD">
            <w:pPr>
              <w:spacing w:after="0" w:line="240" w:lineRule="auto"/>
              <w:rPr>
                <w:rFonts w:ascii="Arial" w:eastAsia="Times New Roman" w:hAnsi="Arial" w:cs="Arial"/>
                <w:sz w:val="20"/>
                <w:szCs w:val="20"/>
              </w:rPr>
            </w:pPr>
          </w:p>
        </w:tc>
      </w:tr>
      <w:tr w:rsidR="007323DD" w:rsidRPr="007323DD" w:rsidTr="000773F0">
        <w:trPr>
          <w:cantSplit/>
          <w:trHeight w:val="105"/>
        </w:trPr>
        <w:tc>
          <w:tcPr>
            <w:tcW w:w="2127" w:type="dxa"/>
            <w:hideMark/>
          </w:tcPr>
          <w:p w:rsidR="007323DD" w:rsidRPr="007323DD" w:rsidRDefault="007323DD" w:rsidP="007323DD">
            <w:pPr>
              <w:widowControl w:val="0"/>
              <w:snapToGrid w:val="0"/>
              <w:spacing w:after="0" w:line="240" w:lineRule="auto"/>
              <w:jc w:val="both"/>
              <w:rPr>
                <w:rFonts w:ascii="Arial" w:eastAsia="Times New Roman" w:hAnsi="Arial" w:cs="Arial"/>
                <w:b/>
                <w:sz w:val="20"/>
                <w:szCs w:val="20"/>
                <w:lang w:eastAsia="cs-CZ"/>
              </w:rPr>
            </w:pPr>
            <w:r w:rsidRPr="007323DD">
              <w:rPr>
                <w:rFonts w:ascii="Arial" w:eastAsia="Times New Roman" w:hAnsi="Arial" w:cs="Arial"/>
                <w:b/>
                <w:sz w:val="20"/>
                <w:szCs w:val="20"/>
                <w:lang w:eastAsia="cs-CZ"/>
              </w:rPr>
              <w:t xml:space="preserve">c) </w:t>
            </w:r>
            <w:proofErr w:type="gramStart"/>
            <w:r w:rsidRPr="007323DD">
              <w:rPr>
                <w:rFonts w:ascii="Arial" w:eastAsia="Times New Roman" w:hAnsi="Arial" w:cs="Arial"/>
                <w:b/>
                <w:sz w:val="20"/>
                <w:szCs w:val="20"/>
                <w:lang w:eastAsia="cs-CZ"/>
              </w:rPr>
              <w:t>Odběratel :</w:t>
            </w:r>
            <w:proofErr w:type="gramEnd"/>
          </w:p>
        </w:tc>
        <w:tc>
          <w:tcPr>
            <w:tcW w:w="2862" w:type="dxa"/>
            <w:gridSpan w:val="2"/>
            <w:hideMark/>
          </w:tcPr>
          <w:p w:rsidR="007323DD" w:rsidRPr="007323DD" w:rsidRDefault="007323DD" w:rsidP="007323DD">
            <w:pPr>
              <w:widowControl w:val="0"/>
              <w:snapToGrid w:val="0"/>
              <w:spacing w:after="0" w:line="240" w:lineRule="auto"/>
              <w:ind w:left="-212"/>
              <w:jc w:val="right"/>
              <w:rPr>
                <w:rFonts w:ascii="Arial" w:eastAsia="Times New Roman" w:hAnsi="Arial" w:cs="Arial"/>
                <w:b/>
                <w:bCs/>
                <w:i/>
                <w:iCs/>
                <w:sz w:val="20"/>
                <w:szCs w:val="20"/>
                <w:lang w:eastAsia="cs-CZ"/>
              </w:rPr>
            </w:pPr>
            <w:r w:rsidRPr="007323DD">
              <w:rPr>
                <w:rFonts w:ascii="Arial" w:eastAsia="Times New Roman" w:hAnsi="Arial" w:cs="Arial"/>
                <w:b/>
                <w:bCs/>
                <w:i/>
                <w:iCs/>
                <w:sz w:val="20"/>
                <w:szCs w:val="20"/>
                <w:lang w:eastAsia="cs-CZ"/>
              </w:rPr>
              <w:t xml:space="preserve"> Číslo odběratele: 477141700</w:t>
            </w:r>
          </w:p>
        </w:tc>
        <w:tc>
          <w:tcPr>
            <w:tcW w:w="5501" w:type="dxa"/>
            <w:gridSpan w:val="2"/>
            <w:hideMark/>
          </w:tcPr>
          <w:p w:rsidR="007323DD" w:rsidRPr="007323DD" w:rsidRDefault="007323DD" w:rsidP="007323DD">
            <w:pPr>
              <w:widowControl w:val="0"/>
              <w:snapToGrid w:val="0"/>
              <w:spacing w:after="0" w:line="240" w:lineRule="auto"/>
              <w:jc w:val="both"/>
              <w:rPr>
                <w:rFonts w:ascii="Arial" w:eastAsia="Times New Roman" w:hAnsi="Arial" w:cs="Arial"/>
                <w:b/>
                <w:bCs/>
                <w:i/>
                <w:iCs/>
                <w:sz w:val="20"/>
                <w:szCs w:val="20"/>
                <w:lang w:eastAsia="cs-CZ"/>
              </w:rPr>
            </w:pPr>
            <w:r w:rsidRPr="007323DD">
              <w:rPr>
                <w:rFonts w:ascii="Arial" w:eastAsia="Times New Roman" w:hAnsi="Arial" w:cs="Arial"/>
                <w:b/>
                <w:bCs/>
                <w:i/>
                <w:iCs/>
                <w:sz w:val="20"/>
                <w:szCs w:val="20"/>
                <w:lang w:eastAsia="cs-CZ"/>
              </w:rPr>
              <w:t xml:space="preserve">IČ: </w:t>
            </w:r>
            <w:proofErr w:type="gramStart"/>
            <w:r w:rsidRPr="007323DD">
              <w:rPr>
                <w:rFonts w:ascii="Arial" w:eastAsia="Times New Roman" w:hAnsi="Arial" w:cs="Arial"/>
                <w:b/>
                <w:bCs/>
                <w:i/>
                <w:iCs/>
                <w:sz w:val="20"/>
                <w:szCs w:val="20"/>
                <w:lang w:eastAsia="cs-CZ"/>
              </w:rPr>
              <w:t>00298212   DIČ</w:t>
            </w:r>
            <w:proofErr w:type="gramEnd"/>
            <w:r w:rsidRPr="007323DD">
              <w:rPr>
                <w:rFonts w:ascii="Arial" w:eastAsia="Times New Roman" w:hAnsi="Arial" w:cs="Arial"/>
                <w:b/>
                <w:bCs/>
                <w:i/>
                <w:iCs/>
                <w:sz w:val="20"/>
                <w:szCs w:val="20"/>
                <w:lang w:eastAsia="cs-CZ"/>
              </w:rPr>
              <w:t>: CZ00298212   ID:</w:t>
            </w:r>
          </w:p>
        </w:tc>
      </w:tr>
      <w:tr w:rsidR="007323DD" w:rsidRPr="007323DD" w:rsidTr="000773F0">
        <w:trPr>
          <w:cantSplit/>
          <w:trHeight w:val="105"/>
        </w:trPr>
        <w:tc>
          <w:tcPr>
            <w:tcW w:w="10490" w:type="dxa"/>
            <w:gridSpan w:val="5"/>
            <w:hideMark/>
          </w:tcPr>
          <w:p w:rsidR="007323DD" w:rsidRPr="007323DD" w:rsidRDefault="007323DD" w:rsidP="007323DD">
            <w:pPr>
              <w:widowControl w:val="0"/>
              <w:snapToGrid w:val="0"/>
              <w:spacing w:after="0" w:line="240" w:lineRule="auto"/>
              <w:jc w:val="both"/>
              <w:rPr>
                <w:rFonts w:ascii="Arial" w:eastAsia="Times New Roman" w:hAnsi="Arial" w:cs="Arial"/>
                <w:b/>
                <w:bCs/>
                <w:i/>
                <w:iCs/>
                <w:szCs w:val="20"/>
                <w:lang w:eastAsia="cs-CZ"/>
              </w:rPr>
            </w:pPr>
            <w:r w:rsidRPr="007323DD">
              <w:rPr>
                <w:rFonts w:ascii="Arial" w:eastAsia="Times New Roman" w:hAnsi="Arial" w:cs="Arial"/>
                <w:b/>
                <w:bCs/>
                <w:i/>
                <w:iCs/>
                <w:szCs w:val="20"/>
                <w:lang w:eastAsia="cs-CZ"/>
              </w:rPr>
              <w:t xml:space="preserve">Město Nový </w:t>
            </w:r>
            <w:proofErr w:type="gramStart"/>
            <w:r w:rsidRPr="007323DD">
              <w:rPr>
                <w:rFonts w:ascii="Arial" w:eastAsia="Times New Roman" w:hAnsi="Arial" w:cs="Arial"/>
                <w:b/>
                <w:bCs/>
                <w:i/>
                <w:iCs/>
                <w:szCs w:val="20"/>
                <w:lang w:eastAsia="cs-CZ"/>
              </w:rPr>
              <w:t>Jičín,    Masarykovo</w:t>
            </w:r>
            <w:proofErr w:type="gramEnd"/>
            <w:r w:rsidRPr="007323DD">
              <w:rPr>
                <w:rFonts w:ascii="Arial" w:eastAsia="Times New Roman" w:hAnsi="Arial" w:cs="Arial"/>
                <w:b/>
                <w:bCs/>
                <w:i/>
                <w:iCs/>
                <w:szCs w:val="20"/>
                <w:lang w:eastAsia="cs-CZ"/>
              </w:rPr>
              <w:t xml:space="preserve"> nám. 1/1, 741 01 Nový Jičín</w:t>
            </w:r>
          </w:p>
          <w:p w:rsidR="007323DD" w:rsidRPr="007323DD" w:rsidRDefault="007323DD" w:rsidP="007323DD">
            <w:pPr>
              <w:widowControl w:val="0"/>
              <w:snapToGrid w:val="0"/>
              <w:spacing w:after="0" w:line="240" w:lineRule="auto"/>
              <w:jc w:val="both"/>
              <w:rPr>
                <w:rFonts w:ascii="Arial" w:eastAsia="Times New Roman" w:hAnsi="Arial" w:cs="Arial"/>
                <w:i/>
                <w:iCs/>
                <w:szCs w:val="20"/>
                <w:lang w:eastAsia="cs-CZ"/>
              </w:rPr>
            </w:pPr>
            <w:r w:rsidRPr="007323DD">
              <w:rPr>
                <w:rFonts w:ascii="Arial" w:eastAsia="Times New Roman" w:hAnsi="Arial" w:cs="Times New Roman"/>
                <w:i/>
                <w:iCs/>
                <w:szCs w:val="20"/>
                <w:lang w:eastAsia="cs-CZ"/>
              </w:rPr>
              <w:t>zastoupeno starostou města Mgr. Stanislavem Kopeckým</w:t>
            </w:r>
          </w:p>
        </w:tc>
      </w:tr>
    </w:tbl>
    <w:p w:rsidR="007323DD" w:rsidRPr="007323DD" w:rsidRDefault="007323DD" w:rsidP="007323DD">
      <w:pPr>
        <w:spacing w:after="0" w:line="240" w:lineRule="auto"/>
        <w:rPr>
          <w:rFonts w:ascii="Arial" w:eastAsia="Times New Roman" w:hAnsi="Arial" w:cs="Arial"/>
          <w:b/>
          <w:snapToGrid w:val="0"/>
          <w:sz w:val="20"/>
          <w:szCs w:val="20"/>
        </w:rPr>
      </w:pPr>
    </w:p>
    <w:p w:rsidR="007323DD" w:rsidRPr="007323DD" w:rsidRDefault="007323DD" w:rsidP="007323DD">
      <w:pPr>
        <w:spacing w:after="0" w:line="240" w:lineRule="auto"/>
        <w:rPr>
          <w:rFonts w:ascii="Arial" w:eastAsia="Times New Roman" w:hAnsi="Arial" w:cs="Arial"/>
          <w:b/>
          <w:snapToGrid w:val="0"/>
          <w:sz w:val="20"/>
          <w:szCs w:val="20"/>
        </w:rPr>
      </w:pPr>
    </w:p>
    <w:p w:rsidR="007323DD" w:rsidRPr="007323DD" w:rsidRDefault="007323DD" w:rsidP="007323DD">
      <w:pPr>
        <w:spacing w:after="0" w:line="240" w:lineRule="auto"/>
        <w:rPr>
          <w:rFonts w:ascii="Arial" w:eastAsia="Times New Roman" w:hAnsi="Arial" w:cs="Arial"/>
          <w:b/>
          <w:snapToGrid w:val="0"/>
          <w:sz w:val="20"/>
          <w:szCs w:val="20"/>
        </w:rPr>
      </w:pPr>
    </w:p>
    <w:p w:rsidR="007323DD" w:rsidRPr="007323DD" w:rsidRDefault="007323DD" w:rsidP="007323DD">
      <w:pPr>
        <w:spacing w:after="0" w:line="240" w:lineRule="auto"/>
        <w:rPr>
          <w:rFonts w:ascii="Arial" w:eastAsia="Times New Roman" w:hAnsi="Arial" w:cs="Arial"/>
          <w:b/>
          <w:snapToGrid w:val="0"/>
          <w:sz w:val="20"/>
          <w:szCs w:val="20"/>
        </w:rPr>
      </w:pPr>
    </w:p>
    <w:p w:rsidR="007323DD" w:rsidRPr="007323DD" w:rsidRDefault="007323DD" w:rsidP="007323DD">
      <w:pPr>
        <w:spacing w:after="0" w:line="240" w:lineRule="auto"/>
        <w:jc w:val="center"/>
        <w:rPr>
          <w:rFonts w:ascii="Arial" w:eastAsia="Times New Roman" w:hAnsi="Arial" w:cs="Arial"/>
          <w:b/>
          <w:sz w:val="20"/>
          <w:szCs w:val="20"/>
        </w:rPr>
      </w:pPr>
      <w:r w:rsidRPr="007323DD">
        <w:rPr>
          <w:rFonts w:ascii="Arial" w:eastAsia="Times New Roman" w:hAnsi="Arial" w:cs="Arial"/>
          <w:b/>
          <w:sz w:val="20"/>
          <w:szCs w:val="20"/>
        </w:rPr>
        <w:t>2.</w:t>
      </w:r>
    </w:p>
    <w:p w:rsidR="007323DD" w:rsidRPr="007323DD" w:rsidRDefault="007323DD" w:rsidP="007323DD">
      <w:pPr>
        <w:spacing w:after="0" w:line="240" w:lineRule="auto"/>
        <w:rPr>
          <w:rFonts w:ascii="Arial" w:eastAsia="Times New Roman" w:hAnsi="Arial" w:cs="Arial"/>
          <w:b/>
          <w:sz w:val="20"/>
          <w:szCs w:val="20"/>
          <w:u w:val="single"/>
        </w:rPr>
      </w:pPr>
      <w:r w:rsidRPr="007323DD">
        <w:rPr>
          <w:rFonts w:ascii="Arial" w:eastAsia="Times New Roman" w:hAnsi="Arial" w:cs="Arial"/>
          <w:b/>
          <w:sz w:val="20"/>
          <w:szCs w:val="20"/>
          <w:u w:val="single"/>
        </w:rPr>
        <w:t>Předmět smlouvy:</w:t>
      </w:r>
    </w:p>
    <w:p w:rsidR="007323DD" w:rsidRPr="007323DD" w:rsidRDefault="007323DD" w:rsidP="007323DD">
      <w:pPr>
        <w:spacing w:after="0" w:line="240" w:lineRule="auto"/>
        <w:jc w:val="both"/>
        <w:rPr>
          <w:rFonts w:ascii="Arial" w:eastAsia="Times New Roman" w:hAnsi="Arial" w:cs="Arial"/>
          <w:b/>
          <w:sz w:val="20"/>
          <w:szCs w:val="20"/>
        </w:rPr>
      </w:pP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Předmětem smlouvy je úprava práv a povinností smluvních stran pro realizaci dodávky vody. Dodavatel, za podmínek stanovených touto smlouvou, se zavazuje dodávat odběrateli vodu v jakosti odpovídající požadavkům na pitnou vodu dle zák. č. 258/2000 Sb. a prováděcí vyhlášky č. 252/2004 Sb. Odběratel se zavazuje za dodanou vodu dodavateli platit způsobem touto smlouvou stanoveným a plnit i ostatní své závazky ze smlouvy vyplývající.</w:t>
      </w:r>
    </w:p>
    <w:p w:rsidR="007323DD" w:rsidRPr="007323DD" w:rsidRDefault="007323DD" w:rsidP="007323DD">
      <w:pPr>
        <w:spacing w:after="0" w:line="240" w:lineRule="auto"/>
        <w:jc w:val="both"/>
        <w:rPr>
          <w:rFonts w:ascii="Arial" w:eastAsia="Times New Roman" w:hAnsi="Arial" w:cs="Arial"/>
          <w:b/>
          <w:sz w:val="20"/>
          <w:szCs w:val="20"/>
        </w:rPr>
      </w:pPr>
      <w:r w:rsidRPr="007323DD">
        <w:rPr>
          <w:rFonts w:ascii="Arial" w:eastAsia="Times New Roman" w:hAnsi="Arial" w:cs="Arial"/>
          <w:sz w:val="20"/>
          <w:szCs w:val="20"/>
        </w:rPr>
        <w:t xml:space="preserve">Ukazatele jakosti jsou zveřejněny na internetových stránkách dodavatele: </w:t>
      </w:r>
      <w:hyperlink r:id="rId9" w:history="1">
        <w:r w:rsidRPr="007323DD">
          <w:rPr>
            <w:rFonts w:ascii="Arial" w:eastAsia="Times New Roman" w:hAnsi="Arial" w:cs="Arial"/>
            <w:sz w:val="20"/>
            <w:szCs w:val="20"/>
            <w:u w:val="single"/>
          </w:rPr>
          <w:t>www.smvak.cz</w:t>
        </w:r>
      </w:hyperlink>
      <w:r w:rsidRPr="007323DD">
        <w:rPr>
          <w:rFonts w:ascii="Arial" w:eastAsia="Times New Roman" w:hAnsi="Arial" w:cs="Arial"/>
          <w:sz w:val="20"/>
          <w:szCs w:val="20"/>
        </w:rPr>
        <w:t>, v sekci: Zákazníkům, nebo jsou k dispozici na příslušném Zákaznickém centru dodavatele, přičemž dodavatel prohlašuje, že hodnoty obsahu vápníku, hořčíku a dusičnanů v době uzavření smlouvy jsou min-</w:t>
      </w:r>
      <w:proofErr w:type="spellStart"/>
      <w:r w:rsidRPr="007323DD">
        <w:rPr>
          <w:rFonts w:ascii="Arial" w:eastAsia="Times New Roman" w:hAnsi="Arial" w:cs="Arial"/>
          <w:sz w:val="20"/>
          <w:szCs w:val="20"/>
        </w:rPr>
        <w:t>max</w:t>
      </w:r>
      <w:proofErr w:type="spellEnd"/>
      <w:r w:rsidRPr="007323DD">
        <w:rPr>
          <w:rFonts w:ascii="Arial" w:eastAsia="Times New Roman" w:hAnsi="Arial" w:cs="Arial"/>
          <w:sz w:val="20"/>
          <w:szCs w:val="20"/>
        </w:rPr>
        <w:t>: (viz příloha číslo 1).</w:t>
      </w:r>
    </w:p>
    <w:p w:rsidR="007323DD" w:rsidRPr="007323DD" w:rsidRDefault="007323DD" w:rsidP="007323DD">
      <w:pPr>
        <w:spacing w:after="0" w:line="240" w:lineRule="auto"/>
        <w:jc w:val="both"/>
        <w:rPr>
          <w:rFonts w:ascii="Arial" w:eastAsia="Times New Roman" w:hAnsi="Arial" w:cs="Arial"/>
          <w:b/>
          <w:sz w:val="20"/>
          <w:szCs w:val="20"/>
        </w:rPr>
      </w:pPr>
    </w:p>
    <w:p w:rsidR="007323DD" w:rsidRPr="007323DD" w:rsidRDefault="007323DD" w:rsidP="007323DD">
      <w:pPr>
        <w:spacing w:after="0" w:line="240" w:lineRule="auto"/>
        <w:jc w:val="both"/>
        <w:rPr>
          <w:rFonts w:ascii="Arial" w:eastAsia="Times New Roman" w:hAnsi="Arial" w:cs="Arial"/>
          <w:b/>
          <w:sz w:val="20"/>
          <w:szCs w:val="20"/>
        </w:rPr>
      </w:pPr>
    </w:p>
    <w:p w:rsidR="007323DD" w:rsidRPr="007323DD" w:rsidRDefault="007323DD" w:rsidP="007323DD">
      <w:pPr>
        <w:spacing w:after="0" w:line="240" w:lineRule="auto"/>
        <w:jc w:val="both"/>
        <w:rPr>
          <w:rFonts w:ascii="Arial" w:eastAsia="Times New Roman" w:hAnsi="Arial" w:cs="Arial"/>
          <w:b/>
          <w:sz w:val="20"/>
          <w:szCs w:val="20"/>
        </w:rPr>
      </w:pPr>
    </w:p>
    <w:p w:rsidR="007323DD" w:rsidRPr="007323DD" w:rsidRDefault="007323DD" w:rsidP="007323DD">
      <w:pPr>
        <w:spacing w:after="0" w:line="240" w:lineRule="auto"/>
        <w:jc w:val="both"/>
        <w:rPr>
          <w:rFonts w:ascii="Arial" w:eastAsia="Times New Roman" w:hAnsi="Arial" w:cs="Arial"/>
          <w:b/>
          <w:sz w:val="20"/>
          <w:szCs w:val="20"/>
        </w:rPr>
      </w:pPr>
    </w:p>
    <w:p w:rsidR="007323DD" w:rsidRPr="007323DD" w:rsidRDefault="007323DD" w:rsidP="007323DD">
      <w:pPr>
        <w:spacing w:after="0" w:line="240" w:lineRule="auto"/>
        <w:jc w:val="center"/>
        <w:rPr>
          <w:rFonts w:ascii="Arial" w:eastAsia="Times New Roman" w:hAnsi="Arial" w:cs="Arial"/>
          <w:b/>
          <w:sz w:val="20"/>
          <w:szCs w:val="20"/>
        </w:rPr>
      </w:pPr>
      <w:r w:rsidRPr="007323DD">
        <w:rPr>
          <w:rFonts w:ascii="Arial" w:eastAsia="Times New Roman" w:hAnsi="Arial" w:cs="Arial"/>
          <w:b/>
          <w:sz w:val="20"/>
          <w:szCs w:val="20"/>
        </w:rPr>
        <w:t>3.</w:t>
      </w:r>
    </w:p>
    <w:p w:rsidR="007323DD" w:rsidRPr="007323DD" w:rsidRDefault="007323DD" w:rsidP="007323DD">
      <w:pPr>
        <w:spacing w:after="0" w:line="240" w:lineRule="auto"/>
        <w:rPr>
          <w:rFonts w:ascii="Arial" w:eastAsia="Times New Roman" w:hAnsi="Arial" w:cs="Arial"/>
          <w:b/>
          <w:sz w:val="20"/>
          <w:szCs w:val="20"/>
          <w:u w:val="single"/>
        </w:rPr>
      </w:pPr>
      <w:r w:rsidRPr="007323DD">
        <w:rPr>
          <w:rFonts w:ascii="Arial" w:eastAsia="Times New Roman" w:hAnsi="Arial" w:cs="Arial"/>
          <w:b/>
          <w:sz w:val="20"/>
          <w:szCs w:val="20"/>
          <w:u w:val="single"/>
        </w:rPr>
        <w:t>Dodávka vody:</w:t>
      </w:r>
    </w:p>
    <w:p w:rsidR="007323DD" w:rsidRPr="007323DD" w:rsidRDefault="007323DD" w:rsidP="007323DD">
      <w:pPr>
        <w:spacing w:after="0" w:line="240" w:lineRule="auto"/>
        <w:jc w:val="both"/>
        <w:rPr>
          <w:rFonts w:ascii="Arial" w:eastAsia="Times New Roman" w:hAnsi="Arial" w:cs="Arial"/>
          <w:b/>
          <w:sz w:val="20"/>
          <w:szCs w:val="20"/>
        </w:rPr>
      </w:pPr>
    </w:p>
    <w:p w:rsidR="007323DD" w:rsidRPr="007323DD" w:rsidRDefault="007323DD" w:rsidP="007323DD">
      <w:pPr>
        <w:spacing w:after="0" w:line="240" w:lineRule="auto"/>
        <w:jc w:val="both"/>
        <w:rPr>
          <w:rFonts w:ascii="Arial" w:eastAsia="Times New Roman" w:hAnsi="Arial" w:cs="Times New Roman"/>
          <w:sz w:val="20"/>
          <w:szCs w:val="20"/>
          <w:lang w:eastAsia="cs-CZ"/>
        </w:rPr>
      </w:pPr>
      <w:r w:rsidRPr="007323DD">
        <w:rPr>
          <w:rFonts w:ascii="Arial" w:eastAsia="Times New Roman" w:hAnsi="Arial" w:cs="Times New Roman"/>
          <w:sz w:val="20"/>
          <w:szCs w:val="20"/>
          <w:lang w:eastAsia="cs-CZ"/>
        </w:rPr>
        <w:t>Voda je dodávána odběrateli do připojených nemovitostí z vodovodu vodovodními přípojkami uvedenými v příloze číslo 1 této smlouvy, které jsou dle sdělení odběratele v jeho vlastnictví.</w:t>
      </w:r>
    </w:p>
    <w:p w:rsidR="007323DD" w:rsidRPr="007323DD" w:rsidRDefault="007323DD" w:rsidP="007323DD">
      <w:pPr>
        <w:tabs>
          <w:tab w:val="left" w:pos="708"/>
          <w:tab w:val="center" w:pos="4536"/>
          <w:tab w:val="right" w:pos="9072"/>
        </w:tabs>
        <w:spacing w:after="0" w:line="240" w:lineRule="auto"/>
        <w:jc w:val="both"/>
        <w:rPr>
          <w:rFonts w:ascii="Arial" w:eastAsia="Times New Roman" w:hAnsi="Arial" w:cs="Arial"/>
          <w:sz w:val="20"/>
          <w:szCs w:val="20"/>
          <w:lang w:eastAsia="cs-CZ"/>
        </w:rPr>
      </w:pPr>
    </w:p>
    <w:p w:rsidR="007323DD" w:rsidRPr="007323DD" w:rsidRDefault="007323DD" w:rsidP="007323DD">
      <w:pPr>
        <w:widowControl w:val="0"/>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Limit dodávané vody:</w:t>
      </w:r>
    </w:p>
    <w:p w:rsidR="007323DD" w:rsidRPr="007323DD" w:rsidRDefault="007323DD" w:rsidP="007323DD">
      <w:pPr>
        <w:widowControl w:val="0"/>
        <w:spacing w:after="0" w:line="240" w:lineRule="auto"/>
        <w:rPr>
          <w:rFonts w:ascii="Arial" w:eastAsia="Times New Roman" w:hAnsi="Arial" w:cs="Times New Roman"/>
          <w:sz w:val="20"/>
          <w:szCs w:val="20"/>
        </w:rPr>
      </w:pPr>
    </w:p>
    <w:p w:rsidR="007323DD" w:rsidRPr="007323DD" w:rsidRDefault="007323DD" w:rsidP="007323DD">
      <w:pPr>
        <w:widowControl w:val="0"/>
        <w:spacing w:after="0" w:line="240" w:lineRule="auto"/>
        <w:rPr>
          <w:rFonts w:ascii="Arial" w:eastAsia="Times New Roman" w:hAnsi="Arial" w:cs="Times New Roman"/>
          <w:sz w:val="20"/>
          <w:szCs w:val="20"/>
        </w:rPr>
      </w:pPr>
      <w:r w:rsidRPr="007323DD">
        <w:rPr>
          <w:rFonts w:ascii="Arial" w:eastAsia="Times New Roman" w:hAnsi="Arial" w:cs="Times New Roman"/>
          <w:sz w:val="20"/>
          <w:szCs w:val="20"/>
        </w:rPr>
        <w:fldChar w:fldCharType="begin">
          <w:ffData>
            <w:name w:val=""/>
            <w:enabled/>
            <w:calcOnExit w:val="0"/>
            <w:checkBox>
              <w:sizeAuto/>
              <w:default w:val="0"/>
            </w:checkBox>
          </w:ffData>
        </w:fldChar>
      </w:r>
      <w:r w:rsidRPr="007323DD">
        <w:rPr>
          <w:rFonts w:ascii="Arial" w:eastAsia="Times New Roman" w:hAnsi="Arial" w:cs="Times New Roman"/>
          <w:sz w:val="20"/>
          <w:szCs w:val="20"/>
        </w:rPr>
        <w:instrText xml:space="preserve"> FORMCHECKBOX </w:instrText>
      </w:r>
      <w:r w:rsidR="007050A7">
        <w:rPr>
          <w:rFonts w:ascii="Arial" w:eastAsia="Times New Roman" w:hAnsi="Arial" w:cs="Times New Roman"/>
          <w:sz w:val="20"/>
          <w:szCs w:val="20"/>
        </w:rPr>
      </w:r>
      <w:r w:rsidR="007050A7">
        <w:rPr>
          <w:rFonts w:ascii="Arial" w:eastAsia="Times New Roman" w:hAnsi="Arial" w:cs="Times New Roman"/>
          <w:sz w:val="20"/>
          <w:szCs w:val="20"/>
        </w:rPr>
        <w:fldChar w:fldCharType="separate"/>
      </w:r>
      <w:r w:rsidRPr="007323DD">
        <w:rPr>
          <w:rFonts w:ascii="Arial" w:eastAsia="Times New Roman" w:hAnsi="Arial" w:cs="Times New Roman"/>
          <w:sz w:val="20"/>
          <w:szCs w:val="20"/>
        </w:rPr>
        <w:fldChar w:fldCharType="end"/>
      </w:r>
      <w:r w:rsidRPr="007323DD">
        <w:rPr>
          <w:rFonts w:ascii="Arial" w:eastAsia="Times New Roman" w:hAnsi="Arial" w:cs="Times New Roman"/>
          <w:sz w:val="20"/>
          <w:szCs w:val="20"/>
        </w:rPr>
        <w:t xml:space="preserve">  </w:t>
      </w:r>
      <w:r w:rsidRPr="007323DD">
        <w:rPr>
          <w:rFonts w:ascii="Arial" w:eastAsia="Times New Roman" w:hAnsi="Arial" w:cs="Times New Roman"/>
          <w:b/>
          <w:sz w:val="20"/>
          <w:szCs w:val="20"/>
          <w:u w:val="single"/>
        </w:rPr>
        <w:t>Rodinné domy (obyvatelstvo):</w:t>
      </w:r>
      <w:r w:rsidRPr="007323DD">
        <w:rPr>
          <w:rFonts w:ascii="Arial" w:eastAsia="Times New Roman" w:hAnsi="Arial" w:cs="Times New Roman"/>
          <w:sz w:val="20"/>
          <w:szCs w:val="20"/>
        </w:rPr>
        <w:t xml:space="preserve"> dle potřeby odběratele do </w:t>
      </w:r>
      <w:proofErr w:type="spellStart"/>
      <w:r w:rsidRPr="007323DD">
        <w:rPr>
          <w:rFonts w:ascii="Arial" w:eastAsia="Times New Roman" w:hAnsi="Arial" w:cs="Times New Roman"/>
          <w:sz w:val="20"/>
          <w:szCs w:val="20"/>
        </w:rPr>
        <w:t>Q</w:t>
      </w:r>
      <w:r w:rsidRPr="007323DD">
        <w:rPr>
          <w:rFonts w:ascii="Arial" w:eastAsia="Times New Roman" w:hAnsi="Arial" w:cs="Times New Roman"/>
          <w:sz w:val="20"/>
          <w:szCs w:val="20"/>
          <w:vertAlign w:val="subscript"/>
        </w:rPr>
        <w:t>h</w:t>
      </w:r>
      <w:proofErr w:type="spellEnd"/>
      <w:r w:rsidRPr="007323DD">
        <w:rPr>
          <w:rFonts w:ascii="Arial" w:eastAsia="Times New Roman" w:hAnsi="Arial" w:cs="Times New Roman"/>
          <w:sz w:val="20"/>
          <w:szCs w:val="20"/>
        </w:rPr>
        <w:t xml:space="preserve"> = 0,2 l/s (jedná se o max. hodinovou potřebu vody, tj. odběr 0,72 m</w:t>
      </w:r>
      <w:r w:rsidRPr="007323DD">
        <w:rPr>
          <w:rFonts w:ascii="Arial" w:eastAsia="Times New Roman" w:hAnsi="Arial" w:cs="Times New Roman"/>
          <w:sz w:val="20"/>
          <w:szCs w:val="20"/>
          <w:vertAlign w:val="superscript"/>
        </w:rPr>
        <w:t>3</w:t>
      </w:r>
      <w:r w:rsidRPr="007323DD">
        <w:rPr>
          <w:rFonts w:ascii="Arial" w:eastAsia="Times New Roman" w:hAnsi="Arial" w:cs="Times New Roman"/>
          <w:sz w:val="20"/>
          <w:szCs w:val="20"/>
        </w:rPr>
        <w:t>/hod, což jsou běžné odběry domácností)</w:t>
      </w:r>
    </w:p>
    <w:p w:rsidR="007323DD" w:rsidRPr="007323DD" w:rsidRDefault="007323DD" w:rsidP="007323DD">
      <w:pPr>
        <w:widowControl w:val="0"/>
        <w:spacing w:after="0" w:line="240" w:lineRule="auto"/>
        <w:rPr>
          <w:rFonts w:ascii="Arial" w:eastAsia="Times New Roman" w:hAnsi="Arial" w:cs="Times New Roman"/>
          <w:sz w:val="20"/>
          <w:szCs w:val="20"/>
        </w:rPr>
      </w:pPr>
    </w:p>
    <w:p w:rsidR="007323DD" w:rsidRPr="007323DD" w:rsidRDefault="007323DD" w:rsidP="007323DD">
      <w:pPr>
        <w:widowControl w:val="0"/>
        <w:spacing w:after="0" w:line="240" w:lineRule="auto"/>
        <w:rPr>
          <w:rFonts w:ascii="Arial" w:eastAsia="Times New Roman" w:hAnsi="Arial" w:cs="Times New Roman"/>
          <w:sz w:val="20"/>
          <w:szCs w:val="20"/>
        </w:rPr>
      </w:pPr>
      <w:r w:rsidRPr="007323DD">
        <w:rPr>
          <w:rFonts w:ascii="Arial" w:eastAsia="Times New Roman" w:hAnsi="Arial" w:cs="Times New Roman"/>
          <w:sz w:val="20"/>
          <w:szCs w:val="20"/>
        </w:rPr>
        <w:fldChar w:fldCharType="begin">
          <w:ffData>
            <w:name w:val=""/>
            <w:enabled/>
            <w:calcOnExit w:val="0"/>
            <w:checkBox>
              <w:sizeAuto/>
              <w:default w:val="0"/>
            </w:checkBox>
          </w:ffData>
        </w:fldChar>
      </w:r>
      <w:r w:rsidRPr="007323DD">
        <w:rPr>
          <w:rFonts w:ascii="Arial" w:eastAsia="Times New Roman" w:hAnsi="Arial" w:cs="Times New Roman"/>
          <w:sz w:val="20"/>
          <w:szCs w:val="20"/>
        </w:rPr>
        <w:instrText xml:space="preserve"> FORMCHECKBOX </w:instrText>
      </w:r>
      <w:r w:rsidR="007050A7">
        <w:rPr>
          <w:rFonts w:ascii="Arial" w:eastAsia="Times New Roman" w:hAnsi="Arial" w:cs="Times New Roman"/>
          <w:sz w:val="20"/>
          <w:szCs w:val="20"/>
        </w:rPr>
      </w:r>
      <w:r w:rsidR="007050A7">
        <w:rPr>
          <w:rFonts w:ascii="Arial" w:eastAsia="Times New Roman" w:hAnsi="Arial" w:cs="Times New Roman"/>
          <w:sz w:val="20"/>
          <w:szCs w:val="20"/>
        </w:rPr>
        <w:fldChar w:fldCharType="separate"/>
      </w:r>
      <w:r w:rsidRPr="007323DD">
        <w:rPr>
          <w:rFonts w:ascii="Arial" w:eastAsia="Times New Roman" w:hAnsi="Arial" w:cs="Times New Roman"/>
          <w:sz w:val="20"/>
          <w:szCs w:val="20"/>
        </w:rPr>
        <w:fldChar w:fldCharType="end"/>
      </w:r>
      <w:r w:rsidRPr="007323DD">
        <w:rPr>
          <w:rFonts w:ascii="Arial" w:eastAsia="Times New Roman" w:hAnsi="Arial" w:cs="Times New Roman"/>
          <w:sz w:val="20"/>
          <w:szCs w:val="20"/>
        </w:rPr>
        <w:t xml:space="preserve">  </w:t>
      </w:r>
      <w:r w:rsidRPr="007323DD">
        <w:rPr>
          <w:rFonts w:ascii="Arial" w:eastAsia="Times New Roman" w:hAnsi="Arial" w:cs="Times New Roman"/>
          <w:b/>
          <w:sz w:val="20"/>
          <w:szCs w:val="20"/>
          <w:u w:val="single"/>
        </w:rPr>
        <w:t>Rodinné domy (obyvatelstvo):</w:t>
      </w:r>
      <w:r w:rsidRPr="007323DD">
        <w:rPr>
          <w:rFonts w:ascii="Arial" w:eastAsia="Times New Roman" w:hAnsi="Arial" w:cs="Times New Roman"/>
          <w:sz w:val="20"/>
          <w:szCs w:val="20"/>
        </w:rPr>
        <w:t xml:space="preserve"> požadavek na vyšší odběrové množství (např. závlahy, bazény) s limity množství odebírané vody uvedenými v</w:t>
      </w:r>
      <w:r w:rsidRPr="007323DD">
        <w:rPr>
          <w:rFonts w:ascii="Arial" w:eastAsia="Times New Roman" w:hAnsi="Arial" w:cs="Arial"/>
          <w:sz w:val="20"/>
          <w:szCs w:val="20"/>
        </w:rPr>
        <w:t xml:space="preserve"> příloze číslo 1.</w:t>
      </w:r>
    </w:p>
    <w:p w:rsidR="007323DD" w:rsidRPr="007323DD" w:rsidRDefault="007323DD" w:rsidP="007323DD">
      <w:pPr>
        <w:widowControl w:val="0"/>
        <w:spacing w:after="0" w:line="240" w:lineRule="auto"/>
        <w:rPr>
          <w:rFonts w:ascii="Arial" w:eastAsia="Times New Roman" w:hAnsi="Arial" w:cs="Times New Roman"/>
          <w:sz w:val="20"/>
          <w:szCs w:val="20"/>
        </w:rPr>
      </w:pPr>
      <w:r w:rsidRPr="007323DD">
        <w:rPr>
          <w:rFonts w:ascii="Arial" w:eastAsia="Times New Roman" w:hAnsi="Arial" w:cs="Times New Roman"/>
          <w:i/>
          <w:sz w:val="20"/>
          <w:szCs w:val="20"/>
        </w:rPr>
        <w:t xml:space="preserve"> (Potřeba bude specifikována odběratelem a posouzena místně příslušným provozem vodovodních sítí)</w:t>
      </w:r>
      <w:r w:rsidRPr="007323DD">
        <w:rPr>
          <w:rFonts w:ascii="Arial" w:eastAsia="Times New Roman" w:hAnsi="Arial" w:cs="Times New Roman"/>
          <w:sz w:val="20"/>
          <w:szCs w:val="20"/>
        </w:rPr>
        <w:t xml:space="preserve">  </w:t>
      </w:r>
    </w:p>
    <w:p w:rsidR="007323DD" w:rsidRPr="007323DD" w:rsidRDefault="007323DD" w:rsidP="007323DD">
      <w:pPr>
        <w:widowControl w:val="0"/>
        <w:spacing w:after="0" w:line="240" w:lineRule="auto"/>
        <w:rPr>
          <w:rFonts w:ascii="Arial" w:eastAsia="Times New Roman" w:hAnsi="Arial" w:cs="Times New Roman"/>
          <w:sz w:val="20"/>
          <w:szCs w:val="20"/>
        </w:rPr>
      </w:pPr>
    </w:p>
    <w:p w:rsidR="007323DD" w:rsidRPr="007323DD" w:rsidRDefault="007323DD" w:rsidP="007323DD">
      <w:pPr>
        <w:widowControl w:val="0"/>
        <w:spacing w:after="0" w:line="240" w:lineRule="auto"/>
        <w:rPr>
          <w:rFonts w:ascii="Arial" w:eastAsia="Times New Roman" w:hAnsi="Arial" w:cs="Times New Roman"/>
          <w:sz w:val="20"/>
          <w:szCs w:val="20"/>
        </w:rPr>
      </w:pPr>
      <w:r w:rsidRPr="007323DD">
        <w:rPr>
          <w:rFonts w:ascii="Arial" w:eastAsia="Times New Roman" w:hAnsi="Arial" w:cs="Times New Roman"/>
          <w:sz w:val="20"/>
          <w:szCs w:val="20"/>
        </w:rPr>
        <w:fldChar w:fldCharType="begin">
          <w:ffData>
            <w:name w:val=""/>
            <w:enabled/>
            <w:calcOnExit w:val="0"/>
            <w:checkBox>
              <w:sizeAuto/>
              <w:default w:val="0"/>
            </w:checkBox>
          </w:ffData>
        </w:fldChar>
      </w:r>
      <w:r w:rsidRPr="007323DD">
        <w:rPr>
          <w:rFonts w:ascii="Arial" w:eastAsia="Times New Roman" w:hAnsi="Arial" w:cs="Times New Roman"/>
          <w:sz w:val="20"/>
          <w:szCs w:val="20"/>
        </w:rPr>
        <w:instrText xml:space="preserve"> FORMCHECKBOX </w:instrText>
      </w:r>
      <w:r w:rsidR="007050A7">
        <w:rPr>
          <w:rFonts w:ascii="Arial" w:eastAsia="Times New Roman" w:hAnsi="Arial" w:cs="Times New Roman"/>
          <w:sz w:val="20"/>
          <w:szCs w:val="20"/>
        </w:rPr>
      </w:r>
      <w:r w:rsidR="007050A7">
        <w:rPr>
          <w:rFonts w:ascii="Arial" w:eastAsia="Times New Roman" w:hAnsi="Arial" w:cs="Times New Roman"/>
          <w:sz w:val="20"/>
          <w:szCs w:val="20"/>
        </w:rPr>
        <w:fldChar w:fldCharType="separate"/>
      </w:r>
      <w:r w:rsidRPr="007323DD">
        <w:rPr>
          <w:rFonts w:ascii="Arial" w:eastAsia="Times New Roman" w:hAnsi="Arial" w:cs="Times New Roman"/>
          <w:sz w:val="20"/>
          <w:szCs w:val="20"/>
        </w:rPr>
        <w:fldChar w:fldCharType="end"/>
      </w:r>
      <w:r w:rsidRPr="007323DD">
        <w:rPr>
          <w:rFonts w:ascii="Arial" w:eastAsia="Times New Roman" w:hAnsi="Arial" w:cs="Times New Roman"/>
          <w:sz w:val="20"/>
          <w:szCs w:val="20"/>
        </w:rPr>
        <w:t xml:space="preserve">  </w:t>
      </w:r>
      <w:r w:rsidRPr="007323DD">
        <w:rPr>
          <w:rFonts w:ascii="Arial" w:eastAsia="Times New Roman" w:hAnsi="Arial" w:cs="Times New Roman"/>
          <w:b/>
          <w:sz w:val="20"/>
          <w:szCs w:val="20"/>
          <w:u w:val="single"/>
        </w:rPr>
        <w:t>Bytové domy, nemocnice, školy, sociální zařízení:</w:t>
      </w:r>
      <w:r w:rsidRPr="007323DD">
        <w:rPr>
          <w:rFonts w:ascii="Arial" w:eastAsia="Times New Roman" w:hAnsi="Arial" w:cs="Times New Roman"/>
          <w:sz w:val="20"/>
          <w:szCs w:val="20"/>
        </w:rPr>
        <w:t xml:space="preserve"> dle potřeby odběratele </w:t>
      </w:r>
    </w:p>
    <w:p w:rsidR="007323DD" w:rsidRPr="007323DD" w:rsidRDefault="007323DD" w:rsidP="007323DD">
      <w:pPr>
        <w:widowControl w:val="0"/>
        <w:spacing w:after="0" w:line="240" w:lineRule="auto"/>
        <w:rPr>
          <w:rFonts w:ascii="Arial" w:eastAsia="Times New Roman" w:hAnsi="Arial" w:cs="Times New Roman"/>
          <w:sz w:val="20"/>
          <w:szCs w:val="20"/>
        </w:rPr>
      </w:pPr>
    </w:p>
    <w:p w:rsidR="007323DD" w:rsidRPr="007323DD" w:rsidRDefault="007323DD" w:rsidP="007323DD">
      <w:pPr>
        <w:widowControl w:val="0"/>
        <w:spacing w:after="0" w:line="240" w:lineRule="auto"/>
        <w:rPr>
          <w:rFonts w:ascii="Arial" w:eastAsia="Times New Roman" w:hAnsi="Arial" w:cs="Times New Roman"/>
          <w:sz w:val="20"/>
          <w:szCs w:val="20"/>
        </w:rPr>
      </w:pPr>
      <w:r w:rsidRPr="007323DD">
        <w:rPr>
          <w:rFonts w:ascii="Arial" w:eastAsia="Times New Roman" w:hAnsi="Arial" w:cs="Times New Roman"/>
          <w:sz w:val="20"/>
          <w:szCs w:val="20"/>
        </w:rPr>
        <w:fldChar w:fldCharType="begin">
          <w:ffData>
            <w:name w:val=""/>
            <w:enabled/>
            <w:calcOnExit w:val="0"/>
            <w:checkBox>
              <w:sizeAuto/>
              <w:default w:val="0"/>
            </w:checkBox>
          </w:ffData>
        </w:fldChar>
      </w:r>
      <w:r w:rsidRPr="007323DD">
        <w:rPr>
          <w:rFonts w:ascii="Arial" w:eastAsia="Times New Roman" w:hAnsi="Arial" w:cs="Times New Roman"/>
          <w:sz w:val="20"/>
          <w:szCs w:val="20"/>
        </w:rPr>
        <w:instrText xml:space="preserve"> FORMCHECKBOX </w:instrText>
      </w:r>
      <w:r w:rsidR="007050A7">
        <w:rPr>
          <w:rFonts w:ascii="Arial" w:eastAsia="Times New Roman" w:hAnsi="Arial" w:cs="Times New Roman"/>
          <w:sz w:val="20"/>
          <w:szCs w:val="20"/>
        </w:rPr>
      </w:r>
      <w:r w:rsidR="007050A7">
        <w:rPr>
          <w:rFonts w:ascii="Arial" w:eastAsia="Times New Roman" w:hAnsi="Arial" w:cs="Times New Roman"/>
          <w:sz w:val="20"/>
          <w:szCs w:val="20"/>
        </w:rPr>
        <w:fldChar w:fldCharType="separate"/>
      </w:r>
      <w:r w:rsidRPr="007323DD">
        <w:rPr>
          <w:rFonts w:ascii="Arial" w:eastAsia="Times New Roman" w:hAnsi="Arial" w:cs="Times New Roman"/>
          <w:sz w:val="20"/>
          <w:szCs w:val="20"/>
        </w:rPr>
        <w:fldChar w:fldCharType="end"/>
      </w:r>
      <w:r w:rsidRPr="007323DD">
        <w:rPr>
          <w:rFonts w:ascii="Arial" w:eastAsia="Times New Roman" w:hAnsi="Arial" w:cs="Times New Roman"/>
          <w:sz w:val="20"/>
          <w:szCs w:val="20"/>
        </w:rPr>
        <w:t xml:space="preserve">  </w:t>
      </w:r>
      <w:r w:rsidRPr="007323DD">
        <w:rPr>
          <w:rFonts w:ascii="Arial" w:eastAsia="Times New Roman" w:hAnsi="Arial" w:cs="Times New Roman"/>
          <w:b/>
          <w:sz w:val="20"/>
          <w:szCs w:val="20"/>
          <w:u w:val="single"/>
        </w:rPr>
        <w:t>Podnikatelské subjekty</w:t>
      </w:r>
      <w:r w:rsidRPr="007323DD">
        <w:rPr>
          <w:rFonts w:ascii="Arial" w:eastAsia="Times New Roman" w:hAnsi="Arial" w:cs="Times New Roman"/>
          <w:sz w:val="20"/>
          <w:szCs w:val="20"/>
        </w:rPr>
        <w:t xml:space="preserve"> (průmysl, zemědělství, ostatní): dle potřeby odběratele s limity množství odebírané vody uvedenými v</w:t>
      </w:r>
      <w:r w:rsidRPr="007323DD">
        <w:rPr>
          <w:rFonts w:ascii="Arial" w:eastAsia="Times New Roman" w:hAnsi="Arial" w:cs="Arial"/>
          <w:sz w:val="20"/>
          <w:szCs w:val="20"/>
        </w:rPr>
        <w:t xml:space="preserve"> příloze číslo 1.</w:t>
      </w:r>
    </w:p>
    <w:p w:rsidR="007323DD" w:rsidRPr="007323DD" w:rsidRDefault="007323DD" w:rsidP="007323DD">
      <w:pPr>
        <w:widowControl w:val="0"/>
        <w:spacing w:after="0" w:line="240" w:lineRule="auto"/>
        <w:rPr>
          <w:rFonts w:ascii="Arial" w:eastAsia="Times New Roman" w:hAnsi="Arial" w:cs="Times New Roman"/>
          <w:sz w:val="20"/>
          <w:szCs w:val="20"/>
        </w:rPr>
      </w:pPr>
      <w:r w:rsidRPr="007323DD">
        <w:rPr>
          <w:rFonts w:ascii="Arial" w:eastAsia="Times New Roman" w:hAnsi="Arial" w:cs="Times New Roman"/>
          <w:i/>
          <w:sz w:val="20"/>
          <w:szCs w:val="20"/>
        </w:rPr>
        <w:t>(Potřeba bude specifikována odběratelem a posouzena místně příslušným provozem vodovodních sítí)</w:t>
      </w:r>
      <w:r w:rsidRPr="007323DD">
        <w:rPr>
          <w:rFonts w:ascii="Arial" w:eastAsia="Times New Roman" w:hAnsi="Arial" w:cs="Times New Roman"/>
          <w:sz w:val="20"/>
          <w:szCs w:val="20"/>
        </w:rPr>
        <w:t xml:space="preserve"> </w:t>
      </w:r>
    </w:p>
    <w:p w:rsidR="007323DD" w:rsidRPr="007323DD" w:rsidRDefault="007323DD" w:rsidP="007323DD">
      <w:pPr>
        <w:widowControl w:val="0"/>
        <w:spacing w:after="0" w:line="240" w:lineRule="auto"/>
        <w:rPr>
          <w:rFonts w:ascii="Arial" w:eastAsia="Times New Roman" w:hAnsi="Arial" w:cs="Times New Roman"/>
          <w:sz w:val="20"/>
          <w:szCs w:val="20"/>
        </w:rPr>
      </w:pP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Množství dodané vody se zjišťuje: vodoměrem</w:t>
      </w:r>
    </w:p>
    <w:p w:rsidR="007323DD" w:rsidRPr="007323DD" w:rsidRDefault="007323DD" w:rsidP="007323DD">
      <w:pPr>
        <w:spacing w:after="0" w:line="240" w:lineRule="auto"/>
        <w:jc w:val="both"/>
        <w:rPr>
          <w:rFonts w:ascii="Arial" w:eastAsia="Times New Roman" w:hAnsi="Arial" w:cs="Arial"/>
          <w:sz w:val="20"/>
          <w:szCs w:val="20"/>
        </w:rPr>
      </w:pPr>
    </w:p>
    <w:p w:rsidR="007323DD" w:rsidRPr="007323DD" w:rsidRDefault="007323DD" w:rsidP="007323DD">
      <w:pPr>
        <w:tabs>
          <w:tab w:val="left" w:pos="708"/>
          <w:tab w:val="center" w:pos="4536"/>
          <w:tab w:val="right" w:pos="9072"/>
        </w:tabs>
        <w:spacing w:after="0" w:line="240" w:lineRule="auto"/>
        <w:rPr>
          <w:rFonts w:ascii="Arial" w:eastAsia="Times New Roman" w:hAnsi="Arial" w:cs="Arial"/>
          <w:noProof/>
          <w:sz w:val="20"/>
          <w:szCs w:val="20"/>
          <w:lang w:eastAsia="cs-CZ"/>
        </w:rPr>
      </w:pPr>
      <w:r w:rsidRPr="007323DD">
        <w:rPr>
          <w:rFonts w:ascii="Arial" w:eastAsia="Times New Roman" w:hAnsi="Arial" w:cs="Arial"/>
          <w:noProof/>
          <w:sz w:val="20"/>
          <w:szCs w:val="20"/>
          <w:lang w:eastAsia="cs-CZ"/>
        </w:rPr>
        <w:t xml:space="preserve">Tlakové poměry v místě napojení přípojky (minimální, maximální): </w:t>
      </w:r>
    </w:p>
    <w:p w:rsidR="007323DD" w:rsidRPr="007323DD" w:rsidRDefault="007323DD" w:rsidP="007323DD">
      <w:pPr>
        <w:tabs>
          <w:tab w:val="left" w:pos="708"/>
          <w:tab w:val="center" w:pos="4536"/>
          <w:tab w:val="right" w:pos="9072"/>
        </w:tabs>
        <w:spacing w:after="0" w:line="240" w:lineRule="auto"/>
        <w:rPr>
          <w:rFonts w:ascii="Arial" w:eastAsia="Times New Roman" w:hAnsi="Arial" w:cs="Arial"/>
          <w:noProof/>
          <w:sz w:val="20"/>
          <w:szCs w:val="20"/>
          <w:lang w:eastAsia="cs-CZ"/>
        </w:rPr>
      </w:pPr>
    </w:p>
    <w:p w:rsidR="007323DD" w:rsidRPr="007323DD" w:rsidRDefault="007323DD" w:rsidP="007323DD">
      <w:pPr>
        <w:tabs>
          <w:tab w:val="left" w:pos="708"/>
          <w:tab w:val="center" w:pos="4536"/>
          <w:tab w:val="right" w:pos="9072"/>
        </w:tabs>
        <w:spacing w:after="0" w:line="240" w:lineRule="auto"/>
        <w:rPr>
          <w:rFonts w:ascii="Arial" w:eastAsia="Times New Roman" w:hAnsi="Arial" w:cs="Arial"/>
          <w:sz w:val="20"/>
          <w:szCs w:val="20"/>
          <w:lang w:eastAsia="cs-CZ"/>
        </w:rPr>
      </w:pPr>
      <w:r w:rsidRPr="007323DD">
        <w:rPr>
          <w:rFonts w:ascii="Wingdings" w:eastAsia="Times New Roman" w:hAnsi="Wingdings" w:cs="Times New Roman"/>
          <w:sz w:val="28"/>
          <w:szCs w:val="28"/>
          <w:lang w:eastAsia="cs-CZ"/>
        </w:rPr>
        <w:t></w:t>
      </w:r>
      <w:r w:rsidRPr="007323DD">
        <w:rPr>
          <w:rFonts w:ascii="Arial" w:eastAsia="Times New Roman" w:hAnsi="Arial" w:cs="Arial"/>
          <w:sz w:val="20"/>
          <w:szCs w:val="20"/>
          <w:lang w:eastAsia="cs-CZ"/>
        </w:rPr>
        <w:t xml:space="preserve">  u zástavby do dvou nadzemních podlaží  -  0,15 </w:t>
      </w:r>
      <w:proofErr w:type="spellStart"/>
      <w:r w:rsidRPr="007323DD">
        <w:rPr>
          <w:rFonts w:ascii="Arial" w:eastAsia="Times New Roman" w:hAnsi="Arial" w:cs="Arial"/>
          <w:sz w:val="20"/>
          <w:szCs w:val="20"/>
          <w:lang w:eastAsia="cs-CZ"/>
        </w:rPr>
        <w:t>MPa</w:t>
      </w:r>
      <w:proofErr w:type="spellEnd"/>
      <w:r w:rsidRPr="007323DD">
        <w:rPr>
          <w:rFonts w:ascii="Arial" w:eastAsia="Times New Roman" w:hAnsi="Arial" w:cs="Arial"/>
          <w:sz w:val="20"/>
          <w:szCs w:val="20"/>
          <w:lang w:eastAsia="cs-CZ"/>
        </w:rPr>
        <w:t xml:space="preserve"> – 0,7 </w:t>
      </w:r>
      <w:proofErr w:type="spellStart"/>
      <w:r w:rsidRPr="007323DD">
        <w:rPr>
          <w:rFonts w:ascii="Arial" w:eastAsia="Times New Roman" w:hAnsi="Arial" w:cs="Arial"/>
          <w:sz w:val="20"/>
          <w:szCs w:val="20"/>
          <w:lang w:eastAsia="cs-CZ"/>
        </w:rPr>
        <w:t>MPa</w:t>
      </w:r>
      <w:proofErr w:type="spellEnd"/>
      <w:r w:rsidRPr="007323DD">
        <w:rPr>
          <w:rFonts w:ascii="Arial" w:eastAsia="Times New Roman" w:hAnsi="Arial" w:cs="Arial"/>
          <w:sz w:val="20"/>
          <w:szCs w:val="20"/>
          <w:lang w:eastAsia="cs-CZ"/>
        </w:rPr>
        <w:t xml:space="preserve"> </w:t>
      </w:r>
    </w:p>
    <w:p w:rsidR="007323DD" w:rsidRPr="007323DD" w:rsidRDefault="007323DD" w:rsidP="007323DD">
      <w:pPr>
        <w:tabs>
          <w:tab w:val="left" w:pos="708"/>
          <w:tab w:val="center" w:pos="4536"/>
          <w:tab w:val="right" w:pos="9072"/>
        </w:tabs>
        <w:spacing w:after="0" w:line="240" w:lineRule="auto"/>
        <w:rPr>
          <w:rFonts w:ascii="Arial" w:eastAsia="Times New Roman" w:hAnsi="Arial" w:cs="Arial"/>
          <w:sz w:val="20"/>
          <w:szCs w:val="20"/>
          <w:lang w:eastAsia="cs-CZ"/>
        </w:rPr>
      </w:pPr>
      <w:r w:rsidRPr="007323DD">
        <w:rPr>
          <w:rFonts w:ascii="Wingdings" w:eastAsia="Times New Roman" w:hAnsi="Wingdings" w:cs="Times New Roman"/>
          <w:sz w:val="28"/>
          <w:szCs w:val="28"/>
          <w:lang w:eastAsia="cs-CZ"/>
        </w:rPr>
        <w:t></w:t>
      </w:r>
      <w:r w:rsidRPr="007323DD">
        <w:rPr>
          <w:rFonts w:ascii="Arial" w:eastAsia="Times New Roman" w:hAnsi="Arial" w:cs="Arial"/>
          <w:sz w:val="20"/>
          <w:szCs w:val="20"/>
          <w:lang w:eastAsia="cs-CZ"/>
        </w:rPr>
        <w:t xml:space="preserve">  u zástavby nad dvě nadzemní podlaží  -  0,25 </w:t>
      </w:r>
      <w:proofErr w:type="spellStart"/>
      <w:r w:rsidRPr="007323DD">
        <w:rPr>
          <w:rFonts w:ascii="Arial" w:eastAsia="Times New Roman" w:hAnsi="Arial" w:cs="Arial"/>
          <w:sz w:val="20"/>
          <w:szCs w:val="20"/>
          <w:lang w:eastAsia="cs-CZ"/>
        </w:rPr>
        <w:t>MPa</w:t>
      </w:r>
      <w:proofErr w:type="spellEnd"/>
      <w:r w:rsidRPr="007323DD">
        <w:rPr>
          <w:rFonts w:ascii="Arial" w:eastAsia="Times New Roman" w:hAnsi="Arial" w:cs="Arial"/>
          <w:sz w:val="20"/>
          <w:szCs w:val="20"/>
          <w:lang w:eastAsia="cs-CZ"/>
        </w:rPr>
        <w:t xml:space="preserve"> – 0,7 </w:t>
      </w:r>
      <w:proofErr w:type="spellStart"/>
      <w:r w:rsidRPr="007323DD">
        <w:rPr>
          <w:rFonts w:ascii="Arial" w:eastAsia="Times New Roman" w:hAnsi="Arial" w:cs="Arial"/>
          <w:sz w:val="20"/>
          <w:szCs w:val="20"/>
          <w:lang w:eastAsia="cs-CZ"/>
        </w:rPr>
        <w:t>MPa</w:t>
      </w:r>
      <w:proofErr w:type="spellEnd"/>
      <w:r w:rsidRPr="007323DD">
        <w:rPr>
          <w:rFonts w:ascii="Arial" w:eastAsia="Times New Roman" w:hAnsi="Arial" w:cs="Arial"/>
          <w:sz w:val="20"/>
          <w:szCs w:val="20"/>
          <w:lang w:eastAsia="cs-CZ"/>
        </w:rPr>
        <w:t xml:space="preserve"> </w:t>
      </w:r>
    </w:p>
    <w:p w:rsidR="007323DD" w:rsidRPr="007323DD" w:rsidRDefault="007323DD" w:rsidP="007323DD">
      <w:pPr>
        <w:tabs>
          <w:tab w:val="left" w:pos="708"/>
          <w:tab w:val="center" w:pos="4536"/>
          <w:tab w:val="right" w:pos="9072"/>
        </w:tabs>
        <w:spacing w:after="0" w:line="240" w:lineRule="auto"/>
        <w:rPr>
          <w:rFonts w:ascii="Arial" w:eastAsia="Times New Roman" w:hAnsi="Arial" w:cs="Arial"/>
          <w:sz w:val="20"/>
          <w:szCs w:val="20"/>
          <w:lang w:eastAsia="cs-CZ"/>
        </w:rPr>
      </w:pPr>
    </w:p>
    <w:p w:rsidR="007323DD" w:rsidRPr="007323DD" w:rsidRDefault="007323DD" w:rsidP="007323DD">
      <w:pPr>
        <w:tabs>
          <w:tab w:val="left" w:pos="708"/>
          <w:tab w:val="center" w:pos="4536"/>
          <w:tab w:val="right" w:pos="9072"/>
        </w:tabs>
        <w:spacing w:after="0" w:line="240" w:lineRule="auto"/>
        <w:rPr>
          <w:rFonts w:ascii="Arial" w:eastAsia="Times New Roman" w:hAnsi="Arial" w:cs="Arial"/>
          <w:sz w:val="20"/>
          <w:szCs w:val="20"/>
          <w:lang w:eastAsia="cs-CZ"/>
        </w:rPr>
      </w:pPr>
    </w:p>
    <w:p w:rsidR="007323DD" w:rsidRPr="007323DD" w:rsidRDefault="007323DD" w:rsidP="007323DD">
      <w:pPr>
        <w:tabs>
          <w:tab w:val="left" w:pos="708"/>
          <w:tab w:val="center" w:pos="4536"/>
          <w:tab w:val="right" w:pos="9072"/>
        </w:tabs>
        <w:spacing w:after="0" w:line="240" w:lineRule="auto"/>
        <w:rPr>
          <w:rFonts w:ascii="Arial" w:eastAsia="Times New Roman" w:hAnsi="Arial" w:cs="Arial"/>
          <w:sz w:val="20"/>
          <w:szCs w:val="20"/>
          <w:lang w:eastAsia="cs-CZ"/>
        </w:rPr>
      </w:pPr>
    </w:p>
    <w:p w:rsidR="007323DD" w:rsidRPr="007323DD" w:rsidRDefault="007323DD" w:rsidP="007323DD">
      <w:pPr>
        <w:tabs>
          <w:tab w:val="left" w:pos="708"/>
          <w:tab w:val="center" w:pos="4536"/>
          <w:tab w:val="right" w:pos="9072"/>
        </w:tabs>
        <w:spacing w:after="0" w:line="240" w:lineRule="auto"/>
        <w:rPr>
          <w:rFonts w:ascii="Arial" w:eastAsia="Times New Roman" w:hAnsi="Arial" w:cs="Arial"/>
          <w:sz w:val="20"/>
          <w:szCs w:val="20"/>
          <w:lang w:eastAsia="cs-CZ"/>
        </w:rPr>
      </w:pPr>
    </w:p>
    <w:p w:rsidR="007323DD" w:rsidRPr="007323DD" w:rsidRDefault="007323DD" w:rsidP="007323DD">
      <w:pPr>
        <w:spacing w:after="0" w:line="240" w:lineRule="auto"/>
        <w:jc w:val="center"/>
        <w:rPr>
          <w:rFonts w:ascii="Arial" w:eastAsia="Times New Roman" w:hAnsi="Arial" w:cs="Arial"/>
          <w:b/>
          <w:sz w:val="20"/>
          <w:szCs w:val="20"/>
        </w:rPr>
      </w:pPr>
      <w:r w:rsidRPr="007323DD">
        <w:rPr>
          <w:rFonts w:ascii="Arial" w:eastAsia="Times New Roman" w:hAnsi="Arial" w:cs="Arial"/>
          <w:b/>
          <w:sz w:val="20"/>
          <w:szCs w:val="20"/>
        </w:rPr>
        <w:t>4.</w:t>
      </w:r>
    </w:p>
    <w:p w:rsidR="007323DD" w:rsidRPr="007323DD" w:rsidRDefault="007323DD" w:rsidP="007323DD">
      <w:pPr>
        <w:spacing w:after="0" w:line="240" w:lineRule="auto"/>
        <w:rPr>
          <w:rFonts w:ascii="Arial" w:eastAsia="Times New Roman" w:hAnsi="Arial" w:cs="Arial"/>
          <w:b/>
          <w:sz w:val="20"/>
          <w:szCs w:val="20"/>
          <w:u w:val="single"/>
        </w:rPr>
      </w:pPr>
      <w:r w:rsidRPr="007323DD">
        <w:rPr>
          <w:rFonts w:ascii="Arial" w:eastAsia="Times New Roman" w:hAnsi="Arial" w:cs="Arial"/>
          <w:b/>
          <w:sz w:val="20"/>
          <w:szCs w:val="20"/>
          <w:u w:val="single"/>
        </w:rPr>
        <w:t>C</w:t>
      </w:r>
      <w:r w:rsidRPr="007323DD">
        <w:rPr>
          <w:rFonts w:ascii="Arial" w:eastAsia="Times New Roman" w:hAnsi="Arial" w:cs="Arial"/>
          <w:b/>
          <w:snapToGrid w:val="0"/>
          <w:sz w:val="20"/>
          <w:szCs w:val="20"/>
          <w:u w:val="single"/>
        </w:rPr>
        <w:t>ena, fakturace a placení:</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a)</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Za dodávku vody dle této smlouvy fakturuje dodavatel odběrateli vodné v jednosložkové formě dle svého platného ceníku, který je k dispozici na internetových stránkách dodavatele </w:t>
      </w:r>
      <w:hyperlink r:id="rId10" w:history="1">
        <w:r w:rsidRPr="007323DD">
          <w:rPr>
            <w:rFonts w:ascii="Arial" w:eastAsia="Times New Roman" w:hAnsi="Arial" w:cs="Arial"/>
            <w:sz w:val="20"/>
            <w:szCs w:val="20"/>
            <w:u w:val="single"/>
          </w:rPr>
          <w:t>www.smvak.cz</w:t>
        </w:r>
      </w:hyperlink>
      <w:r w:rsidRPr="007323DD">
        <w:rPr>
          <w:rFonts w:ascii="Arial" w:eastAsia="Times New Roman" w:hAnsi="Arial" w:cs="Arial"/>
          <w:sz w:val="20"/>
          <w:szCs w:val="20"/>
        </w:rPr>
        <w:t>, v sekci: Zákazníkům, na zákaznických centrech dodavatele a na místně příslušných obecních či městských úřadech. Cena je stanovena dle platných cenových předpisů rozhodnutím dodavatele.</w:t>
      </w:r>
      <w:r>
        <w:rPr>
          <w:rFonts w:ascii="Arial" w:eastAsia="Times New Roman" w:hAnsi="Arial" w:cs="Arial"/>
          <w:sz w:val="20"/>
          <w:szCs w:val="20"/>
        </w:rPr>
        <w:t xml:space="preserve"> </w:t>
      </w:r>
      <w:r w:rsidRPr="007323DD">
        <w:rPr>
          <w:rFonts w:ascii="Arial" w:eastAsia="Times New Roman" w:hAnsi="Arial" w:cs="Arial"/>
          <w:sz w:val="20"/>
          <w:szCs w:val="20"/>
        </w:rPr>
        <w:t xml:space="preserve">Změnu ceny zveřejní dodavatel před termínem její platnosti na internetových stránkách dodavatele </w:t>
      </w:r>
      <w:hyperlink r:id="rId11" w:history="1">
        <w:r w:rsidRPr="007323DD">
          <w:rPr>
            <w:rFonts w:ascii="Arial" w:eastAsia="Times New Roman" w:hAnsi="Arial" w:cs="Arial"/>
            <w:sz w:val="20"/>
            <w:szCs w:val="20"/>
            <w:u w:val="single"/>
          </w:rPr>
          <w:t>www.smvak.cz</w:t>
        </w:r>
      </w:hyperlink>
      <w:r w:rsidRPr="007323DD">
        <w:rPr>
          <w:rFonts w:ascii="Arial" w:eastAsia="Times New Roman" w:hAnsi="Arial" w:cs="Arial"/>
          <w:sz w:val="20"/>
          <w:szCs w:val="20"/>
        </w:rPr>
        <w:t>, v sekci: Zákazníkům, v regionálním tisku a vyvěšením ceníku v obcích na místě veřejně přístupném. Ve fakturačním období se změnou ceny bude nová cena uplatněna dle bodu 8.4. Obchodních podmínek.</w:t>
      </w: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b)</w:t>
      </w: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Fakturační období: čtvrtletně</w:t>
      </w: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c)</w:t>
      </w: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Splatnost faktury (daňového dokladu) se stanoví do 17 dnů ode dne vystavení faktury, přičemž ve sporných případech se má za to, že byla doručena třetí den ode dne odeslání a dnem odeslání faktury je den jejího vystavení.</w:t>
      </w: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Faktury jsou odběrateli doručovány v papírové podobě prostřednictvím držitele poštovní licence, nebo v elektronické podobě na e-mailovou adresu (o doručování faktur na e-mailovou adresu musí být s odběratelem uzavřena dohoda,</w:t>
      </w: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 xml:space="preserve">která je nedílnou součástí smlouvy). </w:t>
      </w: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p>
    <w:p w:rsidR="007323DD" w:rsidRPr="007323DD" w:rsidRDefault="007323DD" w:rsidP="007323DD">
      <w:pPr>
        <w:widowControl w:val="0"/>
        <w:snapToGrid w:val="0"/>
        <w:spacing w:after="0" w:line="240" w:lineRule="auto"/>
        <w:jc w:val="both"/>
        <w:rPr>
          <w:rFonts w:ascii="Arial" w:eastAsia="Times New Roman" w:hAnsi="Arial" w:cs="Arial"/>
          <w:b/>
          <w:bCs/>
          <w:i/>
          <w:iCs/>
          <w:szCs w:val="20"/>
          <w:lang w:eastAsia="cs-CZ"/>
        </w:rPr>
      </w:pPr>
      <w:r w:rsidRPr="007323DD">
        <w:rPr>
          <w:rFonts w:ascii="Arial" w:eastAsia="Times New Roman" w:hAnsi="Arial" w:cs="Arial"/>
          <w:b/>
          <w:bCs/>
          <w:i/>
          <w:iCs/>
          <w:szCs w:val="20"/>
          <w:u w:val="single"/>
          <w:lang w:eastAsia="cs-CZ"/>
        </w:rPr>
        <w:t>Adresa pro doručování faktur a písemností</w:t>
      </w:r>
      <w:r w:rsidRPr="007323DD">
        <w:rPr>
          <w:rFonts w:ascii="Arial" w:eastAsia="Times New Roman" w:hAnsi="Arial" w:cs="Arial"/>
          <w:b/>
          <w:bCs/>
          <w:i/>
          <w:iCs/>
          <w:szCs w:val="20"/>
          <w:lang w:eastAsia="cs-CZ"/>
        </w:rPr>
        <w:t xml:space="preserve">:    Soldán </w:t>
      </w:r>
      <w:proofErr w:type="gramStart"/>
      <w:r w:rsidRPr="007323DD">
        <w:rPr>
          <w:rFonts w:ascii="Arial" w:eastAsia="Times New Roman" w:hAnsi="Arial" w:cs="Arial"/>
          <w:b/>
          <w:bCs/>
          <w:i/>
          <w:iCs/>
          <w:szCs w:val="20"/>
          <w:lang w:eastAsia="cs-CZ"/>
        </w:rPr>
        <w:t>Petr,   Havlíčkova</w:t>
      </w:r>
      <w:proofErr w:type="gramEnd"/>
      <w:r w:rsidRPr="007323DD">
        <w:rPr>
          <w:rFonts w:ascii="Arial" w:eastAsia="Times New Roman" w:hAnsi="Arial" w:cs="Arial"/>
          <w:b/>
          <w:bCs/>
          <w:i/>
          <w:iCs/>
          <w:szCs w:val="20"/>
          <w:lang w:eastAsia="cs-CZ"/>
        </w:rPr>
        <w:t xml:space="preserve"> 9/1,  741 01 Nový Jičín</w:t>
      </w: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Při prodlení s platbou má dodavatel nárok na zákonný úrok z prodlení.</w:t>
      </w:r>
    </w:p>
    <w:p w:rsidR="007323DD" w:rsidRPr="007323DD" w:rsidRDefault="007323DD" w:rsidP="007323DD">
      <w:pPr>
        <w:widowControl w:val="0"/>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Způsoby platby:</w:t>
      </w:r>
    </w:p>
    <w:p w:rsidR="007323DD" w:rsidRPr="007323DD" w:rsidRDefault="007323DD" w:rsidP="007323DD">
      <w:pPr>
        <w:widowControl w:val="0"/>
        <w:numPr>
          <w:ilvl w:val="0"/>
          <w:numId w:val="1"/>
        </w:numPr>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 xml:space="preserve">Bezhotovostním převodem na účet dodavatele </w:t>
      </w:r>
    </w:p>
    <w:p w:rsidR="007323DD" w:rsidRPr="007323DD" w:rsidRDefault="007323DD" w:rsidP="007323DD">
      <w:pPr>
        <w:widowControl w:val="0"/>
        <w:numPr>
          <w:ilvl w:val="0"/>
          <w:numId w:val="1"/>
        </w:numPr>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 xml:space="preserve">V hotovosti </w:t>
      </w:r>
    </w:p>
    <w:p w:rsidR="007323DD" w:rsidRPr="007323DD" w:rsidRDefault="007323DD" w:rsidP="007323DD">
      <w:pPr>
        <w:widowControl w:val="0"/>
        <w:numPr>
          <w:ilvl w:val="0"/>
          <w:numId w:val="1"/>
        </w:numPr>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noProof/>
          <w:sz w:val="20"/>
          <w:szCs w:val="20"/>
          <w:lang w:eastAsia="cs-CZ"/>
        </w:rPr>
        <w:t xml:space="preserve">poštovní poukázkou </w:t>
      </w:r>
    </w:p>
    <w:p w:rsidR="007323DD" w:rsidRPr="007323DD" w:rsidRDefault="007323DD" w:rsidP="007323DD">
      <w:pPr>
        <w:widowControl w:val="0"/>
        <w:numPr>
          <w:ilvl w:val="0"/>
          <w:numId w:val="1"/>
        </w:numPr>
        <w:snapToGrid w:val="0"/>
        <w:spacing w:after="0" w:line="240" w:lineRule="auto"/>
        <w:jc w:val="both"/>
        <w:rPr>
          <w:rFonts w:ascii="Arial" w:eastAsia="Times New Roman" w:hAnsi="Arial" w:cs="Arial"/>
          <w:sz w:val="20"/>
          <w:szCs w:val="20"/>
          <w:lang w:eastAsia="cs-CZ"/>
        </w:rPr>
      </w:pPr>
      <w:r w:rsidRPr="007323DD">
        <w:rPr>
          <w:rFonts w:ascii="Arial" w:eastAsia="Times New Roman" w:hAnsi="Arial" w:cs="Arial"/>
          <w:noProof/>
          <w:sz w:val="20"/>
          <w:szCs w:val="20"/>
          <w:lang w:eastAsia="cs-CZ"/>
        </w:rPr>
        <w:t xml:space="preserve">inkasem z účtu </w:t>
      </w:r>
    </w:p>
    <w:p w:rsidR="007323DD" w:rsidRPr="007323DD" w:rsidRDefault="007323DD" w:rsidP="007323DD">
      <w:pPr>
        <w:spacing w:after="0" w:line="240" w:lineRule="auto"/>
        <w:jc w:val="center"/>
        <w:rPr>
          <w:rFonts w:ascii="Arial" w:eastAsia="Times New Roman" w:hAnsi="Arial" w:cs="Arial"/>
          <w:b/>
          <w:sz w:val="20"/>
          <w:szCs w:val="20"/>
        </w:rPr>
      </w:pPr>
    </w:p>
    <w:p w:rsidR="007323DD" w:rsidRPr="007323DD" w:rsidRDefault="007323DD" w:rsidP="007323DD">
      <w:pPr>
        <w:spacing w:after="0" w:line="240" w:lineRule="auto"/>
        <w:jc w:val="center"/>
        <w:rPr>
          <w:rFonts w:ascii="Arial" w:eastAsia="Times New Roman" w:hAnsi="Arial" w:cs="Arial"/>
          <w:b/>
          <w:sz w:val="20"/>
          <w:szCs w:val="20"/>
        </w:rPr>
      </w:pPr>
    </w:p>
    <w:p w:rsidR="007323DD" w:rsidRPr="007323DD" w:rsidRDefault="007323DD" w:rsidP="007323DD">
      <w:pPr>
        <w:spacing w:after="0" w:line="240" w:lineRule="auto"/>
        <w:jc w:val="center"/>
        <w:rPr>
          <w:rFonts w:ascii="Arial" w:eastAsia="Times New Roman" w:hAnsi="Arial" w:cs="Arial"/>
          <w:b/>
          <w:sz w:val="20"/>
          <w:szCs w:val="20"/>
        </w:rPr>
      </w:pPr>
      <w:r w:rsidRPr="007323DD">
        <w:rPr>
          <w:rFonts w:ascii="Arial" w:eastAsia="Times New Roman" w:hAnsi="Arial" w:cs="Arial"/>
          <w:b/>
          <w:sz w:val="20"/>
          <w:szCs w:val="20"/>
        </w:rPr>
        <w:t>5.</w:t>
      </w:r>
    </w:p>
    <w:p w:rsidR="007323DD" w:rsidRPr="007323DD" w:rsidRDefault="007323DD" w:rsidP="007323DD">
      <w:pPr>
        <w:spacing w:after="0" w:line="240" w:lineRule="auto"/>
        <w:rPr>
          <w:rFonts w:ascii="Arial" w:eastAsia="Times New Roman" w:hAnsi="Arial" w:cs="Arial"/>
          <w:b/>
          <w:sz w:val="20"/>
          <w:szCs w:val="20"/>
          <w:u w:val="single"/>
        </w:rPr>
      </w:pPr>
      <w:r w:rsidRPr="007323DD">
        <w:rPr>
          <w:rFonts w:ascii="Arial" w:eastAsia="Times New Roman" w:hAnsi="Arial" w:cs="Arial"/>
          <w:b/>
          <w:sz w:val="20"/>
          <w:szCs w:val="20"/>
          <w:u w:val="single"/>
        </w:rPr>
        <w:t>Doba plnění</w:t>
      </w:r>
      <w:r w:rsidRPr="007323DD">
        <w:rPr>
          <w:rFonts w:ascii="Arial" w:eastAsia="Times New Roman" w:hAnsi="Arial" w:cs="Arial"/>
          <w:b/>
          <w:snapToGrid w:val="0"/>
          <w:sz w:val="20"/>
          <w:szCs w:val="20"/>
          <w:u w:val="single"/>
        </w:rPr>
        <w:t>:</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Smlouva se uzavírá na dobu: </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fldChar w:fldCharType="begin">
          <w:ffData>
            <w:name w:val=""/>
            <w:enabled/>
            <w:calcOnExit w:val="0"/>
            <w:checkBox>
              <w:sizeAuto/>
              <w:default w:val="1"/>
            </w:checkBox>
          </w:ffData>
        </w:fldChar>
      </w:r>
      <w:r w:rsidRPr="007323DD">
        <w:rPr>
          <w:rFonts w:ascii="Arial" w:eastAsia="Times New Roman" w:hAnsi="Arial" w:cs="Arial"/>
          <w:sz w:val="20"/>
          <w:szCs w:val="20"/>
        </w:rPr>
        <w:instrText xml:space="preserve"> FORMCHECKBOX </w:instrText>
      </w:r>
      <w:r w:rsidR="007050A7">
        <w:rPr>
          <w:rFonts w:ascii="Arial" w:eastAsia="Times New Roman" w:hAnsi="Arial" w:cs="Arial"/>
          <w:sz w:val="20"/>
          <w:szCs w:val="20"/>
        </w:rPr>
      </w:r>
      <w:r w:rsidR="007050A7">
        <w:rPr>
          <w:rFonts w:ascii="Arial" w:eastAsia="Times New Roman" w:hAnsi="Arial" w:cs="Arial"/>
          <w:sz w:val="20"/>
          <w:szCs w:val="20"/>
        </w:rPr>
        <w:fldChar w:fldCharType="separate"/>
      </w:r>
      <w:r w:rsidRPr="007323DD">
        <w:rPr>
          <w:rFonts w:ascii="Arial" w:eastAsia="Times New Roman" w:hAnsi="Arial" w:cs="Arial"/>
          <w:sz w:val="20"/>
          <w:szCs w:val="20"/>
        </w:rPr>
        <w:fldChar w:fldCharType="end"/>
      </w:r>
      <w:r w:rsidRPr="007323DD">
        <w:rPr>
          <w:rFonts w:ascii="Arial" w:eastAsia="Times New Roman" w:hAnsi="Arial" w:cs="Arial"/>
          <w:sz w:val="20"/>
          <w:szCs w:val="20"/>
        </w:rPr>
        <w:t xml:space="preserve"> neurčitou s účinností od 01.01.2021 a </w:t>
      </w:r>
      <w:r w:rsidRPr="007323DD">
        <w:rPr>
          <w:rFonts w:ascii="Arial" w:eastAsia="Times New Roman" w:hAnsi="Arial" w:cs="Arial"/>
          <w:noProof/>
          <w:sz w:val="20"/>
          <w:szCs w:val="20"/>
        </w:rPr>
        <w:t>lze ji ukončit písemnou výpovědí s výpovědní lhůtou která odpovídá ustanovení § 1999 odst. 1, z.č. 89/2012 Sb. tzn. že závazek lze zrušit ke konci kalendářního čtvrtletí výpovědí podanou alespoň tři měsíce předem.  Smlouvu lze rovněž ukončit dohodou smluvních stran.</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fldChar w:fldCharType="begin">
          <w:ffData>
            <w:name w:val=""/>
            <w:enabled/>
            <w:calcOnExit w:val="0"/>
            <w:checkBox>
              <w:sizeAuto/>
              <w:default w:val="0"/>
            </w:checkBox>
          </w:ffData>
        </w:fldChar>
      </w:r>
      <w:r w:rsidRPr="007323DD">
        <w:rPr>
          <w:rFonts w:ascii="Arial" w:eastAsia="Times New Roman" w:hAnsi="Arial" w:cs="Arial"/>
          <w:sz w:val="20"/>
          <w:szCs w:val="20"/>
        </w:rPr>
        <w:instrText xml:space="preserve"> FORMCHECKBOX </w:instrText>
      </w:r>
      <w:r w:rsidR="007050A7">
        <w:rPr>
          <w:rFonts w:ascii="Arial" w:eastAsia="Times New Roman" w:hAnsi="Arial" w:cs="Arial"/>
          <w:sz w:val="20"/>
          <w:szCs w:val="20"/>
        </w:rPr>
      </w:r>
      <w:r w:rsidR="007050A7">
        <w:rPr>
          <w:rFonts w:ascii="Arial" w:eastAsia="Times New Roman" w:hAnsi="Arial" w:cs="Arial"/>
          <w:sz w:val="20"/>
          <w:szCs w:val="20"/>
        </w:rPr>
        <w:fldChar w:fldCharType="separate"/>
      </w:r>
      <w:r w:rsidRPr="007323DD">
        <w:rPr>
          <w:rFonts w:ascii="Arial" w:eastAsia="Times New Roman" w:hAnsi="Arial" w:cs="Arial"/>
          <w:sz w:val="20"/>
          <w:szCs w:val="20"/>
        </w:rPr>
        <w:fldChar w:fldCharType="end"/>
      </w:r>
      <w:r w:rsidRPr="007323DD">
        <w:rPr>
          <w:rFonts w:ascii="Arial" w:eastAsia="Times New Roman" w:hAnsi="Arial" w:cs="Arial"/>
          <w:sz w:val="20"/>
          <w:szCs w:val="20"/>
        </w:rPr>
        <w:t xml:space="preserve"> určitou s účinností od ……………… do ……………….</w:t>
      </w:r>
    </w:p>
    <w:p w:rsidR="007323DD" w:rsidRPr="007323DD" w:rsidRDefault="007323DD" w:rsidP="007323DD">
      <w:pPr>
        <w:spacing w:after="0" w:line="240" w:lineRule="auto"/>
        <w:jc w:val="both"/>
        <w:rPr>
          <w:rFonts w:ascii="Arial" w:eastAsia="Times New Roman" w:hAnsi="Arial" w:cs="Arial"/>
          <w:sz w:val="20"/>
          <w:szCs w:val="20"/>
        </w:rPr>
      </w:pPr>
    </w:p>
    <w:p w:rsidR="007323DD" w:rsidRDefault="007323DD" w:rsidP="007323DD">
      <w:pPr>
        <w:spacing w:after="0" w:line="240" w:lineRule="auto"/>
        <w:jc w:val="center"/>
        <w:rPr>
          <w:rFonts w:ascii="Arial" w:eastAsia="Times New Roman" w:hAnsi="Arial" w:cs="Arial"/>
          <w:b/>
          <w:sz w:val="20"/>
          <w:szCs w:val="20"/>
        </w:rPr>
      </w:pPr>
    </w:p>
    <w:p w:rsidR="007323DD" w:rsidRPr="007323DD" w:rsidRDefault="007323DD" w:rsidP="007323DD">
      <w:pPr>
        <w:spacing w:after="0" w:line="240" w:lineRule="auto"/>
        <w:jc w:val="center"/>
        <w:rPr>
          <w:rFonts w:ascii="Arial" w:eastAsia="Times New Roman" w:hAnsi="Arial" w:cs="Arial"/>
          <w:b/>
          <w:sz w:val="20"/>
          <w:szCs w:val="20"/>
        </w:rPr>
      </w:pPr>
      <w:r w:rsidRPr="007323DD">
        <w:rPr>
          <w:rFonts w:ascii="Arial" w:eastAsia="Times New Roman" w:hAnsi="Arial" w:cs="Arial"/>
          <w:b/>
          <w:sz w:val="20"/>
          <w:szCs w:val="20"/>
        </w:rPr>
        <w:t>6.</w:t>
      </w:r>
    </w:p>
    <w:p w:rsidR="007323DD" w:rsidRPr="007323DD" w:rsidRDefault="007323DD" w:rsidP="007323DD">
      <w:pPr>
        <w:spacing w:after="0" w:line="240" w:lineRule="auto"/>
        <w:rPr>
          <w:rFonts w:ascii="Arial" w:eastAsia="Times New Roman" w:hAnsi="Arial" w:cs="Arial"/>
          <w:b/>
          <w:sz w:val="20"/>
          <w:szCs w:val="20"/>
          <w:u w:val="single"/>
        </w:rPr>
      </w:pPr>
      <w:r w:rsidRPr="007323DD">
        <w:rPr>
          <w:rFonts w:ascii="Arial" w:eastAsia="Times New Roman" w:hAnsi="Arial" w:cs="Arial"/>
          <w:b/>
          <w:sz w:val="20"/>
          <w:szCs w:val="20"/>
          <w:u w:val="single"/>
        </w:rPr>
        <w:t>Zvláštní ujednání</w:t>
      </w:r>
      <w:r w:rsidRPr="007323DD">
        <w:rPr>
          <w:rFonts w:ascii="Arial" w:eastAsia="Times New Roman" w:hAnsi="Arial" w:cs="Arial"/>
          <w:b/>
          <w:snapToGrid w:val="0"/>
          <w:sz w:val="20"/>
          <w:szCs w:val="20"/>
          <w:u w:val="single"/>
        </w:rPr>
        <w:t>:</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a)</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Dodavatel nebo jím pověřená osoba provádí čtvrtletně, v termínech zveřejněných způsobem v místě obvyklým, na měřidle vodoměru odečet stavu měřidlem registrovaného množství dodané vody k fakturaci vodného a požaduje při odečtu osobní účast odběratele. Stav měřidla zjištěný dodavatelem je podkladem pro fakturaci množství dodané vody, i když se odběratel odečtu nezúčastní. Neumožní-li odběratel dodavateli přístup k vodoměru, má dodavatel právo fakturovat množství dodané vody za příslušné období dle stavu měřidla nahlášeného odběratelem nebo dle výpočtu množství za toto období podle dodávky ve stejném období minulého roku či podle směrných čísel roční potřeby vody a po odečtu stavu na měřidle vodoměru provést vyúčtování vodného dle zjištěného stavu vodoměru.</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b)</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Osazení a výměnu vodoměru na odběrném místě (místech) provádí provozovatel:</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fldChar w:fldCharType="begin">
          <w:ffData>
            <w:name w:val=""/>
            <w:enabled/>
            <w:calcOnExit w:val="0"/>
            <w:checkBox>
              <w:sizeAuto/>
              <w:default w:val="1"/>
            </w:checkBox>
          </w:ffData>
        </w:fldChar>
      </w:r>
      <w:r w:rsidRPr="007323DD">
        <w:rPr>
          <w:rFonts w:ascii="Arial" w:eastAsia="Times New Roman" w:hAnsi="Arial" w:cs="Arial"/>
          <w:sz w:val="20"/>
          <w:szCs w:val="20"/>
        </w:rPr>
        <w:instrText xml:space="preserve"> FORMCHECKBOX </w:instrText>
      </w:r>
      <w:r w:rsidR="007050A7">
        <w:rPr>
          <w:rFonts w:ascii="Arial" w:eastAsia="Times New Roman" w:hAnsi="Arial" w:cs="Arial"/>
          <w:sz w:val="20"/>
          <w:szCs w:val="20"/>
        </w:rPr>
      </w:r>
      <w:r w:rsidR="007050A7">
        <w:rPr>
          <w:rFonts w:ascii="Arial" w:eastAsia="Times New Roman" w:hAnsi="Arial" w:cs="Arial"/>
          <w:sz w:val="20"/>
          <w:szCs w:val="20"/>
        </w:rPr>
        <w:fldChar w:fldCharType="separate"/>
      </w:r>
      <w:r w:rsidRPr="007323DD">
        <w:rPr>
          <w:rFonts w:ascii="Arial" w:eastAsia="Times New Roman" w:hAnsi="Arial" w:cs="Arial"/>
          <w:sz w:val="20"/>
          <w:szCs w:val="20"/>
        </w:rPr>
        <w:fldChar w:fldCharType="end"/>
      </w:r>
      <w:r w:rsidRPr="007323DD">
        <w:rPr>
          <w:rFonts w:ascii="Arial" w:eastAsia="Times New Roman" w:hAnsi="Arial" w:cs="Arial"/>
          <w:sz w:val="20"/>
          <w:szCs w:val="20"/>
        </w:rPr>
        <w:t xml:space="preserve"> </w:t>
      </w:r>
      <w:r w:rsidRPr="007323DD">
        <w:rPr>
          <w:rFonts w:ascii="Arial" w:eastAsia="Times New Roman" w:hAnsi="Arial" w:cs="Arial"/>
          <w:b/>
          <w:sz w:val="20"/>
          <w:szCs w:val="20"/>
          <w:u w:val="single"/>
        </w:rPr>
        <w:t>individuálně po dohodě s odběratelem,</w:t>
      </w:r>
      <w:r>
        <w:rPr>
          <w:rFonts w:ascii="Arial" w:eastAsia="Times New Roman" w:hAnsi="Arial" w:cs="Arial"/>
          <w:b/>
          <w:sz w:val="20"/>
          <w:szCs w:val="20"/>
          <w:u w:val="single"/>
        </w:rPr>
        <w:t xml:space="preserve"> </w:t>
      </w:r>
      <w:r w:rsidRPr="007323DD">
        <w:rPr>
          <w:rFonts w:ascii="Arial" w:eastAsia="Times New Roman" w:hAnsi="Arial" w:cs="Arial"/>
          <w:b/>
          <w:sz w:val="20"/>
          <w:szCs w:val="20"/>
          <w:u w:val="single"/>
        </w:rPr>
        <w:t>plátcem</w:t>
      </w:r>
      <w:r w:rsidRPr="007323DD">
        <w:rPr>
          <w:rFonts w:ascii="Arial" w:eastAsia="Times New Roman" w:hAnsi="Arial" w:cs="Arial"/>
          <w:sz w:val="20"/>
          <w:szCs w:val="20"/>
        </w:rPr>
        <w:t xml:space="preserve"> – tzn. na základě osobní, telefonické nebo e-mailové domluvy (viz kontakty uvedené na konci této smlouvy) za účasti odběratele nebo jím pověřeného dospělého, svéprávného člena domácnosti</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fldChar w:fldCharType="begin">
          <w:ffData>
            <w:name w:val=""/>
            <w:enabled/>
            <w:calcOnExit w:val="0"/>
            <w:checkBox>
              <w:sizeAuto/>
              <w:default w:val="0"/>
            </w:checkBox>
          </w:ffData>
        </w:fldChar>
      </w:r>
      <w:r w:rsidRPr="007323DD">
        <w:rPr>
          <w:rFonts w:ascii="Arial" w:eastAsia="Times New Roman" w:hAnsi="Arial" w:cs="Arial"/>
          <w:sz w:val="20"/>
          <w:szCs w:val="20"/>
        </w:rPr>
        <w:instrText xml:space="preserve"> FORMCHECKBOX </w:instrText>
      </w:r>
      <w:r w:rsidR="007050A7">
        <w:rPr>
          <w:rFonts w:ascii="Arial" w:eastAsia="Times New Roman" w:hAnsi="Arial" w:cs="Arial"/>
          <w:sz w:val="20"/>
          <w:szCs w:val="20"/>
        </w:rPr>
      </w:r>
      <w:r w:rsidR="007050A7">
        <w:rPr>
          <w:rFonts w:ascii="Arial" w:eastAsia="Times New Roman" w:hAnsi="Arial" w:cs="Arial"/>
          <w:sz w:val="20"/>
          <w:szCs w:val="20"/>
        </w:rPr>
        <w:fldChar w:fldCharType="separate"/>
      </w:r>
      <w:r w:rsidRPr="007323DD">
        <w:rPr>
          <w:rFonts w:ascii="Arial" w:eastAsia="Times New Roman" w:hAnsi="Arial" w:cs="Arial"/>
          <w:sz w:val="20"/>
          <w:szCs w:val="20"/>
        </w:rPr>
        <w:fldChar w:fldCharType="end"/>
      </w:r>
      <w:r w:rsidRPr="007323DD">
        <w:rPr>
          <w:rFonts w:ascii="Arial" w:eastAsia="Times New Roman" w:hAnsi="Arial" w:cs="Arial"/>
          <w:sz w:val="20"/>
          <w:szCs w:val="20"/>
        </w:rPr>
        <w:t xml:space="preserve"> </w:t>
      </w:r>
      <w:r w:rsidRPr="007323DD">
        <w:rPr>
          <w:rFonts w:ascii="Arial" w:eastAsia="Times New Roman" w:hAnsi="Arial" w:cs="Arial"/>
          <w:b/>
          <w:sz w:val="20"/>
          <w:szCs w:val="20"/>
          <w:u w:val="single"/>
        </w:rPr>
        <w:t>na základě harmonogramu stanoveného dodavatelem</w:t>
      </w:r>
      <w:r w:rsidRPr="007323DD">
        <w:rPr>
          <w:rFonts w:ascii="Arial" w:eastAsia="Times New Roman" w:hAnsi="Arial" w:cs="Arial"/>
          <w:sz w:val="20"/>
          <w:szCs w:val="20"/>
        </w:rPr>
        <w:t xml:space="preserve"> s tím, že oznámení o chystané výměně vodoměru bude zasláno minimálně 15 dnů předem současně s vymezením času a rozsahu max. 3 hodin (dle § 16 odst. 3 zákona) </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na adresu: </w:t>
      </w:r>
    </w:p>
    <w:p w:rsidR="007323DD" w:rsidRPr="007323DD" w:rsidRDefault="007323DD" w:rsidP="007323DD">
      <w:pPr>
        <w:tabs>
          <w:tab w:val="left" w:pos="708"/>
          <w:tab w:val="center" w:pos="4536"/>
          <w:tab w:val="right" w:pos="9072"/>
        </w:tabs>
        <w:spacing w:after="0" w:line="240" w:lineRule="auto"/>
        <w:jc w:val="both"/>
        <w:rPr>
          <w:rFonts w:ascii="Arial" w:eastAsia="Times New Roman" w:hAnsi="Arial" w:cs="Arial"/>
          <w:sz w:val="20"/>
          <w:szCs w:val="20"/>
          <w:lang w:eastAsia="cs-CZ"/>
        </w:rPr>
      </w:pPr>
    </w:p>
    <w:p w:rsidR="007323DD" w:rsidRPr="007323DD" w:rsidRDefault="007323DD" w:rsidP="007323DD">
      <w:pPr>
        <w:spacing w:after="0" w:line="240" w:lineRule="auto"/>
        <w:rPr>
          <w:rFonts w:ascii="Arial" w:eastAsia="Times New Roman" w:hAnsi="Arial" w:cs="Times New Roman"/>
          <w:sz w:val="20"/>
          <w:szCs w:val="20"/>
          <w:lang w:eastAsia="cs-CZ"/>
        </w:rPr>
      </w:pPr>
      <w:r w:rsidRPr="007323DD">
        <w:rPr>
          <w:rFonts w:ascii="Arial" w:eastAsia="Times New Roman" w:hAnsi="Arial" w:cs="Times New Roman"/>
          <w:sz w:val="20"/>
          <w:szCs w:val="20"/>
          <w:lang w:eastAsia="cs-CZ"/>
        </w:rPr>
        <w:t xml:space="preserve">U podnikatelských subjektů kontaktní osoba pro výměnu vodoměru a podpis příslušných dokumentů (montážní lístek) – označená jménem, příp. </w:t>
      </w:r>
      <w:proofErr w:type="gramStart"/>
      <w:r w:rsidRPr="007323DD">
        <w:rPr>
          <w:rFonts w:ascii="Arial" w:eastAsia="Times New Roman" w:hAnsi="Arial" w:cs="Times New Roman"/>
          <w:sz w:val="20"/>
          <w:szCs w:val="20"/>
          <w:lang w:eastAsia="cs-CZ"/>
        </w:rPr>
        <w:t>funkcí:</w:t>
      </w:r>
      <w:r w:rsidRPr="007323DD">
        <w:rPr>
          <w:rFonts w:ascii="Arial" w:eastAsia="Times New Roman" w:hAnsi="Arial" w:cs="Arial"/>
          <w:sz w:val="20"/>
          <w:szCs w:val="20"/>
          <w:lang w:eastAsia="cs-CZ"/>
        </w:rPr>
        <w:t xml:space="preserve"> .............. .............. ..............</w:t>
      </w:r>
      <w:proofErr w:type="gramEnd"/>
    </w:p>
    <w:p w:rsidR="007323DD" w:rsidRPr="007323DD" w:rsidRDefault="007323DD" w:rsidP="007323DD">
      <w:pPr>
        <w:tabs>
          <w:tab w:val="left" w:pos="708"/>
          <w:tab w:val="center" w:pos="4536"/>
          <w:tab w:val="right" w:pos="9072"/>
        </w:tabs>
        <w:spacing w:after="0" w:line="240" w:lineRule="auto"/>
        <w:jc w:val="both"/>
        <w:rPr>
          <w:rFonts w:ascii="Arial" w:eastAsia="Times New Roman" w:hAnsi="Arial" w:cs="Arial"/>
          <w:sz w:val="20"/>
          <w:szCs w:val="20"/>
          <w:lang w:eastAsia="cs-CZ"/>
        </w:rPr>
      </w:pPr>
    </w:p>
    <w:p w:rsidR="007323DD" w:rsidRPr="007323DD" w:rsidRDefault="007323DD" w:rsidP="007323DD">
      <w:pPr>
        <w:tabs>
          <w:tab w:val="left" w:pos="708"/>
          <w:tab w:val="center" w:pos="4536"/>
          <w:tab w:val="right" w:pos="9072"/>
        </w:tabs>
        <w:spacing w:after="0" w:line="240" w:lineRule="auto"/>
        <w:jc w:val="both"/>
        <w:rPr>
          <w:rFonts w:ascii="Arial" w:eastAsia="Times New Roman" w:hAnsi="Arial" w:cs="Arial"/>
          <w:sz w:val="20"/>
          <w:szCs w:val="20"/>
          <w:lang w:eastAsia="cs-CZ"/>
        </w:rPr>
      </w:pPr>
      <w:r w:rsidRPr="007323DD">
        <w:rPr>
          <w:rFonts w:ascii="Arial" w:eastAsia="Times New Roman" w:hAnsi="Arial" w:cs="Arial"/>
          <w:sz w:val="20"/>
          <w:szCs w:val="20"/>
          <w:lang w:eastAsia="cs-CZ"/>
        </w:rPr>
        <w:t>c)</w:t>
      </w:r>
    </w:p>
    <w:p w:rsidR="007323DD" w:rsidRPr="007323DD" w:rsidRDefault="007323DD" w:rsidP="007323DD">
      <w:pPr>
        <w:autoSpaceDE w:val="0"/>
        <w:autoSpaceDN w:val="0"/>
        <w:adjustRightInd w:val="0"/>
        <w:spacing w:after="0" w:line="240" w:lineRule="auto"/>
        <w:rPr>
          <w:rFonts w:ascii="CIDFont+F5" w:eastAsia="Times New Roman" w:hAnsi="CIDFont+F5" w:cs="CIDFont+F5"/>
          <w:sz w:val="19"/>
          <w:szCs w:val="19"/>
          <w:lang w:eastAsia="cs-CZ"/>
        </w:rPr>
      </w:pPr>
      <w:r w:rsidRPr="007323DD">
        <w:rPr>
          <w:rFonts w:ascii="Arial" w:eastAsia="Times New Roman" w:hAnsi="Arial" w:cs="Arial"/>
          <w:sz w:val="20"/>
          <w:szCs w:val="20"/>
        </w:rPr>
        <w:t>Odběratel prohlašuje, že připojenou nemovitost užívá na základě</w:t>
      </w:r>
      <w:r w:rsidRPr="007323DD">
        <w:rPr>
          <w:rFonts w:ascii="Arial" w:eastAsia="Times New Roman" w:hAnsi="Arial" w:cs="Arial"/>
          <w:sz w:val="24"/>
          <w:szCs w:val="24"/>
        </w:rPr>
        <w:t xml:space="preserve"> </w:t>
      </w:r>
      <w:r w:rsidRPr="007323DD">
        <w:rPr>
          <w:rFonts w:ascii="CIDFont+F5" w:eastAsia="Times New Roman" w:hAnsi="CIDFont+F5" w:cs="CIDFont+F5"/>
          <w:sz w:val="19"/>
          <w:szCs w:val="19"/>
          <w:lang w:eastAsia="cs-CZ"/>
        </w:rPr>
        <w:t>„Smlouvy o nájmu nebytových prostor“ ze dne</w:t>
      </w:r>
    </w:p>
    <w:p w:rsidR="007323DD" w:rsidRPr="007323DD" w:rsidRDefault="007323DD" w:rsidP="007323DD">
      <w:pPr>
        <w:tabs>
          <w:tab w:val="left" w:pos="708"/>
          <w:tab w:val="center" w:pos="4536"/>
          <w:tab w:val="right" w:pos="9072"/>
        </w:tabs>
        <w:spacing w:after="0" w:line="240" w:lineRule="auto"/>
        <w:jc w:val="both"/>
        <w:rPr>
          <w:rFonts w:ascii="Arial" w:eastAsia="Times New Roman" w:hAnsi="Arial" w:cs="Arial"/>
          <w:sz w:val="20"/>
          <w:szCs w:val="20"/>
          <w:lang w:eastAsia="cs-CZ"/>
        </w:rPr>
      </w:pPr>
      <w:proofErr w:type="gramStart"/>
      <w:r w:rsidRPr="007323DD">
        <w:rPr>
          <w:rFonts w:ascii="CIDFont+F5" w:eastAsia="Times New Roman" w:hAnsi="CIDFont+F5" w:cs="CIDFont+F5"/>
          <w:sz w:val="19"/>
          <w:szCs w:val="19"/>
          <w:lang w:eastAsia="cs-CZ"/>
        </w:rPr>
        <w:t>24.07.2020</w:t>
      </w:r>
      <w:proofErr w:type="gramEnd"/>
      <w:r w:rsidRPr="007323DD">
        <w:rPr>
          <w:rFonts w:ascii="CIDFont+F5" w:eastAsia="Times New Roman" w:hAnsi="CIDFont+F5" w:cs="CIDFont+F5"/>
          <w:sz w:val="19"/>
          <w:szCs w:val="19"/>
          <w:lang w:eastAsia="cs-CZ"/>
        </w:rPr>
        <w:t xml:space="preserve"> </w:t>
      </w:r>
      <w:r w:rsidRPr="007323DD">
        <w:rPr>
          <w:rFonts w:ascii="Arial" w:eastAsia="Times New Roman" w:hAnsi="Arial" w:cs="Arial"/>
          <w:sz w:val="20"/>
          <w:szCs w:val="20"/>
          <w:lang w:eastAsia="cs-CZ"/>
        </w:rPr>
        <w:t>plátce, a proto se dodavatel a odběratel dle bodu 2.2. "Obchodních podmínek" dohodli na zasílání faktur za vodné této třetí osobě. Plátce se zavazuje vystavené faktury hradit dodavateli.  Práva a povinnosti vzniklé z této smlouvy plní plátce i odběratel společně a nerozdílně.</w:t>
      </w:r>
    </w:p>
    <w:p w:rsidR="007323DD" w:rsidRPr="007323DD" w:rsidRDefault="007323DD" w:rsidP="007323DD">
      <w:pPr>
        <w:tabs>
          <w:tab w:val="left" w:pos="708"/>
          <w:tab w:val="center" w:pos="4536"/>
          <w:tab w:val="right" w:pos="9072"/>
        </w:tabs>
        <w:spacing w:after="0" w:line="240" w:lineRule="auto"/>
        <w:jc w:val="both"/>
        <w:rPr>
          <w:rFonts w:ascii="Arial" w:eastAsia="Times New Roman" w:hAnsi="Arial" w:cs="Arial"/>
          <w:sz w:val="20"/>
          <w:szCs w:val="20"/>
          <w:lang w:eastAsia="cs-CZ"/>
        </w:rPr>
      </w:pP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         </w:t>
      </w:r>
    </w:p>
    <w:p w:rsidR="007323DD" w:rsidRPr="007323DD" w:rsidRDefault="007323DD" w:rsidP="007323DD">
      <w:pPr>
        <w:spacing w:after="0" w:line="240" w:lineRule="auto"/>
        <w:jc w:val="both"/>
        <w:rPr>
          <w:rFonts w:ascii="Arial" w:eastAsia="Times New Roman" w:hAnsi="Arial" w:cs="Arial"/>
          <w:sz w:val="20"/>
          <w:szCs w:val="20"/>
        </w:rPr>
      </w:pPr>
    </w:p>
    <w:p w:rsidR="007323DD" w:rsidRPr="007323DD" w:rsidRDefault="007323DD" w:rsidP="007323DD">
      <w:pPr>
        <w:spacing w:after="0" w:line="240" w:lineRule="auto"/>
        <w:jc w:val="both"/>
        <w:rPr>
          <w:rFonts w:ascii="Arial" w:eastAsia="Times New Roman" w:hAnsi="Arial" w:cs="Arial"/>
          <w:sz w:val="20"/>
          <w:szCs w:val="20"/>
        </w:rPr>
      </w:pPr>
      <w:r w:rsidRPr="007323DD">
        <w:rPr>
          <w:rFonts w:ascii="Calibri" w:eastAsia="Times New Roman" w:hAnsi="Calibri" w:cs="Times New Roman"/>
          <w:sz w:val="24"/>
          <w:szCs w:val="24"/>
        </w:rPr>
        <w:t xml:space="preserve">  </w:t>
      </w:r>
    </w:p>
    <w:p w:rsidR="007323DD" w:rsidRPr="007323DD" w:rsidRDefault="007323DD" w:rsidP="007323DD">
      <w:pPr>
        <w:spacing w:after="0" w:line="240" w:lineRule="auto"/>
        <w:jc w:val="both"/>
        <w:rPr>
          <w:rFonts w:ascii="Arial" w:eastAsia="Times New Roman" w:hAnsi="Arial" w:cs="Arial"/>
          <w:sz w:val="20"/>
          <w:szCs w:val="20"/>
        </w:rPr>
      </w:pPr>
    </w:p>
    <w:p w:rsidR="007323DD" w:rsidRPr="007323DD" w:rsidRDefault="007323DD" w:rsidP="007323DD">
      <w:pPr>
        <w:spacing w:after="0" w:line="240" w:lineRule="auto"/>
        <w:jc w:val="center"/>
        <w:rPr>
          <w:rFonts w:ascii="Arial" w:eastAsia="Times New Roman" w:hAnsi="Arial" w:cs="Arial"/>
          <w:b/>
          <w:sz w:val="20"/>
          <w:szCs w:val="20"/>
        </w:rPr>
      </w:pPr>
    </w:p>
    <w:p w:rsidR="007323DD" w:rsidRPr="007323DD" w:rsidRDefault="007323DD" w:rsidP="007323DD">
      <w:pPr>
        <w:spacing w:after="0" w:line="240" w:lineRule="auto"/>
        <w:jc w:val="center"/>
        <w:rPr>
          <w:rFonts w:ascii="Arial" w:eastAsia="Times New Roman" w:hAnsi="Arial" w:cs="Arial"/>
          <w:b/>
          <w:sz w:val="20"/>
          <w:szCs w:val="20"/>
        </w:rPr>
      </w:pPr>
      <w:r w:rsidRPr="007323DD">
        <w:rPr>
          <w:rFonts w:ascii="Arial" w:eastAsia="Times New Roman" w:hAnsi="Arial" w:cs="Arial"/>
          <w:b/>
          <w:sz w:val="20"/>
          <w:szCs w:val="20"/>
        </w:rPr>
        <w:t>7.</w:t>
      </w:r>
    </w:p>
    <w:p w:rsidR="007323DD" w:rsidRPr="007323DD" w:rsidRDefault="007323DD" w:rsidP="007323DD">
      <w:pPr>
        <w:spacing w:after="0" w:line="240" w:lineRule="auto"/>
        <w:rPr>
          <w:rFonts w:ascii="Arial" w:eastAsia="Times New Roman" w:hAnsi="Arial" w:cs="Arial"/>
          <w:b/>
          <w:sz w:val="20"/>
          <w:szCs w:val="20"/>
          <w:u w:val="single"/>
        </w:rPr>
      </w:pPr>
      <w:r w:rsidRPr="007323DD">
        <w:rPr>
          <w:rFonts w:ascii="Arial" w:eastAsia="Times New Roman" w:hAnsi="Arial" w:cs="Arial"/>
          <w:b/>
          <w:sz w:val="20"/>
          <w:szCs w:val="20"/>
          <w:u w:val="single"/>
        </w:rPr>
        <w:t>Z</w:t>
      </w:r>
      <w:r w:rsidRPr="007323DD">
        <w:rPr>
          <w:rFonts w:ascii="Arial" w:eastAsia="Times New Roman" w:hAnsi="Arial" w:cs="Arial"/>
          <w:b/>
          <w:snapToGrid w:val="0"/>
          <w:sz w:val="20"/>
          <w:szCs w:val="20"/>
          <w:u w:val="single"/>
        </w:rPr>
        <w:t xml:space="preserve">ávěrečná ustanovení:    </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a)</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Dojde-li na straně odběratele nebo plátce ke změně údajů vztahujících se k uzavřené smlouvě, zavazují se postupovat dle bodu 4.5. Obchodních podmínek a tyto údaje dodavateli sdělí bez zbytečného odkladu.   </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b)</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Vztahy smluvních stran se řídí touto smlouvou, ustanoveními zák. č. 274/2001 </w:t>
      </w:r>
      <w:proofErr w:type="gramStart"/>
      <w:r w:rsidRPr="007323DD">
        <w:rPr>
          <w:rFonts w:ascii="Arial" w:eastAsia="Times New Roman" w:hAnsi="Arial" w:cs="Arial"/>
          <w:sz w:val="20"/>
          <w:szCs w:val="20"/>
        </w:rPr>
        <w:t xml:space="preserve">Sb., </w:t>
      </w:r>
      <w:proofErr w:type="spellStart"/>
      <w:r w:rsidRPr="007323DD">
        <w:rPr>
          <w:rFonts w:ascii="Arial" w:eastAsia="Times New Roman" w:hAnsi="Arial" w:cs="Arial"/>
          <w:sz w:val="20"/>
          <w:szCs w:val="20"/>
        </w:rPr>
        <w:t>z.č</w:t>
      </w:r>
      <w:proofErr w:type="spellEnd"/>
      <w:r w:rsidRPr="007323DD">
        <w:rPr>
          <w:rFonts w:ascii="Arial" w:eastAsia="Times New Roman" w:hAnsi="Arial" w:cs="Arial"/>
          <w:sz w:val="20"/>
          <w:szCs w:val="20"/>
        </w:rPr>
        <w:t>.</w:t>
      </w:r>
      <w:proofErr w:type="gramEnd"/>
      <w:r w:rsidRPr="007323DD">
        <w:rPr>
          <w:rFonts w:ascii="Arial" w:eastAsia="Times New Roman" w:hAnsi="Arial" w:cs="Arial"/>
          <w:sz w:val="20"/>
          <w:szCs w:val="20"/>
        </w:rPr>
        <w:t xml:space="preserve"> 89/2012 Sb., Občanský zákoník, prováděcí vyhlášky č.428/2001 Sb., Obchodních podmínek o dodávce vody z vodovodu a odvádění odpadních vod kanalizací vydaných dodavatelem, případně  ustanoveními  předpisů je nahrazujících.</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c)</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Dodavatel tímto informuje odběratele i plátce v souladu s čl. 13 obecného nařízení o ochraně osobních údajů (nařízení EU 2016/679), že pro účely plnění této smlouvy a pro zajištění efektivní komunikace v nezbytném rozsahu shromažďuje a zpracovává jeho osobní údaje uvedené v této smlouvě a dále veškeré osobní údaje spojené s plněním této smlouvy. Odběratel i plátce tímto bere na vědomí, že zpracování osobních údajů je nezbytným požadavkem k uzavření a plnění této smlouvy a je v souladu s </w:t>
      </w:r>
      <w:proofErr w:type="gramStart"/>
      <w:r w:rsidRPr="007323DD">
        <w:rPr>
          <w:rFonts w:ascii="Arial" w:eastAsia="Times New Roman" w:hAnsi="Arial" w:cs="Arial"/>
          <w:sz w:val="20"/>
          <w:szCs w:val="20"/>
        </w:rPr>
        <w:t xml:space="preserve">ustanovením § 8 </w:t>
      </w:r>
      <w:proofErr w:type="spellStart"/>
      <w:r w:rsidRPr="007323DD">
        <w:rPr>
          <w:rFonts w:ascii="Arial" w:eastAsia="Times New Roman" w:hAnsi="Arial" w:cs="Arial"/>
          <w:sz w:val="20"/>
          <w:szCs w:val="20"/>
        </w:rPr>
        <w:t>z.č</w:t>
      </w:r>
      <w:proofErr w:type="spellEnd"/>
      <w:r w:rsidRPr="007323DD">
        <w:rPr>
          <w:rFonts w:ascii="Arial" w:eastAsia="Times New Roman" w:hAnsi="Arial" w:cs="Arial"/>
          <w:sz w:val="20"/>
          <w:szCs w:val="20"/>
        </w:rPr>
        <w:t>.</w:t>
      </w:r>
      <w:proofErr w:type="gramEnd"/>
      <w:r w:rsidRPr="007323DD">
        <w:rPr>
          <w:rFonts w:ascii="Arial" w:eastAsia="Times New Roman" w:hAnsi="Arial" w:cs="Arial"/>
          <w:sz w:val="20"/>
          <w:szCs w:val="20"/>
        </w:rPr>
        <w:t xml:space="preserve"> 274/2001 Sb., o vodovodech a kanalizacích pro veřejnou potřebu. Osobní údaje odběratele i plátce jsou zpracovávané zejména po celou dobu platnosti této smlouvy a dále po dobu nutnou pro jejich archivaci v souladu příslušnými právními předpisy. Odběratel i plátce tímto rovněž potvrzuje, že si je vědom svých zákonných práv na přístup ke svým osobním údajům, jejich opravu, výmaz či přenositelnost. Odběratel i plátce má rovněž možnost žádat o omezení zpracování svých osobních údajů, případně vznést námitku proti takovému zpracování. Více informací o zpracování osobních údajů zhotovitelem a o možnostech uplatnění jednotlivých práv je uvedeno v Zásadách zpracování osobních údajů dostupných na internetové adrese dodavatele: www.smvak.cz. </w:t>
      </w:r>
    </w:p>
    <w:p w:rsidR="007323DD" w:rsidRPr="007323DD" w:rsidRDefault="007323DD" w:rsidP="007323DD">
      <w:pPr>
        <w:spacing w:after="0" w:line="240" w:lineRule="auto"/>
        <w:jc w:val="both"/>
        <w:rPr>
          <w:rFonts w:ascii="Arial" w:eastAsia="Times New Roman" w:hAnsi="Arial" w:cs="Arial"/>
          <w:sz w:val="20"/>
          <w:szCs w:val="20"/>
        </w:rPr>
      </w:pP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Odběratel i plátce se zavazuje informovat všechny kontaktní osoby nebo jiné subjekty údajů, jejichž údaje předává dodavateli zejména o tom, že jejich osobní údaje předává dodavateli jakožto správci osobních údajů, a to za účelem zajištění efektivní komunikace a plnění závazků dle této smlouvy v rozsahu osobních údajů v této smlouvě vymezených. Odběratel i plátce se rovněž zavazuje subjekty údajů informovat o existenci Zásad zpracování osobních údajů, dostupných na internetové adrese dodavatele: www.smvak.cz, kde se subjekty údajů mohou seznámit s podrobnými informacemi a poskytnout subjektům údajů k těmto zásadám přístup. </w:t>
      </w:r>
    </w:p>
    <w:p w:rsidR="007323DD" w:rsidRDefault="007323DD" w:rsidP="007323DD">
      <w:pPr>
        <w:spacing w:after="0" w:line="240" w:lineRule="auto"/>
        <w:jc w:val="both"/>
        <w:rPr>
          <w:rFonts w:ascii="Arial" w:eastAsia="Times New Roman" w:hAnsi="Arial" w:cs="Arial"/>
          <w:sz w:val="20"/>
          <w:szCs w:val="20"/>
        </w:rPr>
      </w:pPr>
    </w:p>
    <w:p w:rsidR="007323DD" w:rsidRDefault="007323DD" w:rsidP="007323DD">
      <w:pPr>
        <w:spacing w:after="0" w:line="240" w:lineRule="auto"/>
        <w:jc w:val="both"/>
        <w:rPr>
          <w:rFonts w:ascii="Arial" w:eastAsia="Times New Roman" w:hAnsi="Arial" w:cs="Arial"/>
          <w:sz w:val="20"/>
          <w:szCs w:val="20"/>
        </w:rPr>
      </w:pP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d)</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Smlouva je vypracována ve 3 vyhotoveních, z nichž 1 obdrží odběratel, 1 plátce a 1 obdrží dodavatel.</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e)</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Z</w:t>
      </w:r>
      <w:r w:rsidRPr="007323DD">
        <w:rPr>
          <w:rFonts w:ascii="Arial" w:eastAsia="Times New Roman" w:hAnsi="Arial" w:cs="Arial"/>
          <w:noProof/>
          <w:sz w:val="20"/>
          <w:szCs w:val="20"/>
        </w:rPr>
        <w:t xml:space="preserve">měny smlouvy je možno provést pouze písemnými dodatky podepsanými </w:t>
      </w:r>
      <w:r w:rsidRPr="007323DD">
        <w:rPr>
          <w:rFonts w:ascii="Arial" w:eastAsia="Times New Roman" w:hAnsi="Arial" w:cs="Arial"/>
          <w:sz w:val="20"/>
          <w:szCs w:val="20"/>
        </w:rPr>
        <w:t>všemi</w:t>
      </w:r>
      <w:r w:rsidRPr="007323DD">
        <w:rPr>
          <w:rFonts w:ascii="Arial" w:eastAsia="Times New Roman" w:hAnsi="Arial" w:cs="Arial"/>
          <w:noProof/>
          <w:sz w:val="20"/>
          <w:szCs w:val="20"/>
        </w:rPr>
        <w:t xml:space="preserve"> smluvními stranami.</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f)</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Nedílnou součástí smlouvy jsou Obchodní podmínky o dodávce vody z vodovodu a odvádění odpadních vod kanalizací ze dne </w:t>
      </w:r>
      <w:proofErr w:type="gramStart"/>
      <w:r w:rsidRPr="007323DD">
        <w:rPr>
          <w:rFonts w:ascii="Arial" w:eastAsia="Times New Roman" w:hAnsi="Arial" w:cs="Arial"/>
          <w:sz w:val="20"/>
          <w:szCs w:val="20"/>
        </w:rPr>
        <w:t>12.04.2016</w:t>
      </w:r>
      <w:proofErr w:type="gramEnd"/>
      <w:r w:rsidRPr="007323DD">
        <w:rPr>
          <w:rFonts w:ascii="Arial" w:eastAsia="Times New Roman" w:hAnsi="Arial" w:cs="Arial"/>
          <w:sz w:val="20"/>
          <w:szCs w:val="20"/>
        </w:rPr>
        <w:t xml:space="preserve"> vydané dodavatelem, které odběratel i plátce převzal při podpisu smlouvy.</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g)</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Smluvní strany současně sjednávají, že přijetí návrhu smlouvy s dodatky, výhradami nebo jinými změnami, a to i v případě, že se jimi podstatně nemění podmínky návrhu, se považuje za nový návrh.</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h)</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Odběratel i plátce prohlašuje, že měl možnost s textem smlouvy i Obchodních podmínek se seznámit, text mu byl přiměřeným způsobem vysvětlen a je mu srozumitelný.</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i)</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Smluvní strany se dohodly, že v případě, že tato smlouva podléhá uveřejnění </w:t>
      </w:r>
      <w:proofErr w:type="gramStart"/>
      <w:r w:rsidRPr="007323DD">
        <w:rPr>
          <w:rFonts w:ascii="Arial" w:eastAsia="Times New Roman" w:hAnsi="Arial" w:cs="Arial"/>
          <w:sz w:val="20"/>
          <w:szCs w:val="20"/>
        </w:rPr>
        <w:t xml:space="preserve">dle </w:t>
      </w:r>
      <w:proofErr w:type="spellStart"/>
      <w:r w:rsidRPr="007323DD">
        <w:rPr>
          <w:rFonts w:ascii="Arial" w:eastAsia="Times New Roman" w:hAnsi="Arial" w:cs="Arial"/>
          <w:sz w:val="20"/>
          <w:szCs w:val="20"/>
        </w:rPr>
        <w:t>z.č</w:t>
      </w:r>
      <w:proofErr w:type="spellEnd"/>
      <w:r w:rsidRPr="007323DD">
        <w:rPr>
          <w:rFonts w:ascii="Arial" w:eastAsia="Times New Roman" w:hAnsi="Arial" w:cs="Arial"/>
          <w:sz w:val="20"/>
          <w:szCs w:val="20"/>
        </w:rPr>
        <w:t>.</w:t>
      </w:r>
      <w:proofErr w:type="gramEnd"/>
      <w:r w:rsidRPr="007323DD">
        <w:rPr>
          <w:rFonts w:ascii="Arial" w:eastAsia="Times New Roman" w:hAnsi="Arial" w:cs="Arial"/>
          <w:sz w:val="20"/>
          <w:szCs w:val="20"/>
        </w:rPr>
        <w:t xml:space="preserve"> 340/2015 Sb., o registru smluv, zavazuje se toto uveřejnění v Registru provést odběratel/plátce.</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Smluvní strany prohlašují, že tato smlouva neobsahuje žádné informace ve smyslu § 3 </w:t>
      </w:r>
      <w:proofErr w:type="gramStart"/>
      <w:r w:rsidRPr="007323DD">
        <w:rPr>
          <w:rFonts w:ascii="Arial" w:eastAsia="Times New Roman" w:hAnsi="Arial" w:cs="Arial"/>
          <w:sz w:val="20"/>
          <w:szCs w:val="20"/>
        </w:rPr>
        <w:t xml:space="preserve">odst. 1 </w:t>
      </w:r>
      <w:proofErr w:type="spellStart"/>
      <w:r w:rsidRPr="007323DD">
        <w:rPr>
          <w:rFonts w:ascii="Arial" w:eastAsia="Times New Roman" w:hAnsi="Arial" w:cs="Arial"/>
          <w:sz w:val="20"/>
          <w:szCs w:val="20"/>
        </w:rPr>
        <w:t>z.č</w:t>
      </w:r>
      <w:proofErr w:type="spellEnd"/>
      <w:r w:rsidRPr="007323DD">
        <w:rPr>
          <w:rFonts w:ascii="Arial" w:eastAsia="Times New Roman" w:hAnsi="Arial" w:cs="Arial"/>
          <w:sz w:val="20"/>
          <w:szCs w:val="20"/>
        </w:rPr>
        <w:t>.</w:t>
      </w:r>
      <w:proofErr w:type="gramEnd"/>
      <w:r w:rsidRPr="007323DD">
        <w:rPr>
          <w:rFonts w:ascii="Arial" w:eastAsia="Times New Roman" w:hAnsi="Arial" w:cs="Arial"/>
          <w:sz w:val="20"/>
          <w:szCs w:val="20"/>
        </w:rPr>
        <w:t xml:space="preserve"> 340/2015 Sb., a proto souhlasí s uveřejněním celého textu smlouvy.</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j)</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Účinnost této smlouvy nastává dnem jejího uveřejnění v Registru smluv. Jestliže podle této smlouvy bylo plněno již před datem uveřejnění, smluvní strany se dohodly, že plnění realizované před tímto datem považují za řádné plnění dle podmínek uvedených v této smlouvě.</w:t>
      </w:r>
    </w:p>
    <w:p w:rsidR="007323DD" w:rsidRPr="007323DD" w:rsidRDefault="007323DD" w:rsidP="007323DD">
      <w:pPr>
        <w:spacing w:after="0" w:line="240" w:lineRule="auto"/>
        <w:jc w:val="both"/>
        <w:rPr>
          <w:rFonts w:ascii="Arial" w:eastAsia="Times New Roman" w:hAnsi="Arial" w:cs="Arial"/>
          <w:sz w:val="20"/>
          <w:szCs w:val="20"/>
        </w:rPr>
      </w:pPr>
    </w:p>
    <w:p w:rsidR="007323DD" w:rsidRPr="007323DD" w:rsidRDefault="007323DD" w:rsidP="007323DD">
      <w:pPr>
        <w:spacing w:after="0" w:line="240" w:lineRule="auto"/>
        <w:jc w:val="both"/>
        <w:rPr>
          <w:rFonts w:ascii="Arial" w:eastAsia="Times New Roman" w:hAnsi="Arial" w:cs="Arial"/>
          <w:sz w:val="20"/>
          <w:szCs w:val="20"/>
        </w:rPr>
      </w:pP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V Šenově u Nového Jičína dne …</w:t>
      </w:r>
      <w:proofErr w:type="gramStart"/>
      <w:r w:rsidR="003D3DDF">
        <w:rPr>
          <w:rFonts w:ascii="Arial" w:eastAsia="Times New Roman" w:hAnsi="Arial" w:cs="Arial"/>
          <w:sz w:val="20"/>
          <w:szCs w:val="20"/>
        </w:rPr>
        <w:t>1.3.2021</w:t>
      </w:r>
      <w:proofErr w:type="gramEnd"/>
      <w:r w:rsidRPr="007323DD">
        <w:rPr>
          <w:rFonts w:ascii="Arial" w:eastAsia="Times New Roman" w:hAnsi="Arial" w:cs="Arial"/>
          <w:sz w:val="20"/>
          <w:szCs w:val="20"/>
        </w:rPr>
        <w:t>..</w:t>
      </w:r>
      <w:r w:rsidRPr="007323DD">
        <w:rPr>
          <w:rFonts w:ascii="Arial" w:eastAsia="Times New Roman" w:hAnsi="Arial" w:cs="Arial"/>
          <w:sz w:val="20"/>
          <w:szCs w:val="20"/>
        </w:rPr>
        <w:tab/>
        <w:t xml:space="preserve">           </w:t>
      </w:r>
      <w:r w:rsidRPr="007323DD">
        <w:rPr>
          <w:rFonts w:ascii="Arial" w:eastAsia="Times New Roman" w:hAnsi="Arial" w:cs="Arial"/>
          <w:sz w:val="20"/>
          <w:szCs w:val="20"/>
        </w:rPr>
        <w:tab/>
        <w:t>V …</w:t>
      </w:r>
      <w:r w:rsidR="003D3DDF">
        <w:rPr>
          <w:rFonts w:ascii="Arial" w:eastAsia="Times New Roman" w:hAnsi="Arial" w:cs="Arial"/>
          <w:sz w:val="20"/>
          <w:szCs w:val="20"/>
        </w:rPr>
        <w:t>Novém Jičíně</w:t>
      </w:r>
      <w:r w:rsidRPr="007323DD">
        <w:rPr>
          <w:rFonts w:ascii="Arial" w:eastAsia="Times New Roman" w:hAnsi="Arial" w:cs="Arial"/>
          <w:sz w:val="20"/>
          <w:szCs w:val="20"/>
        </w:rPr>
        <w:t>……….. dne …</w:t>
      </w:r>
      <w:r w:rsidR="003D3DDF">
        <w:rPr>
          <w:rFonts w:ascii="Arial" w:eastAsia="Times New Roman" w:hAnsi="Arial" w:cs="Arial"/>
          <w:sz w:val="20"/>
          <w:szCs w:val="20"/>
        </w:rPr>
        <w:t>24.2.2021</w:t>
      </w:r>
      <w:r w:rsidRPr="007323DD">
        <w:rPr>
          <w:rFonts w:ascii="Arial" w:eastAsia="Times New Roman" w:hAnsi="Arial" w:cs="Arial"/>
          <w:sz w:val="20"/>
          <w:szCs w:val="20"/>
        </w:rPr>
        <w:t>………….</w:t>
      </w:r>
    </w:p>
    <w:p w:rsidR="007323DD" w:rsidRPr="007323DD" w:rsidRDefault="007323DD" w:rsidP="007323DD">
      <w:pPr>
        <w:spacing w:after="0" w:line="240" w:lineRule="auto"/>
        <w:jc w:val="both"/>
        <w:rPr>
          <w:rFonts w:ascii="Arial" w:eastAsia="Times New Roman" w:hAnsi="Arial" w:cs="Arial"/>
          <w:sz w:val="20"/>
          <w:szCs w:val="20"/>
        </w:rPr>
      </w:pPr>
    </w:p>
    <w:p w:rsidR="007323DD" w:rsidRPr="007323DD" w:rsidRDefault="007323DD" w:rsidP="007323DD">
      <w:pPr>
        <w:widowControl w:val="0"/>
        <w:snapToGrid w:val="0"/>
        <w:spacing w:after="0" w:line="240" w:lineRule="auto"/>
        <w:rPr>
          <w:rFonts w:ascii="Arial" w:eastAsia="Times New Roman" w:hAnsi="Arial" w:cs="Arial"/>
          <w:bCs/>
          <w:sz w:val="20"/>
          <w:szCs w:val="20"/>
          <w:lang w:eastAsia="cs-CZ"/>
        </w:rPr>
      </w:pPr>
      <w:r w:rsidRPr="007323DD">
        <w:rPr>
          <w:rFonts w:ascii="Arial" w:eastAsia="Times New Roman" w:hAnsi="Arial" w:cs="Arial"/>
          <w:b/>
          <w:sz w:val="20"/>
          <w:szCs w:val="20"/>
          <w:lang w:eastAsia="cs-CZ"/>
        </w:rPr>
        <w:t>Dodavatel:</w:t>
      </w:r>
      <w:r w:rsidRPr="007323DD">
        <w:rPr>
          <w:rFonts w:ascii="Arial" w:eastAsia="Times New Roman" w:hAnsi="Arial" w:cs="Arial"/>
          <w:b/>
          <w:sz w:val="20"/>
          <w:szCs w:val="20"/>
          <w:lang w:eastAsia="cs-CZ"/>
        </w:rPr>
        <w:tab/>
      </w:r>
      <w:r w:rsidRPr="007323DD">
        <w:rPr>
          <w:rFonts w:ascii="Arial" w:eastAsia="Times New Roman" w:hAnsi="Arial" w:cs="Arial"/>
          <w:b/>
          <w:sz w:val="20"/>
          <w:szCs w:val="20"/>
          <w:lang w:eastAsia="cs-CZ"/>
        </w:rPr>
        <w:tab/>
      </w:r>
      <w:r w:rsidRPr="007323DD">
        <w:rPr>
          <w:rFonts w:ascii="Arial" w:eastAsia="Times New Roman" w:hAnsi="Arial" w:cs="Arial"/>
          <w:b/>
          <w:sz w:val="20"/>
          <w:szCs w:val="20"/>
          <w:lang w:eastAsia="cs-CZ"/>
        </w:rPr>
        <w:tab/>
      </w:r>
      <w:r w:rsidRPr="007323DD">
        <w:rPr>
          <w:rFonts w:ascii="Arial" w:eastAsia="Times New Roman" w:hAnsi="Arial" w:cs="Arial"/>
          <w:b/>
          <w:sz w:val="20"/>
          <w:szCs w:val="20"/>
          <w:lang w:eastAsia="cs-CZ"/>
        </w:rPr>
        <w:tab/>
      </w:r>
      <w:r w:rsidRPr="007323DD">
        <w:rPr>
          <w:rFonts w:ascii="Arial" w:eastAsia="Times New Roman" w:hAnsi="Arial" w:cs="Arial"/>
          <w:b/>
          <w:sz w:val="20"/>
          <w:szCs w:val="20"/>
          <w:lang w:eastAsia="cs-CZ"/>
        </w:rPr>
        <w:tab/>
      </w:r>
      <w:r w:rsidRPr="007323DD">
        <w:rPr>
          <w:rFonts w:ascii="Arial" w:eastAsia="Times New Roman" w:hAnsi="Arial" w:cs="Arial"/>
          <w:b/>
          <w:sz w:val="20"/>
          <w:szCs w:val="20"/>
          <w:lang w:eastAsia="cs-CZ"/>
        </w:rPr>
        <w:tab/>
      </w:r>
      <w:proofErr w:type="gramStart"/>
      <w:r w:rsidRPr="007323DD">
        <w:rPr>
          <w:rFonts w:ascii="Arial" w:eastAsia="Times New Roman" w:hAnsi="Arial" w:cs="Arial"/>
          <w:b/>
          <w:sz w:val="20"/>
          <w:szCs w:val="20"/>
          <w:lang w:eastAsia="cs-CZ"/>
        </w:rPr>
        <w:t>Plátce :</w:t>
      </w:r>
      <w:proofErr w:type="gramEnd"/>
    </w:p>
    <w:p w:rsidR="007323DD" w:rsidRPr="007323DD" w:rsidRDefault="007323DD" w:rsidP="007323DD">
      <w:pPr>
        <w:widowControl w:val="0"/>
        <w:snapToGrid w:val="0"/>
        <w:spacing w:after="0" w:line="240" w:lineRule="auto"/>
        <w:rPr>
          <w:rFonts w:ascii="Arial" w:eastAsia="Times New Roman" w:hAnsi="Arial" w:cs="Arial"/>
          <w:bCs/>
          <w:sz w:val="20"/>
          <w:szCs w:val="20"/>
          <w:lang w:eastAsia="cs-CZ"/>
        </w:rPr>
      </w:pPr>
    </w:p>
    <w:p w:rsidR="007323DD" w:rsidRPr="007323DD" w:rsidRDefault="007323DD" w:rsidP="007323DD">
      <w:pPr>
        <w:widowControl w:val="0"/>
        <w:snapToGrid w:val="0"/>
        <w:spacing w:after="0" w:line="240" w:lineRule="auto"/>
        <w:rPr>
          <w:rFonts w:ascii="Arial" w:eastAsia="Times New Roman" w:hAnsi="Arial" w:cs="Arial"/>
          <w:bCs/>
          <w:sz w:val="20"/>
          <w:szCs w:val="20"/>
          <w:lang w:eastAsia="cs-CZ"/>
        </w:rPr>
      </w:pPr>
    </w:p>
    <w:p w:rsidR="007323DD" w:rsidRPr="007323DD" w:rsidRDefault="007323DD" w:rsidP="007323DD">
      <w:pPr>
        <w:widowControl w:val="0"/>
        <w:snapToGrid w:val="0"/>
        <w:spacing w:after="0" w:line="240" w:lineRule="auto"/>
        <w:rPr>
          <w:rFonts w:ascii="Arial" w:eastAsia="Times New Roman" w:hAnsi="Arial" w:cs="Arial"/>
          <w:bCs/>
          <w:sz w:val="20"/>
          <w:szCs w:val="20"/>
          <w:lang w:eastAsia="cs-CZ"/>
        </w:rPr>
      </w:pPr>
    </w:p>
    <w:p w:rsidR="007323DD" w:rsidRPr="007323DD" w:rsidRDefault="007323DD" w:rsidP="007323DD">
      <w:pPr>
        <w:widowControl w:val="0"/>
        <w:tabs>
          <w:tab w:val="left" w:pos="1245"/>
        </w:tabs>
        <w:snapToGrid w:val="0"/>
        <w:spacing w:after="0" w:line="240" w:lineRule="auto"/>
        <w:rPr>
          <w:rFonts w:ascii="Arial" w:eastAsia="Times New Roman" w:hAnsi="Arial" w:cs="Arial"/>
          <w:bCs/>
          <w:sz w:val="20"/>
          <w:szCs w:val="20"/>
          <w:lang w:eastAsia="cs-CZ"/>
        </w:rPr>
      </w:pPr>
      <w:r w:rsidRPr="007323DD">
        <w:rPr>
          <w:rFonts w:ascii="Arial" w:eastAsia="Times New Roman" w:hAnsi="Arial" w:cs="Arial"/>
          <w:bCs/>
          <w:sz w:val="20"/>
          <w:szCs w:val="20"/>
          <w:lang w:eastAsia="cs-CZ"/>
        </w:rPr>
        <w:t xml:space="preserve">  </w:t>
      </w:r>
      <w:r w:rsidRPr="007323DD">
        <w:rPr>
          <w:rFonts w:ascii="Arial" w:eastAsia="Times New Roman" w:hAnsi="Arial" w:cs="Arial"/>
          <w:bCs/>
          <w:sz w:val="20"/>
          <w:szCs w:val="20"/>
          <w:lang w:eastAsia="cs-CZ"/>
        </w:rPr>
        <w:tab/>
        <w:t xml:space="preserve"> Karla </w:t>
      </w:r>
      <w:proofErr w:type="spellStart"/>
      <w:r w:rsidRPr="007323DD">
        <w:rPr>
          <w:rFonts w:ascii="Arial" w:eastAsia="Times New Roman" w:hAnsi="Arial" w:cs="Arial"/>
          <w:bCs/>
          <w:sz w:val="20"/>
          <w:szCs w:val="20"/>
          <w:lang w:eastAsia="cs-CZ"/>
        </w:rPr>
        <w:t>Kremlová</w:t>
      </w:r>
      <w:proofErr w:type="spellEnd"/>
      <w:r w:rsidRPr="007323DD">
        <w:rPr>
          <w:rFonts w:ascii="Arial" w:eastAsia="Times New Roman" w:hAnsi="Arial" w:cs="Arial"/>
          <w:bCs/>
          <w:sz w:val="20"/>
          <w:szCs w:val="20"/>
          <w:lang w:eastAsia="cs-CZ"/>
        </w:rPr>
        <w:tab/>
      </w:r>
      <w:r w:rsidRPr="007323DD">
        <w:rPr>
          <w:rFonts w:ascii="Arial" w:eastAsia="Times New Roman" w:hAnsi="Arial" w:cs="Arial"/>
          <w:bCs/>
          <w:sz w:val="20"/>
          <w:szCs w:val="20"/>
          <w:lang w:eastAsia="cs-CZ"/>
        </w:rPr>
        <w:tab/>
      </w:r>
      <w:r w:rsidRPr="007323DD">
        <w:rPr>
          <w:rFonts w:ascii="Arial" w:eastAsia="Times New Roman" w:hAnsi="Arial" w:cs="Arial"/>
          <w:bCs/>
          <w:sz w:val="20"/>
          <w:szCs w:val="20"/>
          <w:lang w:eastAsia="cs-CZ"/>
        </w:rPr>
        <w:tab/>
      </w:r>
      <w:r w:rsidRPr="007323DD">
        <w:rPr>
          <w:rFonts w:ascii="Arial" w:eastAsia="Times New Roman" w:hAnsi="Arial" w:cs="Arial"/>
          <w:bCs/>
          <w:sz w:val="20"/>
          <w:szCs w:val="20"/>
          <w:lang w:eastAsia="cs-CZ"/>
        </w:rPr>
        <w:tab/>
      </w:r>
      <w:r w:rsidRPr="007323DD">
        <w:rPr>
          <w:rFonts w:ascii="Arial" w:eastAsia="Times New Roman" w:hAnsi="Arial" w:cs="Arial"/>
          <w:bCs/>
          <w:sz w:val="20"/>
          <w:szCs w:val="20"/>
          <w:lang w:eastAsia="cs-CZ"/>
        </w:rPr>
        <w:tab/>
      </w:r>
      <w:r w:rsidRPr="007323DD">
        <w:rPr>
          <w:rFonts w:ascii="Arial" w:eastAsia="Times New Roman" w:hAnsi="Arial" w:cs="Arial"/>
          <w:bCs/>
          <w:sz w:val="20"/>
          <w:szCs w:val="20"/>
          <w:lang w:eastAsia="cs-CZ"/>
        </w:rPr>
        <w:tab/>
      </w:r>
      <w:r w:rsidRPr="007323DD">
        <w:rPr>
          <w:rFonts w:ascii="Arial" w:eastAsia="Times New Roman" w:hAnsi="Arial" w:cs="Arial"/>
          <w:bCs/>
          <w:sz w:val="20"/>
          <w:szCs w:val="20"/>
          <w:lang w:eastAsia="cs-CZ"/>
        </w:rPr>
        <w:tab/>
        <w:t>Petr Soldán</w:t>
      </w:r>
    </w:p>
    <w:p w:rsidR="007323DD" w:rsidRPr="007323DD" w:rsidRDefault="007323DD" w:rsidP="007323DD">
      <w:pPr>
        <w:widowControl w:val="0"/>
        <w:snapToGrid w:val="0"/>
        <w:spacing w:after="0" w:line="240" w:lineRule="auto"/>
        <w:rPr>
          <w:rFonts w:ascii="Arial" w:eastAsia="Times New Roman" w:hAnsi="Arial" w:cs="Arial"/>
          <w:bCs/>
          <w:sz w:val="20"/>
          <w:szCs w:val="20"/>
          <w:lang w:eastAsia="cs-CZ"/>
        </w:rPr>
      </w:pPr>
      <w:r w:rsidRPr="007323DD">
        <w:rPr>
          <w:rFonts w:ascii="Arial" w:eastAsia="Times New Roman" w:hAnsi="Arial" w:cs="Arial"/>
          <w:bCs/>
          <w:sz w:val="20"/>
          <w:szCs w:val="20"/>
          <w:lang w:eastAsia="cs-CZ"/>
        </w:rPr>
        <w:t xml:space="preserve">   vedoucí Zákaznického centra Nový Jičín</w:t>
      </w:r>
    </w:p>
    <w:p w:rsidR="007323DD" w:rsidRPr="007323DD" w:rsidRDefault="007323DD" w:rsidP="007323DD">
      <w:pPr>
        <w:widowControl w:val="0"/>
        <w:snapToGrid w:val="0"/>
        <w:spacing w:after="0" w:line="240" w:lineRule="auto"/>
        <w:rPr>
          <w:rFonts w:ascii="Arial" w:eastAsia="Times New Roman" w:hAnsi="Arial" w:cs="Arial"/>
          <w:sz w:val="20"/>
          <w:szCs w:val="20"/>
          <w:lang w:eastAsia="cs-CZ"/>
        </w:rPr>
      </w:pPr>
      <w:r w:rsidRPr="007323DD">
        <w:rPr>
          <w:rFonts w:ascii="Arial" w:eastAsia="Times New Roman" w:hAnsi="Arial" w:cs="Arial"/>
          <w:sz w:val="20"/>
          <w:szCs w:val="20"/>
          <w:lang w:eastAsia="cs-CZ"/>
        </w:rPr>
        <w:tab/>
      </w:r>
      <w:r w:rsidRPr="007323DD">
        <w:rPr>
          <w:rFonts w:ascii="Arial" w:eastAsia="Times New Roman" w:hAnsi="Arial" w:cs="Arial"/>
          <w:sz w:val="20"/>
          <w:szCs w:val="20"/>
          <w:lang w:eastAsia="cs-CZ"/>
        </w:rPr>
        <w:tab/>
      </w:r>
      <w:r w:rsidRPr="007323DD">
        <w:rPr>
          <w:rFonts w:ascii="Arial" w:eastAsia="Times New Roman" w:hAnsi="Arial" w:cs="Arial"/>
          <w:sz w:val="20"/>
          <w:szCs w:val="20"/>
          <w:lang w:eastAsia="cs-CZ"/>
        </w:rPr>
        <w:tab/>
      </w:r>
      <w:r w:rsidRPr="007323DD">
        <w:rPr>
          <w:rFonts w:ascii="Arial" w:eastAsia="Times New Roman" w:hAnsi="Arial" w:cs="Arial"/>
          <w:sz w:val="20"/>
          <w:szCs w:val="20"/>
          <w:lang w:eastAsia="cs-CZ"/>
        </w:rPr>
        <w:tab/>
      </w:r>
      <w:r w:rsidRPr="007323DD">
        <w:rPr>
          <w:rFonts w:ascii="Arial" w:eastAsia="Times New Roman" w:hAnsi="Arial" w:cs="Arial"/>
          <w:sz w:val="20"/>
          <w:szCs w:val="20"/>
          <w:lang w:eastAsia="cs-CZ"/>
        </w:rPr>
        <w:tab/>
      </w:r>
      <w:r w:rsidRPr="007323DD">
        <w:rPr>
          <w:rFonts w:ascii="Arial" w:eastAsia="Times New Roman" w:hAnsi="Arial" w:cs="Arial"/>
          <w:sz w:val="20"/>
          <w:szCs w:val="20"/>
          <w:lang w:eastAsia="cs-CZ"/>
        </w:rPr>
        <w:tab/>
      </w:r>
      <w:r w:rsidRPr="007323DD">
        <w:rPr>
          <w:rFonts w:ascii="Arial" w:eastAsia="Times New Roman" w:hAnsi="Arial" w:cs="Arial"/>
          <w:sz w:val="20"/>
          <w:szCs w:val="20"/>
          <w:lang w:eastAsia="cs-CZ"/>
        </w:rPr>
        <w:tab/>
        <w:t>Telefon: 776 376 665</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t>E-mail: p.soldan9@gmail.com</w:t>
      </w:r>
    </w:p>
    <w:p w:rsidR="007323DD" w:rsidRPr="007323DD" w:rsidRDefault="007323DD" w:rsidP="007323DD">
      <w:pPr>
        <w:spacing w:after="0" w:line="240" w:lineRule="auto"/>
        <w:jc w:val="both"/>
        <w:rPr>
          <w:rFonts w:ascii="Arial" w:eastAsia="Times New Roman" w:hAnsi="Arial" w:cs="Arial"/>
          <w:sz w:val="20"/>
          <w:szCs w:val="20"/>
        </w:rPr>
      </w:pPr>
    </w:p>
    <w:p w:rsidR="007323DD" w:rsidRPr="007323DD" w:rsidRDefault="007323DD" w:rsidP="007323DD">
      <w:pPr>
        <w:spacing w:after="0" w:line="240" w:lineRule="auto"/>
        <w:jc w:val="both"/>
        <w:rPr>
          <w:rFonts w:ascii="Arial" w:eastAsia="Times New Roman" w:hAnsi="Arial" w:cs="Arial"/>
          <w:bCs/>
          <w:sz w:val="20"/>
          <w:szCs w:val="20"/>
        </w:rPr>
      </w:pP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proofErr w:type="gramStart"/>
      <w:r w:rsidRPr="007323DD">
        <w:rPr>
          <w:rFonts w:ascii="Arial" w:eastAsia="Times New Roman" w:hAnsi="Arial" w:cs="Arial"/>
          <w:b/>
          <w:sz w:val="20"/>
          <w:szCs w:val="20"/>
        </w:rPr>
        <w:t>Odběratel :</w:t>
      </w:r>
      <w:proofErr w:type="gramEnd"/>
      <w:r w:rsidRPr="007323DD">
        <w:rPr>
          <w:rFonts w:ascii="Arial" w:eastAsia="Times New Roman" w:hAnsi="Arial" w:cs="Arial"/>
          <w:b/>
          <w:sz w:val="20"/>
          <w:szCs w:val="20"/>
        </w:rPr>
        <w:t xml:space="preserve"> </w:t>
      </w:r>
    </w:p>
    <w:p w:rsidR="007323DD" w:rsidRPr="007323DD" w:rsidRDefault="007323DD" w:rsidP="007323DD">
      <w:pPr>
        <w:spacing w:after="0" w:line="240" w:lineRule="auto"/>
        <w:jc w:val="both"/>
        <w:rPr>
          <w:rFonts w:ascii="Arial" w:eastAsia="Times New Roman" w:hAnsi="Arial" w:cs="Arial"/>
          <w:bCs/>
          <w:sz w:val="20"/>
          <w:szCs w:val="20"/>
        </w:rPr>
      </w:pPr>
    </w:p>
    <w:p w:rsidR="007323DD" w:rsidRPr="007323DD" w:rsidRDefault="007323DD" w:rsidP="007323DD">
      <w:pPr>
        <w:spacing w:after="0" w:line="240" w:lineRule="auto"/>
        <w:jc w:val="both"/>
        <w:rPr>
          <w:rFonts w:ascii="Arial" w:eastAsia="Times New Roman" w:hAnsi="Arial" w:cs="Arial"/>
          <w:bCs/>
          <w:sz w:val="20"/>
          <w:szCs w:val="20"/>
        </w:rPr>
      </w:pPr>
    </w:p>
    <w:p w:rsidR="007323DD" w:rsidRPr="007323DD" w:rsidRDefault="007323DD" w:rsidP="007323DD">
      <w:pPr>
        <w:spacing w:after="0" w:line="240" w:lineRule="auto"/>
        <w:jc w:val="both"/>
        <w:rPr>
          <w:rFonts w:ascii="Arial" w:eastAsia="Times New Roman" w:hAnsi="Arial" w:cs="Arial"/>
          <w:bCs/>
          <w:sz w:val="20"/>
          <w:szCs w:val="20"/>
        </w:rPr>
      </w:pPr>
    </w:p>
    <w:p w:rsidR="007323DD" w:rsidRPr="007323DD" w:rsidRDefault="007323DD" w:rsidP="007323DD">
      <w:pPr>
        <w:spacing w:after="0" w:line="240" w:lineRule="auto"/>
        <w:jc w:val="both"/>
        <w:rPr>
          <w:rFonts w:ascii="Arial" w:eastAsia="Times New Roman" w:hAnsi="Arial" w:cs="Arial"/>
          <w:bCs/>
          <w:sz w:val="20"/>
          <w:szCs w:val="20"/>
        </w:rPr>
      </w:pP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t xml:space="preserve">   Mgr. Stanislav Kopecký</w:t>
      </w:r>
    </w:p>
    <w:p w:rsidR="007323DD" w:rsidRPr="007323DD" w:rsidRDefault="007323DD" w:rsidP="007323DD">
      <w:pPr>
        <w:spacing w:after="0" w:line="240" w:lineRule="auto"/>
        <w:jc w:val="both"/>
        <w:rPr>
          <w:rFonts w:ascii="Arial" w:eastAsia="Times New Roman" w:hAnsi="Arial" w:cs="Arial"/>
          <w:bCs/>
          <w:sz w:val="20"/>
          <w:szCs w:val="20"/>
        </w:rPr>
      </w:pP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r>
      <w:r w:rsidRPr="007323DD">
        <w:rPr>
          <w:rFonts w:ascii="Arial" w:eastAsia="Times New Roman" w:hAnsi="Arial" w:cs="Arial"/>
          <w:bCs/>
          <w:sz w:val="20"/>
          <w:szCs w:val="20"/>
        </w:rPr>
        <w:tab/>
        <w:t xml:space="preserve">              starosta Města Nový Jičín</w:t>
      </w:r>
    </w:p>
    <w:p w:rsidR="007323DD" w:rsidRPr="007323DD" w:rsidRDefault="007323DD" w:rsidP="007323DD">
      <w:pPr>
        <w:spacing w:after="0" w:line="240" w:lineRule="auto"/>
        <w:jc w:val="both"/>
        <w:rPr>
          <w:rFonts w:ascii="Arial" w:eastAsia="Times New Roman" w:hAnsi="Arial" w:cs="Arial"/>
          <w:bCs/>
          <w:sz w:val="20"/>
          <w:szCs w:val="20"/>
        </w:rPr>
      </w:pP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t xml:space="preserve">Telefon: </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r>
      <w:r w:rsidRPr="007323DD">
        <w:rPr>
          <w:rFonts w:ascii="Arial" w:eastAsia="Times New Roman" w:hAnsi="Arial" w:cs="Arial"/>
          <w:sz w:val="20"/>
          <w:szCs w:val="20"/>
        </w:rPr>
        <w:tab/>
        <w:t>E-mail:</w:t>
      </w:r>
    </w:p>
    <w:p w:rsidR="007323DD" w:rsidRPr="007323DD" w:rsidRDefault="007323DD" w:rsidP="007323DD">
      <w:pPr>
        <w:spacing w:after="0" w:line="240" w:lineRule="auto"/>
        <w:jc w:val="both"/>
        <w:rPr>
          <w:rFonts w:ascii="Arial" w:eastAsia="Times New Roman" w:hAnsi="Arial" w:cs="Arial"/>
          <w:sz w:val="20"/>
          <w:szCs w:val="20"/>
        </w:rPr>
      </w:pPr>
    </w:p>
    <w:p w:rsidR="007323DD" w:rsidRPr="007323DD" w:rsidRDefault="007323DD" w:rsidP="007323DD">
      <w:pPr>
        <w:tabs>
          <w:tab w:val="left" w:pos="708"/>
          <w:tab w:val="center" w:pos="4536"/>
          <w:tab w:val="right" w:pos="9072"/>
        </w:tabs>
        <w:spacing w:after="0" w:line="240" w:lineRule="auto"/>
        <w:rPr>
          <w:rFonts w:ascii="Arial" w:eastAsia="Times New Roman" w:hAnsi="Arial" w:cs="Arial"/>
          <w:sz w:val="12"/>
          <w:szCs w:val="12"/>
          <w:lang w:eastAsia="cs-CZ"/>
        </w:rPr>
      </w:pPr>
    </w:p>
    <w:p w:rsidR="007323DD" w:rsidRPr="007323DD" w:rsidRDefault="007323DD" w:rsidP="007323DD">
      <w:pPr>
        <w:tabs>
          <w:tab w:val="left" w:pos="708"/>
          <w:tab w:val="center" w:pos="4536"/>
          <w:tab w:val="right" w:pos="9072"/>
        </w:tabs>
        <w:spacing w:after="0" w:line="240" w:lineRule="auto"/>
        <w:rPr>
          <w:rFonts w:ascii="Arial" w:eastAsia="Times New Roman" w:hAnsi="Arial" w:cs="Arial"/>
          <w:sz w:val="12"/>
          <w:szCs w:val="12"/>
          <w:lang w:eastAsia="cs-CZ"/>
        </w:rPr>
      </w:pPr>
      <w:r w:rsidRPr="007323DD">
        <w:rPr>
          <w:rFonts w:ascii="Arial" w:eastAsia="Times New Roman" w:hAnsi="Arial" w:cs="Arial"/>
          <w:sz w:val="12"/>
          <w:szCs w:val="12"/>
          <w:lang w:eastAsia="cs-CZ"/>
        </w:rPr>
        <w:t>NJZ1</w:t>
      </w:r>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Zpracoval: Karla </w:t>
      </w:r>
      <w:proofErr w:type="spellStart"/>
      <w:r w:rsidRPr="007323DD">
        <w:rPr>
          <w:rFonts w:ascii="Arial" w:eastAsia="Times New Roman" w:hAnsi="Arial" w:cs="Arial"/>
          <w:sz w:val="20"/>
          <w:szCs w:val="20"/>
        </w:rPr>
        <w:t>Kremlová</w:t>
      </w:r>
      <w:proofErr w:type="spellEnd"/>
      <w:r w:rsidRPr="007323DD">
        <w:rPr>
          <w:rFonts w:ascii="Arial" w:eastAsia="Times New Roman" w:hAnsi="Arial" w:cs="Arial"/>
          <w:sz w:val="20"/>
          <w:szCs w:val="20"/>
        </w:rPr>
        <w:t xml:space="preserve">, </w:t>
      </w:r>
      <w:proofErr w:type="gramStart"/>
      <w:r w:rsidRPr="007323DD">
        <w:rPr>
          <w:rFonts w:ascii="Arial" w:eastAsia="Times New Roman" w:hAnsi="Arial" w:cs="Arial"/>
          <w:sz w:val="20"/>
          <w:szCs w:val="20"/>
        </w:rPr>
        <w:t>11.02.2021</w:t>
      </w:r>
      <w:proofErr w:type="gramEnd"/>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Telefon:     </w:t>
      </w:r>
      <w:r w:rsidR="007050A7">
        <w:rPr>
          <w:rFonts w:ascii="Arial" w:eastAsia="Times New Roman" w:hAnsi="Arial" w:cs="Arial"/>
          <w:sz w:val="20"/>
          <w:szCs w:val="20"/>
        </w:rPr>
        <w:t>XXXXX</w:t>
      </w:r>
      <w:bookmarkStart w:id="0" w:name="_GoBack"/>
      <w:bookmarkEnd w:id="0"/>
    </w:p>
    <w:p w:rsidR="007323DD" w:rsidRPr="007323DD" w:rsidRDefault="007323DD" w:rsidP="007323DD">
      <w:pPr>
        <w:spacing w:after="0" w:line="240" w:lineRule="auto"/>
        <w:jc w:val="both"/>
        <w:rPr>
          <w:rFonts w:ascii="Arial" w:eastAsia="Times New Roman" w:hAnsi="Arial" w:cs="Arial"/>
          <w:sz w:val="20"/>
          <w:szCs w:val="20"/>
        </w:rPr>
      </w:pPr>
      <w:r w:rsidRPr="007323DD">
        <w:rPr>
          <w:rFonts w:ascii="Arial" w:eastAsia="Times New Roman" w:hAnsi="Arial" w:cs="Arial"/>
          <w:sz w:val="20"/>
          <w:szCs w:val="20"/>
        </w:rPr>
        <w:t xml:space="preserve"> </w:t>
      </w:r>
    </w:p>
    <w:p w:rsidR="004732A4" w:rsidRDefault="004732A4"/>
    <w:sectPr w:rsidR="004732A4" w:rsidSect="00AA52F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0C4" w:rsidRDefault="003D3DDF">
      <w:pPr>
        <w:spacing w:after="0" w:line="240" w:lineRule="auto"/>
      </w:pPr>
      <w:r>
        <w:separator/>
      </w:r>
    </w:p>
  </w:endnote>
  <w:endnote w:type="continuationSeparator" w:id="0">
    <w:p w:rsidR="000A70C4" w:rsidRDefault="003D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F Barcode 128">
    <w:altName w:val="Symbol"/>
    <w:panose1 w:val="00000000000000000000"/>
    <w:charset w:val="02"/>
    <w:family w:val="auto"/>
    <w:notTrueType/>
    <w:pitch w:val="variable"/>
  </w:font>
  <w:font w:name="CIDFont+F5">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2F6" w:rsidRDefault="007323DD">
    <w:pPr>
      <w:pStyle w:val="Zpat"/>
      <w:jc w:val="right"/>
    </w:pPr>
    <w:proofErr w:type="spellStart"/>
    <w:r>
      <w:rPr>
        <w:rFonts w:ascii="Arial" w:hAnsi="Arial"/>
        <w:i/>
        <w:sz w:val="18"/>
        <w:szCs w:val="18"/>
        <w:lang w:val="en-US"/>
      </w:rPr>
      <w:t>Strana</w:t>
    </w:r>
    <w:proofErr w:type="spellEnd"/>
    <w:r>
      <w:rPr>
        <w:rFonts w:ascii="Arial" w:hAnsi="Arial"/>
        <w:i/>
        <w:sz w:val="18"/>
        <w:szCs w:val="18"/>
        <w:lang w:val="en-US"/>
      </w:rPr>
      <w:t xml:space="preserve"> </w:t>
    </w:r>
    <w:r>
      <w:rPr>
        <w:rStyle w:val="slostrnky"/>
        <w:rFonts w:ascii="Arial" w:hAnsi="Arial"/>
        <w:i/>
        <w:sz w:val="18"/>
        <w:szCs w:val="18"/>
      </w:rPr>
      <w:fldChar w:fldCharType="begin"/>
    </w:r>
    <w:r>
      <w:rPr>
        <w:rStyle w:val="slostrnky"/>
        <w:rFonts w:ascii="Arial" w:hAnsi="Arial"/>
        <w:i/>
        <w:sz w:val="18"/>
        <w:szCs w:val="18"/>
      </w:rPr>
      <w:instrText xml:space="preserve"> PAGE </w:instrText>
    </w:r>
    <w:r>
      <w:rPr>
        <w:rStyle w:val="slostrnky"/>
        <w:rFonts w:ascii="Arial" w:hAnsi="Arial"/>
        <w:i/>
        <w:sz w:val="18"/>
        <w:szCs w:val="18"/>
      </w:rPr>
      <w:fldChar w:fldCharType="separate"/>
    </w:r>
    <w:r w:rsidR="007050A7">
      <w:rPr>
        <w:rStyle w:val="slostrnky"/>
        <w:rFonts w:ascii="Arial" w:hAnsi="Arial"/>
        <w:i/>
        <w:noProof/>
        <w:sz w:val="18"/>
        <w:szCs w:val="18"/>
      </w:rPr>
      <w:t>4</w:t>
    </w:r>
    <w:r>
      <w:rPr>
        <w:rStyle w:val="slostrnky"/>
        <w:rFonts w:ascii="Arial" w:hAnsi="Arial"/>
        <w:i/>
        <w:sz w:val="18"/>
        <w:szCs w:val="18"/>
      </w:rPr>
      <w:fldChar w:fldCharType="end"/>
    </w:r>
    <w:r>
      <w:rPr>
        <w:rStyle w:val="slostrnky"/>
        <w:rFonts w:ascii="Arial" w:hAnsi="Arial"/>
        <w:i/>
        <w:sz w:val="18"/>
        <w:szCs w:val="18"/>
      </w:rPr>
      <w:t xml:space="preserve">, Smlouva o dodávce vody z vodovodu                             </w:t>
    </w:r>
    <w:r>
      <w:rPr>
        <w:i/>
        <w:sz w:val="18"/>
        <w:szCs w:val="18"/>
      </w:rPr>
      <w:t xml:space="preserve"> </w:t>
    </w:r>
    <w:r>
      <w:rPr>
        <w:noProof/>
        <w:sz w:val="12"/>
        <w:lang w:eastAsia="cs-CZ"/>
      </w:rPr>
      <w:drawing>
        <wp:inline distT="0" distB="0" distL="0" distR="0">
          <wp:extent cx="962025" cy="361950"/>
          <wp:effectExtent l="0" t="0" r="9525" b="0"/>
          <wp:docPr id="3" name="Obrázek 3" descr="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361950"/>
                  </a:xfrm>
                  <a:prstGeom prst="rect">
                    <a:avLst/>
                  </a:prstGeom>
                  <a:noFill/>
                  <a:ln>
                    <a:noFill/>
                  </a:ln>
                </pic:spPr>
              </pic:pic>
            </a:graphicData>
          </a:graphic>
        </wp:inline>
      </w:drawing>
    </w:r>
    <w:r>
      <w:t xml:space="preserve"> </w:t>
    </w:r>
  </w:p>
  <w:p w:rsidR="00AA52F6" w:rsidRDefault="007050A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0C4" w:rsidRDefault="003D3DDF">
      <w:pPr>
        <w:spacing w:after="0" w:line="240" w:lineRule="auto"/>
      </w:pPr>
      <w:r>
        <w:separator/>
      </w:r>
    </w:p>
  </w:footnote>
  <w:footnote w:type="continuationSeparator" w:id="0">
    <w:p w:rsidR="000A70C4" w:rsidRDefault="003D3D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6395E"/>
    <w:multiLevelType w:val="hybridMultilevel"/>
    <w:tmpl w:val="5686AE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DD"/>
    <w:rsid w:val="000A70C4"/>
    <w:rsid w:val="003D3DDF"/>
    <w:rsid w:val="004732A4"/>
    <w:rsid w:val="007050A7"/>
    <w:rsid w:val="00732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ECE56-0EA2-47EA-893D-5C7FA025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323DD"/>
    <w:pPr>
      <w:keepNext/>
      <w:spacing w:before="240" w:after="60" w:line="240" w:lineRule="auto"/>
      <w:outlineLvl w:val="0"/>
    </w:pPr>
    <w:rPr>
      <w:rFonts w:ascii="Cambria" w:eastAsia="Times New Roman" w:hAnsi="Cambria" w:cs="Times New Roman"/>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23DD"/>
    <w:rPr>
      <w:rFonts w:ascii="Cambria" w:eastAsia="Times New Roman" w:hAnsi="Cambria" w:cs="Times New Roman"/>
      <w:b/>
      <w:bCs/>
      <w:kern w:val="32"/>
      <w:sz w:val="32"/>
      <w:szCs w:val="32"/>
    </w:rPr>
  </w:style>
  <w:style w:type="paragraph" w:styleId="Zhlav">
    <w:name w:val="header"/>
    <w:basedOn w:val="Normln"/>
    <w:link w:val="ZhlavChar"/>
    <w:semiHidden/>
    <w:unhideWhenUsed/>
    <w:rsid w:val="007323DD"/>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semiHidden/>
    <w:rsid w:val="007323DD"/>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7323DD"/>
    <w:pPr>
      <w:widowControl w:val="0"/>
      <w:snapToGrid w:val="0"/>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semiHidden/>
    <w:rsid w:val="007323DD"/>
    <w:rPr>
      <w:rFonts w:ascii="Arial" w:eastAsia="Times New Roman" w:hAnsi="Arial" w:cs="Times New Roman"/>
      <w:sz w:val="20"/>
      <w:szCs w:val="20"/>
      <w:lang w:eastAsia="cs-CZ"/>
    </w:rPr>
  </w:style>
  <w:style w:type="character" w:styleId="Hypertextovodkaz">
    <w:name w:val="Hyperlink"/>
    <w:basedOn w:val="Standardnpsmoodstavce"/>
    <w:semiHidden/>
    <w:unhideWhenUsed/>
    <w:rsid w:val="007323DD"/>
    <w:rPr>
      <w:color w:val="0000FF"/>
      <w:u w:val="single"/>
    </w:rPr>
  </w:style>
  <w:style w:type="paragraph" w:styleId="Zpat">
    <w:name w:val="footer"/>
    <w:basedOn w:val="Normln"/>
    <w:link w:val="ZpatChar"/>
    <w:semiHidden/>
    <w:unhideWhenUsed/>
    <w:rsid w:val="007323DD"/>
    <w:pPr>
      <w:tabs>
        <w:tab w:val="center" w:pos="4536"/>
        <w:tab w:val="right" w:pos="9072"/>
      </w:tabs>
      <w:spacing w:after="0" w:line="240" w:lineRule="auto"/>
    </w:pPr>
    <w:rPr>
      <w:rFonts w:ascii="Calibri" w:eastAsia="Times New Roman" w:hAnsi="Calibri" w:cs="Times New Roman"/>
      <w:sz w:val="24"/>
      <w:szCs w:val="24"/>
    </w:rPr>
  </w:style>
  <w:style w:type="character" w:customStyle="1" w:styleId="ZpatChar">
    <w:name w:val="Zápatí Char"/>
    <w:basedOn w:val="Standardnpsmoodstavce"/>
    <w:link w:val="Zpat"/>
    <w:semiHidden/>
    <w:rsid w:val="007323DD"/>
    <w:rPr>
      <w:rFonts w:ascii="Calibri" w:eastAsia="Times New Roman" w:hAnsi="Calibri" w:cs="Times New Roman"/>
      <w:sz w:val="24"/>
      <w:szCs w:val="24"/>
    </w:rPr>
  </w:style>
  <w:style w:type="character" w:styleId="slostrnky">
    <w:name w:val="page number"/>
    <w:basedOn w:val="Standardnpsmoodstavce"/>
    <w:semiHidden/>
    <w:rsid w:val="007323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W\Fvs\VFAKI\OV.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vak.cz" TargetMode="External"/><Relationship Id="rId5" Type="http://schemas.openxmlformats.org/officeDocument/2006/relationships/footnotes" Target="footnotes.xml"/><Relationship Id="rId10" Type="http://schemas.openxmlformats.org/officeDocument/2006/relationships/hyperlink" Target="http://www.smvak.cz" TargetMode="External"/><Relationship Id="rId4" Type="http://schemas.openxmlformats.org/officeDocument/2006/relationships/webSettings" Target="webSettings.xml"/><Relationship Id="rId9" Type="http://schemas.openxmlformats.org/officeDocument/2006/relationships/hyperlink" Target="http://www.smvak.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1641</Words>
  <Characters>9687</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FCC</Company>
  <LinksUpToDate>false</LinksUpToDate>
  <CharactersWithSpaces>11306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Kremlová Karla</dc:creator>
  <cp:keywords/>
  <dc:description/>
  <cp:lastModifiedBy>Miroslava Saksová</cp:lastModifiedBy>
  <cp:revision>3</cp:revision>
  <dcterms:created xsi:type="dcterms:W3CDTF">2021-03-31T14:23:00Z</dcterms:created>
  <dcterms:modified xsi:type="dcterms:W3CDTF">2021-03-31T14:42:00Z</dcterms:modified>
</cp:coreProperties>
</file>