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9C0F1" w14:textId="55C65E39" w:rsidR="00D72A61" w:rsidRPr="00495EDC" w:rsidRDefault="007E3028" w:rsidP="00F07236">
      <w:pPr>
        <w:pStyle w:val="Bodytext50"/>
        <w:shd w:val="clear" w:color="auto" w:fill="auto"/>
        <w:spacing w:before="0" w:after="300" w:line="200" w:lineRule="exact"/>
        <w:jc w:val="center"/>
        <w:rPr>
          <w:rStyle w:val="Bodytext51"/>
          <w:rFonts w:ascii="Open Sans" w:hAnsi="Open Sans" w:cs="Open Sans"/>
          <w:b/>
          <w:bCs/>
        </w:rPr>
      </w:pPr>
      <w:r w:rsidRPr="00495EDC">
        <w:rPr>
          <w:rStyle w:val="Bodytext51"/>
          <w:rFonts w:ascii="Open Sans" w:hAnsi="Open Sans" w:cs="Open Sans"/>
          <w:b/>
          <w:bCs/>
        </w:rPr>
        <w:t>Příloha č. 1</w:t>
      </w:r>
    </w:p>
    <w:p w14:paraId="642B9260" w14:textId="77777777" w:rsidR="0066273D" w:rsidRPr="00495EDC" w:rsidRDefault="007E3028" w:rsidP="0066273D">
      <w:pPr>
        <w:pStyle w:val="Bodytext50"/>
        <w:shd w:val="clear" w:color="auto" w:fill="auto"/>
        <w:spacing w:before="0" w:after="300" w:line="200" w:lineRule="exact"/>
        <w:jc w:val="center"/>
        <w:rPr>
          <w:rStyle w:val="Bodytext51"/>
          <w:rFonts w:ascii="Open Sans" w:hAnsi="Open Sans" w:cs="Open Sans"/>
          <w:b/>
          <w:bCs/>
          <w:u w:val="none"/>
        </w:rPr>
      </w:pPr>
      <w:r w:rsidRPr="00495EDC">
        <w:rPr>
          <w:rStyle w:val="Bodytext51"/>
          <w:rFonts w:ascii="Open Sans" w:hAnsi="Open Sans" w:cs="Open Sans"/>
          <w:b/>
          <w:bCs/>
          <w:u w:val="none"/>
        </w:rPr>
        <w:t>ke Smlouvě o akceptaci platebních karet č.</w:t>
      </w:r>
    </w:p>
    <w:p w14:paraId="769B48E2" w14:textId="77777777" w:rsidR="00A36CA0" w:rsidRPr="00B65A78" w:rsidRDefault="00A36CA0" w:rsidP="00B65A78">
      <w:pPr>
        <w:pStyle w:val="Bodytext50"/>
        <w:shd w:val="clear" w:color="auto" w:fill="auto"/>
        <w:spacing w:before="0" w:after="300" w:line="200" w:lineRule="exact"/>
        <w:jc w:val="center"/>
        <w:rPr>
          <w:rFonts w:ascii="Open Sans" w:hAnsi="Open Sans" w:cs="Open Sans"/>
          <w:b w:val="0"/>
          <w:sz w:val="16"/>
          <w:szCs w:val="16"/>
        </w:rPr>
      </w:pPr>
      <w:r w:rsidRPr="00495EDC">
        <w:rPr>
          <w:rFonts w:ascii="Open Sans" w:hAnsi="Open Sans" w:cs="Open Sans"/>
          <w:sz w:val="16"/>
          <w:szCs w:val="16"/>
        </w:rPr>
        <w:t>(</w:t>
      </w:r>
      <w:r w:rsidR="00F85609" w:rsidRPr="00495EDC">
        <w:rPr>
          <w:rFonts w:ascii="Open Sans" w:hAnsi="Open Sans" w:cs="Open Sans"/>
          <w:sz w:val="16"/>
          <w:szCs w:val="16"/>
        </w:rPr>
        <w:t>A</w:t>
      </w:r>
      <w:r w:rsidRPr="00495EDC">
        <w:rPr>
          <w:rFonts w:ascii="Open Sans" w:hAnsi="Open Sans" w:cs="Open Sans"/>
          <w:sz w:val="16"/>
          <w:szCs w:val="16"/>
        </w:rPr>
        <w:t>)</w:t>
      </w:r>
      <w:r w:rsidRPr="00495EDC">
        <w:rPr>
          <w:rFonts w:ascii="Open Sans" w:hAnsi="Open Sans" w:cs="Open Sans"/>
          <w:sz w:val="16"/>
          <w:szCs w:val="16"/>
        </w:rPr>
        <w:tab/>
        <w:t>Akceptace Karet u Transakcí uskutečněných prostřednictvím terminálů v místech p</w:t>
      </w:r>
      <w:r w:rsidR="008F7EDA" w:rsidRPr="00495EDC">
        <w:rPr>
          <w:rFonts w:ascii="Open Sans" w:hAnsi="Open Sans" w:cs="Open Sans"/>
          <w:sz w:val="16"/>
          <w:szCs w:val="16"/>
        </w:rPr>
        <w:t>r</w:t>
      </w:r>
      <w:r w:rsidRPr="00495EDC">
        <w:rPr>
          <w:rFonts w:ascii="Open Sans" w:hAnsi="Open Sans" w:cs="Open Sans"/>
          <w:sz w:val="16"/>
          <w:szCs w:val="16"/>
        </w:rPr>
        <w:t xml:space="preserve">odeje („POS“) </w:t>
      </w:r>
    </w:p>
    <w:p w14:paraId="3E480867" w14:textId="77777777" w:rsidR="006650B1" w:rsidRPr="00495EDC" w:rsidRDefault="006650B1" w:rsidP="006650B1">
      <w:pPr>
        <w:pStyle w:val="Bodytext20"/>
        <w:shd w:val="clear" w:color="auto" w:fill="auto"/>
        <w:spacing w:before="0" w:line="264" w:lineRule="exact"/>
        <w:ind w:right="560"/>
        <w:jc w:val="both"/>
        <w:rPr>
          <w:rFonts w:ascii="Open Sans" w:hAnsi="Open Sans" w:cs="Open Sans"/>
          <w:sz w:val="16"/>
          <w:szCs w:val="16"/>
        </w:rPr>
      </w:pPr>
      <w:r w:rsidRPr="00495EDC">
        <w:rPr>
          <w:rFonts w:ascii="Open Sans" w:hAnsi="Open Sans" w:cs="Open Sans"/>
          <w:sz w:val="16"/>
          <w:szCs w:val="16"/>
        </w:rPr>
        <w:t>Výrazy s velkými počátečními písmeny, jež nejsou v této Příloze č. 1 definovány, mají stejný význam jako ve Smlouvě nebo ve VOP.</w:t>
      </w:r>
    </w:p>
    <w:p w14:paraId="6C772C76" w14:textId="77777777" w:rsidR="006650B1" w:rsidRPr="00495EDC" w:rsidRDefault="006650B1" w:rsidP="007F624C">
      <w:pPr>
        <w:pStyle w:val="Bodytext20"/>
        <w:shd w:val="clear" w:color="auto" w:fill="auto"/>
        <w:spacing w:before="0" w:line="264" w:lineRule="exact"/>
        <w:ind w:right="560"/>
        <w:jc w:val="both"/>
        <w:rPr>
          <w:rFonts w:ascii="Open Sans" w:hAnsi="Open Sans" w:cs="Open Sans"/>
          <w:sz w:val="16"/>
          <w:szCs w:val="16"/>
        </w:rPr>
      </w:pPr>
    </w:p>
    <w:p w14:paraId="32F18AED" w14:textId="77777777" w:rsidR="00E349B9" w:rsidRPr="00495EDC" w:rsidRDefault="00E349B9" w:rsidP="001F4002">
      <w:pPr>
        <w:pStyle w:val="Bodytext20"/>
        <w:numPr>
          <w:ilvl w:val="1"/>
          <w:numId w:val="22"/>
        </w:numPr>
        <w:shd w:val="clear" w:color="auto" w:fill="auto"/>
        <w:spacing w:before="120" w:line="264" w:lineRule="exact"/>
        <w:ind w:right="560"/>
        <w:jc w:val="both"/>
        <w:rPr>
          <w:rFonts w:ascii="Open Sans" w:hAnsi="Open Sans" w:cs="Open Sans"/>
          <w:sz w:val="16"/>
          <w:szCs w:val="16"/>
        </w:rPr>
      </w:pPr>
      <w:r w:rsidRPr="00495EDC">
        <w:rPr>
          <w:rFonts w:ascii="Open Sans" w:hAnsi="Open Sans" w:cs="Open Sans"/>
          <w:sz w:val="16"/>
          <w:szCs w:val="16"/>
        </w:rPr>
        <w:t>Poskytovatelé služeb budou Smluvnímu partnerovi poskytovat Služby v jeho obchodních provozovnách (místech instalace terminálů POS) uvedených v Přehledu obchodních míst (dále jen „</w:t>
      </w:r>
      <w:r w:rsidRPr="00495EDC">
        <w:rPr>
          <w:rFonts w:ascii="Open Sans" w:hAnsi="Open Sans" w:cs="Open Sans"/>
          <w:b/>
          <w:bCs/>
          <w:sz w:val="16"/>
          <w:szCs w:val="16"/>
        </w:rPr>
        <w:t>Přehled</w:t>
      </w:r>
      <w:r w:rsidRPr="00495EDC">
        <w:rPr>
          <w:rFonts w:ascii="Open Sans" w:hAnsi="Open Sans" w:cs="Open Sans"/>
          <w:sz w:val="16"/>
          <w:szCs w:val="16"/>
        </w:rPr>
        <w:t xml:space="preserve">“), který tvoří Přílohu č. 4 Smlouvy. </w:t>
      </w:r>
    </w:p>
    <w:p w14:paraId="776B7AD7" w14:textId="77777777" w:rsidR="00D26182" w:rsidRPr="00495EDC" w:rsidRDefault="00D26182" w:rsidP="001F4002">
      <w:pPr>
        <w:pStyle w:val="Bodytext20"/>
        <w:numPr>
          <w:ilvl w:val="1"/>
          <w:numId w:val="22"/>
        </w:numPr>
        <w:shd w:val="clear" w:color="auto" w:fill="auto"/>
        <w:spacing w:before="120" w:line="264" w:lineRule="exact"/>
        <w:ind w:right="560"/>
        <w:jc w:val="both"/>
        <w:rPr>
          <w:rFonts w:ascii="Open Sans" w:hAnsi="Open Sans" w:cs="Open Sans"/>
          <w:sz w:val="16"/>
          <w:szCs w:val="16"/>
        </w:rPr>
      </w:pPr>
      <w:r w:rsidRPr="00495EDC">
        <w:rPr>
          <w:rFonts w:ascii="Open Sans" w:hAnsi="Open Sans" w:cs="Open Sans"/>
          <w:sz w:val="16"/>
          <w:szCs w:val="16"/>
        </w:rPr>
        <w:t xml:space="preserve">Pro účely vypořádání Transakcí uskutečněných pomocí Platebních karet vypočtou Poskytovatelé služeb poplatky za Služby dle níže uvedené tabulky dle hodnoty jednotlivých Transakcí uskutečněných v obchodních provozovnách uvedených v Přehledu pomocí akceptovaných Platebních karet. </w:t>
      </w:r>
    </w:p>
    <w:p w14:paraId="03173B1F" w14:textId="62345E64" w:rsidR="00D6410E" w:rsidRPr="00870611" w:rsidRDefault="00D26182" w:rsidP="00870611">
      <w:pPr>
        <w:pStyle w:val="Bodytext20"/>
        <w:numPr>
          <w:ilvl w:val="1"/>
          <w:numId w:val="22"/>
        </w:numPr>
        <w:shd w:val="clear" w:color="auto" w:fill="auto"/>
        <w:spacing w:before="120" w:line="264" w:lineRule="exact"/>
        <w:ind w:right="560"/>
        <w:jc w:val="both"/>
      </w:pPr>
      <w:r w:rsidRPr="00495EDC">
        <w:rPr>
          <w:rFonts w:ascii="Open Sans" w:hAnsi="Open Sans" w:cs="Open Sans"/>
          <w:sz w:val="16"/>
          <w:szCs w:val="16"/>
        </w:rPr>
        <w:t>Poplatky za Služby poskytované Poskytovateli služeb Smluvnímu partnerovi na základě Smlouvy tvoří následující položky:</w:t>
      </w:r>
    </w:p>
    <w:p w14:paraId="44063AF0" w14:textId="3A9862E8" w:rsidR="00D26182" w:rsidRPr="00495EDC" w:rsidRDefault="00D26182" w:rsidP="00622F20">
      <w:pPr>
        <w:pStyle w:val="Bodytext20"/>
        <w:numPr>
          <w:ilvl w:val="2"/>
          <w:numId w:val="22"/>
        </w:numPr>
        <w:shd w:val="clear" w:color="auto" w:fill="auto"/>
        <w:spacing w:before="120" w:line="264" w:lineRule="exact"/>
        <w:ind w:right="560" w:firstLine="0"/>
        <w:jc w:val="both"/>
        <w:rPr>
          <w:rFonts w:ascii="Open Sans" w:hAnsi="Open Sans" w:cs="Open Sans"/>
          <w:sz w:val="16"/>
          <w:szCs w:val="16"/>
        </w:rPr>
      </w:pPr>
      <w:r w:rsidRPr="00495EDC">
        <w:rPr>
          <w:rFonts w:ascii="Open Sans" w:hAnsi="Open Sans" w:cs="Open Sans"/>
          <w:sz w:val="16"/>
          <w:szCs w:val="16"/>
        </w:rPr>
        <w:t>Mezibankovní poplatek (</w:t>
      </w:r>
      <w:proofErr w:type="spellStart"/>
      <w:r w:rsidRPr="00495EDC">
        <w:rPr>
          <w:rFonts w:ascii="Open Sans" w:hAnsi="Open Sans" w:cs="Open Sans"/>
          <w:sz w:val="16"/>
          <w:szCs w:val="16"/>
        </w:rPr>
        <w:t>multilateral</w:t>
      </w:r>
      <w:proofErr w:type="spellEnd"/>
      <w:r w:rsidRPr="00495EDC">
        <w:rPr>
          <w:rFonts w:ascii="Open Sans" w:hAnsi="Open Sans" w:cs="Open Sans"/>
          <w:sz w:val="16"/>
          <w:szCs w:val="16"/>
        </w:rPr>
        <w:t xml:space="preserve"> </w:t>
      </w:r>
      <w:proofErr w:type="spellStart"/>
      <w:r w:rsidRPr="00495EDC">
        <w:rPr>
          <w:rFonts w:ascii="Open Sans" w:hAnsi="Open Sans" w:cs="Open Sans"/>
          <w:sz w:val="16"/>
          <w:szCs w:val="16"/>
        </w:rPr>
        <w:t>interchange</w:t>
      </w:r>
      <w:proofErr w:type="spellEnd"/>
      <w:r w:rsidRPr="00495EDC">
        <w:rPr>
          <w:rFonts w:ascii="Open Sans" w:hAnsi="Open Sans" w:cs="Open Sans"/>
          <w:sz w:val="16"/>
          <w:szCs w:val="16"/>
        </w:rPr>
        <w:t xml:space="preserve"> </w:t>
      </w:r>
      <w:proofErr w:type="spellStart"/>
      <w:r w:rsidRPr="00495EDC">
        <w:rPr>
          <w:rFonts w:ascii="Open Sans" w:hAnsi="Open Sans" w:cs="Open Sans"/>
          <w:sz w:val="16"/>
          <w:szCs w:val="16"/>
        </w:rPr>
        <w:t>fee</w:t>
      </w:r>
      <w:proofErr w:type="spellEnd"/>
      <w:r w:rsidRPr="00495EDC">
        <w:rPr>
          <w:rFonts w:ascii="Open Sans" w:hAnsi="Open Sans" w:cs="Open Sans"/>
          <w:sz w:val="16"/>
          <w:szCs w:val="16"/>
        </w:rPr>
        <w:t xml:space="preserve"> - MIF) účtovaný Poskytovatelům služeb jednotlivými Programy platebních karet ve prospěch vydavatelů Platebních karet; tento poplatek není předmětem smlouvy mezi Poskytovateli služeb a Smluvním partnerem a u nejrozšířenějších typů platebních karet, tj. osobních karet a debetních karet vydaných v členských státech EU, jsou sazby tohoto poplatku regulovány Nařízením EU č. 2015/751. Poplatek se stanoví následovně:</w:t>
      </w:r>
    </w:p>
    <w:p w14:paraId="3E0FDE3B" w14:textId="77777777" w:rsidR="00D26182" w:rsidRPr="00495EDC" w:rsidRDefault="00D26182" w:rsidP="00D26182">
      <w:pPr>
        <w:pStyle w:val="Bodytext20"/>
        <w:spacing w:before="0" w:line="264" w:lineRule="exact"/>
        <w:ind w:left="1560" w:right="560" w:hanging="284"/>
        <w:jc w:val="both"/>
        <w:rPr>
          <w:rFonts w:ascii="Open Sans" w:hAnsi="Open Sans" w:cs="Open Sans"/>
          <w:i/>
          <w:sz w:val="16"/>
          <w:szCs w:val="16"/>
        </w:rPr>
      </w:pPr>
    </w:p>
    <w:p w14:paraId="01CD5D7F" w14:textId="77777777" w:rsidR="00D26182" w:rsidRPr="00495EDC" w:rsidRDefault="00D26182" w:rsidP="00D26182">
      <w:pPr>
        <w:pStyle w:val="Bodytext20"/>
        <w:numPr>
          <w:ilvl w:val="0"/>
          <w:numId w:val="25"/>
        </w:numPr>
        <w:spacing w:before="0" w:line="264" w:lineRule="exact"/>
        <w:ind w:left="1985" w:right="560" w:hanging="425"/>
        <w:jc w:val="both"/>
        <w:rPr>
          <w:rFonts w:ascii="Open Sans" w:hAnsi="Open Sans" w:cs="Open Sans"/>
          <w:sz w:val="16"/>
          <w:szCs w:val="16"/>
        </w:rPr>
      </w:pPr>
      <w:r w:rsidRPr="00495EDC">
        <w:rPr>
          <w:rFonts w:ascii="Open Sans" w:hAnsi="Open Sans" w:cs="Open Sans"/>
          <w:sz w:val="16"/>
          <w:szCs w:val="16"/>
        </w:rPr>
        <w:t>u debetních Platebních karet vydaných v Evropské unii: v současné době 0,2 % z hodnoty Transakce;</w:t>
      </w:r>
    </w:p>
    <w:p w14:paraId="3E887F5E" w14:textId="77777777" w:rsidR="00D26182" w:rsidRPr="00495EDC" w:rsidRDefault="00D26182" w:rsidP="00D26182">
      <w:pPr>
        <w:pStyle w:val="Bodytext20"/>
        <w:numPr>
          <w:ilvl w:val="0"/>
          <w:numId w:val="25"/>
        </w:numPr>
        <w:spacing w:before="0" w:line="264" w:lineRule="exact"/>
        <w:ind w:left="1985" w:right="560" w:hanging="425"/>
        <w:jc w:val="both"/>
        <w:rPr>
          <w:rFonts w:ascii="Open Sans" w:hAnsi="Open Sans" w:cs="Open Sans"/>
          <w:sz w:val="16"/>
          <w:szCs w:val="16"/>
        </w:rPr>
      </w:pPr>
      <w:r w:rsidRPr="00495EDC">
        <w:rPr>
          <w:rFonts w:ascii="Open Sans" w:hAnsi="Open Sans" w:cs="Open Sans"/>
          <w:sz w:val="16"/>
          <w:szCs w:val="16"/>
        </w:rPr>
        <w:t>u kreditních Platebních karet vydaných v Evropské unii: v současné době 0,3 % z hodnoty Transakce;</w:t>
      </w:r>
    </w:p>
    <w:p w14:paraId="158B15C4" w14:textId="77777777" w:rsidR="00D26182" w:rsidRPr="00495EDC" w:rsidRDefault="00D26182" w:rsidP="00D26182">
      <w:pPr>
        <w:pStyle w:val="Bodytext20"/>
        <w:numPr>
          <w:ilvl w:val="0"/>
          <w:numId w:val="25"/>
        </w:numPr>
        <w:spacing w:before="0" w:line="264" w:lineRule="exact"/>
        <w:ind w:left="1985" w:right="560" w:hanging="425"/>
        <w:jc w:val="both"/>
        <w:rPr>
          <w:rFonts w:ascii="Open Sans" w:hAnsi="Open Sans" w:cs="Open Sans"/>
          <w:sz w:val="16"/>
          <w:szCs w:val="16"/>
        </w:rPr>
      </w:pPr>
      <w:r w:rsidRPr="00495EDC">
        <w:rPr>
          <w:rFonts w:ascii="Open Sans" w:hAnsi="Open Sans" w:cs="Open Sans"/>
          <w:sz w:val="16"/>
          <w:szCs w:val="16"/>
        </w:rPr>
        <w:t xml:space="preserve">u dalších typů Platebních karet - dle Pravidel Programu platebních karet uveřejněných na webových stránkách příslušného Programu platebních karet (např. </w:t>
      </w:r>
      <w:proofErr w:type="gramStart"/>
      <w:r w:rsidRPr="00495EDC">
        <w:rPr>
          <w:rFonts w:ascii="Open Sans" w:hAnsi="Open Sans" w:cs="Open Sans"/>
          <w:sz w:val="16"/>
          <w:szCs w:val="16"/>
        </w:rPr>
        <w:t>www</w:t>
      </w:r>
      <w:proofErr w:type="gramEnd"/>
      <w:r w:rsidRPr="00495EDC">
        <w:rPr>
          <w:rFonts w:ascii="Open Sans" w:hAnsi="Open Sans" w:cs="Open Sans"/>
          <w:sz w:val="16"/>
          <w:szCs w:val="16"/>
        </w:rPr>
        <w:t>.</w:t>
      </w:r>
      <w:proofErr w:type="gramStart"/>
      <w:r w:rsidRPr="00495EDC">
        <w:rPr>
          <w:rFonts w:ascii="Open Sans" w:hAnsi="Open Sans" w:cs="Open Sans"/>
          <w:sz w:val="16"/>
          <w:szCs w:val="16"/>
        </w:rPr>
        <w:t>visa</w:t>
      </w:r>
      <w:proofErr w:type="gramEnd"/>
      <w:r w:rsidRPr="00495EDC">
        <w:rPr>
          <w:rFonts w:ascii="Open Sans" w:hAnsi="Open Sans" w:cs="Open Sans"/>
          <w:sz w:val="16"/>
          <w:szCs w:val="16"/>
        </w:rPr>
        <w:t>.com nebo www.mastercard.com).</w:t>
      </w:r>
    </w:p>
    <w:p w14:paraId="13CEB7CE" w14:textId="77777777" w:rsidR="00D26182" w:rsidRPr="00495EDC" w:rsidRDefault="00CF441A" w:rsidP="00D6410E">
      <w:pPr>
        <w:pStyle w:val="Bodytext20"/>
        <w:numPr>
          <w:ilvl w:val="2"/>
          <w:numId w:val="22"/>
        </w:numPr>
        <w:shd w:val="clear" w:color="auto" w:fill="auto"/>
        <w:spacing w:before="120" w:line="264" w:lineRule="exact"/>
        <w:ind w:left="1560" w:right="560" w:hanging="851"/>
        <w:jc w:val="both"/>
        <w:rPr>
          <w:rFonts w:ascii="Open Sans" w:hAnsi="Open Sans" w:cs="Open Sans"/>
          <w:sz w:val="16"/>
          <w:szCs w:val="16"/>
        </w:rPr>
      </w:pPr>
      <w:r w:rsidRPr="00495EDC">
        <w:rPr>
          <w:rFonts w:ascii="Open Sans" w:hAnsi="Open Sans" w:cs="Open Sans"/>
          <w:sz w:val="16"/>
          <w:szCs w:val="16"/>
        </w:rPr>
        <w:t>Poplatek Programů platebních karet účtovaný Poskytovatelům služeb příslušnými Programy platebních karet v jejich prospěch; tento poplatek není předmětem smlouvy mezi Poskytovateli služeb a Smluvním partnerem a liší se u každé Transakce v závislosti na druhu použité Platební karty, systému platby, hodnotě Transakce a aktuálním směnném kurzu. U většiny Transakcí se výše Poplatku Programu platebních karet pohybuje od 0,1 % do 0,5 % z hodnoty Transakce.</w:t>
      </w:r>
    </w:p>
    <w:p w14:paraId="7C6E04C4" w14:textId="77777777" w:rsidR="00D26182" w:rsidRPr="00495EDC" w:rsidRDefault="00D26182" w:rsidP="00D6410E">
      <w:pPr>
        <w:pStyle w:val="Bodytext20"/>
        <w:numPr>
          <w:ilvl w:val="2"/>
          <w:numId w:val="22"/>
        </w:numPr>
        <w:shd w:val="clear" w:color="auto" w:fill="auto"/>
        <w:spacing w:before="120" w:line="264" w:lineRule="exact"/>
        <w:ind w:left="1560" w:right="560" w:hanging="851"/>
        <w:jc w:val="both"/>
        <w:rPr>
          <w:rFonts w:ascii="Open Sans" w:hAnsi="Open Sans" w:cs="Open Sans"/>
          <w:sz w:val="16"/>
          <w:szCs w:val="16"/>
        </w:rPr>
      </w:pPr>
      <w:r w:rsidRPr="00495EDC">
        <w:rPr>
          <w:rFonts w:ascii="Open Sans" w:hAnsi="Open Sans" w:cs="Open Sans"/>
          <w:sz w:val="16"/>
          <w:szCs w:val="16"/>
        </w:rPr>
        <w:t>Marže Poskytovatele služeb představuje příjem Poskytovatele služeb ze Služeb poskytovaných Smluvnímu partnerovi na základě Smlouvy, zahrnující mimo jiné službu vypořádání transakcí, servis nebo technickou podporu.</w:t>
      </w:r>
    </w:p>
    <w:p w14:paraId="23B9D67B" w14:textId="77777777" w:rsidR="00D26182" w:rsidRPr="00495EDC" w:rsidRDefault="00D26182" w:rsidP="00D26182">
      <w:pPr>
        <w:pStyle w:val="Bodytext20"/>
        <w:shd w:val="clear" w:color="auto" w:fill="auto"/>
        <w:spacing w:before="120" w:line="264" w:lineRule="exact"/>
        <w:ind w:left="1560" w:right="560"/>
        <w:jc w:val="both"/>
        <w:rPr>
          <w:rFonts w:ascii="Open Sans" w:hAnsi="Open Sans" w:cs="Open Sans"/>
          <w:sz w:val="16"/>
          <w:szCs w:val="16"/>
        </w:rPr>
      </w:pPr>
      <w:r w:rsidRPr="00495EDC">
        <w:rPr>
          <w:rFonts w:ascii="Open Sans" w:hAnsi="Open Sans" w:cs="Open Sans"/>
          <w:sz w:val="16"/>
          <w:szCs w:val="16"/>
        </w:rPr>
        <w:t>Marže Poskytovatele služeb je proměnlivá částka, která se vypočte jako rozdíl mezi celkovou cenou (odměna plus poplatky) za Služby poskytované Poskytovateli služeb Smluvnímu partnerovi na základě Smlouvy a částkou Mezibankovního poplatku a Poplatku Programů platebních karet.</w:t>
      </w:r>
    </w:p>
    <w:p w14:paraId="2B65E927" w14:textId="77777777" w:rsidR="0083238A" w:rsidRPr="00495EDC" w:rsidRDefault="00D26182" w:rsidP="001F4002">
      <w:pPr>
        <w:pStyle w:val="Bodytext20"/>
        <w:numPr>
          <w:ilvl w:val="1"/>
          <w:numId w:val="22"/>
        </w:numPr>
        <w:shd w:val="clear" w:color="auto" w:fill="auto"/>
        <w:spacing w:before="120" w:line="264" w:lineRule="exact"/>
        <w:ind w:right="560"/>
        <w:jc w:val="both"/>
        <w:rPr>
          <w:rFonts w:ascii="Open Sans" w:hAnsi="Open Sans" w:cs="Open Sans"/>
          <w:sz w:val="16"/>
          <w:szCs w:val="16"/>
        </w:rPr>
      </w:pPr>
      <w:r w:rsidRPr="00495EDC">
        <w:rPr>
          <w:rFonts w:ascii="Open Sans" w:hAnsi="Open Sans" w:cs="Open Sans"/>
          <w:sz w:val="16"/>
          <w:szCs w:val="16"/>
        </w:rPr>
        <w:t xml:space="preserve">Kompletní a aktuální informace ohledně Mezibankovních poplatků a Poplatků Programů platebních karet pro dané typy Platebních karet a systémů plateb je uveřejněn na webových stránkách příslušných Programů platebních karet (např. </w:t>
      </w:r>
      <w:proofErr w:type="gramStart"/>
      <w:r w:rsidRPr="00495EDC">
        <w:rPr>
          <w:rFonts w:ascii="Open Sans" w:hAnsi="Open Sans" w:cs="Open Sans"/>
          <w:sz w:val="16"/>
          <w:szCs w:val="16"/>
        </w:rPr>
        <w:t>www</w:t>
      </w:r>
      <w:proofErr w:type="gramEnd"/>
      <w:r w:rsidRPr="00495EDC">
        <w:rPr>
          <w:rFonts w:ascii="Open Sans" w:hAnsi="Open Sans" w:cs="Open Sans"/>
          <w:sz w:val="16"/>
          <w:szCs w:val="16"/>
        </w:rPr>
        <w:t>.</w:t>
      </w:r>
      <w:proofErr w:type="gramStart"/>
      <w:r w:rsidRPr="00495EDC">
        <w:rPr>
          <w:rFonts w:ascii="Open Sans" w:hAnsi="Open Sans" w:cs="Open Sans"/>
          <w:sz w:val="16"/>
          <w:szCs w:val="16"/>
        </w:rPr>
        <w:t>visa</w:t>
      </w:r>
      <w:proofErr w:type="gramEnd"/>
      <w:r w:rsidRPr="00495EDC">
        <w:rPr>
          <w:rFonts w:ascii="Open Sans" w:hAnsi="Open Sans" w:cs="Open Sans"/>
          <w:sz w:val="16"/>
          <w:szCs w:val="16"/>
        </w:rPr>
        <w:t>.com nebo www.mastercard.com).</w:t>
      </w:r>
    </w:p>
    <w:p w14:paraId="7FAE470B" w14:textId="77777777" w:rsidR="00164A76" w:rsidRPr="00495EDC" w:rsidRDefault="00164A76" w:rsidP="00164A76">
      <w:pPr>
        <w:pStyle w:val="Bodytext20"/>
        <w:shd w:val="clear" w:color="auto" w:fill="auto"/>
        <w:spacing w:before="0" w:line="264" w:lineRule="exact"/>
        <w:ind w:left="360" w:right="560"/>
        <w:jc w:val="both"/>
        <w:rPr>
          <w:rFonts w:ascii="Open Sans" w:hAnsi="Open Sans" w:cs="Open Sans"/>
          <w:sz w:val="16"/>
          <w:szCs w:val="16"/>
        </w:rPr>
      </w:pPr>
    </w:p>
    <w:p w14:paraId="5BE874F2" w14:textId="77777777" w:rsidR="00077B56" w:rsidRPr="00495EDC" w:rsidRDefault="00077B56" w:rsidP="00164A76">
      <w:pPr>
        <w:pStyle w:val="Bodytext20"/>
        <w:shd w:val="clear" w:color="auto" w:fill="auto"/>
        <w:spacing w:before="0" w:line="264" w:lineRule="exact"/>
        <w:ind w:left="360" w:right="560"/>
        <w:jc w:val="both"/>
        <w:rPr>
          <w:rFonts w:ascii="Open Sans" w:hAnsi="Open Sans" w:cs="Open Sans"/>
          <w:sz w:val="16"/>
          <w:szCs w:val="16"/>
        </w:rPr>
      </w:pPr>
    </w:p>
    <w:p w14:paraId="7FDB3CCE" w14:textId="77777777" w:rsidR="00077B56" w:rsidRPr="00495EDC" w:rsidRDefault="00077B56" w:rsidP="00164A76">
      <w:pPr>
        <w:pStyle w:val="Bodytext20"/>
        <w:shd w:val="clear" w:color="auto" w:fill="auto"/>
        <w:spacing w:before="0" w:line="264" w:lineRule="exact"/>
        <w:ind w:left="360" w:right="560"/>
        <w:jc w:val="both"/>
        <w:rPr>
          <w:rFonts w:ascii="Open Sans" w:hAnsi="Open Sans" w:cs="Open Sans"/>
          <w:sz w:val="16"/>
          <w:szCs w:val="16"/>
        </w:rPr>
      </w:pPr>
    </w:p>
    <w:p w14:paraId="18B8A353" w14:textId="77777777" w:rsidR="00495EDC" w:rsidRPr="00495EDC" w:rsidRDefault="00495EDC" w:rsidP="00164A76">
      <w:pPr>
        <w:pStyle w:val="Bodytext20"/>
        <w:shd w:val="clear" w:color="auto" w:fill="auto"/>
        <w:spacing w:before="0" w:line="264" w:lineRule="exact"/>
        <w:ind w:left="360" w:right="560"/>
        <w:jc w:val="both"/>
        <w:rPr>
          <w:rFonts w:ascii="Open Sans" w:hAnsi="Open Sans" w:cs="Open Sans"/>
          <w:sz w:val="16"/>
          <w:szCs w:val="16"/>
        </w:rPr>
      </w:pPr>
    </w:p>
    <w:p w14:paraId="7E5E5D9F" w14:textId="77777777" w:rsidR="00495EDC" w:rsidRPr="00495EDC" w:rsidRDefault="00495EDC" w:rsidP="00164A76">
      <w:pPr>
        <w:pStyle w:val="Bodytext20"/>
        <w:shd w:val="clear" w:color="auto" w:fill="auto"/>
        <w:spacing w:before="0" w:line="264" w:lineRule="exact"/>
        <w:ind w:left="360" w:right="560"/>
        <w:jc w:val="both"/>
        <w:rPr>
          <w:rFonts w:ascii="Open Sans" w:hAnsi="Open Sans" w:cs="Open Sans"/>
          <w:sz w:val="16"/>
          <w:szCs w:val="16"/>
        </w:rPr>
      </w:pPr>
    </w:p>
    <w:p w14:paraId="053A9EFE" w14:textId="77777777" w:rsidR="00495EDC" w:rsidRPr="00495EDC" w:rsidRDefault="00495EDC" w:rsidP="00164A76">
      <w:pPr>
        <w:pStyle w:val="Bodytext20"/>
        <w:shd w:val="clear" w:color="auto" w:fill="auto"/>
        <w:spacing w:before="0" w:line="264" w:lineRule="exact"/>
        <w:ind w:left="360" w:right="560"/>
        <w:jc w:val="both"/>
        <w:rPr>
          <w:rFonts w:ascii="Open Sans" w:hAnsi="Open Sans" w:cs="Open Sans"/>
          <w:sz w:val="16"/>
          <w:szCs w:val="16"/>
        </w:rPr>
      </w:pPr>
    </w:p>
    <w:p w14:paraId="34F21E10" w14:textId="77777777" w:rsidR="00495EDC" w:rsidRPr="00495EDC" w:rsidRDefault="00495EDC" w:rsidP="00164A76">
      <w:pPr>
        <w:pStyle w:val="Bodytext20"/>
        <w:shd w:val="clear" w:color="auto" w:fill="auto"/>
        <w:spacing w:before="0" w:line="264" w:lineRule="exact"/>
        <w:ind w:left="360" w:right="560"/>
        <w:jc w:val="both"/>
        <w:rPr>
          <w:rFonts w:ascii="Open Sans" w:hAnsi="Open Sans" w:cs="Open Sans"/>
          <w:sz w:val="16"/>
          <w:szCs w:val="16"/>
        </w:rPr>
      </w:pPr>
    </w:p>
    <w:p w14:paraId="47781099" w14:textId="77777777" w:rsidR="00077B56" w:rsidRPr="00495EDC" w:rsidRDefault="00077B56" w:rsidP="00164A76">
      <w:pPr>
        <w:pStyle w:val="Bodytext20"/>
        <w:shd w:val="clear" w:color="auto" w:fill="auto"/>
        <w:spacing w:before="0" w:line="264" w:lineRule="exact"/>
        <w:ind w:left="360" w:right="560"/>
        <w:jc w:val="both"/>
        <w:rPr>
          <w:rFonts w:ascii="Open Sans" w:hAnsi="Open Sans" w:cs="Open Sans"/>
          <w:sz w:val="16"/>
          <w:szCs w:val="16"/>
        </w:rPr>
      </w:pPr>
    </w:p>
    <w:p w14:paraId="64218DAE" w14:textId="77777777" w:rsidR="00077B56" w:rsidRDefault="00077B56" w:rsidP="00164A76">
      <w:pPr>
        <w:pStyle w:val="Bodytext20"/>
        <w:shd w:val="clear" w:color="auto" w:fill="auto"/>
        <w:spacing w:before="0" w:line="264" w:lineRule="exact"/>
        <w:ind w:left="360" w:right="560"/>
        <w:jc w:val="both"/>
        <w:rPr>
          <w:rFonts w:ascii="Open Sans" w:hAnsi="Open Sans" w:cs="Open Sans"/>
          <w:sz w:val="16"/>
          <w:szCs w:val="16"/>
        </w:rPr>
      </w:pPr>
    </w:p>
    <w:p w14:paraId="76452CB7" w14:textId="77777777" w:rsidR="00BF18C3" w:rsidRDefault="00BF18C3" w:rsidP="00164A76">
      <w:pPr>
        <w:pStyle w:val="Bodytext20"/>
        <w:shd w:val="clear" w:color="auto" w:fill="auto"/>
        <w:spacing w:before="0" w:line="264" w:lineRule="exact"/>
        <w:ind w:left="360" w:right="560"/>
        <w:jc w:val="both"/>
        <w:rPr>
          <w:rFonts w:ascii="Open Sans" w:hAnsi="Open Sans" w:cs="Open Sans"/>
          <w:sz w:val="16"/>
          <w:szCs w:val="16"/>
        </w:rPr>
      </w:pPr>
    </w:p>
    <w:p w14:paraId="56D166E2" w14:textId="77777777" w:rsidR="00BD0356" w:rsidRDefault="00BD0356" w:rsidP="00E939FA">
      <w:pPr>
        <w:pStyle w:val="Bodytext20"/>
        <w:keepNext/>
        <w:keepLines/>
        <w:shd w:val="clear" w:color="auto" w:fill="auto"/>
        <w:spacing w:before="0" w:line="264" w:lineRule="exact"/>
        <w:ind w:left="360" w:right="560"/>
        <w:jc w:val="both"/>
        <w:rPr>
          <w:rFonts w:ascii="Open Sans" w:hAnsi="Open Sans" w:cs="Open Sans"/>
          <w:sz w:val="16"/>
          <w:szCs w:val="16"/>
        </w:rPr>
      </w:pPr>
    </w:p>
    <w:p w14:paraId="3A64D66D" w14:textId="77777777" w:rsidR="00593755" w:rsidRDefault="00593755" w:rsidP="00A463B3">
      <w:pPr>
        <w:pStyle w:val="Bodytext20"/>
        <w:keepNext/>
        <w:keepLines/>
        <w:shd w:val="clear" w:color="auto" w:fill="auto"/>
        <w:spacing w:before="0" w:line="264" w:lineRule="exact"/>
        <w:ind w:left="360" w:right="560"/>
        <w:jc w:val="both"/>
        <w:rPr>
          <w:rFonts w:ascii="Open Sans" w:hAnsi="Open Sans" w:cs="Open Sans"/>
          <w:sz w:val="16"/>
          <w:szCs w:val="16"/>
        </w:rPr>
      </w:pPr>
    </w:p>
    <w:p w14:paraId="4982E3C5" w14:textId="77777777" w:rsidR="00BD0356" w:rsidRPr="00495EDC" w:rsidRDefault="00BD0356" w:rsidP="00A463B3">
      <w:pPr>
        <w:pStyle w:val="Bodytext20"/>
        <w:keepNext/>
        <w:keepLines/>
        <w:shd w:val="clear" w:color="auto" w:fill="auto"/>
        <w:spacing w:before="0" w:line="264" w:lineRule="exact"/>
        <w:ind w:left="360" w:right="560"/>
        <w:jc w:val="both"/>
        <w:rPr>
          <w:rFonts w:ascii="Open Sans" w:hAnsi="Open Sans" w:cs="Open Sans"/>
          <w:sz w:val="16"/>
          <w:szCs w:val="16"/>
        </w:rPr>
      </w:pPr>
    </w:p>
    <w:tbl>
      <w:tblPr>
        <w:tblW w:w="10035" w:type="dxa"/>
        <w:tblInd w:w="93" w:type="dxa"/>
        <w:tblLook w:val="04A0" w:firstRow="1" w:lastRow="0" w:firstColumn="1" w:lastColumn="0" w:noHBand="0" w:noVBand="1"/>
      </w:tblPr>
      <w:tblGrid>
        <w:gridCol w:w="2375"/>
        <w:gridCol w:w="1227"/>
        <w:gridCol w:w="1080"/>
        <w:gridCol w:w="821"/>
        <w:gridCol w:w="2182"/>
        <w:gridCol w:w="1276"/>
        <w:gridCol w:w="1074"/>
      </w:tblGrid>
      <w:tr w:rsidR="008921A0" w:rsidRPr="00B53909" w14:paraId="0F6CE44A" w14:textId="77777777" w:rsidTr="00F94BA5">
        <w:trPr>
          <w:trHeight w:val="326"/>
        </w:trPr>
        <w:tc>
          <w:tcPr>
            <w:tcW w:w="2375" w:type="dxa"/>
            <w:vMerge w:val="restart"/>
            <w:tcBorders>
              <w:top w:val="single" w:sz="12" w:space="0" w:color="auto"/>
              <w:left w:val="single" w:sz="12" w:space="0" w:color="auto"/>
              <w:bottom w:val="single" w:sz="8" w:space="0" w:color="000000"/>
              <w:right w:val="single" w:sz="8" w:space="0" w:color="auto"/>
            </w:tcBorders>
            <w:shd w:val="clear" w:color="000000" w:fill="0D0D0D"/>
            <w:vAlign w:val="center"/>
            <w:hideMark/>
          </w:tcPr>
          <w:p w14:paraId="3D68E40B" w14:textId="77777777" w:rsidR="00B65A78" w:rsidRPr="00B53909" w:rsidRDefault="00B65A78" w:rsidP="00F94BA5">
            <w:pPr>
              <w:keepNext/>
              <w:keepLines/>
              <w:jc w:val="center"/>
              <w:rPr>
                <w:rFonts w:ascii="Open Sans" w:hAnsi="Open Sans" w:cs="Open Sans"/>
                <w:b/>
                <w:bCs/>
                <w:color w:val="FFFFFF"/>
                <w:sz w:val="16"/>
                <w:szCs w:val="16"/>
              </w:rPr>
            </w:pPr>
          </w:p>
          <w:p w14:paraId="7C014DEA" w14:textId="77777777" w:rsidR="00B65A78" w:rsidRPr="00B53909" w:rsidRDefault="00B65A78" w:rsidP="00F94BA5">
            <w:pPr>
              <w:keepNext/>
              <w:keepLines/>
              <w:jc w:val="center"/>
              <w:rPr>
                <w:rFonts w:ascii="Open Sans" w:hAnsi="Open Sans" w:cs="Open Sans"/>
                <w:b/>
                <w:bCs/>
                <w:color w:val="FFFFFF"/>
                <w:sz w:val="16"/>
                <w:szCs w:val="16"/>
              </w:rPr>
            </w:pPr>
          </w:p>
          <w:p w14:paraId="5916F4A1" w14:textId="77777777" w:rsidR="008921A0" w:rsidRPr="00B53909" w:rsidRDefault="00B65A78" w:rsidP="00F94BA5">
            <w:pPr>
              <w:keepNext/>
              <w:keepLines/>
              <w:jc w:val="center"/>
              <w:rPr>
                <w:rFonts w:ascii="Open Sans" w:hAnsi="Open Sans" w:cs="Open Sans"/>
                <w:b/>
                <w:bCs/>
                <w:color w:val="FFFFFF"/>
                <w:sz w:val="16"/>
                <w:szCs w:val="16"/>
              </w:rPr>
            </w:pPr>
            <w:r w:rsidRPr="00B53909">
              <w:rPr>
                <w:rFonts w:ascii="Open Sans" w:hAnsi="Open Sans" w:cs="Open Sans"/>
                <w:b/>
                <w:bCs/>
                <w:color w:val="FFFFFF"/>
                <w:sz w:val="16"/>
                <w:szCs w:val="16"/>
              </w:rPr>
              <w:t>A. Platební karty</w:t>
            </w:r>
          </w:p>
          <w:p w14:paraId="60B3B09C" w14:textId="77777777" w:rsidR="00BF18C3" w:rsidRPr="00B53909" w:rsidRDefault="00BF18C3" w:rsidP="00F94BA5">
            <w:pPr>
              <w:keepNext/>
              <w:keepLines/>
              <w:jc w:val="center"/>
              <w:rPr>
                <w:rFonts w:ascii="Open Sans" w:hAnsi="Open Sans" w:cs="Open Sans"/>
                <w:b/>
                <w:bCs/>
                <w:color w:val="FFFFFF"/>
                <w:sz w:val="16"/>
                <w:szCs w:val="16"/>
              </w:rPr>
            </w:pPr>
          </w:p>
          <w:p w14:paraId="688B2EA1" w14:textId="77777777" w:rsidR="00BF18C3" w:rsidRPr="00B53909" w:rsidRDefault="00BF18C3" w:rsidP="00F94BA5">
            <w:pPr>
              <w:keepNext/>
              <w:keepLines/>
              <w:jc w:val="center"/>
              <w:rPr>
                <w:rFonts w:ascii="Open Sans" w:hAnsi="Open Sans" w:cs="Open Sans"/>
                <w:b/>
                <w:bCs/>
                <w:color w:val="FFFFFF"/>
                <w:sz w:val="16"/>
                <w:szCs w:val="16"/>
              </w:rPr>
            </w:pPr>
          </w:p>
        </w:tc>
        <w:tc>
          <w:tcPr>
            <w:tcW w:w="2307" w:type="dxa"/>
            <w:gridSpan w:val="2"/>
            <w:vMerge w:val="restart"/>
            <w:tcBorders>
              <w:top w:val="single" w:sz="12" w:space="0" w:color="auto"/>
              <w:left w:val="single" w:sz="8" w:space="0" w:color="auto"/>
              <w:bottom w:val="single" w:sz="8" w:space="0" w:color="000000"/>
              <w:right w:val="single" w:sz="12" w:space="0" w:color="000000"/>
            </w:tcBorders>
            <w:shd w:val="clear" w:color="000000" w:fill="0D0D0D"/>
            <w:vAlign w:val="center"/>
            <w:hideMark/>
          </w:tcPr>
          <w:p w14:paraId="3E88CE26" w14:textId="77777777" w:rsidR="008921A0" w:rsidRPr="00B53909" w:rsidRDefault="008921A0" w:rsidP="00F94BA5">
            <w:pPr>
              <w:keepNext/>
              <w:keepLines/>
              <w:jc w:val="center"/>
              <w:rPr>
                <w:rFonts w:ascii="Open Sans" w:hAnsi="Open Sans" w:cs="Open Sans"/>
                <w:b/>
                <w:bCs/>
                <w:color w:val="FFFFFF"/>
                <w:sz w:val="16"/>
                <w:szCs w:val="16"/>
              </w:rPr>
            </w:pPr>
            <w:r w:rsidRPr="00B53909">
              <w:rPr>
                <w:rFonts w:ascii="Open Sans" w:hAnsi="Open Sans" w:cs="Open Sans"/>
                <w:b/>
                <w:bCs/>
                <w:color w:val="FFFFFF"/>
                <w:sz w:val="16"/>
                <w:szCs w:val="16"/>
              </w:rPr>
              <w:t>Servisní poplatek prodejce</w:t>
            </w:r>
          </w:p>
        </w:tc>
        <w:tc>
          <w:tcPr>
            <w:tcW w:w="821" w:type="dxa"/>
            <w:tcBorders>
              <w:top w:val="nil"/>
              <w:left w:val="nil"/>
              <w:bottom w:val="nil"/>
              <w:right w:val="nil"/>
            </w:tcBorders>
            <w:shd w:val="clear" w:color="auto" w:fill="auto"/>
            <w:vAlign w:val="bottom"/>
            <w:hideMark/>
          </w:tcPr>
          <w:p w14:paraId="215964B8" w14:textId="77777777" w:rsidR="008921A0" w:rsidRPr="00B53909" w:rsidRDefault="008921A0" w:rsidP="00A463B3">
            <w:pPr>
              <w:keepNext/>
              <w:keepLines/>
              <w:rPr>
                <w:rFonts w:ascii="Open Sans" w:hAnsi="Open Sans" w:cs="Open Sans"/>
                <w:sz w:val="16"/>
                <w:szCs w:val="16"/>
              </w:rPr>
            </w:pPr>
          </w:p>
        </w:tc>
        <w:tc>
          <w:tcPr>
            <w:tcW w:w="2182" w:type="dxa"/>
            <w:vMerge w:val="restart"/>
            <w:tcBorders>
              <w:top w:val="single" w:sz="12" w:space="0" w:color="auto"/>
              <w:left w:val="single" w:sz="12" w:space="0" w:color="auto"/>
              <w:bottom w:val="single" w:sz="8" w:space="0" w:color="000000"/>
              <w:right w:val="single" w:sz="8" w:space="0" w:color="auto"/>
            </w:tcBorders>
            <w:shd w:val="clear" w:color="000000" w:fill="0D0D0D"/>
            <w:vAlign w:val="center"/>
            <w:hideMark/>
          </w:tcPr>
          <w:p w14:paraId="7D79A34F" w14:textId="77777777" w:rsidR="008921A0" w:rsidRPr="00B53909" w:rsidRDefault="008921A0" w:rsidP="00F94BA5">
            <w:pPr>
              <w:keepNext/>
              <w:keepLines/>
              <w:jc w:val="center"/>
              <w:rPr>
                <w:rFonts w:ascii="Open Sans" w:hAnsi="Open Sans" w:cs="Open Sans"/>
                <w:b/>
                <w:bCs/>
                <w:color w:val="FFFFFF"/>
                <w:sz w:val="16"/>
                <w:szCs w:val="16"/>
              </w:rPr>
            </w:pPr>
            <w:r w:rsidRPr="00B53909">
              <w:rPr>
                <w:rFonts w:ascii="Open Sans" w:hAnsi="Open Sans" w:cs="Open Sans"/>
                <w:b/>
                <w:bCs/>
                <w:color w:val="FFFFFF"/>
                <w:sz w:val="16"/>
                <w:szCs w:val="16"/>
              </w:rPr>
              <w:t>A. Platební karty</w:t>
            </w:r>
          </w:p>
        </w:tc>
        <w:tc>
          <w:tcPr>
            <w:tcW w:w="2350" w:type="dxa"/>
            <w:gridSpan w:val="2"/>
            <w:vMerge w:val="restart"/>
            <w:tcBorders>
              <w:top w:val="single" w:sz="12" w:space="0" w:color="auto"/>
              <w:left w:val="single" w:sz="8" w:space="0" w:color="auto"/>
              <w:bottom w:val="single" w:sz="8" w:space="0" w:color="000000"/>
              <w:right w:val="single" w:sz="12" w:space="0" w:color="000000"/>
            </w:tcBorders>
            <w:shd w:val="clear" w:color="000000" w:fill="0D0D0D"/>
            <w:vAlign w:val="center"/>
            <w:hideMark/>
          </w:tcPr>
          <w:p w14:paraId="3E7AFDF1" w14:textId="77777777" w:rsidR="008921A0" w:rsidRPr="00B53909" w:rsidRDefault="008921A0" w:rsidP="00F94BA5">
            <w:pPr>
              <w:keepNext/>
              <w:keepLines/>
              <w:jc w:val="center"/>
              <w:rPr>
                <w:rFonts w:ascii="Open Sans" w:hAnsi="Open Sans" w:cs="Open Sans"/>
                <w:b/>
                <w:bCs/>
                <w:color w:val="FFFFFF"/>
                <w:sz w:val="16"/>
                <w:szCs w:val="16"/>
              </w:rPr>
            </w:pPr>
            <w:r w:rsidRPr="00B53909">
              <w:rPr>
                <w:rFonts w:ascii="Open Sans" w:hAnsi="Open Sans" w:cs="Open Sans"/>
                <w:b/>
                <w:bCs/>
                <w:color w:val="FFFFFF"/>
                <w:sz w:val="16"/>
                <w:szCs w:val="16"/>
              </w:rPr>
              <w:t>Servisní poplatek prodejce</w:t>
            </w:r>
          </w:p>
        </w:tc>
      </w:tr>
      <w:tr w:rsidR="008921A0" w:rsidRPr="00B53909" w14:paraId="67F14594" w14:textId="77777777" w:rsidTr="00F94BA5">
        <w:trPr>
          <w:trHeight w:val="326"/>
        </w:trPr>
        <w:tc>
          <w:tcPr>
            <w:tcW w:w="2375" w:type="dxa"/>
            <w:vMerge/>
            <w:tcBorders>
              <w:top w:val="single" w:sz="12" w:space="0" w:color="auto"/>
              <w:left w:val="single" w:sz="12" w:space="0" w:color="auto"/>
              <w:bottom w:val="single" w:sz="8" w:space="0" w:color="000000"/>
              <w:right w:val="single" w:sz="8" w:space="0" w:color="auto"/>
            </w:tcBorders>
            <w:vAlign w:val="center"/>
            <w:hideMark/>
          </w:tcPr>
          <w:p w14:paraId="5F7EA746" w14:textId="77777777" w:rsidR="008921A0" w:rsidRPr="00B53909" w:rsidRDefault="008921A0" w:rsidP="00F94BA5">
            <w:pPr>
              <w:keepNext/>
              <w:keepLines/>
              <w:jc w:val="center"/>
              <w:rPr>
                <w:rFonts w:ascii="Open Sans" w:hAnsi="Open Sans" w:cs="Open Sans"/>
                <w:b/>
                <w:bCs/>
                <w:color w:val="FFFFFF"/>
                <w:sz w:val="16"/>
                <w:szCs w:val="16"/>
              </w:rPr>
            </w:pPr>
          </w:p>
        </w:tc>
        <w:tc>
          <w:tcPr>
            <w:tcW w:w="2307" w:type="dxa"/>
            <w:gridSpan w:val="2"/>
            <w:vMerge/>
            <w:tcBorders>
              <w:top w:val="single" w:sz="12" w:space="0" w:color="auto"/>
              <w:left w:val="single" w:sz="8" w:space="0" w:color="auto"/>
              <w:bottom w:val="single" w:sz="8" w:space="0" w:color="000000"/>
              <w:right w:val="single" w:sz="12" w:space="0" w:color="000000"/>
            </w:tcBorders>
            <w:vAlign w:val="center"/>
            <w:hideMark/>
          </w:tcPr>
          <w:p w14:paraId="18E411B5" w14:textId="77777777" w:rsidR="008921A0" w:rsidRPr="00B53909" w:rsidRDefault="008921A0" w:rsidP="00F94BA5">
            <w:pPr>
              <w:keepNext/>
              <w:keepLines/>
              <w:jc w:val="center"/>
              <w:rPr>
                <w:rFonts w:ascii="Open Sans" w:hAnsi="Open Sans" w:cs="Open Sans"/>
                <w:b/>
                <w:bCs/>
                <w:color w:val="FFFFFF"/>
                <w:sz w:val="16"/>
                <w:szCs w:val="16"/>
              </w:rPr>
            </w:pPr>
          </w:p>
        </w:tc>
        <w:tc>
          <w:tcPr>
            <w:tcW w:w="821" w:type="dxa"/>
            <w:tcBorders>
              <w:top w:val="nil"/>
              <w:left w:val="nil"/>
              <w:bottom w:val="nil"/>
              <w:right w:val="nil"/>
            </w:tcBorders>
            <w:shd w:val="clear" w:color="auto" w:fill="auto"/>
            <w:vAlign w:val="bottom"/>
            <w:hideMark/>
          </w:tcPr>
          <w:p w14:paraId="0088081A" w14:textId="77777777" w:rsidR="008921A0" w:rsidRPr="00B53909" w:rsidRDefault="008921A0" w:rsidP="00A463B3">
            <w:pPr>
              <w:keepNext/>
              <w:keepLines/>
              <w:rPr>
                <w:rFonts w:ascii="Open Sans" w:hAnsi="Open Sans" w:cs="Open Sans"/>
                <w:sz w:val="16"/>
                <w:szCs w:val="16"/>
              </w:rPr>
            </w:pPr>
          </w:p>
        </w:tc>
        <w:tc>
          <w:tcPr>
            <w:tcW w:w="2182" w:type="dxa"/>
            <w:vMerge/>
            <w:tcBorders>
              <w:top w:val="single" w:sz="12" w:space="0" w:color="auto"/>
              <w:left w:val="single" w:sz="12" w:space="0" w:color="auto"/>
              <w:bottom w:val="single" w:sz="8" w:space="0" w:color="000000"/>
              <w:right w:val="single" w:sz="8" w:space="0" w:color="auto"/>
            </w:tcBorders>
            <w:vAlign w:val="center"/>
            <w:hideMark/>
          </w:tcPr>
          <w:p w14:paraId="7DAB7B86" w14:textId="77777777" w:rsidR="008921A0" w:rsidRPr="00B53909" w:rsidRDefault="008921A0" w:rsidP="00F94BA5">
            <w:pPr>
              <w:keepNext/>
              <w:keepLines/>
              <w:jc w:val="center"/>
              <w:rPr>
                <w:rFonts w:ascii="Open Sans" w:hAnsi="Open Sans" w:cs="Open Sans"/>
                <w:b/>
                <w:bCs/>
                <w:color w:val="FFFFFF"/>
                <w:sz w:val="16"/>
                <w:szCs w:val="16"/>
              </w:rPr>
            </w:pPr>
          </w:p>
        </w:tc>
        <w:tc>
          <w:tcPr>
            <w:tcW w:w="2350" w:type="dxa"/>
            <w:gridSpan w:val="2"/>
            <w:vMerge/>
            <w:tcBorders>
              <w:top w:val="single" w:sz="12" w:space="0" w:color="auto"/>
              <w:left w:val="single" w:sz="8" w:space="0" w:color="auto"/>
              <w:bottom w:val="single" w:sz="8" w:space="0" w:color="000000"/>
              <w:right w:val="single" w:sz="12" w:space="0" w:color="000000"/>
            </w:tcBorders>
            <w:vAlign w:val="center"/>
            <w:hideMark/>
          </w:tcPr>
          <w:p w14:paraId="36AEB8B8" w14:textId="77777777" w:rsidR="008921A0" w:rsidRPr="00B53909" w:rsidRDefault="008921A0" w:rsidP="00F94BA5">
            <w:pPr>
              <w:keepNext/>
              <w:keepLines/>
              <w:jc w:val="center"/>
              <w:rPr>
                <w:rFonts w:ascii="Open Sans" w:hAnsi="Open Sans" w:cs="Open Sans"/>
                <w:b/>
                <w:bCs/>
                <w:color w:val="FFFFFF"/>
                <w:sz w:val="16"/>
                <w:szCs w:val="16"/>
              </w:rPr>
            </w:pPr>
          </w:p>
        </w:tc>
      </w:tr>
      <w:tr w:rsidR="008921A0" w:rsidRPr="00B53909" w14:paraId="14EC640F" w14:textId="77777777" w:rsidTr="00F94BA5">
        <w:trPr>
          <w:trHeight w:val="27"/>
        </w:trPr>
        <w:tc>
          <w:tcPr>
            <w:tcW w:w="2375" w:type="dxa"/>
            <w:vMerge/>
            <w:tcBorders>
              <w:top w:val="single" w:sz="12" w:space="0" w:color="auto"/>
              <w:left w:val="single" w:sz="12" w:space="0" w:color="auto"/>
              <w:bottom w:val="single" w:sz="8" w:space="0" w:color="000000"/>
              <w:right w:val="single" w:sz="8" w:space="0" w:color="auto"/>
            </w:tcBorders>
            <w:vAlign w:val="center"/>
            <w:hideMark/>
          </w:tcPr>
          <w:p w14:paraId="2E073DB2" w14:textId="77777777" w:rsidR="008921A0" w:rsidRPr="00B53909" w:rsidRDefault="008921A0" w:rsidP="00F94BA5">
            <w:pPr>
              <w:keepNext/>
              <w:keepLines/>
              <w:jc w:val="center"/>
              <w:rPr>
                <w:rFonts w:ascii="Open Sans" w:hAnsi="Open Sans" w:cs="Open Sans"/>
                <w:b/>
                <w:bCs/>
                <w:color w:val="FFFFFF"/>
                <w:sz w:val="16"/>
                <w:szCs w:val="16"/>
              </w:rPr>
            </w:pPr>
          </w:p>
        </w:tc>
        <w:tc>
          <w:tcPr>
            <w:tcW w:w="1227" w:type="dxa"/>
            <w:tcBorders>
              <w:top w:val="nil"/>
              <w:left w:val="nil"/>
              <w:bottom w:val="single" w:sz="8" w:space="0" w:color="auto"/>
              <w:right w:val="single" w:sz="8" w:space="0" w:color="auto"/>
            </w:tcBorders>
            <w:shd w:val="clear" w:color="000000" w:fill="0D0D0D"/>
            <w:vAlign w:val="center"/>
            <w:hideMark/>
          </w:tcPr>
          <w:p w14:paraId="66D6A3F6" w14:textId="77777777" w:rsidR="008921A0" w:rsidRPr="00B53909" w:rsidRDefault="008921A0" w:rsidP="00F94BA5">
            <w:pPr>
              <w:keepNext/>
              <w:keepLines/>
              <w:jc w:val="center"/>
              <w:rPr>
                <w:rFonts w:ascii="Open Sans" w:hAnsi="Open Sans" w:cs="Open Sans"/>
                <w:b/>
                <w:bCs/>
                <w:color w:val="FFFFFF"/>
                <w:sz w:val="16"/>
                <w:szCs w:val="16"/>
              </w:rPr>
            </w:pPr>
            <w:r w:rsidRPr="00B53909">
              <w:rPr>
                <w:rFonts w:ascii="Open Sans" w:hAnsi="Open Sans" w:cs="Open Sans"/>
                <w:b/>
                <w:bCs/>
                <w:color w:val="FFFFFF"/>
                <w:sz w:val="16"/>
                <w:szCs w:val="16"/>
              </w:rPr>
              <w:t>Provize</w:t>
            </w:r>
            <w:r w:rsidR="00F94BA5">
              <w:rPr>
                <w:rFonts w:ascii="Open Sans" w:hAnsi="Open Sans" w:cs="Open Sans"/>
                <w:b/>
                <w:bCs/>
                <w:color w:val="FFFFFF"/>
                <w:sz w:val="16"/>
                <w:szCs w:val="16"/>
              </w:rPr>
              <w:t xml:space="preserve"> v</w:t>
            </w:r>
            <w:r w:rsidRPr="00B53909">
              <w:rPr>
                <w:rFonts w:ascii="Open Sans" w:hAnsi="Open Sans" w:cs="Open Sans"/>
                <w:b/>
                <w:bCs/>
                <w:color w:val="FFFFFF"/>
                <w:sz w:val="16"/>
                <w:szCs w:val="16"/>
              </w:rPr>
              <w:t xml:space="preserve"> %</w:t>
            </w:r>
          </w:p>
        </w:tc>
        <w:tc>
          <w:tcPr>
            <w:tcW w:w="1080" w:type="dxa"/>
            <w:tcBorders>
              <w:top w:val="nil"/>
              <w:left w:val="nil"/>
              <w:bottom w:val="single" w:sz="8" w:space="0" w:color="auto"/>
              <w:right w:val="single" w:sz="12" w:space="0" w:color="auto"/>
            </w:tcBorders>
            <w:shd w:val="clear" w:color="000000" w:fill="0D0D0D"/>
            <w:vAlign w:val="center"/>
            <w:hideMark/>
          </w:tcPr>
          <w:p w14:paraId="535D0D73" w14:textId="77777777" w:rsidR="008921A0" w:rsidRPr="00B53909" w:rsidRDefault="008921A0" w:rsidP="00F94BA5">
            <w:pPr>
              <w:keepNext/>
              <w:keepLines/>
              <w:jc w:val="center"/>
              <w:rPr>
                <w:rFonts w:ascii="Open Sans" w:hAnsi="Open Sans" w:cs="Open Sans"/>
                <w:b/>
                <w:bCs/>
                <w:color w:val="FFFFFF"/>
                <w:sz w:val="16"/>
                <w:szCs w:val="16"/>
              </w:rPr>
            </w:pPr>
            <w:r w:rsidRPr="00B53909">
              <w:rPr>
                <w:rFonts w:ascii="Open Sans" w:hAnsi="Open Sans" w:cs="Open Sans"/>
                <w:b/>
                <w:bCs/>
                <w:color w:val="FFFFFF"/>
                <w:sz w:val="16"/>
                <w:szCs w:val="16"/>
              </w:rPr>
              <w:t>Paušální poplatek v Kč</w:t>
            </w:r>
          </w:p>
        </w:tc>
        <w:tc>
          <w:tcPr>
            <w:tcW w:w="821" w:type="dxa"/>
            <w:tcBorders>
              <w:top w:val="nil"/>
              <w:left w:val="nil"/>
              <w:bottom w:val="nil"/>
              <w:right w:val="nil"/>
            </w:tcBorders>
            <w:shd w:val="clear" w:color="auto" w:fill="auto"/>
            <w:vAlign w:val="bottom"/>
            <w:hideMark/>
          </w:tcPr>
          <w:p w14:paraId="33D9E2FF" w14:textId="77777777" w:rsidR="008921A0" w:rsidRPr="00B53909" w:rsidRDefault="008921A0" w:rsidP="00A463B3">
            <w:pPr>
              <w:keepNext/>
              <w:keepLines/>
              <w:rPr>
                <w:rFonts w:ascii="Open Sans" w:hAnsi="Open Sans" w:cs="Open Sans"/>
                <w:sz w:val="16"/>
                <w:szCs w:val="16"/>
              </w:rPr>
            </w:pPr>
          </w:p>
        </w:tc>
        <w:tc>
          <w:tcPr>
            <w:tcW w:w="2182" w:type="dxa"/>
            <w:vMerge/>
            <w:tcBorders>
              <w:top w:val="single" w:sz="12" w:space="0" w:color="auto"/>
              <w:left w:val="single" w:sz="12" w:space="0" w:color="auto"/>
              <w:bottom w:val="single" w:sz="8" w:space="0" w:color="000000"/>
              <w:right w:val="single" w:sz="8" w:space="0" w:color="auto"/>
            </w:tcBorders>
            <w:vAlign w:val="center"/>
            <w:hideMark/>
          </w:tcPr>
          <w:p w14:paraId="48E631E5" w14:textId="77777777" w:rsidR="008921A0" w:rsidRPr="00B53909" w:rsidRDefault="008921A0" w:rsidP="00F94BA5">
            <w:pPr>
              <w:keepNext/>
              <w:keepLines/>
              <w:jc w:val="center"/>
              <w:rPr>
                <w:rFonts w:ascii="Open Sans" w:hAnsi="Open Sans" w:cs="Open Sans"/>
                <w:b/>
                <w:bCs/>
                <w:color w:val="FFFFFF"/>
                <w:sz w:val="16"/>
                <w:szCs w:val="16"/>
              </w:rPr>
            </w:pPr>
          </w:p>
        </w:tc>
        <w:tc>
          <w:tcPr>
            <w:tcW w:w="1276" w:type="dxa"/>
            <w:tcBorders>
              <w:top w:val="nil"/>
              <w:left w:val="nil"/>
              <w:bottom w:val="single" w:sz="8" w:space="0" w:color="auto"/>
              <w:right w:val="single" w:sz="8" w:space="0" w:color="auto"/>
            </w:tcBorders>
            <w:shd w:val="clear" w:color="000000" w:fill="0D0D0D"/>
            <w:vAlign w:val="center"/>
            <w:hideMark/>
          </w:tcPr>
          <w:p w14:paraId="4214EF30" w14:textId="77777777" w:rsidR="008921A0" w:rsidRPr="00B53909" w:rsidRDefault="008921A0" w:rsidP="00F94BA5">
            <w:pPr>
              <w:keepNext/>
              <w:keepLines/>
              <w:jc w:val="center"/>
              <w:rPr>
                <w:rFonts w:ascii="Open Sans" w:hAnsi="Open Sans" w:cs="Open Sans"/>
                <w:b/>
                <w:bCs/>
                <w:color w:val="FFFFFF"/>
                <w:sz w:val="16"/>
                <w:szCs w:val="16"/>
              </w:rPr>
            </w:pPr>
            <w:r w:rsidRPr="00B53909">
              <w:rPr>
                <w:rFonts w:ascii="Open Sans" w:hAnsi="Open Sans" w:cs="Open Sans"/>
                <w:b/>
                <w:bCs/>
                <w:color w:val="FFFFFF"/>
                <w:sz w:val="16"/>
                <w:szCs w:val="16"/>
              </w:rPr>
              <w:t xml:space="preserve">Provize </w:t>
            </w:r>
            <w:r w:rsidR="00F94BA5">
              <w:rPr>
                <w:rFonts w:ascii="Open Sans" w:hAnsi="Open Sans" w:cs="Open Sans"/>
                <w:b/>
                <w:bCs/>
                <w:color w:val="FFFFFF"/>
                <w:sz w:val="16"/>
                <w:szCs w:val="16"/>
              </w:rPr>
              <w:t xml:space="preserve">v </w:t>
            </w:r>
            <w:r w:rsidRPr="00B53909">
              <w:rPr>
                <w:rFonts w:ascii="Open Sans" w:hAnsi="Open Sans" w:cs="Open Sans"/>
                <w:b/>
                <w:bCs/>
                <w:color w:val="FFFFFF"/>
                <w:sz w:val="16"/>
                <w:szCs w:val="16"/>
              </w:rPr>
              <w:t>%</w:t>
            </w:r>
          </w:p>
        </w:tc>
        <w:tc>
          <w:tcPr>
            <w:tcW w:w="1074" w:type="dxa"/>
            <w:tcBorders>
              <w:top w:val="nil"/>
              <w:left w:val="nil"/>
              <w:bottom w:val="single" w:sz="8" w:space="0" w:color="auto"/>
              <w:right w:val="single" w:sz="12" w:space="0" w:color="auto"/>
            </w:tcBorders>
            <w:shd w:val="clear" w:color="000000" w:fill="0D0D0D"/>
            <w:vAlign w:val="center"/>
            <w:hideMark/>
          </w:tcPr>
          <w:p w14:paraId="3828EBD7" w14:textId="77777777" w:rsidR="008921A0" w:rsidRPr="00B53909" w:rsidRDefault="008921A0" w:rsidP="00F94BA5">
            <w:pPr>
              <w:keepNext/>
              <w:keepLines/>
              <w:jc w:val="center"/>
              <w:rPr>
                <w:rFonts w:ascii="Open Sans" w:hAnsi="Open Sans" w:cs="Open Sans"/>
                <w:b/>
                <w:bCs/>
                <w:color w:val="FFFFFF"/>
                <w:sz w:val="16"/>
                <w:szCs w:val="16"/>
              </w:rPr>
            </w:pPr>
            <w:r w:rsidRPr="00B53909">
              <w:rPr>
                <w:rFonts w:ascii="Open Sans" w:hAnsi="Open Sans" w:cs="Open Sans"/>
                <w:b/>
                <w:bCs/>
                <w:color w:val="FFFFFF"/>
                <w:sz w:val="16"/>
                <w:szCs w:val="16"/>
              </w:rPr>
              <w:t>Paušální poplatek v Kč</w:t>
            </w:r>
          </w:p>
        </w:tc>
      </w:tr>
      <w:tr w:rsidR="008921A0" w:rsidRPr="00B53909" w14:paraId="49C47743" w14:textId="77777777" w:rsidTr="00EB665D">
        <w:trPr>
          <w:trHeight w:val="60"/>
        </w:trPr>
        <w:tc>
          <w:tcPr>
            <w:tcW w:w="2375" w:type="dxa"/>
            <w:tcBorders>
              <w:top w:val="nil"/>
              <w:left w:val="single" w:sz="12" w:space="0" w:color="auto"/>
              <w:bottom w:val="single" w:sz="8" w:space="0" w:color="auto"/>
              <w:right w:val="single" w:sz="8" w:space="0" w:color="auto"/>
            </w:tcBorders>
            <w:shd w:val="clear" w:color="000000" w:fill="BFBFBF"/>
            <w:vAlign w:val="center"/>
            <w:hideMark/>
          </w:tcPr>
          <w:p w14:paraId="4BC75BD4" w14:textId="77777777" w:rsidR="008921A0" w:rsidRPr="00B53909" w:rsidRDefault="008921A0" w:rsidP="00A463B3">
            <w:pPr>
              <w:keepNext/>
              <w:keepLines/>
              <w:rPr>
                <w:rFonts w:ascii="Open Sans" w:hAnsi="Open Sans" w:cs="Open Sans"/>
                <w:sz w:val="16"/>
                <w:szCs w:val="16"/>
              </w:rPr>
            </w:pPr>
            <w:r w:rsidRPr="00B53909">
              <w:rPr>
                <w:rFonts w:ascii="Open Sans" w:hAnsi="Open Sans" w:cs="Open Sans"/>
                <w:sz w:val="16"/>
                <w:szCs w:val="16"/>
              </w:rPr>
              <w:t>1. Katy VISA vydané v EU</w:t>
            </w:r>
          </w:p>
        </w:tc>
        <w:tc>
          <w:tcPr>
            <w:tcW w:w="1227" w:type="dxa"/>
            <w:tcBorders>
              <w:top w:val="nil"/>
              <w:left w:val="nil"/>
              <w:bottom w:val="single" w:sz="8" w:space="0" w:color="auto"/>
              <w:right w:val="single" w:sz="8" w:space="0" w:color="auto"/>
            </w:tcBorders>
            <w:shd w:val="clear" w:color="000000" w:fill="BFBFBF"/>
            <w:vAlign w:val="center"/>
            <w:hideMark/>
          </w:tcPr>
          <w:p w14:paraId="3A1ABFB0" w14:textId="77777777" w:rsidR="008921A0" w:rsidRPr="00B53909" w:rsidRDefault="008921A0" w:rsidP="00A463B3">
            <w:pPr>
              <w:keepNext/>
              <w:keepLines/>
              <w:jc w:val="center"/>
              <w:rPr>
                <w:rFonts w:ascii="Open Sans" w:hAnsi="Open Sans" w:cs="Open Sans"/>
                <w:sz w:val="16"/>
                <w:szCs w:val="16"/>
              </w:rPr>
            </w:pPr>
            <w:r w:rsidRPr="00B53909">
              <w:rPr>
                <w:rFonts w:ascii="Open Sans" w:hAnsi="Open Sans" w:cs="Open Sans"/>
                <w:sz w:val="16"/>
                <w:szCs w:val="16"/>
              </w:rPr>
              <w:sym w:font="Symbol" w:char="F0BE"/>
            </w:r>
            <w:r w:rsidRPr="00B53909">
              <w:rPr>
                <w:rFonts w:ascii="Open Sans" w:hAnsi="Open Sans" w:cs="Open Sans"/>
                <w:sz w:val="16"/>
                <w:szCs w:val="16"/>
              </w:rPr>
              <w:sym w:font="Symbol" w:char="F0BE"/>
            </w:r>
            <w:r w:rsidRPr="00B53909">
              <w:rPr>
                <w:rFonts w:ascii="Open Sans" w:hAnsi="Open Sans" w:cs="Open Sans"/>
                <w:sz w:val="16"/>
                <w:szCs w:val="16"/>
              </w:rPr>
              <w:sym w:font="Symbol" w:char="F0BE"/>
            </w:r>
          </w:p>
        </w:tc>
        <w:tc>
          <w:tcPr>
            <w:tcW w:w="1080" w:type="dxa"/>
            <w:tcBorders>
              <w:top w:val="nil"/>
              <w:left w:val="nil"/>
              <w:bottom w:val="single" w:sz="8" w:space="0" w:color="auto"/>
              <w:right w:val="single" w:sz="12" w:space="0" w:color="auto"/>
            </w:tcBorders>
            <w:shd w:val="clear" w:color="000000" w:fill="BFBFBF"/>
            <w:vAlign w:val="center"/>
            <w:hideMark/>
          </w:tcPr>
          <w:p w14:paraId="2F389D74" w14:textId="77777777" w:rsidR="008921A0" w:rsidRPr="00B53909" w:rsidRDefault="008921A0" w:rsidP="00A463B3">
            <w:pPr>
              <w:keepNext/>
              <w:keepLines/>
              <w:jc w:val="center"/>
              <w:rPr>
                <w:rFonts w:ascii="Open Sans" w:hAnsi="Open Sans" w:cs="Open Sans"/>
                <w:sz w:val="16"/>
                <w:szCs w:val="16"/>
              </w:rPr>
            </w:pPr>
            <w:r w:rsidRPr="00B53909">
              <w:rPr>
                <w:rFonts w:ascii="Open Sans" w:hAnsi="Open Sans" w:cs="Open Sans"/>
                <w:sz w:val="16"/>
                <w:szCs w:val="16"/>
              </w:rPr>
              <w:sym w:font="Symbol" w:char="F0BE"/>
            </w:r>
            <w:r w:rsidRPr="00B53909">
              <w:rPr>
                <w:rFonts w:ascii="Open Sans" w:hAnsi="Open Sans" w:cs="Open Sans"/>
                <w:sz w:val="16"/>
                <w:szCs w:val="16"/>
              </w:rPr>
              <w:sym w:font="Symbol" w:char="F0BE"/>
            </w:r>
            <w:r w:rsidRPr="00B53909">
              <w:rPr>
                <w:rFonts w:ascii="Open Sans" w:hAnsi="Open Sans" w:cs="Open Sans"/>
                <w:sz w:val="16"/>
                <w:szCs w:val="16"/>
              </w:rPr>
              <w:sym w:font="Symbol" w:char="F0BE"/>
            </w:r>
          </w:p>
        </w:tc>
        <w:tc>
          <w:tcPr>
            <w:tcW w:w="821" w:type="dxa"/>
            <w:tcBorders>
              <w:top w:val="nil"/>
              <w:left w:val="nil"/>
              <w:bottom w:val="nil"/>
              <w:right w:val="nil"/>
            </w:tcBorders>
            <w:shd w:val="clear" w:color="auto" w:fill="auto"/>
            <w:vAlign w:val="bottom"/>
            <w:hideMark/>
          </w:tcPr>
          <w:p w14:paraId="29FD2ECD" w14:textId="77777777" w:rsidR="008921A0" w:rsidRPr="00B53909" w:rsidRDefault="008921A0" w:rsidP="00A463B3">
            <w:pPr>
              <w:keepNext/>
              <w:keepLines/>
              <w:rPr>
                <w:rFonts w:ascii="Open Sans" w:hAnsi="Open Sans" w:cs="Open Sans"/>
                <w:sz w:val="16"/>
                <w:szCs w:val="16"/>
              </w:rPr>
            </w:pPr>
          </w:p>
        </w:tc>
        <w:tc>
          <w:tcPr>
            <w:tcW w:w="2182" w:type="dxa"/>
            <w:tcBorders>
              <w:top w:val="nil"/>
              <w:left w:val="single" w:sz="12" w:space="0" w:color="auto"/>
              <w:bottom w:val="single" w:sz="8" w:space="0" w:color="auto"/>
              <w:right w:val="single" w:sz="8" w:space="0" w:color="auto"/>
            </w:tcBorders>
            <w:shd w:val="clear" w:color="000000" w:fill="BFBFBF"/>
            <w:vAlign w:val="center"/>
            <w:hideMark/>
          </w:tcPr>
          <w:p w14:paraId="70F94922" w14:textId="77777777" w:rsidR="008921A0" w:rsidRPr="00B53909" w:rsidRDefault="008921A0" w:rsidP="00A463B3">
            <w:pPr>
              <w:keepNext/>
              <w:keepLines/>
              <w:rPr>
                <w:rFonts w:ascii="Open Sans" w:hAnsi="Open Sans" w:cs="Open Sans"/>
                <w:sz w:val="16"/>
                <w:szCs w:val="16"/>
              </w:rPr>
            </w:pPr>
            <w:r w:rsidRPr="00B53909">
              <w:rPr>
                <w:rFonts w:ascii="Open Sans" w:hAnsi="Open Sans" w:cs="Open Sans"/>
                <w:sz w:val="16"/>
                <w:szCs w:val="16"/>
              </w:rPr>
              <w:t xml:space="preserve">5. Karty MASTERCARD vydané mimo území EU </w:t>
            </w:r>
          </w:p>
        </w:tc>
        <w:tc>
          <w:tcPr>
            <w:tcW w:w="1276" w:type="dxa"/>
            <w:tcBorders>
              <w:top w:val="nil"/>
              <w:left w:val="nil"/>
              <w:bottom w:val="single" w:sz="8" w:space="0" w:color="auto"/>
              <w:right w:val="single" w:sz="8" w:space="0" w:color="auto"/>
            </w:tcBorders>
            <w:shd w:val="clear" w:color="000000" w:fill="BFBFBF"/>
            <w:vAlign w:val="center"/>
            <w:hideMark/>
          </w:tcPr>
          <w:p w14:paraId="26779550" w14:textId="77777777" w:rsidR="008921A0" w:rsidRPr="00B53909" w:rsidRDefault="008921A0" w:rsidP="00A463B3">
            <w:pPr>
              <w:keepNext/>
              <w:keepLines/>
              <w:jc w:val="center"/>
              <w:rPr>
                <w:rFonts w:ascii="Open Sans" w:hAnsi="Open Sans" w:cs="Open Sans"/>
                <w:sz w:val="16"/>
                <w:szCs w:val="16"/>
              </w:rPr>
            </w:pPr>
            <w:r w:rsidRPr="00B53909">
              <w:rPr>
                <w:rFonts w:ascii="Open Sans" w:hAnsi="Open Sans" w:cs="Open Sans"/>
                <w:sz w:val="16"/>
                <w:szCs w:val="16"/>
              </w:rPr>
              <w:sym w:font="Symbol" w:char="F0BE"/>
            </w:r>
            <w:r w:rsidRPr="00B53909">
              <w:rPr>
                <w:rFonts w:ascii="Open Sans" w:hAnsi="Open Sans" w:cs="Open Sans"/>
                <w:sz w:val="16"/>
                <w:szCs w:val="16"/>
              </w:rPr>
              <w:sym w:font="Symbol" w:char="F0BE"/>
            </w:r>
            <w:r w:rsidRPr="00B53909">
              <w:rPr>
                <w:rFonts w:ascii="Open Sans" w:hAnsi="Open Sans" w:cs="Open Sans"/>
                <w:sz w:val="16"/>
                <w:szCs w:val="16"/>
              </w:rPr>
              <w:sym w:font="Symbol" w:char="F0BE"/>
            </w:r>
          </w:p>
        </w:tc>
        <w:tc>
          <w:tcPr>
            <w:tcW w:w="1074" w:type="dxa"/>
            <w:tcBorders>
              <w:top w:val="nil"/>
              <w:left w:val="nil"/>
              <w:bottom w:val="single" w:sz="8" w:space="0" w:color="auto"/>
              <w:right w:val="single" w:sz="12" w:space="0" w:color="auto"/>
            </w:tcBorders>
            <w:shd w:val="clear" w:color="000000" w:fill="BFBFBF"/>
            <w:vAlign w:val="center"/>
            <w:hideMark/>
          </w:tcPr>
          <w:p w14:paraId="54A7F08F" w14:textId="77777777" w:rsidR="008921A0" w:rsidRPr="00B53909" w:rsidRDefault="008921A0" w:rsidP="00A463B3">
            <w:pPr>
              <w:keepNext/>
              <w:keepLines/>
              <w:jc w:val="center"/>
              <w:rPr>
                <w:rFonts w:ascii="Open Sans" w:hAnsi="Open Sans" w:cs="Open Sans"/>
                <w:sz w:val="16"/>
                <w:szCs w:val="16"/>
              </w:rPr>
            </w:pPr>
            <w:r w:rsidRPr="00B53909">
              <w:rPr>
                <w:rFonts w:ascii="Open Sans" w:hAnsi="Open Sans" w:cs="Open Sans"/>
                <w:sz w:val="16"/>
                <w:szCs w:val="16"/>
              </w:rPr>
              <w:sym w:font="Symbol" w:char="F0BE"/>
            </w:r>
            <w:r w:rsidRPr="00B53909">
              <w:rPr>
                <w:rFonts w:ascii="Open Sans" w:hAnsi="Open Sans" w:cs="Open Sans"/>
                <w:sz w:val="16"/>
                <w:szCs w:val="16"/>
              </w:rPr>
              <w:sym w:font="Symbol" w:char="F0BE"/>
            </w:r>
            <w:r w:rsidRPr="00B53909">
              <w:rPr>
                <w:rFonts w:ascii="Open Sans" w:hAnsi="Open Sans" w:cs="Open Sans"/>
                <w:sz w:val="16"/>
                <w:szCs w:val="16"/>
              </w:rPr>
              <w:sym w:font="Symbol" w:char="F0BE"/>
            </w:r>
          </w:p>
        </w:tc>
      </w:tr>
      <w:tr w:rsidR="00DB0EE7" w:rsidRPr="00B53909" w14:paraId="085C41E2" w14:textId="77777777" w:rsidTr="000C13B1">
        <w:trPr>
          <w:trHeight w:val="534"/>
        </w:trPr>
        <w:tc>
          <w:tcPr>
            <w:tcW w:w="2375" w:type="dxa"/>
            <w:tcBorders>
              <w:top w:val="nil"/>
              <w:left w:val="single" w:sz="12" w:space="0" w:color="auto"/>
              <w:bottom w:val="single" w:sz="8" w:space="0" w:color="auto"/>
              <w:right w:val="single" w:sz="8" w:space="0" w:color="auto"/>
            </w:tcBorders>
            <w:shd w:val="clear" w:color="auto" w:fill="auto"/>
            <w:vAlign w:val="center"/>
            <w:hideMark/>
          </w:tcPr>
          <w:p w14:paraId="112032F7" w14:textId="77777777" w:rsidR="00DB0EE7" w:rsidRPr="00B53909" w:rsidRDefault="00DB0EE7" w:rsidP="00DB0EE7">
            <w:pPr>
              <w:keepNext/>
              <w:keepLines/>
              <w:rPr>
                <w:rFonts w:ascii="Open Sans" w:hAnsi="Open Sans" w:cs="Open Sans"/>
                <w:sz w:val="16"/>
                <w:szCs w:val="16"/>
              </w:rPr>
            </w:pPr>
            <w:r w:rsidRPr="00B53909">
              <w:rPr>
                <w:rFonts w:ascii="Open Sans" w:hAnsi="Open Sans" w:cs="Open Sans"/>
                <w:sz w:val="16"/>
                <w:szCs w:val="16"/>
              </w:rPr>
              <w:t xml:space="preserve">1.1 Spotřebitelské kreditní karty </w:t>
            </w:r>
          </w:p>
        </w:tc>
        <w:tc>
          <w:tcPr>
            <w:tcW w:w="1227" w:type="dxa"/>
            <w:tcBorders>
              <w:top w:val="nil"/>
              <w:left w:val="nil"/>
              <w:bottom w:val="single" w:sz="8" w:space="0" w:color="auto"/>
              <w:right w:val="single" w:sz="8" w:space="0" w:color="auto"/>
            </w:tcBorders>
            <w:shd w:val="clear" w:color="auto" w:fill="auto"/>
            <w:vAlign w:val="center"/>
            <w:hideMark/>
          </w:tcPr>
          <w:p w14:paraId="1B4FD73E" w14:textId="5B898F6F" w:rsidR="00DB0EE7" w:rsidRPr="00B53909" w:rsidRDefault="00DB0EE7" w:rsidP="00DB0EE7">
            <w:pPr>
              <w:keepNext/>
              <w:keepLines/>
              <w:jc w:val="center"/>
              <w:rPr>
                <w:rFonts w:ascii="Open Sans" w:hAnsi="Open Sans" w:cs="Open Sans"/>
                <w:sz w:val="16"/>
                <w:szCs w:val="16"/>
              </w:rPr>
            </w:pPr>
            <w:r>
              <w:rPr>
                <w:rFonts w:ascii="Open Sans" w:hAnsi="Open Sans" w:cs="Open Sans"/>
                <w:sz w:val="16"/>
                <w:szCs w:val="16"/>
              </w:rPr>
              <w:t>0,86</w:t>
            </w:r>
          </w:p>
        </w:tc>
        <w:tc>
          <w:tcPr>
            <w:tcW w:w="1080" w:type="dxa"/>
            <w:tcBorders>
              <w:top w:val="nil"/>
              <w:left w:val="nil"/>
              <w:bottom w:val="single" w:sz="8" w:space="0" w:color="auto"/>
              <w:right w:val="single" w:sz="12" w:space="0" w:color="auto"/>
            </w:tcBorders>
            <w:shd w:val="clear" w:color="auto" w:fill="auto"/>
            <w:vAlign w:val="center"/>
            <w:hideMark/>
          </w:tcPr>
          <w:p w14:paraId="61013120" w14:textId="785428AD" w:rsidR="00DB0EE7" w:rsidRPr="00EB665D" w:rsidRDefault="00DB0EE7" w:rsidP="00DB0EE7">
            <w:pPr>
              <w:keepNext/>
              <w:keepLines/>
              <w:jc w:val="center"/>
              <w:rPr>
                <w:rFonts w:ascii="Open Sans" w:hAnsi="Open Sans" w:cs="Open Sans"/>
                <w:sz w:val="16"/>
                <w:szCs w:val="16"/>
              </w:rPr>
            </w:pPr>
            <w:r>
              <w:rPr>
                <w:rFonts w:ascii="Open Sans" w:hAnsi="Open Sans" w:cs="Open Sans"/>
                <w:sz w:val="16"/>
                <w:szCs w:val="16"/>
              </w:rPr>
              <w:t>-</w:t>
            </w:r>
          </w:p>
        </w:tc>
        <w:tc>
          <w:tcPr>
            <w:tcW w:w="821" w:type="dxa"/>
            <w:tcBorders>
              <w:top w:val="nil"/>
              <w:left w:val="nil"/>
              <w:bottom w:val="nil"/>
              <w:right w:val="nil"/>
            </w:tcBorders>
            <w:shd w:val="clear" w:color="auto" w:fill="auto"/>
            <w:vAlign w:val="bottom"/>
            <w:hideMark/>
          </w:tcPr>
          <w:p w14:paraId="05C67D08" w14:textId="77777777" w:rsidR="00DB0EE7" w:rsidRPr="00B53909" w:rsidRDefault="00DB0EE7" w:rsidP="00DB0EE7">
            <w:pPr>
              <w:keepNext/>
              <w:keepLines/>
              <w:rPr>
                <w:rFonts w:ascii="Open Sans" w:hAnsi="Open Sans" w:cs="Open Sans"/>
                <w:sz w:val="16"/>
                <w:szCs w:val="16"/>
              </w:rPr>
            </w:pPr>
          </w:p>
        </w:tc>
        <w:tc>
          <w:tcPr>
            <w:tcW w:w="2182" w:type="dxa"/>
            <w:tcBorders>
              <w:top w:val="nil"/>
              <w:left w:val="single" w:sz="12" w:space="0" w:color="auto"/>
              <w:bottom w:val="single" w:sz="8" w:space="0" w:color="auto"/>
              <w:right w:val="single" w:sz="8" w:space="0" w:color="auto"/>
            </w:tcBorders>
            <w:shd w:val="clear" w:color="auto" w:fill="auto"/>
            <w:vAlign w:val="center"/>
            <w:hideMark/>
          </w:tcPr>
          <w:p w14:paraId="2AB75EAB" w14:textId="77777777" w:rsidR="00DB0EE7" w:rsidRPr="00B53909" w:rsidRDefault="00DB0EE7" w:rsidP="00DB0EE7">
            <w:pPr>
              <w:keepNext/>
              <w:keepLines/>
              <w:rPr>
                <w:rFonts w:ascii="Open Sans" w:hAnsi="Open Sans" w:cs="Open Sans"/>
                <w:sz w:val="16"/>
                <w:szCs w:val="16"/>
              </w:rPr>
            </w:pPr>
            <w:r w:rsidRPr="00B53909">
              <w:rPr>
                <w:rFonts w:ascii="Open Sans" w:hAnsi="Open Sans" w:cs="Open Sans"/>
                <w:sz w:val="16"/>
                <w:szCs w:val="16"/>
              </w:rPr>
              <w:t>5.1 Spotřebitelské kreditní karty</w:t>
            </w:r>
          </w:p>
        </w:tc>
        <w:tc>
          <w:tcPr>
            <w:tcW w:w="1276" w:type="dxa"/>
            <w:tcBorders>
              <w:top w:val="nil"/>
              <w:left w:val="nil"/>
              <w:bottom w:val="single" w:sz="8" w:space="0" w:color="auto"/>
              <w:right w:val="single" w:sz="8" w:space="0" w:color="auto"/>
            </w:tcBorders>
            <w:shd w:val="clear" w:color="auto" w:fill="auto"/>
            <w:hideMark/>
          </w:tcPr>
          <w:p w14:paraId="57B799E4" w14:textId="0BD00862" w:rsidR="00DB0EE7" w:rsidRDefault="00DB0EE7" w:rsidP="00DB0EE7">
            <w:pPr>
              <w:jc w:val="center"/>
            </w:pPr>
            <w:r w:rsidRPr="00B00E1E">
              <w:rPr>
                <w:rFonts w:ascii="Open Sans" w:hAnsi="Open Sans" w:cs="Open Sans"/>
                <w:sz w:val="16"/>
                <w:szCs w:val="16"/>
              </w:rPr>
              <w:t>0,86</w:t>
            </w:r>
          </w:p>
        </w:tc>
        <w:tc>
          <w:tcPr>
            <w:tcW w:w="1074" w:type="dxa"/>
            <w:tcBorders>
              <w:top w:val="nil"/>
              <w:left w:val="nil"/>
              <w:bottom w:val="single" w:sz="8" w:space="0" w:color="auto"/>
              <w:right w:val="single" w:sz="12" w:space="0" w:color="auto"/>
            </w:tcBorders>
            <w:shd w:val="clear" w:color="auto" w:fill="auto"/>
            <w:hideMark/>
          </w:tcPr>
          <w:p w14:paraId="39979C84" w14:textId="31CB932E" w:rsidR="00DB0EE7" w:rsidRDefault="00DB0EE7" w:rsidP="00DB0EE7">
            <w:pPr>
              <w:jc w:val="center"/>
            </w:pPr>
            <w:r w:rsidRPr="00B118A9">
              <w:rPr>
                <w:rFonts w:ascii="Open Sans" w:hAnsi="Open Sans" w:cs="Open Sans"/>
                <w:sz w:val="16"/>
                <w:szCs w:val="16"/>
              </w:rPr>
              <w:t>-</w:t>
            </w:r>
          </w:p>
        </w:tc>
      </w:tr>
      <w:tr w:rsidR="00DB0EE7" w:rsidRPr="00B53909" w14:paraId="109B3F3E" w14:textId="77777777" w:rsidTr="000C13B1">
        <w:trPr>
          <w:trHeight w:val="540"/>
        </w:trPr>
        <w:tc>
          <w:tcPr>
            <w:tcW w:w="2375" w:type="dxa"/>
            <w:tcBorders>
              <w:top w:val="nil"/>
              <w:left w:val="single" w:sz="12" w:space="0" w:color="auto"/>
              <w:bottom w:val="single" w:sz="8" w:space="0" w:color="auto"/>
              <w:right w:val="single" w:sz="8" w:space="0" w:color="auto"/>
            </w:tcBorders>
            <w:shd w:val="clear" w:color="auto" w:fill="auto"/>
            <w:vAlign w:val="center"/>
            <w:hideMark/>
          </w:tcPr>
          <w:p w14:paraId="56582AFB" w14:textId="77777777" w:rsidR="00DB0EE7" w:rsidRPr="00B53909" w:rsidRDefault="00DB0EE7" w:rsidP="00DB0EE7">
            <w:pPr>
              <w:keepNext/>
              <w:keepLines/>
              <w:rPr>
                <w:rFonts w:ascii="Open Sans" w:hAnsi="Open Sans" w:cs="Open Sans"/>
                <w:sz w:val="16"/>
                <w:szCs w:val="16"/>
              </w:rPr>
            </w:pPr>
            <w:r w:rsidRPr="00B53909">
              <w:rPr>
                <w:rFonts w:ascii="Open Sans" w:hAnsi="Open Sans" w:cs="Open Sans"/>
                <w:sz w:val="16"/>
                <w:szCs w:val="16"/>
              </w:rPr>
              <w:t xml:space="preserve">1.2 Spotřebitelské debetní karty </w:t>
            </w:r>
          </w:p>
        </w:tc>
        <w:tc>
          <w:tcPr>
            <w:tcW w:w="1227" w:type="dxa"/>
            <w:tcBorders>
              <w:top w:val="nil"/>
              <w:left w:val="nil"/>
              <w:bottom w:val="single" w:sz="8" w:space="0" w:color="auto"/>
              <w:right w:val="single" w:sz="8" w:space="0" w:color="auto"/>
            </w:tcBorders>
            <w:shd w:val="clear" w:color="auto" w:fill="auto"/>
            <w:hideMark/>
          </w:tcPr>
          <w:p w14:paraId="0F75BBA6" w14:textId="71792326" w:rsidR="00DB0EE7" w:rsidRDefault="00DB0EE7" w:rsidP="00DB0EE7">
            <w:pPr>
              <w:jc w:val="center"/>
            </w:pPr>
            <w:r>
              <w:rPr>
                <w:rFonts w:ascii="Open Sans" w:hAnsi="Open Sans" w:cs="Open Sans"/>
                <w:sz w:val="16"/>
                <w:szCs w:val="16"/>
              </w:rPr>
              <w:t>0,86</w:t>
            </w:r>
          </w:p>
        </w:tc>
        <w:tc>
          <w:tcPr>
            <w:tcW w:w="1080" w:type="dxa"/>
            <w:tcBorders>
              <w:top w:val="nil"/>
              <w:left w:val="nil"/>
              <w:bottom w:val="single" w:sz="8" w:space="0" w:color="auto"/>
              <w:right w:val="single" w:sz="12" w:space="0" w:color="auto"/>
            </w:tcBorders>
            <w:shd w:val="clear" w:color="auto" w:fill="auto"/>
            <w:hideMark/>
          </w:tcPr>
          <w:p w14:paraId="32AC8854" w14:textId="6E52E140" w:rsidR="00DB0EE7" w:rsidRDefault="00DB0EE7" w:rsidP="00DB0EE7">
            <w:pPr>
              <w:jc w:val="center"/>
            </w:pPr>
            <w:r w:rsidRPr="008A2F75">
              <w:rPr>
                <w:rFonts w:ascii="Open Sans" w:hAnsi="Open Sans" w:cs="Open Sans"/>
                <w:sz w:val="16"/>
                <w:szCs w:val="16"/>
              </w:rPr>
              <w:t>-</w:t>
            </w:r>
          </w:p>
        </w:tc>
        <w:tc>
          <w:tcPr>
            <w:tcW w:w="821" w:type="dxa"/>
            <w:tcBorders>
              <w:top w:val="nil"/>
              <w:left w:val="nil"/>
              <w:bottom w:val="nil"/>
              <w:right w:val="nil"/>
            </w:tcBorders>
            <w:shd w:val="clear" w:color="auto" w:fill="auto"/>
            <w:vAlign w:val="bottom"/>
            <w:hideMark/>
          </w:tcPr>
          <w:p w14:paraId="1FF6BAC3" w14:textId="77777777" w:rsidR="00DB0EE7" w:rsidRPr="00B53909" w:rsidRDefault="00DB0EE7" w:rsidP="00DB0EE7">
            <w:pPr>
              <w:keepNext/>
              <w:keepLines/>
              <w:rPr>
                <w:rFonts w:ascii="Open Sans" w:hAnsi="Open Sans" w:cs="Open Sans"/>
                <w:sz w:val="16"/>
                <w:szCs w:val="16"/>
              </w:rPr>
            </w:pPr>
          </w:p>
        </w:tc>
        <w:tc>
          <w:tcPr>
            <w:tcW w:w="2182" w:type="dxa"/>
            <w:tcBorders>
              <w:top w:val="nil"/>
              <w:left w:val="single" w:sz="12" w:space="0" w:color="auto"/>
              <w:bottom w:val="single" w:sz="8" w:space="0" w:color="auto"/>
              <w:right w:val="single" w:sz="8" w:space="0" w:color="auto"/>
            </w:tcBorders>
            <w:shd w:val="clear" w:color="auto" w:fill="auto"/>
            <w:vAlign w:val="center"/>
            <w:hideMark/>
          </w:tcPr>
          <w:p w14:paraId="57677FD0" w14:textId="77777777" w:rsidR="00DB0EE7" w:rsidRPr="00B53909" w:rsidRDefault="00DB0EE7" w:rsidP="00DB0EE7">
            <w:pPr>
              <w:keepNext/>
              <w:keepLines/>
              <w:rPr>
                <w:rFonts w:ascii="Open Sans" w:hAnsi="Open Sans" w:cs="Open Sans"/>
                <w:sz w:val="16"/>
                <w:szCs w:val="16"/>
              </w:rPr>
            </w:pPr>
            <w:r w:rsidRPr="00B53909">
              <w:rPr>
                <w:rFonts w:ascii="Open Sans" w:hAnsi="Open Sans" w:cs="Open Sans"/>
                <w:sz w:val="16"/>
                <w:szCs w:val="16"/>
              </w:rPr>
              <w:t>5.2 Spotřebitelské debetní karty</w:t>
            </w:r>
          </w:p>
        </w:tc>
        <w:tc>
          <w:tcPr>
            <w:tcW w:w="1276" w:type="dxa"/>
            <w:tcBorders>
              <w:top w:val="nil"/>
              <w:left w:val="nil"/>
              <w:bottom w:val="single" w:sz="8" w:space="0" w:color="auto"/>
              <w:right w:val="single" w:sz="8" w:space="0" w:color="auto"/>
            </w:tcBorders>
            <w:shd w:val="clear" w:color="auto" w:fill="auto"/>
            <w:hideMark/>
          </w:tcPr>
          <w:p w14:paraId="389F3883" w14:textId="573863DA" w:rsidR="00DB0EE7" w:rsidRDefault="00DB0EE7" w:rsidP="00DB0EE7">
            <w:pPr>
              <w:jc w:val="center"/>
            </w:pPr>
            <w:r w:rsidRPr="00B00E1E">
              <w:rPr>
                <w:rFonts w:ascii="Open Sans" w:hAnsi="Open Sans" w:cs="Open Sans"/>
                <w:sz w:val="16"/>
                <w:szCs w:val="16"/>
              </w:rPr>
              <w:t>0,86</w:t>
            </w:r>
          </w:p>
        </w:tc>
        <w:tc>
          <w:tcPr>
            <w:tcW w:w="1074" w:type="dxa"/>
            <w:tcBorders>
              <w:top w:val="nil"/>
              <w:left w:val="nil"/>
              <w:bottom w:val="single" w:sz="8" w:space="0" w:color="auto"/>
              <w:right w:val="single" w:sz="12" w:space="0" w:color="auto"/>
            </w:tcBorders>
            <w:shd w:val="clear" w:color="auto" w:fill="auto"/>
            <w:hideMark/>
          </w:tcPr>
          <w:p w14:paraId="4F47CD49" w14:textId="77520179" w:rsidR="00DB0EE7" w:rsidRDefault="00DB0EE7" w:rsidP="00DB0EE7">
            <w:pPr>
              <w:jc w:val="center"/>
            </w:pPr>
            <w:r w:rsidRPr="00B118A9">
              <w:rPr>
                <w:rFonts w:ascii="Open Sans" w:hAnsi="Open Sans" w:cs="Open Sans"/>
                <w:sz w:val="16"/>
                <w:szCs w:val="16"/>
              </w:rPr>
              <w:t>-</w:t>
            </w:r>
          </w:p>
        </w:tc>
      </w:tr>
      <w:tr w:rsidR="00DB0EE7" w:rsidRPr="00B53909" w14:paraId="21D2CC4C" w14:textId="77777777" w:rsidTr="000C13B1">
        <w:trPr>
          <w:trHeight w:val="550"/>
        </w:trPr>
        <w:tc>
          <w:tcPr>
            <w:tcW w:w="2375" w:type="dxa"/>
            <w:tcBorders>
              <w:top w:val="nil"/>
              <w:left w:val="single" w:sz="12" w:space="0" w:color="auto"/>
              <w:bottom w:val="single" w:sz="8" w:space="0" w:color="auto"/>
              <w:right w:val="single" w:sz="8" w:space="0" w:color="auto"/>
            </w:tcBorders>
            <w:shd w:val="clear" w:color="auto" w:fill="auto"/>
            <w:vAlign w:val="center"/>
            <w:hideMark/>
          </w:tcPr>
          <w:p w14:paraId="2ED5D935" w14:textId="77777777" w:rsidR="00DB0EE7" w:rsidRPr="00B53909" w:rsidRDefault="00DB0EE7" w:rsidP="00DB0EE7">
            <w:pPr>
              <w:keepNext/>
              <w:keepLines/>
              <w:rPr>
                <w:rFonts w:ascii="Open Sans" w:hAnsi="Open Sans" w:cs="Open Sans"/>
                <w:sz w:val="16"/>
                <w:szCs w:val="16"/>
              </w:rPr>
            </w:pPr>
            <w:r w:rsidRPr="00B53909">
              <w:rPr>
                <w:rFonts w:ascii="Open Sans" w:hAnsi="Open Sans" w:cs="Open Sans"/>
                <w:sz w:val="16"/>
                <w:szCs w:val="16"/>
              </w:rPr>
              <w:t>1.3. Komerční (obchodní) karty</w:t>
            </w:r>
          </w:p>
        </w:tc>
        <w:tc>
          <w:tcPr>
            <w:tcW w:w="1227" w:type="dxa"/>
            <w:tcBorders>
              <w:top w:val="nil"/>
              <w:left w:val="nil"/>
              <w:bottom w:val="single" w:sz="8" w:space="0" w:color="auto"/>
              <w:right w:val="single" w:sz="8" w:space="0" w:color="auto"/>
            </w:tcBorders>
            <w:shd w:val="clear" w:color="auto" w:fill="auto"/>
            <w:hideMark/>
          </w:tcPr>
          <w:p w14:paraId="5CFA9C1F" w14:textId="7F780CD0" w:rsidR="00DB0EE7" w:rsidRDefault="00DB0EE7" w:rsidP="00DB0EE7">
            <w:pPr>
              <w:jc w:val="center"/>
            </w:pPr>
            <w:r>
              <w:rPr>
                <w:rFonts w:ascii="Open Sans" w:hAnsi="Open Sans" w:cs="Open Sans"/>
                <w:sz w:val="16"/>
                <w:szCs w:val="16"/>
              </w:rPr>
              <w:t>0,86</w:t>
            </w:r>
          </w:p>
        </w:tc>
        <w:tc>
          <w:tcPr>
            <w:tcW w:w="1080" w:type="dxa"/>
            <w:tcBorders>
              <w:top w:val="nil"/>
              <w:left w:val="nil"/>
              <w:bottom w:val="single" w:sz="8" w:space="0" w:color="auto"/>
              <w:right w:val="single" w:sz="12" w:space="0" w:color="auto"/>
            </w:tcBorders>
            <w:shd w:val="clear" w:color="auto" w:fill="auto"/>
            <w:hideMark/>
          </w:tcPr>
          <w:p w14:paraId="1544313F" w14:textId="0C9CA482" w:rsidR="00DB0EE7" w:rsidRDefault="00DB0EE7" w:rsidP="00DB0EE7">
            <w:pPr>
              <w:jc w:val="center"/>
            </w:pPr>
            <w:r w:rsidRPr="008A2F75">
              <w:rPr>
                <w:rFonts w:ascii="Open Sans" w:hAnsi="Open Sans" w:cs="Open Sans"/>
                <w:sz w:val="16"/>
                <w:szCs w:val="16"/>
              </w:rPr>
              <w:t>-</w:t>
            </w:r>
          </w:p>
        </w:tc>
        <w:tc>
          <w:tcPr>
            <w:tcW w:w="821" w:type="dxa"/>
            <w:tcBorders>
              <w:top w:val="nil"/>
              <w:left w:val="nil"/>
              <w:bottom w:val="nil"/>
              <w:right w:val="nil"/>
            </w:tcBorders>
            <w:shd w:val="clear" w:color="auto" w:fill="auto"/>
            <w:vAlign w:val="bottom"/>
            <w:hideMark/>
          </w:tcPr>
          <w:p w14:paraId="74220B82" w14:textId="77777777" w:rsidR="00DB0EE7" w:rsidRPr="00B53909" w:rsidRDefault="00DB0EE7" w:rsidP="00DB0EE7">
            <w:pPr>
              <w:keepNext/>
              <w:keepLines/>
              <w:rPr>
                <w:rFonts w:ascii="Open Sans" w:hAnsi="Open Sans" w:cs="Open Sans"/>
                <w:sz w:val="16"/>
                <w:szCs w:val="16"/>
              </w:rPr>
            </w:pPr>
          </w:p>
        </w:tc>
        <w:tc>
          <w:tcPr>
            <w:tcW w:w="2182" w:type="dxa"/>
            <w:tcBorders>
              <w:top w:val="nil"/>
              <w:left w:val="single" w:sz="12" w:space="0" w:color="auto"/>
              <w:bottom w:val="single" w:sz="8" w:space="0" w:color="auto"/>
              <w:right w:val="single" w:sz="8" w:space="0" w:color="auto"/>
            </w:tcBorders>
            <w:shd w:val="clear" w:color="auto" w:fill="auto"/>
            <w:vAlign w:val="center"/>
            <w:hideMark/>
          </w:tcPr>
          <w:p w14:paraId="59208152" w14:textId="77777777" w:rsidR="00DB0EE7" w:rsidRPr="00B53909" w:rsidRDefault="00DB0EE7" w:rsidP="00DB0EE7">
            <w:pPr>
              <w:keepNext/>
              <w:keepLines/>
              <w:rPr>
                <w:rFonts w:ascii="Open Sans" w:hAnsi="Open Sans" w:cs="Open Sans"/>
                <w:sz w:val="16"/>
                <w:szCs w:val="16"/>
              </w:rPr>
            </w:pPr>
            <w:r w:rsidRPr="00B53909">
              <w:rPr>
                <w:rFonts w:ascii="Open Sans" w:hAnsi="Open Sans" w:cs="Open Sans"/>
                <w:sz w:val="16"/>
                <w:szCs w:val="16"/>
              </w:rPr>
              <w:t>5.3. Komerční (obchodní) karty</w:t>
            </w:r>
          </w:p>
        </w:tc>
        <w:tc>
          <w:tcPr>
            <w:tcW w:w="1276" w:type="dxa"/>
            <w:tcBorders>
              <w:top w:val="nil"/>
              <w:left w:val="nil"/>
              <w:bottom w:val="single" w:sz="8" w:space="0" w:color="auto"/>
              <w:right w:val="single" w:sz="8" w:space="0" w:color="auto"/>
            </w:tcBorders>
            <w:shd w:val="clear" w:color="auto" w:fill="auto"/>
            <w:hideMark/>
          </w:tcPr>
          <w:p w14:paraId="4F0E13CF" w14:textId="38C013C4" w:rsidR="00DB0EE7" w:rsidRDefault="00DB0EE7" w:rsidP="00DB0EE7">
            <w:pPr>
              <w:jc w:val="center"/>
            </w:pPr>
            <w:r w:rsidRPr="00B00E1E">
              <w:rPr>
                <w:rFonts w:ascii="Open Sans" w:hAnsi="Open Sans" w:cs="Open Sans"/>
                <w:sz w:val="16"/>
                <w:szCs w:val="16"/>
              </w:rPr>
              <w:t>0,86</w:t>
            </w:r>
          </w:p>
        </w:tc>
        <w:tc>
          <w:tcPr>
            <w:tcW w:w="1074" w:type="dxa"/>
            <w:tcBorders>
              <w:top w:val="nil"/>
              <w:left w:val="nil"/>
              <w:bottom w:val="single" w:sz="8" w:space="0" w:color="auto"/>
              <w:right w:val="single" w:sz="12" w:space="0" w:color="auto"/>
            </w:tcBorders>
            <w:shd w:val="clear" w:color="auto" w:fill="auto"/>
            <w:hideMark/>
          </w:tcPr>
          <w:p w14:paraId="6A1AD10D" w14:textId="25D9D843" w:rsidR="00DB0EE7" w:rsidRDefault="00DB0EE7" w:rsidP="00DB0EE7">
            <w:pPr>
              <w:jc w:val="center"/>
            </w:pPr>
            <w:r w:rsidRPr="00B118A9">
              <w:rPr>
                <w:rFonts w:ascii="Open Sans" w:hAnsi="Open Sans" w:cs="Open Sans"/>
                <w:sz w:val="16"/>
                <w:szCs w:val="16"/>
              </w:rPr>
              <w:t>-</w:t>
            </w:r>
          </w:p>
        </w:tc>
      </w:tr>
      <w:tr w:rsidR="00DB0EE7" w:rsidRPr="00B53909" w14:paraId="3DEB6172" w14:textId="77777777" w:rsidTr="000C13B1">
        <w:trPr>
          <w:trHeight w:val="540"/>
        </w:trPr>
        <w:tc>
          <w:tcPr>
            <w:tcW w:w="2375" w:type="dxa"/>
            <w:tcBorders>
              <w:top w:val="nil"/>
              <w:left w:val="single" w:sz="12" w:space="0" w:color="auto"/>
              <w:bottom w:val="single" w:sz="8" w:space="0" w:color="auto"/>
              <w:right w:val="single" w:sz="8" w:space="0" w:color="auto"/>
            </w:tcBorders>
            <w:shd w:val="clear" w:color="000000" w:fill="BFBFBF"/>
            <w:vAlign w:val="center"/>
            <w:hideMark/>
          </w:tcPr>
          <w:p w14:paraId="2EF43AA7" w14:textId="77777777" w:rsidR="00DB0EE7" w:rsidRPr="00B53909" w:rsidRDefault="00DB0EE7" w:rsidP="00DB0EE7">
            <w:pPr>
              <w:keepNext/>
              <w:keepLines/>
              <w:rPr>
                <w:rFonts w:ascii="Open Sans" w:hAnsi="Open Sans" w:cs="Open Sans"/>
                <w:sz w:val="16"/>
                <w:szCs w:val="16"/>
              </w:rPr>
            </w:pPr>
            <w:r w:rsidRPr="00B53909">
              <w:rPr>
                <w:rFonts w:ascii="Open Sans" w:hAnsi="Open Sans" w:cs="Open Sans"/>
                <w:sz w:val="16"/>
                <w:szCs w:val="16"/>
              </w:rPr>
              <w:t xml:space="preserve">2. Karty VISA vydané mimo území EU </w:t>
            </w:r>
          </w:p>
        </w:tc>
        <w:tc>
          <w:tcPr>
            <w:tcW w:w="1227" w:type="dxa"/>
            <w:tcBorders>
              <w:top w:val="nil"/>
              <w:left w:val="nil"/>
              <w:bottom w:val="single" w:sz="8" w:space="0" w:color="auto"/>
              <w:right w:val="single" w:sz="8" w:space="0" w:color="auto"/>
            </w:tcBorders>
            <w:shd w:val="clear" w:color="000000" w:fill="BFBFBF"/>
            <w:vAlign w:val="center"/>
            <w:hideMark/>
          </w:tcPr>
          <w:p w14:paraId="6A7AF79A" w14:textId="77777777" w:rsidR="00DB0EE7" w:rsidRPr="00B53909" w:rsidRDefault="00DB0EE7" w:rsidP="00DB0EE7">
            <w:pPr>
              <w:keepNext/>
              <w:keepLines/>
              <w:jc w:val="center"/>
              <w:rPr>
                <w:rFonts w:ascii="Open Sans" w:hAnsi="Open Sans" w:cs="Open Sans"/>
                <w:sz w:val="16"/>
                <w:szCs w:val="16"/>
              </w:rPr>
            </w:pPr>
            <w:r w:rsidRPr="00B53909">
              <w:rPr>
                <w:rFonts w:ascii="Open Sans" w:hAnsi="Open Sans" w:cs="Open Sans"/>
                <w:sz w:val="16"/>
                <w:szCs w:val="16"/>
              </w:rPr>
              <w:sym w:font="Symbol" w:char="F0BE"/>
            </w:r>
            <w:r w:rsidRPr="00B53909">
              <w:rPr>
                <w:rFonts w:ascii="Open Sans" w:hAnsi="Open Sans" w:cs="Open Sans"/>
                <w:sz w:val="16"/>
                <w:szCs w:val="16"/>
              </w:rPr>
              <w:sym w:font="Symbol" w:char="F0BE"/>
            </w:r>
            <w:r w:rsidRPr="00B53909">
              <w:rPr>
                <w:rFonts w:ascii="Open Sans" w:hAnsi="Open Sans" w:cs="Open Sans"/>
                <w:sz w:val="16"/>
                <w:szCs w:val="16"/>
              </w:rPr>
              <w:sym w:font="Symbol" w:char="F0BE"/>
            </w:r>
          </w:p>
        </w:tc>
        <w:tc>
          <w:tcPr>
            <w:tcW w:w="1080" w:type="dxa"/>
            <w:tcBorders>
              <w:top w:val="nil"/>
              <w:left w:val="nil"/>
              <w:bottom w:val="single" w:sz="8" w:space="0" w:color="auto"/>
              <w:right w:val="single" w:sz="12" w:space="0" w:color="auto"/>
            </w:tcBorders>
            <w:shd w:val="clear" w:color="000000" w:fill="BFBFBF"/>
            <w:vAlign w:val="center"/>
            <w:hideMark/>
          </w:tcPr>
          <w:p w14:paraId="0A79AE1C" w14:textId="77777777" w:rsidR="00DB0EE7" w:rsidRPr="00EB665D" w:rsidRDefault="00DB0EE7" w:rsidP="00DB0EE7">
            <w:pPr>
              <w:keepNext/>
              <w:keepLines/>
              <w:jc w:val="center"/>
              <w:rPr>
                <w:rFonts w:ascii="Open Sans" w:hAnsi="Open Sans" w:cs="Open Sans"/>
                <w:sz w:val="16"/>
                <w:szCs w:val="16"/>
              </w:rPr>
            </w:pPr>
            <w:r w:rsidRPr="00EB665D">
              <w:rPr>
                <w:rFonts w:ascii="Open Sans" w:hAnsi="Open Sans" w:cs="Open Sans"/>
                <w:sz w:val="16"/>
                <w:szCs w:val="16"/>
              </w:rPr>
              <w:sym w:font="Symbol" w:char="F0BE"/>
            </w:r>
            <w:r w:rsidRPr="00EB665D">
              <w:rPr>
                <w:rFonts w:ascii="Open Sans" w:hAnsi="Open Sans" w:cs="Open Sans"/>
                <w:sz w:val="16"/>
                <w:szCs w:val="16"/>
              </w:rPr>
              <w:sym w:font="Symbol" w:char="F0BE"/>
            </w:r>
            <w:r w:rsidRPr="00EB665D">
              <w:rPr>
                <w:rFonts w:ascii="Open Sans" w:hAnsi="Open Sans" w:cs="Open Sans"/>
                <w:sz w:val="16"/>
                <w:szCs w:val="16"/>
              </w:rPr>
              <w:sym w:font="Symbol" w:char="F0BE"/>
            </w:r>
          </w:p>
        </w:tc>
        <w:tc>
          <w:tcPr>
            <w:tcW w:w="821" w:type="dxa"/>
            <w:tcBorders>
              <w:top w:val="nil"/>
              <w:left w:val="nil"/>
              <w:bottom w:val="nil"/>
              <w:right w:val="nil"/>
            </w:tcBorders>
            <w:shd w:val="clear" w:color="auto" w:fill="auto"/>
            <w:vAlign w:val="bottom"/>
            <w:hideMark/>
          </w:tcPr>
          <w:p w14:paraId="79190F82" w14:textId="77777777" w:rsidR="00DB0EE7" w:rsidRPr="00B53909" w:rsidRDefault="00DB0EE7" w:rsidP="00DB0EE7">
            <w:pPr>
              <w:keepNext/>
              <w:keepLines/>
              <w:rPr>
                <w:rFonts w:ascii="Open Sans" w:hAnsi="Open Sans" w:cs="Open Sans"/>
                <w:sz w:val="16"/>
                <w:szCs w:val="16"/>
              </w:rPr>
            </w:pPr>
          </w:p>
        </w:tc>
        <w:tc>
          <w:tcPr>
            <w:tcW w:w="2182" w:type="dxa"/>
            <w:tcBorders>
              <w:top w:val="nil"/>
              <w:left w:val="single" w:sz="12" w:space="0" w:color="auto"/>
              <w:bottom w:val="single" w:sz="12" w:space="0" w:color="auto"/>
              <w:right w:val="single" w:sz="8" w:space="0" w:color="auto"/>
            </w:tcBorders>
            <w:shd w:val="clear" w:color="auto" w:fill="auto"/>
            <w:vAlign w:val="center"/>
            <w:hideMark/>
          </w:tcPr>
          <w:p w14:paraId="5174D5ED" w14:textId="77777777" w:rsidR="00DB0EE7" w:rsidRPr="00B53909" w:rsidRDefault="00DB0EE7" w:rsidP="00DB0EE7">
            <w:pPr>
              <w:keepNext/>
              <w:keepLines/>
              <w:rPr>
                <w:rFonts w:ascii="Open Sans" w:hAnsi="Open Sans" w:cs="Open Sans"/>
                <w:sz w:val="16"/>
                <w:szCs w:val="16"/>
              </w:rPr>
            </w:pPr>
            <w:r w:rsidRPr="00B53909">
              <w:rPr>
                <w:rFonts w:ascii="Open Sans" w:hAnsi="Open Sans" w:cs="Open Sans"/>
                <w:sz w:val="16"/>
                <w:szCs w:val="16"/>
              </w:rPr>
              <w:t>5.4 Maestro</w:t>
            </w:r>
          </w:p>
        </w:tc>
        <w:tc>
          <w:tcPr>
            <w:tcW w:w="1276" w:type="dxa"/>
            <w:tcBorders>
              <w:top w:val="nil"/>
              <w:left w:val="nil"/>
              <w:bottom w:val="single" w:sz="12" w:space="0" w:color="auto"/>
              <w:right w:val="single" w:sz="8" w:space="0" w:color="auto"/>
            </w:tcBorders>
            <w:shd w:val="clear" w:color="auto" w:fill="auto"/>
            <w:hideMark/>
          </w:tcPr>
          <w:p w14:paraId="0A3FCDED" w14:textId="465DE6EE" w:rsidR="00DB0EE7" w:rsidRDefault="00DB0EE7" w:rsidP="00DB0EE7">
            <w:pPr>
              <w:jc w:val="center"/>
            </w:pPr>
            <w:r w:rsidRPr="00B00E1E">
              <w:rPr>
                <w:rFonts w:ascii="Open Sans" w:hAnsi="Open Sans" w:cs="Open Sans"/>
                <w:sz w:val="16"/>
                <w:szCs w:val="16"/>
              </w:rPr>
              <w:t>0,86</w:t>
            </w:r>
          </w:p>
        </w:tc>
        <w:tc>
          <w:tcPr>
            <w:tcW w:w="1074" w:type="dxa"/>
            <w:tcBorders>
              <w:top w:val="nil"/>
              <w:left w:val="nil"/>
              <w:bottom w:val="single" w:sz="12" w:space="0" w:color="auto"/>
              <w:right w:val="single" w:sz="12" w:space="0" w:color="auto"/>
            </w:tcBorders>
            <w:shd w:val="clear" w:color="auto" w:fill="auto"/>
            <w:hideMark/>
          </w:tcPr>
          <w:p w14:paraId="4CCBB4FE" w14:textId="090A8D10" w:rsidR="00DB0EE7" w:rsidRDefault="00DB0EE7" w:rsidP="00DB0EE7">
            <w:pPr>
              <w:jc w:val="center"/>
            </w:pPr>
            <w:r w:rsidRPr="00B118A9">
              <w:rPr>
                <w:rFonts w:ascii="Open Sans" w:hAnsi="Open Sans" w:cs="Open Sans"/>
                <w:sz w:val="16"/>
                <w:szCs w:val="16"/>
              </w:rPr>
              <w:t>-</w:t>
            </w:r>
          </w:p>
        </w:tc>
      </w:tr>
      <w:tr w:rsidR="00DB0EE7" w:rsidRPr="00B53909" w14:paraId="24F044B5" w14:textId="77777777" w:rsidTr="004D4435">
        <w:trPr>
          <w:trHeight w:val="540"/>
        </w:trPr>
        <w:tc>
          <w:tcPr>
            <w:tcW w:w="2375" w:type="dxa"/>
            <w:tcBorders>
              <w:top w:val="nil"/>
              <w:left w:val="single" w:sz="12" w:space="0" w:color="auto"/>
              <w:bottom w:val="single" w:sz="8" w:space="0" w:color="auto"/>
              <w:right w:val="single" w:sz="8" w:space="0" w:color="auto"/>
            </w:tcBorders>
            <w:shd w:val="clear" w:color="auto" w:fill="auto"/>
            <w:vAlign w:val="center"/>
            <w:hideMark/>
          </w:tcPr>
          <w:p w14:paraId="0A061ED8" w14:textId="77777777" w:rsidR="00DB0EE7" w:rsidRPr="00B53909" w:rsidRDefault="00DB0EE7" w:rsidP="00DB0EE7">
            <w:pPr>
              <w:keepNext/>
              <w:keepLines/>
              <w:rPr>
                <w:rFonts w:ascii="Open Sans" w:hAnsi="Open Sans" w:cs="Open Sans"/>
                <w:sz w:val="16"/>
                <w:szCs w:val="16"/>
              </w:rPr>
            </w:pPr>
            <w:r w:rsidRPr="00B53909">
              <w:rPr>
                <w:rFonts w:ascii="Open Sans" w:hAnsi="Open Sans" w:cs="Open Sans"/>
                <w:sz w:val="16"/>
                <w:szCs w:val="16"/>
              </w:rPr>
              <w:t>2.1 Spotřebitelské kreditní karty</w:t>
            </w:r>
          </w:p>
        </w:tc>
        <w:tc>
          <w:tcPr>
            <w:tcW w:w="1227" w:type="dxa"/>
            <w:tcBorders>
              <w:top w:val="nil"/>
              <w:left w:val="nil"/>
              <w:bottom w:val="single" w:sz="8" w:space="0" w:color="auto"/>
              <w:right w:val="single" w:sz="8" w:space="0" w:color="auto"/>
            </w:tcBorders>
            <w:shd w:val="clear" w:color="auto" w:fill="auto"/>
            <w:hideMark/>
          </w:tcPr>
          <w:p w14:paraId="27DA0270" w14:textId="15E31511" w:rsidR="00DB0EE7" w:rsidRDefault="00DB0EE7" w:rsidP="00DB0EE7">
            <w:pPr>
              <w:jc w:val="center"/>
            </w:pPr>
            <w:r w:rsidRPr="00C838AC">
              <w:rPr>
                <w:rFonts w:ascii="Open Sans" w:hAnsi="Open Sans" w:cs="Open Sans"/>
                <w:sz w:val="16"/>
                <w:szCs w:val="16"/>
              </w:rPr>
              <w:t>0,86</w:t>
            </w:r>
          </w:p>
        </w:tc>
        <w:tc>
          <w:tcPr>
            <w:tcW w:w="1080" w:type="dxa"/>
            <w:tcBorders>
              <w:top w:val="nil"/>
              <w:left w:val="nil"/>
              <w:bottom w:val="single" w:sz="8" w:space="0" w:color="auto"/>
              <w:right w:val="single" w:sz="12" w:space="0" w:color="auto"/>
            </w:tcBorders>
            <w:shd w:val="clear" w:color="auto" w:fill="auto"/>
            <w:hideMark/>
          </w:tcPr>
          <w:p w14:paraId="719C3E7A" w14:textId="462F9596" w:rsidR="00DB0EE7" w:rsidRDefault="00DB0EE7" w:rsidP="00DB0EE7">
            <w:pPr>
              <w:jc w:val="center"/>
            </w:pPr>
            <w:r w:rsidRPr="00D30C16">
              <w:rPr>
                <w:rFonts w:ascii="Open Sans" w:hAnsi="Open Sans" w:cs="Open Sans"/>
                <w:sz w:val="16"/>
                <w:szCs w:val="16"/>
              </w:rPr>
              <w:t>-</w:t>
            </w:r>
          </w:p>
        </w:tc>
        <w:tc>
          <w:tcPr>
            <w:tcW w:w="821" w:type="dxa"/>
            <w:tcBorders>
              <w:top w:val="nil"/>
              <w:left w:val="nil"/>
              <w:bottom w:val="nil"/>
              <w:right w:val="nil"/>
            </w:tcBorders>
            <w:shd w:val="clear" w:color="auto" w:fill="auto"/>
            <w:vAlign w:val="bottom"/>
            <w:hideMark/>
          </w:tcPr>
          <w:p w14:paraId="1215CC94" w14:textId="77777777" w:rsidR="00DB0EE7" w:rsidRPr="00B53909" w:rsidRDefault="00DB0EE7" w:rsidP="00DB0EE7">
            <w:pPr>
              <w:keepNext/>
              <w:keepLines/>
              <w:rPr>
                <w:rFonts w:ascii="Open Sans" w:hAnsi="Open Sans" w:cs="Open Sans"/>
                <w:sz w:val="16"/>
                <w:szCs w:val="16"/>
              </w:rPr>
            </w:pPr>
          </w:p>
        </w:tc>
        <w:tc>
          <w:tcPr>
            <w:tcW w:w="2182" w:type="dxa"/>
            <w:tcBorders>
              <w:top w:val="nil"/>
              <w:left w:val="single" w:sz="12" w:space="0" w:color="auto"/>
              <w:bottom w:val="single" w:sz="8" w:space="0" w:color="auto"/>
              <w:right w:val="single" w:sz="8" w:space="0" w:color="auto"/>
            </w:tcBorders>
            <w:shd w:val="clear" w:color="auto" w:fill="FFFFFF" w:themeFill="background1"/>
            <w:vAlign w:val="center"/>
            <w:hideMark/>
          </w:tcPr>
          <w:p w14:paraId="6955FFC9" w14:textId="77777777" w:rsidR="00DB0EE7" w:rsidRPr="00B53909" w:rsidRDefault="00DB0EE7" w:rsidP="00DB0EE7">
            <w:pPr>
              <w:keepNext/>
              <w:keepLines/>
              <w:rPr>
                <w:rFonts w:ascii="Open Sans" w:hAnsi="Open Sans" w:cs="Open Sans"/>
                <w:sz w:val="16"/>
                <w:szCs w:val="16"/>
              </w:rPr>
            </w:pPr>
            <w:r w:rsidRPr="00B53909">
              <w:rPr>
                <w:rFonts w:ascii="Open Sans" w:hAnsi="Open Sans" w:cs="Open Sans"/>
                <w:sz w:val="16"/>
                <w:szCs w:val="16"/>
              </w:rPr>
              <w:t xml:space="preserve">5.5. </w:t>
            </w:r>
            <w:proofErr w:type="spellStart"/>
            <w:r w:rsidRPr="00B53909">
              <w:rPr>
                <w:rFonts w:ascii="Open Sans" w:hAnsi="Open Sans" w:cs="Open Sans"/>
                <w:sz w:val="16"/>
                <w:szCs w:val="16"/>
              </w:rPr>
              <w:t>Mastercard</w:t>
            </w:r>
            <w:proofErr w:type="spellEnd"/>
            <w:r w:rsidRPr="00B53909">
              <w:rPr>
                <w:rFonts w:ascii="Open Sans" w:hAnsi="Open Sans" w:cs="Open Sans"/>
                <w:sz w:val="16"/>
                <w:szCs w:val="16"/>
              </w:rPr>
              <w:t xml:space="preserve"> </w:t>
            </w:r>
            <w:proofErr w:type="spellStart"/>
            <w:r w:rsidRPr="00B53909">
              <w:rPr>
                <w:rFonts w:ascii="Open Sans" w:hAnsi="Open Sans" w:cs="Open Sans"/>
                <w:sz w:val="16"/>
                <w:szCs w:val="16"/>
              </w:rPr>
              <w:t>Global</w:t>
            </w:r>
            <w:proofErr w:type="spellEnd"/>
            <w:r w:rsidRPr="00B53909">
              <w:rPr>
                <w:rFonts w:ascii="Open Sans" w:hAnsi="Open Sans" w:cs="Open Sans"/>
                <w:sz w:val="16"/>
                <w:szCs w:val="16"/>
              </w:rPr>
              <w:t xml:space="preserve"> Wholesale </w:t>
            </w:r>
            <w:proofErr w:type="spellStart"/>
            <w:r w:rsidRPr="00B53909">
              <w:rPr>
                <w:rFonts w:ascii="Open Sans" w:hAnsi="Open Sans" w:cs="Open Sans"/>
                <w:sz w:val="16"/>
                <w:szCs w:val="16"/>
              </w:rPr>
              <w:t>Travel</w:t>
            </w:r>
            <w:proofErr w:type="spellEnd"/>
            <w:r w:rsidRPr="00B53909">
              <w:rPr>
                <w:rFonts w:ascii="Open Sans" w:hAnsi="Open Sans" w:cs="Open Sans"/>
                <w:sz w:val="16"/>
                <w:szCs w:val="16"/>
              </w:rPr>
              <w:t xml:space="preserve"> Program</w:t>
            </w:r>
          </w:p>
        </w:tc>
        <w:tc>
          <w:tcPr>
            <w:tcW w:w="1276" w:type="dxa"/>
            <w:tcBorders>
              <w:top w:val="nil"/>
              <w:left w:val="nil"/>
              <w:bottom w:val="single" w:sz="8" w:space="0" w:color="auto"/>
              <w:right w:val="single" w:sz="8" w:space="0" w:color="auto"/>
            </w:tcBorders>
            <w:shd w:val="clear" w:color="auto" w:fill="FFFFFF" w:themeFill="background1"/>
            <w:hideMark/>
          </w:tcPr>
          <w:p w14:paraId="2342C0CD" w14:textId="59E97BE3" w:rsidR="00DB0EE7" w:rsidRPr="00B53909" w:rsidRDefault="00DB0EE7" w:rsidP="00DB0EE7">
            <w:pPr>
              <w:keepNext/>
              <w:keepLines/>
              <w:jc w:val="center"/>
              <w:rPr>
                <w:rFonts w:ascii="Open Sans" w:hAnsi="Open Sans" w:cs="Open Sans"/>
                <w:sz w:val="16"/>
                <w:szCs w:val="16"/>
              </w:rPr>
            </w:pPr>
            <w:r w:rsidRPr="00B00E1E">
              <w:rPr>
                <w:rFonts w:ascii="Open Sans" w:hAnsi="Open Sans" w:cs="Open Sans"/>
                <w:sz w:val="16"/>
                <w:szCs w:val="16"/>
              </w:rPr>
              <w:t>0,86</w:t>
            </w:r>
          </w:p>
        </w:tc>
        <w:tc>
          <w:tcPr>
            <w:tcW w:w="1074" w:type="dxa"/>
            <w:tcBorders>
              <w:top w:val="nil"/>
              <w:left w:val="nil"/>
              <w:bottom w:val="single" w:sz="8" w:space="0" w:color="auto"/>
              <w:right w:val="single" w:sz="12" w:space="0" w:color="auto"/>
            </w:tcBorders>
            <w:shd w:val="clear" w:color="auto" w:fill="FFFFFF" w:themeFill="background1"/>
            <w:vAlign w:val="center"/>
            <w:hideMark/>
          </w:tcPr>
          <w:p w14:paraId="52EB38D6" w14:textId="77777777" w:rsidR="00DB0EE7" w:rsidRPr="00EB665D" w:rsidRDefault="00DB0EE7" w:rsidP="00DB0EE7">
            <w:pPr>
              <w:keepNext/>
              <w:keepLines/>
              <w:jc w:val="center"/>
              <w:rPr>
                <w:rFonts w:ascii="Open Sans" w:hAnsi="Open Sans" w:cs="Open Sans"/>
                <w:sz w:val="16"/>
                <w:szCs w:val="16"/>
              </w:rPr>
            </w:pPr>
            <w:r w:rsidRPr="00EB665D">
              <w:rPr>
                <w:rFonts w:ascii="Open Sans" w:hAnsi="Open Sans" w:cs="Open Sans"/>
                <w:b/>
                <w:bCs/>
                <w:szCs w:val="16"/>
              </w:rPr>
              <w:t>-</w:t>
            </w:r>
          </w:p>
        </w:tc>
      </w:tr>
      <w:tr w:rsidR="00DB0EE7" w:rsidRPr="00B53909" w14:paraId="59697419" w14:textId="77777777" w:rsidTr="005C3D21">
        <w:trPr>
          <w:trHeight w:val="406"/>
        </w:trPr>
        <w:tc>
          <w:tcPr>
            <w:tcW w:w="2375" w:type="dxa"/>
            <w:tcBorders>
              <w:top w:val="nil"/>
              <w:left w:val="single" w:sz="12" w:space="0" w:color="auto"/>
              <w:bottom w:val="single" w:sz="8" w:space="0" w:color="auto"/>
              <w:right w:val="single" w:sz="8" w:space="0" w:color="auto"/>
            </w:tcBorders>
            <w:shd w:val="clear" w:color="auto" w:fill="auto"/>
            <w:vAlign w:val="center"/>
            <w:hideMark/>
          </w:tcPr>
          <w:p w14:paraId="30889ADD" w14:textId="77777777" w:rsidR="00DB0EE7" w:rsidRPr="00B53909" w:rsidRDefault="00DB0EE7" w:rsidP="00DB0EE7">
            <w:pPr>
              <w:keepNext/>
              <w:keepLines/>
              <w:rPr>
                <w:rFonts w:ascii="Open Sans" w:hAnsi="Open Sans" w:cs="Open Sans"/>
                <w:sz w:val="16"/>
                <w:szCs w:val="16"/>
              </w:rPr>
            </w:pPr>
            <w:r w:rsidRPr="00B53909">
              <w:rPr>
                <w:rFonts w:ascii="Open Sans" w:hAnsi="Open Sans" w:cs="Open Sans"/>
                <w:sz w:val="16"/>
                <w:szCs w:val="16"/>
              </w:rPr>
              <w:t>2.2 Spotřebitelské debetní karty</w:t>
            </w:r>
          </w:p>
        </w:tc>
        <w:tc>
          <w:tcPr>
            <w:tcW w:w="1227" w:type="dxa"/>
            <w:tcBorders>
              <w:top w:val="nil"/>
              <w:left w:val="nil"/>
              <w:bottom w:val="single" w:sz="8" w:space="0" w:color="auto"/>
              <w:right w:val="single" w:sz="8" w:space="0" w:color="auto"/>
            </w:tcBorders>
            <w:shd w:val="clear" w:color="auto" w:fill="auto"/>
            <w:hideMark/>
          </w:tcPr>
          <w:p w14:paraId="03A9D23A" w14:textId="3748B0A3" w:rsidR="00DB0EE7" w:rsidRDefault="00DB0EE7" w:rsidP="00DB0EE7">
            <w:pPr>
              <w:jc w:val="center"/>
            </w:pPr>
            <w:r w:rsidRPr="00C838AC">
              <w:rPr>
                <w:rFonts w:ascii="Open Sans" w:hAnsi="Open Sans" w:cs="Open Sans"/>
                <w:sz w:val="16"/>
                <w:szCs w:val="16"/>
              </w:rPr>
              <w:t>0,86</w:t>
            </w:r>
          </w:p>
        </w:tc>
        <w:tc>
          <w:tcPr>
            <w:tcW w:w="1080" w:type="dxa"/>
            <w:tcBorders>
              <w:top w:val="nil"/>
              <w:left w:val="nil"/>
              <w:bottom w:val="single" w:sz="8" w:space="0" w:color="auto"/>
              <w:right w:val="single" w:sz="12" w:space="0" w:color="auto"/>
            </w:tcBorders>
            <w:shd w:val="clear" w:color="auto" w:fill="auto"/>
            <w:hideMark/>
          </w:tcPr>
          <w:p w14:paraId="24F2A88E" w14:textId="1C5C9435" w:rsidR="00DB0EE7" w:rsidRDefault="00DB0EE7" w:rsidP="00DB0EE7">
            <w:pPr>
              <w:jc w:val="center"/>
            </w:pPr>
            <w:r w:rsidRPr="00D30C16">
              <w:rPr>
                <w:rFonts w:ascii="Open Sans" w:hAnsi="Open Sans" w:cs="Open Sans"/>
                <w:sz w:val="16"/>
                <w:szCs w:val="16"/>
              </w:rPr>
              <w:t>-</w:t>
            </w:r>
          </w:p>
        </w:tc>
        <w:tc>
          <w:tcPr>
            <w:tcW w:w="821" w:type="dxa"/>
            <w:tcBorders>
              <w:top w:val="nil"/>
              <w:left w:val="nil"/>
              <w:bottom w:val="nil"/>
              <w:right w:val="nil"/>
            </w:tcBorders>
            <w:shd w:val="clear" w:color="auto" w:fill="auto"/>
            <w:vAlign w:val="bottom"/>
            <w:hideMark/>
          </w:tcPr>
          <w:p w14:paraId="0C390CE1" w14:textId="77777777" w:rsidR="00DB0EE7" w:rsidRPr="00B53909" w:rsidRDefault="00DB0EE7" w:rsidP="00DB0EE7">
            <w:pPr>
              <w:keepNext/>
              <w:keepLines/>
              <w:rPr>
                <w:rFonts w:ascii="Open Sans" w:hAnsi="Open Sans" w:cs="Open Sans"/>
                <w:sz w:val="16"/>
                <w:szCs w:val="16"/>
              </w:rPr>
            </w:pPr>
          </w:p>
        </w:tc>
        <w:tc>
          <w:tcPr>
            <w:tcW w:w="2182" w:type="dxa"/>
            <w:tcBorders>
              <w:top w:val="nil"/>
              <w:left w:val="single" w:sz="12" w:space="0" w:color="auto"/>
              <w:bottom w:val="single" w:sz="8" w:space="0" w:color="auto"/>
              <w:right w:val="single" w:sz="8" w:space="0" w:color="auto"/>
            </w:tcBorders>
            <w:shd w:val="clear" w:color="auto" w:fill="BFBFBF" w:themeFill="background1" w:themeFillShade="BF"/>
            <w:vAlign w:val="center"/>
            <w:hideMark/>
          </w:tcPr>
          <w:p w14:paraId="03AFDD8C" w14:textId="77777777" w:rsidR="00DB0EE7" w:rsidRPr="00B53909" w:rsidRDefault="00DB0EE7" w:rsidP="00DB0EE7">
            <w:pPr>
              <w:keepNext/>
              <w:keepLines/>
              <w:rPr>
                <w:rFonts w:ascii="Open Sans" w:hAnsi="Open Sans" w:cs="Open Sans"/>
                <w:sz w:val="16"/>
                <w:szCs w:val="16"/>
              </w:rPr>
            </w:pPr>
            <w:r w:rsidRPr="00B53909">
              <w:rPr>
                <w:rFonts w:ascii="Open Sans" w:hAnsi="Open Sans" w:cs="Open Sans"/>
                <w:sz w:val="16"/>
                <w:szCs w:val="16"/>
              </w:rPr>
              <w:t xml:space="preserve">6. Karty MASTERCARD vydané v České republice </w:t>
            </w:r>
          </w:p>
        </w:tc>
        <w:tc>
          <w:tcPr>
            <w:tcW w:w="1276" w:type="dxa"/>
            <w:tcBorders>
              <w:top w:val="nil"/>
              <w:left w:val="nil"/>
              <w:bottom w:val="single" w:sz="8" w:space="0" w:color="auto"/>
              <w:right w:val="single" w:sz="8" w:space="0" w:color="auto"/>
            </w:tcBorders>
            <w:shd w:val="clear" w:color="auto" w:fill="BFBFBF" w:themeFill="background1" w:themeFillShade="BF"/>
            <w:vAlign w:val="center"/>
            <w:hideMark/>
          </w:tcPr>
          <w:p w14:paraId="0CD2F41E" w14:textId="77777777" w:rsidR="00DB0EE7" w:rsidRPr="00B53909" w:rsidRDefault="00DB0EE7" w:rsidP="00DB0EE7">
            <w:pPr>
              <w:keepNext/>
              <w:keepLines/>
              <w:jc w:val="center"/>
              <w:rPr>
                <w:rFonts w:ascii="Open Sans" w:hAnsi="Open Sans" w:cs="Open Sans"/>
                <w:sz w:val="16"/>
                <w:szCs w:val="16"/>
              </w:rPr>
            </w:pPr>
            <w:r w:rsidRPr="00B53909">
              <w:rPr>
                <w:rFonts w:ascii="Open Sans" w:hAnsi="Open Sans" w:cs="Open Sans"/>
                <w:sz w:val="16"/>
                <w:szCs w:val="16"/>
              </w:rPr>
              <w:sym w:font="Symbol" w:char="F0BE"/>
            </w:r>
            <w:r w:rsidRPr="00B53909">
              <w:rPr>
                <w:rFonts w:ascii="Open Sans" w:hAnsi="Open Sans" w:cs="Open Sans"/>
                <w:sz w:val="16"/>
                <w:szCs w:val="16"/>
              </w:rPr>
              <w:sym w:font="Symbol" w:char="F0BE"/>
            </w:r>
            <w:r w:rsidRPr="00B53909">
              <w:rPr>
                <w:rFonts w:ascii="Open Sans" w:hAnsi="Open Sans" w:cs="Open Sans"/>
                <w:sz w:val="16"/>
                <w:szCs w:val="16"/>
              </w:rPr>
              <w:sym w:font="Symbol" w:char="F0BE"/>
            </w:r>
          </w:p>
        </w:tc>
        <w:tc>
          <w:tcPr>
            <w:tcW w:w="1074" w:type="dxa"/>
            <w:tcBorders>
              <w:top w:val="nil"/>
              <w:left w:val="nil"/>
              <w:bottom w:val="single" w:sz="8" w:space="0" w:color="auto"/>
              <w:right w:val="single" w:sz="12" w:space="0" w:color="auto"/>
            </w:tcBorders>
            <w:shd w:val="clear" w:color="auto" w:fill="BFBFBF" w:themeFill="background1" w:themeFillShade="BF"/>
            <w:vAlign w:val="center"/>
            <w:hideMark/>
          </w:tcPr>
          <w:p w14:paraId="13EBD57A" w14:textId="77777777" w:rsidR="00DB0EE7" w:rsidRPr="00EB665D" w:rsidRDefault="00DB0EE7" w:rsidP="00DB0EE7">
            <w:pPr>
              <w:keepNext/>
              <w:keepLines/>
              <w:jc w:val="center"/>
              <w:rPr>
                <w:rFonts w:ascii="Open Sans" w:hAnsi="Open Sans" w:cs="Open Sans"/>
                <w:sz w:val="16"/>
                <w:szCs w:val="16"/>
              </w:rPr>
            </w:pPr>
            <w:r w:rsidRPr="00EB665D">
              <w:rPr>
                <w:rFonts w:ascii="Open Sans" w:hAnsi="Open Sans" w:cs="Open Sans"/>
                <w:sz w:val="16"/>
                <w:szCs w:val="16"/>
              </w:rPr>
              <w:sym w:font="Symbol" w:char="F0BE"/>
            </w:r>
            <w:r w:rsidRPr="00EB665D">
              <w:rPr>
                <w:rFonts w:ascii="Open Sans" w:hAnsi="Open Sans" w:cs="Open Sans"/>
                <w:sz w:val="16"/>
                <w:szCs w:val="16"/>
              </w:rPr>
              <w:sym w:font="Symbol" w:char="F0BE"/>
            </w:r>
            <w:r w:rsidRPr="00EB665D">
              <w:rPr>
                <w:rFonts w:ascii="Open Sans" w:hAnsi="Open Sans" w:cs="Open Sans"/>
                <w:sz w:val="16"/>
                <w:szCs w:val="16"/>
              </w:rPr>
              <w:sym w:font="Symbol" w:char="F0BE"/>
            </w:r>
          </w:p>
        </w:tc>
      </w:tr>
      <w:tr w:rsidR="00DB0EE7" w:rsidRPr="00B53909" w14:paraId="1731EA4D" w14:textId="77777777" w:rsidTr="0010052E">
        <w:trPr>
          <w:trHeight w:val="478"/>
        </w:trPr>
        <w:tc>
          <w:tcPr>
            <w:tcW w:w="2375" w:type="dxa"/>
            <w:tcBorders>
              <w:top w:val="nil"/>
              <w:left w:val="single" w:sz="12" w:space="0" w:color="auto"/>
              <w:bottom w:val="single" w:sz="8" w:space="0" w:color="auto"/>
              <w:right w:val="single" w:sz="8" w:space="0" w:color="auto"/>
            </w:tcBorders>
            <w:shd w:val="clear" w:color="auto" w:fill="auto"/>
            <w:vAlign w:val="center"/>
            <w:hideMark/>
          </w:tcPr>
          <w:p w14:paraId="3D97C790" w14:textId="77777777" w:rsidR="00DB0EE7" w:rsidRPr="00B53909" w:rsidRDefault="00DB0EE7" w:rsidP="00DB0EE7">
            <w:pPr>
              <w:keepNext/>
              <w:keepLines/>
              <w:rPr>
                <w:rFonts w:ascii="Open Sans" w:hAnsi="Open Sans" w:cs="Open Sans"/>
                <w:sz w:val="16"/>
                <w:szCs w:val="16"/>
              </w:rPr>
            </w:pPr>
            <w:r w:rsidRPr="00B53909">
              <w:rPr>
                <w:rFonts w:ascii="Open Sans" w:hAnsi="Open Sans" w:cs="Open Sans"/>
                <w:sz w:val="16"/>
                <w:szCs w:val="16"/>
              </w:rPr>
              <w:t>2.3. Komerční (obchodní) karty</w:t>
            </w:r>
          </w:p>
        </w:tc>
        <w:tc>
          <w:tcPr>
            <w:tcW w:w="1227" w:type="dxa"/>
            <w:tcBorders>
              <w:top w:val="nil"/>
              <w:left w:val="nil"/>
              <w:bottom w:val="single" w:sz="8" w:space="0" w:color="auto"/>
              <w:right w:val="single" w:sz="8" w:space="0" w:color="auto"/>
            </w:tcBorders>
            <w:shd w:val="clear" w:color="auto" w:fill="auto"/>
            <w:hideMark/>
          </w:tcPr>
          <w:p w14:paraId="02CFA90C" w14:textId="6234451C" w:rsidR="00DB0EE7" w:rsidRDefault="00DB0EE7" w:rsidP="00DB0EE7">
            <w:pPr>
              <w:jc w:val="center"/>
            </w:pPr>
            <w:r w:rsidRPr="00C838AC">
              <w:rPr>
                <w:rFonts w:ascii="Open Sans" w:hAnsi="Open Sans" w:cs="Open Sans"/>
                <w:sz w:val="16"/>
                <w:szCs w:val="16"/>
              </w:rPr>
              <w:t>0,86</w:t>
            </w:r>
          </w:p>
        </w:tc>
        <w:tc>
          <w:tcPr>
            <w:tcW w:w="1080" w:type="dxa"/>
            <w:tcBorders>
              <w:top w:val="nil"/>
              <w:left w:val="nil"/>
              <w:bottom w:val="single" w:sz="8" w:space="0" w:color="auto"/>
              <w:right w:val="single" w:sz="12" w:space="0" w:color="auto"/>
            </w:tcBorders>
            <w:shd w:val="clear" w:color="auto" w:fill="auto"/>
            <w:hideMark/>
          </w:tcPr>
          <w:p w14:paraId="7394DAA4" w14:textId="10DFA6F7" w:rsidR="00DB0EE7" w:rsidRDefault="00DB0EE7" w:rsidP="00DB0EE7">
            <w:pPr>
              <w:jc w:val="center"/>
            </w:pPr>
            <w:r w:rsidRPr="00D30C16">
              <w:rPr>
                <w:rFonts w:ascii="Open Sans" w:hAnsi="Open Sans" w:cs="Open Sans"/>
                <w:sz w:val="16"/>
                <w:szCs w:val="16"/>
              </w:rPr>
              <w:t>-</w:t>
            </w:r>
          </w:p>
        </w:tc>
        <w:tc>
          <w:tcPr>
            <w:tcW w:w="821" w:type="dxa"/>
            <w:tcBorders>
              <w:top w:val="nil"/>
              <w:left w:val="nil"/>
              <w:bottom w:val="nil"/>
              <w:right w:val="nil"/>
            </w:tcBorders>
            <w:shd w:val="clear" w:color="auto" w:fill="auto"/>
            <w:vAlign w:val="bottom"/>
            <w:hideMark/>
          </w:tcPr>
          <w:p w14:paraId="3094C902" w14:textId="77777777" w:rsidR="00DB0EE7" w:rsidRPr="00B53909" w:rsidRDefault="00DB0EE7" w:rsidP="00DB0EE7">
            <w:pPr>
              <w:keepNext/>
              <w:keepLines/>
              <w:rPr>
                <w:rFonts w:ascii="Open Sans" w:hAnsi="Open Sans" w:cs="Open Sans"/>
                <w:sz w:val="16"/>
                <w:szCs w:val="16"/>
              </w:rPr>
            </w:pPr>
          </w:p>
        </w:tc>
        <w:tc>
          <w:tcPr>
            <w:tcW w:w="2182" w:type="dxa"/>
            <w:tcBorders>
              <w:top w:val="nil"/>
              <w:left w:val="single" w:sz="12" w:space="0" w:color="auto"/>
              <w:bottom w:val="single" w:sz="8" w:space="0" w:color="auto"/>
              <w:right w:val="single" w:sz="8" w:space="0" w:color="auto"/>
            </w:tcBorders>
            <w:shd w:val="clear" w:color="auto" w:fill="FFFFFF" w:themeFill="background1"/>
            <w:vAlign w:val="center"/>
            <w:hideMark/>
          </w:tcPr>
          <w:p w14:paraId="56F00CD8" w14:textId="77777777" w:rsidR="00DB0EE7" w:rsidRPr="00B53909" w:rsidRDefault="00DB0EE7" w:rsidP="00DB0EE7">
            <w:pPr>
              <w:keepNext/>
              <w:keepLines/>
              <w:rPr>
                <w:rFonts w:ascii="Open Sans" w:hAnsi="Open Sans" w:cs="Open Sans"/>
                <w:sz w:val="16"/>
                <w:szCs w:val="16"/>
              </w:rPr>
            </w:pPr>
            <w:r w:rsidRPr="00B53909">
              <w:rPr>
                <w:rFonts w:ascii="Open Sans" w:hAnsi="Open Sans" w:cs="Open Sans"/>
                <w:sz w:val="16"/>
                <w:szCs w:val="16"/>
              </w:rPr>
              <w:t xml:space="preserve">6.1 Spotřebitelské kreditní karty </w:t>
            </w:r>
          </w:p>
        </w:tc>
        <w:tc>
          <w:tcPr>
            <w:tcW w:w="1276" w:type="dxa"/>
            <w:tcBorders>
              <w:top w:val="nil"/>
              <w:left w:val="nil"/>
              <w:bottom w:val="single" w:sz="8" w:space="0" w:color="auto"/>
              <w:right w:val="single" w:sz="8" w:space="0" w:color="auto"/>
            </w:tcBorders>
            <w:shd w:val="clear" w:color="auto" w:fill="FFFFFF" w:themeFill="background1"/>
            <w:hideMark/>
          </w:tcPr>
          <w:p w14:paraId="5229A05F" w14:textId="4C232B98" w:rsidR="00DB0EE7" w:rsidRDefault="00DB0EE7" w:rsidP="00DB0EE7">
            <w:pPr>
              <w:jc w:val="center"/>
            </w:pPr>
            <w:r w:rsidRPr="00674F88">
              <w:rPr>
                <w:rFonts w:ascii="Open Sans" w:hAnsi="Open Sans" w:cs="Open Sans"/>
                <w:sz w:val="16"/>
                <w:szCs w:val="16"/>
              </w:rPr>
              <w:t>0,86</w:t>
            </w:r>
          </w:p>
        </w:tc>
        <w:tc>
          <w:tcPr>
            <w:tcW w:w="1074" w:type="dxa"/>
            <w:tcBorders>
              <w:top w:val="nil"/>
              <w:left w:val="nil"/>
              <w:bottom w:val="single" w:sz="8" w:space="0" w:color="auto"/>
              <w:right w:val="single" w:sz="12" w:space="0" w:color="auto"/>
            </w:tcBorders>
            <w:shd w:val="clear" w:color="auto" w:fill="FFFFFF" w:themeFill="background1"/>
            <w:hideMark/>
          </w:tcPr>
          <w:p w14:paraId="21FA378D" w14:textId="14199811" w:rsidR="00DB0EE7" w:rsidRDefault="00DB0EE7" w:rsidP="00DB0EE7">
            <w:pPr>
              <w:jc w:val="center"/>
            </w:pPr>
            <w:r w:rsidRPr="00A03809">
              <w:rPr>
                <w:rFonts w:ascii="Open Sans" w:hAnsi="Open Sans" w:cs="Open Sans"/>
                <w:sz w:val="16"/>
                <w:szCs w:val="16"/>
              </w:rPr>
              <w:t>-</w:t>
            </w:r>
          </w:p>
        </w:tc>
      </w:tr>
      <w:tr w:rsidR="00DB0EE7" w:rsidRPr="00B53909" w14:paraId="36AB163B" w14:textId="77777777" w:rsidTr="0010052E">
        <w:trPr>
          <w:trHeight w:val="472"/>
        </w:trPr>
        <w:tc>
          <w:tcPr>
            <w:tcW w:w="2375" w:type="dxa"/>
            <w:tcBorders>
              <w:top w:val="nil"/>
              <w:left w:val="single" w:sz="12" w:space="0" w:color="auto"/>
              <w:bottom w:val="single" w:sz="8" w:space="0" w:color="auto"/>
              <w:right w:val="single" w:sz="8" w:space="0" w:color="auto"/>
            </w:tcBorders>
            <w:shd w:val="clear" w:color="000000" w:fill="BFBFBF"/>
            <w:vAlign w:val="center"/>
            <w:hideMark/>
          </w:tcPr>
          <w:p w14:paraId="70F649C9" w14:textId="77777777" w:rsidR="00DB0EE7" w:rsidRPr="00B53909" w:rsidRDefault="00DB0EE7" w:rsidP="00DB0EE7">
            <w:pPr>
              <w:keepNext/>
              <w:keepLines/>
              <w:rPr>
                <w:rFonts w:ascii="Open Sans" w:hAnsi="Open Sans" w:cs="Open Sans"/>
                <w:sz w:val="16"/>
                <w:szCs w:val="16"/>
              </w:rPr>
            </w:pPr>
            <w:r w:rsidRPr="00B53909">
              <w:rPr>
                <w:rFonts w:ascii="Open Sans" w:hAnsi="Open Sans" w:cs="Open Sans"/>
                <w:sz w:val="16"/>
                <w:szCs w:val="16"/>
              </w:rPr>
              <w:t xml:space="preserve">3. Karty VISA vydané v České republice </w:t>
            </w:r>
          </w:p>
        </w:tc>
        <w:tc>
          <w:tcPr>
            <w:tcW w:w="1227" w:type="dxa"/>
            <w:tcBorders>
              <w:top w:val="nil"/>
              <w:left w:val="nil"/>
              <w:bottom w:val="single" w:sz="8" w:space="0" w:color="auto"/>
              <w:right w:val="single" w:sz="8" w:space="0" w:color="auto"/>
            </w:tcBorders>
            <w:shd w:val="clear" w:color="000000" w:fill="BFBFBF"/>
            <w:vAlign w:val="center"/>
            <w:hideMark/>
          </w:tcPr>
          <w:p w14:paraId="33799E9A" w14:textId="77777777" w:rsidR="00DB0EE7" w:rsidRPr="00B53909" w:rsidRDefault="00DB0EE7" w:rsidP="00DB0EE7">
            <w:pPr>
              <w:keepNext/>
              <w:keepLines/>
              <w:jc w:val="center"/>
              <w:rPr>
                <w:rFonts w:ascii="Open Sans" w:hAnsi="Open Sans" w:cs="Open Sans"/>
                <w:sz w:val="16"/>
                <w:szCs w:val="16"/>
              </w:rPr>
            </w:pPr>
            <w:r w:rsidRPr="00B53909">
              <w:rPr>
                <w:rFonts w:ascii="Open Sans" w:hAnsi="Open Sans" w:cs="Open Sans"/>
                <w:sz w:val="16"/>
                <w:szCs w:val="16"/>
              </w:rPr>
              <w:sym w:font="Symbol" w:char="F0BE"/>
            </w:r>
            <w:r w:rsidRPr="00B53909">
              <w:rPr>
                <w:rFonts w:ascii="Open Sans" w:hAnsi="Open Sans" w:cs="Open Sans"/>
                <w:sz w:val="16"/>
                <w:szCs w:val="16"/>
              </w:rPr>
              <w:sym w:font="Symbol" w:char="F0BE"/>
            </w:r>
            <w:r w:rsidRPr="00B53909">
              <w:rPr>
                <w:rFonts w:ascii="Open Sans" w:hAnsi="Open Sans" w:cs="Open Sans"/>
                <w:sz w:val="16"/>
                <w:szCs w:val="16"/>
              </w:rPr>
              <w:sym w:font="Symbol" w:char="F0BE"/>
            </w:r>
          </w:p>
        </w:tc>
        <w:tc>
          <w:tcPr>
            <w:tcW w:w="1080" w:type="dxa"/>
            <w:tcBorders>
              <w:top w:val="nil"/>
              <w:left w:val="nil"/>
              <w:bottom w:val="single" w:sz="8" w:space="0" w:color="auto"/>
              <w:right w:val="single" w:sz="12" w:space="0" w:color="auto"/>
            </w:tcBorders>
            <w:shd w:val="clear" w:color="000000" w:fill="BFBFBF"/>
            <w:vAlign w:val="center"/>
            <w:hideMark/>
          </w:tcPr>
          <w:p w14:paraId="5BC65A14" w14:textId="77777777" w:rsidR="00DB0EE7" w:rsidRPr="00EB665D" w:rsidRDefault="00DB0EE7" w:rsidP="00DB0EE7">
            <w:pPr>
              <w:keepNext/>
              <w:keepLines/>
              <w:jc w:val="center"/>
              <w:rPr>
                <w:rFonts w:ascii="Open Sans" w:hAnsi="Open Sans" w:cs="Open Sans"/>
                <w:sz w:val="16"/>
                <w:szCs w:val="16"/>
              </w:rPr>
            </w:pPr>
            <w:r w:rsidRPr="00EB665D">
              <w:rPr>
                <w:rFonts w:ascii="Open Sans" w:hAnsi="Open Sans" w:cs="Open Sans"/>
                <w:sz w:val="16"/>
                <w:szCs w:val="16"/>
              </w:rPr>
              <w:sym w:font="Symbol" w:char="F0BE"/>
            </w:r>
            <w:r w:rsidRPr="00EB665D">
              <w:rPr>
                <w:rFonts w:ascii="Open Sans" w:hAnsi="Open Sans" w:cs="Open Sans"/>
                <w:sz w:val="16"/>
                <w:szCs w:val="16"/>
              </w:rPr>
              <w:sym w:font="Symbol" w:char="F0BE"/>
            </w:r>
            <w:r w:rsidRPr="00EB665D">
              <w:rPr>
                <w:rFonts w:ascii="Open Sans" w:hAnsi="Open Sans" w:cs="Open Sans"/>
                <w:sz w:val="16"/>
                <w:szCs w:val="16"/>
              </w:rPr>
              <w:sym w:font="Symbol" w:char="F0BE"/>
            </w:r>
          </w:p>
        </w:tc>
        <w:tc>
          <w:tcPr>
            <w:tcW w:w="821" w:type="dxa"/>
            <w:tcBorders>
              <w:top w:val="nil"/>
              <w:left w:val="nil"/>
              <w:bottom w:val="nil"/>
              <w:right w:val="nil"/>
            </w:tcBorders>
            <w:shd w:val="clear" w:color="auto" w:fill="auto"/>
            <w:vAlign w:val="bottom"/>
            <w:hideMark/>
          </w:tcPr>
          <w:p w14:paraId="637A8CD3" w14:textId="77777777" w:rsidR="00DB0EE7" w:rsidRPr="00B53909" w:rsidRDefault="00DB0EE7" w:rsidP="00DB0EE7">
            <w:pPr>
              <w:keepNext/>
              <w:keepLines/>
              <w:rPr>
                <w:rFonts w:ascii="Open Sans" w:hAnsi="Open Sans" w:cs="Open Sans"/>
                <w:sz w:val="16"/>
                <w:szCs w:val="16"/>
              </w:rPr>
            </w:pPr>
          </w:p>
        </w:tc>
        <w:tc>
          <w:tcPr>
            <w:tcW w:w="2182" w:type="dxa"/>
            <w:tcBorders>
              <w:top w:val="nil"/>
              <w:left w:val="single" w:sz="12" w:space="0" w:color="auto"/>
              <w:bottom w:val="single" w:sz="8" w:space="0" w:color="auto"/>
              <w:right w:val="single" w:sz="8" w:space="0" w:color="auto"/>
            </w:tcBorders>
            <w:shd w:val="clear" w:color="auto" w:fill="auto"/>
            <w:vAlign w:val="center"/>
            <w:hideMark/>
          </w:tcPr>
          <w:p w14:paraId="6F797981" w14:textId="77777777" w:rsidR="00DB0EE7" w:rsidRPr="00B53909" w:rsidRDefault="00DB0EE7" w:rsidP="00DB0EE7">
            <w:pPr>
              <w:keepNext/>
              <w:keepLines/>
              <w:rPr>
                <w:rFonts w:ascii="Open Sans" w:hAnsi="Open Sans" w:cs="Open Sans"/>
                <w:sz w:val="16"/>
                <w:szCs w:val="16"/>
              </w:rPr>
            </w:pPr>
            <w:r w:rsidRPr="00B53909">
              <w:rPr>
                <w:rFonts w:ascii="Open Sans" w:hAnsi="Open Sans" w:cs="Open Sans"/>
                <w:sz w:val="16"/>
                <w:szCs w:val="16"/>
              </w:rPr>
              <w:t xml:space="preserve">6.2 Spotřebitelské debetní karty </w:t>
            </w:r>
          </w:p>
        </w:tc>
        <w:tc>
          <w:tcPr>
            <w:tcW w:w="1276" w:type="dxa"/>
            <w:tcBorders>
              <w:top w:val="nil"/>
              <w:left w:val="nil"/>
              <w:bottom w:val="single" w:sz="8" w:space="0" w:color="auto"/>
              <w:right w:val="single" w:sz="8" w:space="0" w:color="auto"/>
            </w:tcBorders>
            <w:shd w:val="clear" w:color="auto" w:fill="auto"/>
            <w:hideMark/>
          </w:tcPr>
          <w:p w14:paraId="2237378F" w14:textId="12A463BF" w:rsidR="00DB0EE7" w:rsidRDefault="00DB0EE7" w:rsidP="00DB0EE7">
            <w:pPr>
              <w:jc w:val="center"/>
            </w:pPr>
            <w:r w:rsidRPr="00674F88">
              <w:rPr>
                <w:rFonts w:ascii="Open Sans" w:hAnsi="Open Sans" w:cs="Open Sans"/>
                <w:sz w:val="16"/>
                <w:szCs w:val="16"/>
              </w:rPr>
              <w:t>0,86</w:t>
            </w:r>
          </w:p>
        </w:tc>
        <w:tc>
          <w:tcPr>
            <w:tcW w:w="1074" w:type="dxa"/>
            <w:tcBorders>
              <w:top w:val="nil"/>
              <w:left w:val="nil"/>
              <w:bottom w:val="single" w:sz="8" w:space="0" w:color="auto"/>
              <w:right w:val="single" w:sz="12" w:space="0" w:color="auto"/>
            </w:tcBorders>
            <w:shd w:val="clear" w:color="auto" w:fill="auto"/>
            <w:hideMark/>
          </w:tcPr>
          <w:p w14:paraId="3B5B3FCB" w14:textId="4AD276E3" w:rsidR="00DB0EE7" w:rsidRDefault="00DB0EE7" w:rsidP="00DB0EE7">
            <w:pPr>
              <w:jc w:val="center"/>
            </w:pPr>
            <w:r w:rsidRPr="00A03809">
              <w:rPr>
                <w:rFonts w:ascii="Open Sans" w:hAnsi="Open Sans" w:cs="Open Sans"/>
                <w:sz w:val="16"/>
                <w:szCs w:val="16"/>
              </w:rPr>
              <w:t>-</w:t>
            </w:r>
          </w:p>
        </w:tc>
      </w:tr>
      <w:tr w:rsidR="00DB0EE7" w:rsidRPr="00B53909" w14:paraId="35C48EB3" w14:textId="77777777" w:rsidTr="00BE2929">
        <w:trPr>
          <w:trHeight w:val="410"/>
        </w:trPr>
        <w:tc>
          <w:tcPr>
            <w:tcW w:w="2375" w:type="dxa"/>
            <w:tcBorders>
              <w:top w:val="nil"/>
              <w:left w:val="single" w:sz="12" w:space="0" w:color="auto"/>
              <w:bottom w:val="single" w:sz="8" w:space="0" w:color="auto"/>
              <w:right w:val="single" w:sz="8" w:space="0" w:color="auto"/>
            </w:tcBorders>
            <w:shd w:val="clear" w:color="auto" w:fill="auto"/>
            <w:vAlign w:val="center"/>
            <w:hideMark/>
          </w:tcPr>
          <w:p w14:paraId="5C8093D9" w14:textId="77777777" w:rsidR="00DB0EE7" w:rsidRPr="00B53909" w:rsidRDefault="00DB0EE7" w:rsidP="00DB0EE7">
            <w:pPr>
              <w:keepNext/>
              <w:keepLines/>
              <w:rPr>
                <w:rFonts w:ascii="Open Sans" w:hAnsi="Open Sans" w:cs="Open Sans"/>
                <w:sz w:val="16"/>
                <w:szCs w:val="16"/>
              </w:rPr>
            </w:pPr>
            <w:r w:rsidRPr="00B53909">
              <w:rPr>
                <w:rFonts w:ascii="Open Sans" w:hAnsi="Open Sans" w:cs="Open Sans"/>
                <w:sz w:val="16"/>
                <w:szCs w:val="16"/>
              </w:rPr>
              <w:t>3.1 Spotřebitelské kreditní karty</w:t>
            </w:r>
          </w:p>
        </w:tc>
        <w:tc>
          <w:tcPr>
            <w:tcW w:w="1227" w:type="dxa"/>
            <w:tcBorders>
              <w:top w:val="nil"/>
              <w:left w:val="nil"/>
              <w:bottom w:val="single" w:sz="8" w:space="0" w:color="auto"/>
              <w:right w:val="single" w:sz="8" w:space="0" w:color="auto"/>
            </w:tcBorders>
            <w:shd w:val="clear" w:color="auto" w:fill="auto"/>
            <w:hideMark/>
          </w:tcPr>
          <w:p w14:paraId="4BB4D16F" w14:textId="021CA79C" w:rsidR="00DB0EE7" w:rsidRDefault="00DB0EE7" w:rsidP="00DB0EE7">
            <w:pPr>
              <w:jc w:val="center"/>
            </w:pPr>
            <w:r w:rsidRPr="00704020">
              <w:rPr>
                <w:rFonts w:ascii="Open Sans" w:hAnsi="Open Sans" w:cs="Open Sans"/>
                <w:sz w:val="16"/>
                <w:szCs w:val="16"/>
              </w:rPr>
              <w:t>0,86</w:t>
            </w:r>
          </w:p>
        </w:tc>
        <w:tc>
          <w:tcPr>
            <w:tcW w:w="1080" w:type="dxa"/>
            <w:tcBorders>
              <w:top w:val="nil"/>
              <w:left w:val="nil"/>
              <w:bottom w:val="single" w:sz="8" w:space="0" w:color="auto"/>
              <w:right w:val="single" w:sz="12" w:space="0" w:color="auto"/>
            </w:tcBorders>
            <w:shd w:val="clear" w:color="auto" w:fill="auto"/>
            <w:hideMark/>
          </w:tcPr>
          <w:p w14:paraId="72D374D9" w14:textId="1C7AF679" w:rsidR="00DB0EE7" w:rsidRDefault="00DB0EE7" w:rsidP="00DB0EE7">
            <w:pPr>
              <w:jc w:val="center"/>
            </w:pPr>
            <w:r w:rsidRPr="004A400B">
              <w:rPr>
                <w:rFonts w:ascii="Open Sans" w:hAnsi="Open Sans" w:cs="Open Sans"/>
                <w:sz w:val="16"/>
                <w:szCs w:val="16"/>
              </w:rPr>
              <w:t>-</w:t>
            </w:r>
          </w:p>
        </w:tc>
        <w:tc>
          <w:tcPr>
            <w:tcW w:w="821" w:type="dxa"/>
            <w:tcBorders>
              <w:top w:val="nil"/>
              <w:left w:val="nil"/>
              <w:bottom w:val="nil"/>
              <w:right w:val="nil"/>
            </w:tcBorders>
            <w:shd w:val="clear" w:color="auto" w:fill="auto"/>
            <w:vAlign w:val="bottom"/>
            <w:hideMark/>
          </w:tcPr>
          <w:p w14:paraId="3536ADC1" w14:textId="77777777" w:rsidR="00DB0EE7" w:rsidRPr="00B53909" w:rsidRDefault="00DB0EE7" w:rsidP="00DB0EE7">
            <w:pPr>
              <w:keepNext/>
              <w:keepLines/>
              <w:rPr>
                <w:rFonts w:ascii="Open Sans" w:hAnsi="Open Sans" w:cs="Open Sans"/>
                <w:sz w:val="16"/>
                <w:szCs w:val="16"/>
              </w:rPr>
            </w:pPr>
          </w:p>
        </w:tc>
        <w:tc>
          <w:tcPr>
            <w:tcW w:w="2182" w:type="dxa"/>
            <w:tcBorders>
              <w:top w:val="nil"/>
              <w:left w:val="single" w:sz="12" w:space="0" w:color="auto"/>
              <w:bottom w:val="single" w:sz="8" w:space="0" w:color="auto"/>
              <w:right w:val="single" w:sz="8" w:space="0" w:color="auto"/>
            </w:tcBorders>
            <w:shd w:val="clear" w:color="auto" w:fill="auto"/>
            <w:vAlign w:val="center"/>
            <w:hideMark/>
          </w:tcPr>
          <w:p w14:paraId="0DB4A7F2" w14:textId="77777777" w:rsidR="00DB0EE7" w:rsidRPr="00B53909" w:rsidRDefault="00DB0EE7" w:rsidP="00DB0EE7">
            <w:pPr>
              <w:keepNext/>
              <w:keepLines/>
              <w:rPr>
                <w:rFonts w:ascii="Open Sans" w:hAnsi="Open Sans" w:cs="Open Sans"/>
                <w:sz w:val="16"/>
                <w:szCs w:val="16"/>
              </w:rPr>
            </w:pPr>
            <w:r w:rsidRPr="00B53909">
              <w:rPr>
                <w:rFonts w:ascii="Open Sans" w:hAnsi="Open Sans" w:cs="Open Sans"/>
                <w:sz w:val="16"/>
                <w:szCs w:val="16"/>
              </w:rPr>
              <w:t xml:space="preserve">6.3. Komerční (obchodní) karty </w:t>
            </w:r>
          </w:p>
        </w:tc>
        <w:tc>
          <w:tcPr>
            <w:tcW w:w="1276" w:type="dxa"/>
            <w:tcBorders>
              <w:top w:val="nil"/>
              <w:left w:val="nil"/>
              <w:bottom w:val="single" w:sz="8" w:space="0" w:color="auto"/>
              <w:right w:val="single" w:sz="8" w:space="0" w:color="auto"/>
            </w:tcBorders>
            <w:shd w:val="clear" w:color="auto" w:fill="auto"/>
            <w:hideMark/>
          </w:tcPr>
          <w:p w14:paraId="669BB8CB" w14:textId="7B2BD66F" w:rsidR="00DB0EE7" w:rsidRDefault="00DB0EE7" w:rsidP="00DB0EE7">
            <w:pPr>
              <w:jc w:val="center"/>
            </w:pPr>
            <w:r w:rsidRPr="00674F88">
              <w:rPr>
                <w:rFonts w:ascii="Open Sans" w:hAnsi="Open Sans" w:cs="Open Sans"/>
                <w:sz w:val="16"/>
                <w:szCs w:val="16"/>
              </w:rPr>
              <w:t>0,86</w:t>
            </w:r>
          </w:p>
        </w:tc>
        <w:tc>
          <w:tcPr>
            <w:tcW w:w="1074" w:type="dxa"/>
            <w:tcBorders>
              <w:top w:val="nil"/>
              <w:left w:val="nil"/>
              <w:bottom w:val="single" w:sz="8" w:space="0" w:color="auto"/>
              <w:right w:val="single" w:sz="12" w:space="0" w:color="auto"/>
            </w:tcBorders>
            <w:shd w:val="clear" w:color="auto" w:fill="auto"/>
            <w:hideMark/>
          </w:tcPr>
          <w:p w14:paraId="7F0D2154" w14:textId="399BDE07" w:rsidR="00DB0EE7" w:rsidRDefault="00DB0EE7" w:rsidP="00DB0EE7">
            <w:pPr>
              <w:jc w:val="center"/>
            </w:pPr>
            <w:r w:rsidRPr="00A03809">
              <w:rPr>
                <w:rFonts w:ascii="Open Sans" w:hAnsi="Open Sans" w:cs="Open Sans"/>
                <w:sz w:val="16"/>
                <w:szCs w:val="16"/>
              </w:rPr>
              <w:t>-</w:t>
            </w:r>
          </w:p>
        </w:tc>
      </w:tr>
      <w:tr w:rsidR="00DB0EE7" w:rsidRPr="00B53909" w14:paraId="4C3D3094" w14:textId="77777777" w:rsidTr="00BE2929">
        <w:trPr>
          <w:trHeight w:val="417"/>
        </w:trPr>
        <w:tc>
          <w:tcPr>
            <w:tcW w:w="2375" w:type="dxa"/>
            <w:tcBorders>
              <w:top w:val="nil"/>
              <w:left w:val="single" w:sz="12" w:space="0" w:color="auto"/>
              <w:bottom w:val="single" w:sz="8" w:space="0" w:color="auto"/>
              <w:right w:val="single" w:sz="8" w:space="0" w:color="auto"/>
            </w:tcBorders>
            <w:shd w:val="clear" w:color="auto" w:fill="auto"/>
            <w:vAlign w:val="center"/>
            <w:hideMark/>
          </w:tcPr>
          <w:p w14:paraId="50A3342E" w14:textId="77777777" w:rsidR="00DB0EE7" w:rsidRPr="00B53909" w:rsidRDefault="00DB0EE7" w:rsidP="00DB0EE7">
            <w:pPr>
              <w:keepNext/>
              <w:keepLines/>
              <w:rPr>
                <w:rFonts w:ascii="Open Sans" w:hAnsi="Open Sans" w:cs="Open Sans"/>
                <w:sz w:val="16"/>
                <w:szCs w:val="16"/>
              </w:rPr>
            </w:pPr>
            <w:r w:rsidRPr="00B53909">
              <w:rPr>
                <w:rFonts w:ascii="Open Sans" w:hAnsi="Open Sans" w:cs="Open Sans"/>
                <w:sz w:val="16"/>
                <w:szCs w:val="16"/>
              </w:rPr>
              <w:t>3.2 Spotřebitelské debetní karty</w:t>
            </w:r>
          </w:p>
        </w:tc>
        <w:tc>
          <w:tcPr>
            <w:tcW w:w="1227" w:type="dxa"/>
            <w:tcBorders>
              <w:top w:val="nil"/>
              <w:left w:val="nil"/>
              <w:bottom w:val="single" w:sz="8" w:space="0" w:color="auto"/>
              <w:right w:val="single" w:sz="8" w:space="0" w:color="auto"/>
            </w:tcBorders>
            <w:shd w:val="clear" w:color="auto" w:fill="auto"/>
            <w:hideMark/>
          </w:tcPr>
          <w:p w14:paraId="2015A9AC" w14:textId="3A630CD1" w:rsidR="00DB0EE7" w:rsidRDefault="00DB0EE7" w:rsidP="00DB0EE7">
            <w:pPr>
              <w:jc w:val="center"/>
            </w:pPr>
            <w:r w:rsidRPr="00704020">
              <w:rPr>
                <w:rFonts w:ascii="Open Sans" w:hAnsi="Open Sans" w:cs="Open Sans"/>
                <w:sz w:val="16"/>
                <w:szCs w:val="16"/>
              </w:rPr>
              <w:t>0,86</w:t>
            </w:r>
          </w:p>
        </w:tc>
        <w:tc>
          <w:tcPr>
            <w:tcW w:w="1080" w:type="dxa"/>
            <w:tcBorders>
              <w:top w:val="nil"/>
              <w:left w:val="nil"/>
              <w:bottom w:val="single" w:sz="8" w:space="0" w:color="auto"/>
              <w:right w:val="single" w:sz="12" w:space="0" w:color="auto"/>
            </w:tcBorders>
            <w:shd w:val="clear" w:color="auto" w:fill="auto"/>
            <w:hideMark/>
          </w:tcPr>
          <w:p w14:paraId="7A1AE09B" w14:textId="6F26222F" w:rsidR="00DB0EE7" w:rsidRDefault="00DB0EE7" w:rsidP="00DB0EE7">
            <w:pPr>
              <w:jc w:val="center"/>
            </w:pPr>
            <w:r w:rsidRPr="004A400B">
              <w:rPr>
                <w:rFonts w:ascii="Open Sans" w:hAnsi="Open Sans" w:cs="Open Sans"/>
                <w:sz w:val="16"/>
                <w:szCs w:val="16"/>
              </w:rPr>
              <w:t>-</w:t>
            </w:r>
          </w:p>
        </w:tc>
        <w:tc>
          <w:tcPr>
            <w:tcW w:w="821" w:type="dxa"/>
            <w:tcBorders>
              <w:top w:val="nil"/>
              <w:left w:val="nil"/>
              <w:bottom w:val="nil"/>
              <w:right w:val="nil"/>
            </w:tcBorders>
            <w:shd w:val="clear" w:color="auto" w:fill="auto"/>
            <w:vAlign w:val="bottom"/>
            <w:hideMark/>
          </w:tcPr>
          <w:p w14:paraId="74279231" w14:textId="77777777" w:rsidR="00DB0EE7" w:rsidRPr="00B53909" w:rsidRDefault="00DB0EE7" w:rsidP="00DB0EE7">
            <w:pPr>
              <w:keepNext/>
              <w:keepLines/>
              <w:rPr>
                <w:rFonts w:ascii="Open Sans" w:hAnsi="Open Sans" w:cs="Open Sans"/>
                <w:sz w:val="16"/>
                <w:szCs w:val="16"/>
              </w:rPr>
            </w:pPr>
          </w:p>
        </w:tc>
        <w:tc>
          <w:tcPr>
            <w:tcW w:w="2182" w:type="dxa"/>
            <w:tcBorders>
              <w:top w:val="nil"/>
              <w:left w:val="single" w:sz="12" w:space="0" w:color="auto"/>
              <w:bottom w:val="single" w:sz="8" w:space="0" w:color="auto"/>
              <w:right w:val="single" w:sz="8" w:space="0" w:color="auto"/>
            </w:tcBorders>
            <w:shd w:val="clear" w:color="auto" w:fill="FFFFFF" w:themeFill="background1"/>
            <w:vAlign w:val="center"/>
            <w:hideMark/>
          </w:tcPr>
          <w:p w14:paraId="2D20539E" w14:textId="77777777" w:rsidR="00DB0EE7" w:rsidRPr="00B53909" w:rsidRDefault="00DB0EE7" w:rsidP="00DB0EE7">
            <w:pPr>
              <w:keepNext/>
              <w:keepLines/>
              <w:rPr>
                <w:rFonts w:ascii="Open Sans" w:hAnsi="Open Sans" w:cs="Open Sans"/>
                <w:sz w:val="16"/>
                <w:szCs w:val="16"/>
              </w:rPr>
            </w:pPr>
            <w:r w:rsidRPr="00B53909">
              <w:rPr>
                <w:rFonts w:ascii="Open Sans" w:hAnsi="Open Sans" w:cs="Open Sans"/>
                <w:sz w:val="16"/>
                <w:szCs w:val="16"/>
              </w:rPr>
              <w:t xml:space="preserve">6.4 Maestro </w:t>
            </w:r>
          </w:p>
        </w:tc>
        <w:tc>
          <w:tcPr>
            <w:tcW w:w="1276" w:type="dxa"/>
            <w:tcBorders>
              <w:top w:val="nil"/>
              <w:left w:val="nil"/>
              <w:bottom w:val="single" w:sz="8" w:space="0" w:color="auto"/>
              <w:right w:val="single" w:sz="8" w:space="0" w:color="auto"/>
            </w:tcBorders>
            <w:shd w:val="clear" w:color="auto" w:fill="FFFFFF" w:themeFill="background1"/>
            <w:hideMark/>
          </w:tcPr>
          <w:p w14:paraId="4C34AAF1" w14:textId="154344D9" w:rsidR="00DB0EE7" w:rsidRDefault="00DB0EE7" w:rsidP="00DB0EE7">
            <w:pPr>
              <w:jc w:val="center"/>
            </w:pPr>
            <w:r w:rsidRPr="00674F88">
              <w:rPr>
                <w:rFonts w:ascii="Open Sans" w:hAnsi="Open Sans" w:cs="Open Sans"/>
                <w:sz w:val="16"/>
                <w:szCs w:val="16"/>
              </w:rPr>
              <w:t>0,86</w:t>
            </w:r>
          </w:p>
        </w:tc>
        <w:tc>
          <w:tcPr>
            <w:tcW w:w="1074" w:type="dxa"/>
            <w:tcBorders>
              <w:top w:val="nil"/>
              <w:left w:val="nil"/>
              <w:bottom w:val="single" w:sz="8" w:space="0" w:color="auto"/>
              <w:right w:val="single" w:sz="12" w:space="0" w:color="auto"/>
            </w:tcBorders>
            <w:shd w:val="clear" w:color="auto" w:fill="FFFFFF" w:themeFill="background1"/>
            <w:hideMark/>
          </w:tcPr>
          <w:p w14:paraId="1B8EB186" w14:textId="3573A1E3" w:rsidR="00DB0EE7" w:rsidRDefault="00DB0EE7" w:rsidP="00DB0EE7">
            <w:pPr>
              <w:jc w:val="center"/>
            </w:pPr>
            <w:r w:rsidRPr="00A03809">
              <w:rPr>
                <w:rFonts w:ascii="Open Sans" w:hAnsi="Open Sans" w:cs="Open Sans"/>
                <w:sz w:val="16"/>
                <w:szCs w:val="16"/>
              </w:rPr>
              <w:t>-</w:t>
            </w:r>
          </w:p>
        </w:tc>
      </w:tr>
      <w:tr w:rsidR="00DB0EE7" w:rsidRPr="00B53909" w14:paraId="72075C95" w14:textId="77777777" w:rsidTr="001B1871">
        <w:trPr>
          <w:trHeight w:val="474"/>
        </w:trPr>
        <w:tc>
          <w:tcPr>
            <w:tcW w:w="2375" w:type="dxa"/>
            <w:tcBorders>
              <w:top w:val="nil"/>
              <w:left w:val="single" w:sz="12" w:space="0" w:color="auto"/>
              <w:bottom w:val="single" w:sz="8" w:space="0" w:color="auto"/>
              <w:right w:val="single" w:sz="8" w:space="0" w:color="auto"/>
            </w:tcBorders>
            <w:shd w:val="clear" w:color="auto" w:fill="auto"/>
            <w:vAlign w:val="center"/>
            <w:hideMark/>
          </w:tcPr>
          <w:p w14:paraId="627D81DE" w14:textId="77777777" w:rsidR="00DB0EE7" w:rsidRPr="00B53909" w:rsidRDefault="00DB0EE7" w:rsidP="00DB0EE7">
            <w:pPr>
              <w:keepNext/>
              <w:keepLines/>
              <w:rPr>
                <w:rFonts w:ascii="Open Sans" w:hAnsi="Open Sans" w:cs="Open Sans"/>
                <w:sz w:val="16"/>
                <w:szCs w:val="16"/>
              </w:rPr>
            </w:pPr>
            <w:r w:rsidRPr="00B53909">
              <w:rPr>
                <w:rFonts w:ascii="Open Sans" w:hAnsi="Open Sans" w:cs="Open Sans"/>
                <w:sz w:val="16"/>
                <w:szCs w:val="16"/>
              </w:rPr>
              <w:t>3.3. Komerční (obchodní) karty</w:t>
            </w:r>
          </w:p>
        </w:tc>
        <w:tc>
          <w:tcPr>
            <w:tcW w:w="1227" w:type="dxa"/>
            <w:tcBorders>
              <w:top w:val="nil"/>
              <w:left w:val="nil"/>
              <w:bottom w:val="single" w:sz="8" w:space="0" w:color="auto"/>
              <w:right w:val="single" w:sz="8" w:space="0" w:color="auto"/>
            </w:tcBorders>
            <w:shd w:val="clear" w:color="auto" w:fill="auto"/>
            <w:hideMark/>
          </w:tcPr>
          <w:p w14:paraId="03EC1544" w14:textId="735DC5B3" w:rsidR="00DB0EE7" w:rsidRDefault="00DB0EE7" w:rsidP="00DB0EE7">
            <w:pPr>
              <w:jc w:val="center"/>
            </w:pPr>
            <w:r w:rsidRPr="00704020">
              <w:rPr>
                <w:rFonts w:ascii="Open Sans" w:hAnsi="Open Sans" w:cs="Open Sans"/>
                <w:sz w:val="16"/>
                <w:szCs w:val="16"/>
              </w:rPr>
              <w:t>0,86</w:t>
            </w:r>
          </w:p>
        </w:tc>
        <w:tc>
          <w:tcPr>
            <w:tcW w:w="1080" w:type="dxa"/>
            <w:tcBorders>
              <w:top w:val="nil"/>
              <w:left w:val="nil"/>
              <w:bottom w:val="single" w:sz="8" w:space="0" w:color="auto"/>
              <w:right w:val="single" w:sz="12" w:space="0" w:color="auto"/>
            </w:tcBorders>
            <w:shd w:val="clear" w:color="auto" w:fill="auto"/>
            <w:hideMark/>
          </w:tcPr>
          <w:p w14:paraId="12F88F99" w14:textId="60B75F2D" w:rsidR="00DB0EE7" w:rsidRDefault="00DB0EE7" w:rsidP="00DB0EE7">
            <w:pPr>
              <w:jc w:val="center"/>
            </w:pPr>
            <w:r w:rsidRPr="00A94EC6">
              <w:rPr>
                <w:rFonts w:ascii="Open Sans" w:hAnsi="Open Sans" w:cs="Open Sans"/>
                <w:sz w:val="16"/>
                <w:szCs w:val="16"/>
              </w:rPr>
              <w:t>-</w:t>
            </w:r>
          </w:p>
        </w:tc>
        <w:tc>
          <w:tcPr>
            <w:tcW w:w="821" w:type="dxa"/>
            <w:tcBorders>
              <w:top w:val="nil"/>
              <w:left w:val="nil"/>
              <w:bottom w:val="nil"/>
              <w:right w:val="nil"/>
            </w:tcBorders>
            <w:shd w:val="clear" w:color="auto" w:fill="auto"/>
            <w:vAlign w:val="bottom"/>
            <w:hideMark/>
          </w:tcPr>
          <w:p w14:paraId="64A99568" w14:textId="77777777" w:rsidR="00DB0EE7" w:rsidRPr="00B53909" w:rsidRDefault="00DB0EE7" w:rsidP="00DB0EE7">
            <w:pPr>
              <w:keepNext/>
              <w:keepLines/>
              <w:rPr>
                <w:rFonts w:ascii="Open Sans" w:hAnsi="Open Sans" w:cs="Open Sans"/>
                <w:sz w:val="16"/>
                <w:szCs w:val="16"/>
              </w:rPr>
            </w:pPr>
          </w:p>
        </w:tc>
        <w:tc>
          <w:tcPr>
            <w:tcW w:w="2182" w:type="dxa"/>
            <w:tcBorders>
              <w:top w:val="nil"/>
              <w:left w:val="single" w:sz="12" w:space="0" w:color="auto"/>
              <w:bottom w:val="single" w:sz="8" w:space="0" w:color="auto"/>
              <w:right w:val="single" w:sz="8" w:space="0" w:color="auto"/>
            </w:tcBorders>
            <w:shd w:val="clear" w:color="auto" w:fill="FFFFFF" w:themeFill="background1"/>
            <w:vAlign w:val="center"/>
            <w:hideMark/>
          </w:tcPr>
          <w:p w14:paraId="58D592CB" w14:textId="77777777" w:rsidR="00DB0EE7" w:rsidRPr="00B53909" w:rsidRDefault="00DB0EE7" w:rsidP="00DB0EE7">
            <w:pPr>
              <w:keepNext/>
              <w:keepLines/>
              <w:rPr>
                <w:rFonts w:ascii="Open Sans" w:hAnsi="Open Sans" w:cs="Open Sans"/>
                <w:sz w:val="16"/>
                <w:szCs w:val="16"/>
              </w:rPr>
            </w:pPr>
            <w:r w:rsidRPr="00B53909">
              <w:rPr>
                <w:rFonts w:ascii="Open Sans" w:hAnsi="Open Sans" w:cs="Open Sans"/>
                <w:sz w:val="16"/>
                <w:szCs w:val="16"/>
              </w:rPr>
              <w:t xml:space="preserve">6.5. </w:t>
            </w:r>
            <w:proofErr w:type="spellStart"/>
            <w:r w:rsidRPr="00B53909">
              <w:rPr>
                <w:rFonts w:ascii="Open Sans" w:hAnsi="Open Sans" w:cs="Open Sans"/>
                <w:sz w:val="16"/>
                <w:szCs w:val="16"/>
              </w:rPr>
              <w:t>Mastercard</w:t>
            </w:r>
            <w:proofErr w:type="spellEnd"/>
            <w:r w:rsidRPr="00B53909">
              <w:rPr>
                <w:rFonts w:ascii="Open Sans" w:hAnsi="Open Sans" w:cs="Open Sans"/>
                <w:sz w:val="16"/>
                <w:szCs w:val="16"/>
              </w:rPr>
              <w:t xml:space="preserve"> </w:t>
            </w:r>
            <w:proofErr w:type="spellStart"/>
            <w:r w:rsidRPr="00B53909">
              <w:rPr>
                <w:rFonts w:ascii="Open Sans" w:hAnsi="Open Sans" w:cs="Open Sans"/>
                <w:sz w:val="16"/>
                <w:szCs w:val="16"/>
              </w:rPr>
              <w:t>Global</w:t>
            </w:r>
            <w:proofErr w:type="spellEnd"/>
            <w:r w:rsidRPr="00B53909">
              <w:rPr>
                <w:rFonts w:ascii="Open Sans" w:hAnsi="Open Sans" w:cs="Open Sans"/>
                <w:sz w:val="16"/>
                <w:szCs w:val="16"/>
              </w:rPr>
              <w:t xml:space="preserve"> Wholesale </w:t>
            </w:r>
            <w:proofErr w:type="spellStart"/>
            <w:r w:rsidRPr="00B53909">
              <w:rPr>
                <w:rFonts w:ascii="Open Sans" w:hAnsi="Open Sans" w:cs="Open Sans"/>
                <w:sz w:val="16"/>
                <w:szCs w:val="16"/>
              </w:rPr>
              <w:t>Travel</w:t>
            </w:r>
            <w:proofErr w:type="spellEnd"/>
            <w:r w:rsidRPr="00B53909">
              <w:rPr>
                <w:rFonts w:ascii="Open Sans" w:hAnsi="Open Sans" w:cs="Open Sans"/>
                <w:sz w:val="16"/>
                <w:szCs w:val="16"/>
              </w:rPr>
              <w:t xml:space="preserve"> Program</w:t>
            </w:r>
          </w:p>
        </w:tc>
        <w:tc>
          <w:tcPr>
            <w:tcW w:w="1276" w:type="dxa"/>
            <w:tcBorders>
              <w:top w:val="nil"/>
              <w:left w:val="nil"/>
              <w:bottom w:val="single" w:sz="8" w:space="0" w:color="auto"/>
              <w:right w:val="single" w:sz="8" w:space="0" w:color="auto"/>
            </w:tcBorders>
            <w:shd w:val="clear" w:color="auto" w:fill="FFFFFF" w:themeFill="background1"/>
            <w:hideMark/>
          </w:tcPr>
          <w:p w14:paraId="146D51B0" w14:textId="48B7BA6A" w:rsidR="00DB0EE7" w:rsidRPr="00B53909" w:rsidRDefault="00DB0EE7" w:rsidP="00DB0EE7">
            <w:pPr>
              <w:keepNext/>
              <w:keepLines/>
              <w:jc w:val="center"/>
              <w:rPr>
                <w:rFonts w:ascii="Open Sans" w:hAnsi="Open Sans" w:cs="Open Sans"/>
                <w:sz w:val="16"/>
                <w:szCs w:val="16"/>
              </w:rPr>
            </w:pPr>
            <w:r w:rsidRPr="00674F88">
              <w:rPr>
                <w:rFonts w:ascii="Open Sans" w:hAnsi="Open Sans" w:cs="Open Sans"/>
                <w:sz w:val="16"/>
                <w:szCs w:val="16"/>
              </w:rPr>
              <w:t>0,86</w:t>
            </w:r>
          </w:p>
        </w:tc>
        <w:tc>
          <w:tcPr>
            <w:tcW w:w="1074" w:type="dxa"/>
            <w:tcBorders>
              <w:top w:val="nil"/>
              <w:left w:val="nil"/>
              <w:bottom w:val="single" w:sz="8" w:space="0" w:color="auto"/>
              <w:right w:val="single" w:sz="12" w:space="0" w:color="auto"/>
            </w:tcBorders>
            <w:shd w:val="clear" w:color="auto" w:fill="FFFFFF" w:themeFill="background1"/>
            <w:vAlign w:val="center"/>
            <w:hideMark/>
          </w:tcPr>
          <w:p w14:paraId="40E37B8B" w14:textId="77777777" w:rsidR="00DB0EE7" w:rsidRPr="00B53909" w:rsidRDefault="00DB0EE7" w:rsidP="00DB0EE7">
            <w:pPr>
              <w:keepNext/>
              <w:keepLines/>
              <w:jc w:val="center"/>
              <w:rPr>
                <w:rFonts w:ascii="Open Sans" w:hAnsi="Open Sans" w:cs="Open Sans"/>
                <w:sz w:val="16"/>
                <w:szCs w:val="16"/>
              </w:rPr>
            </w:pPr>
            <w:r w:rsidRPr="00E76F9C">
              <w:rPr>
                <w:rFonts w:ascii="Open Sans" w:hAnsi="Open Sans" w:cs="Open Sans"/>
                <w:b/>
                <w:bCs/>
                <w:szCs w:val="16"/>
              </w:rPr>
              <w:t>-</w:t>
            </w:r>
          </w:p>
        </w:tc>
      </w:tr>
      <w:tr w:rsidR="00543F78" w:rsidRPr="00B53909" w14:paraId="44B20D88" w14:textId="77777777" w:rsidTr="00BE2929">
        <w:trPr>
          <w:trHeight w:val="450"/>
        </w:trPr>
        <w:tc>
          <w:tcPr>
            <w:tcW w:w="2375" w:type="dxa"/>
            <w:tcBorders>
              <w:top w:val="nil"/>
              <w:left w:val="single" w:sz="12" w:space="0" w:color="auto"/>
              <w:bottom w:val="single" w:sz="8" w:space="0" w:color="auto"/>
              <w:right w:val="single" w:sz="8" w:space="0" w:color="auto"/>
            </w:tcBorders>
            <w:shd w:val="clear" w:color="000000" w:fill="BFBFBF"/>
            <w:vAlign w:val="center"/>
            <w:hideMark/>
          </w:tcPr>
          <w:p w14:paraId="1F77BF36" w14:textId="77777777" w:rsidR="00543F78" w:rsidRPr="00B53909" w:rsidRDefault="00543F78" w:rsidP="00543F78">
            <w:pPr>
              <w:keepNext/>
              <w:keepLines/>
              <w:rPr>
                <w:rFonts w:ascii="Open Sans" w:hAnsi="Open Sans" w:cs="Open Sans"/>
                <w:sz w:val="16"/>
                <w:szCs w:val="16"/>
              </w:rPr>
            </w:pPr>
            <w:r w:rsidRPr="00B53909">
              <w:rPr>
                <w:rFonts w:ascii="Open Sans" w:hAnsi="Open Sans" w:cs="Open Sans"/>
                <w:sz w:val="16"/>
                <w:szCs w:val="16"/>
              </w:rPr>
              <w:t xml:space="preserve">4. Katy MASTERCARD vydané v EU </w:t>
            </w:r>
          </w:p>
        </w:tc>
        <w:tc>
          <w:tcPr>
            <w:tcW w:w="1227" w:type="dxa"/>
            <w:tcBorders>
              <w:top w:val="nil"/>
              <w:left w:val="nil"/>
              <w:bottom w:val="single" w:sz="8" w:space="0" w:color="auto"/>
              <w:right w:val="single" w:sz="8" w:space="0" w:color="auto"/>
            </w:tcBorders>
            <w:shd w:val="clear" w:color="000000" w:fill="BFBFBF"/>
            <w:vAlign w:val="center"/>
            <w:hideMark/>
          </w:tcPr>
          <w:p w14:paraId="4FEF307D" w14:textId="77777777" w:rsidR="00543F78" w:rsidRPr="00B53909" w:rsidRDefault="00543F78" w:rsidP="00543F78">
            <w:pPr>
              <w:keepNext/>
              <w:keepLines/>
              <w:jc w:val="center"/>
              <w:rPr>
                <w:rFonts w:ascii="Open Sans" w:hAnsi="Open Sans" w:cs="Open Sans"/>
                <w:sz w:val="16"/>
                <w:szCs w:val="16"/>
              </w:rPr>
            </w:pPr>
            <w:r w:rsidRPr="00B53909">
              <w:rPr>
                <w:rFonts w:ascii="Open Sans" w:hAnsi="Open Sans" w:cs="Open Sans"/>
                <w:sz w:val="16"/>
                <w:szCs w:val="16"/>
              </w:rPr>
              <w:sym w:font="Symbol" w:char="F0BE"/>
            </w:r>
            <w:r w:rsidRPr="00B53909">
              <w:rPr>
                <w:rFonts w:ascii="Open Sans" w:hAnsi="Open Sans" w:cs="Open Sans"/>
                <w:sz w:val="16"/>
                <w:szCs w:val="16"/>
              </w:rPr>
              <w:sym w:font="Symbol" w:char="F0BE"/>
            </w:r>
            <w:r w:rsidRPr="00B53909">
              <w:rPr>
                <w:rFonts w:ascii="Open Sans" w:hAnsi="Open Sans" w:cs="Open Sans"/>
                <w:sz w:val="16"/>
                <w:szCs w:val="16"/>
              </w:rPr>
              <w:sym w:font="Symbol" w:char="F0BE"/>
            </w:r>
          </w:p>
        </w:tc>
        <w:tc>
          <w:tcPr>
            <w:tcW w:w="1080" w:type="dxa"/>
            <w:tcBorders>
              <w:top w:val="nil"/>
              <w:left w:val="nil"/>
              <w:bottom w:val="single" w:sz="8" w:space="0" w:color="auto"/>
              <w:right w:val="single" w:sz="12" w:space="0" w:color="auto"/>
            </w:tcBorders>
            <w:shd w:val="clear" w:color="000000" w:fill="BFBFBF"/>
            <w:hideMark/>
          </w:tcPr>
          <w:p w14:paraId="26241C41" w14:textId="03C4E4BA" w:rsidR="00543F78" w:rsidRPr="00EB665D" w:rsidRDefault="00543F78" w:rsidP="00543F78">
            <w:pPr>
              <w:keepNext/>
              <w:keepLines/>
              <w:jc w:val="center"/>
              <w:rPr>
                <w:rFonts w:ascii="Open Sans" w:hAnsi="Open Sans" w:cs="Open Sans"/>
                <w:sz w:val="16"/>
                <w:szCs w:val="16"/>
              </w:rPr>
            </w:pPr>
            <w:r w:rsidRPr="00A94EC6">
              <w:rPr>
                <w:rFonts w:ascii="Open Sans" w:hAnsi="Open Sans" w:cs="Open Sans"/>
                <w:sz w:val="16"/>
                <w:szCs w:val="16"/>
              </w:rPr>
              <w:t>-</w:t>
            </w:r>
          </w:p>
        </w:tc>
        <w:tc>
          <w:tcPr>
            <w:tcW w:w="821" w:type="dxa"/>
            <w:tcBorders>
              <w:top w:val="nil"/>
              <w:left w:val="nil"/>
              <w:bottom w:val="nil"/>
              <w:right w:val="nil"/>
            </w:tcBorders>
            <w:shd w:val="clear" w:color="auto" w:fill="auto"/>
            <w:vAlign w:val="bottom"/>
            <w:hideMark/>
          </w:tcPr>
          <w:p w14:paraId="525CB238" w14:textId="77777777" w:rsidR="00543F78" w:rsidRPr="00B53909" w:rsidRDefault="00543F78" w:rsidP="00543F78">
            <w:pPr>
              <w:keepNext/>
              <w:keepLines/>
              <w:rPr>
                <w:rFonts w:ascii="Open Sans" w:hAnsi="Open Sans" w:cs="Open Sans"/>
                <w:sz w:val="16"/>
                <w:szCs w:val="16"/>
              </w:rPr>
            </w:pPr>
          </w:p>
        </w:tc>
        <w:tc>
          <w:tcPr>
            <w:tcW w:w="2182" w:type="dxa"/>
            <w:tcBorders>
              <w:top w:val="nil"/>
              <w:left w:val="single" w:sz="12" w:space="0" w:color="auto"/>
              <w:bottom w:val="single" w:sz="8" w:space="0" w:color="auto"/>
              <w:right w:val="single" w:sz="8" w:space="0" w:color="auto"/>
            </w:tcBorders>
            <w:shd w:val="clear" w:color="auto" w:fill="BFBFBF" w:themeFill="background1" w:themeFillShade="BF"/>
            <w:vAlign w:val="center"/>
            <w:hideMark/>
          </w:tcPr>
          <w:p w14:paraId="492DE88F" w14:textId="77777777" w:rsidR="00543F78" w:rsidRPr="00B53909" w:rsidRDefault="00543F78" w:rsidP="00543F78">
            <w:pPr>
              <w:keepNext/>
              <w:keepLines/>
              <w:rPr>
                <w:rFonts w:ascii="Open Sans" w:hAnsi="Open Sans" w:cs="Open Sans"/>
                <w:sz w:val="16"/>
                <w:szCs w:val="16"/>
              </w:rPr>
            </w:pPr>
            <w:r>
              <w:rPr>
                <w:rFonts w:ascii="Open Sans" w:hAnsi="Open Sans" w:cs="Open Sans"/>
                <w:sz w:val="16"/>
                <w:szCs w:val="16"/>
              </w:rPr>
              <w:t>7. Katy DINERS CLUB</w:t>
            </w:r>
            <w:r w:rsidRPr="00B53909">
              <w:rPr>
                <w:rFonts w:ascii="Open Sans" w:hAnsi="Open Sans" w:cs="Open Sans"/>
                <w:sz w:val="16"/>
                <w:szCs w:val="16"/>
              </w:rPr>
              <w:t xml:space="preserve"> </w:t>
            </w:r>
          </w:p>
        </w:tc>
        <w:tc>
          <w:tcPr>
            <w:tcW w:w="1276" w:type="dxa"/>
            <w:tcBorders>
              <w:top w:val="nil"/>
              <w:left w:val="nil"/>
              <w:bottom w:val="single" w:sz="8" w:space="0" w:color="auto"/>
              <w:right w:val="single" w:sz="8" w:space="0" w:color="auto"/>
            </w:tcBorders>
            <w:shd w:val="clear" w:color="auto" w:fill="BFBFBF" w:themeFill="background1" w:themeFillShade="BF"/>
            <w:vAlign w:val="center"/>
            <w:hideMark/>
          </w:tcPr>
          <w:p w14:paraId="013F841B" w14:textId="77777777" w:rsidR="00543F78" w:rsidRPr="00B53909" w:rsidRDefault="00543F78" w:rsidP="00543F78">
            <w:pPr>
              <w:keepNext/>
              <w:keepLines/>
              <w:jc w:val="center"/>
              <w:rPr>
                <w:rFonts w:ascii="Open Sans" w:hAnsi="Open Sans" w:cs="Open Sans"/>
                <w:sz w:val="16"/>
                <w:szCs w:val="16"/>
              </w:rPr>
            </w:pPr>
            <w:r w:rsidRPr="00B53909">
              <w:rPr>
                <w:rFonts w:ascii="Open Sans" w:hAnsi="Open Sans" w:cs="Open Sans"/>
                <w:sz w:val="16"/>
                <w:szCs w:val="16"/>
              </w:rPr>
              <w:sym w:font="Symbol" w:char="F0BE"/>
            </w:r>
            <w:r w:rsidRPr="00B53909">
              <w:rPr>
                <w:rFonts w:ascii="Open Sans" w:hAnsi="Open Sans" w:cs="Open Sans"/>
                <w:sz w:val="16"/>
                <w:szCs w:val="16"/>
              </w:rPr>
              <w:sym w:font="Symbol" w:char="F0BE"/>
            </w:r>
            <w:r w:rsidRPr="00B53909">
              <w:rPr>
                <w:rFonts w:ascii="Open Sans" w:hAnsi="Open Sans" w:cs="Open Sans"/>
                <w:sz w:val="16"/>
                <w:szCs w:val="16"/>
              </w:rPr>
              <w:sym w:font="Symbol" w:char="F0BE"/>
            </w:r>
          </w:p>
        </w:tc>
        <w:tc>
          <w:tcPr>
            <w:tcW w:w="1074" w:type="dxa"/>
            <w:tcBorders>
              <w:top w:val="nil"/>
              <w:left w:val="nil"/>
              <w:bottom w:val="single" w:sz="8" w:space="0" w:color="auto"/>
              <w:right w:val="single" w:sz="12" w:space="0" w:color="auto"/>
            </w:tcBorders>
            <w:shd w:val="clear" w:color="auto" w:fill="BFBFBF" w:themeFill="background1" w:themeFillShade="BF"/>
            <w:vAlign w:val="center"/>
            <w:hideMark/>
          </w:tcPr>
          <w:p w14:paraId="7CBB9E3A" w14:textId="77777777" w:rsidR="00543F78" w:rsidRPr="00B53909" w:rsidRDefault="00543F78" w:rsidP="00543F78">
            <w:pPr>
              <w:keepNext/>
              <w:keepLines/>
              <w:jc w:val="center"/>
              <w:rPr>
                <w:rFonts w:ascii="Open Sans" w:hAnsi="Open Sans" w:cs="Open Sans"/>
                <w:sz w:val="16"/>
                <w:szCs w:val="16"/>
              </w:rPr>
            </w:pPr>
            <w:r w:rsidRPr="00B53909">
              <w:rPr>
                <w:rFonts w:ascii="Open Sans" w:hAnsi="Open Sans" w:cs="Open Sans"/>
                <w:sz w:val="16"/>
                <w:szCs w:val="16"/>
              </w:rPr>
              <w:sym w:font="Symbol" w:char="F0BE"/>
            </w:r>
            <w:r w:rsidRPr="00B53909">
              <w:rPr>
                <w:rFonts w:ascii="Open Sans" w:hAnsi="Open Sans" w:cs="Open Sans"/>
                <w:sz w:val="16"/>
                <w:szCs w:val="16"/>
              </w:rPr>
              <w:sym w:font="Symbol" w:char="F0BE"/>
            </w:r>
            <w:r w:rsidRPr="00B53909">
              <w:rPr>
                <w:rFonts w:ascii="Open Sans" w:hAnsi="Open Sans" w:cs="Open Sans"/>
                <w:sz w:val="16"/>
                <w:szCs w:val="16"/>
              </w:rPr>
              <w:sym w:font="Symbol" w:char="F0BE"/>
            </w:r>
          </w:p>
        </w:tc>
      </w:tr>
      <w:tr w:rsidR="00DB0EE7" w:rsidRPr="00B53909" w14:paraId="21C5B5DE" w14:textId="77777777" w:rsidTr="00BE2929">
        <w:trPr>
          <w:trHeight w:val="462"/>
        </w:trPr>
        <w:tc>
          <w:tcPr>
            <w:tcW w:w="2375" w:type="dxa"/>
            <w:tcBorders>
              <w:top w:val="nil"/>
              <w:left w:val="single" w:sz="12" w:space="0" w:color="auto"/>
              <w:bottom w:val="single" w:sz="8" w:space="0" w:color="auto"/>
              <w:right w:val="single" w:sz="8" w:space="0" w:color="auto"/>
            </w:tcBorders>
            <w:shd w:val="clear" w:color="auto" w:fill="auto"/>
            <w:vAlign w:val="center"/>
            <w:hideMark/>
          </w:tcPr>
          <w:p w14:paraId="7DBE0686" w14:textId="77777777" w:rsidR="00DB0EE7" w:rsidRPr="00B53909" w:rsidRDefault="00DB0EE7" w:rsidP="00DB0EE7">
            <w:pPr>
              <w:keepNext/>
              <w:keepLines/>
              <w:rPr>
                <w:rFonts w:ascii="Open Sans" w:hAnsi="Open Sans" w:cs="Open Sans"/>
                <w:sz w:val="16"/>
                <w:szCs w:val="16"/>
              </w:rPr>
            </w:pPr>
            <w:r w:rsidRPr="00B53909">
              <w:rPr>
                <w:rFonts w:ascii="Open Sans" w:hAnsi="Open Sans" w:cs="Open Sans"/>
                <w:sz w:val="16"/>
                <w:szCs w:val="16"/>
              </w:rPr>
              <w:t>4.1 Spotřebitelské kreditní karty</w:t>
            </w:r>
          </w:p>
        </w:tc>
        <w:tc>
          <w:tcPr>
            <w:tcW w:w="1227" w:type="dxa"/>
            <w:tcBorders>
              <w:top w:val="nil"/>
              <w:left w:val="nil"/>
              <w:bottom w:val="single" w:sz="8" w:space="0" w:color="auto"/>
              <w:right w:val="single" w:sz="8" w:space="0" w:color="auto"/>
            </w:tcBorders>
            <w:shd w:val="clear" w:color="auto" w:fill="auto"/>
            <w:hideMark/>
          </w:tcPr>
          <w:p w14:paraId="7E0D4700" w14:textId="3B27E182" w:rsidR="00DB0EE7" w:rsidRDefault="00DB0EE7" w:rsidP="00DB0EE7">
            <w:pPr>
              <w:jc w:val="center"/>
            </w:pPr>
            <w:r w:rsidRPr="00704020">
              <w:rPr>
                <w:rFonts w:ascii="Open Sans" w:hAnsi="Open Sans" w:cs="Open Sans"/>
                <w:sz w:val="16"/>
                <w:szCs w:val="16"/>
              </w:rPr>
              <w:t>0,86</w:t>
            </w:r>
          </w:p>
        </w:tc>
        <w:tc>
          <w:tcPr>
            <w:tcW w:w="1080" w:type="dxa"/>
            <w:tcBorders>
              <w:top w:val="nil"/>
              <w:left w:val="nil"/>
              <w:bottom w:val="single" w:sz="8" w:space="0" w:color="auto"/>
              <w:right w:val="single" w:sz="12" w:space="0" w:color="auto"/>
            </w:tcBorders>
            <w:shd w:val="clear" w:color="auto" w:fill="auto"/>
          </w:tcPr>
          <w:p w14:paraId="5E69C2CF" w14:textId="6A0DC59C" w:rsidR="00DB0EE7" w:rsidRDefault="00DB0EE7" w:rsidP="00DB0EE7">
            <w:pPr>
              <w:jc w:val="center"/>
            </w:pPr>
            <w:r w:rsidRPr="00A94EC6">
              <w:rPr>
                <w:rFonts w:ascii="Open Sans" w:hAnsi="Open Sans" w:cs="Open Sans"/>
                <w:sz w:val="16"/>
                <w:szCs w:val="16"/>
              </w:rPr>
              <w:t>-</w:t>
            </w:r>
          </w:p>
        </w:tc>
        <w:tc>
          <w:tcPr>
            <w:tcW w:w="821" w:type="dxa"/>
            <w:tcBorders>
              <w:top w:val="nil"/>
              <w:left w:val="nil"/>
              <w:bottom w:val="nil"/>
              <w:right w:val="nil"/>
            </w:tcBorders>
            <w:shd w:val="clear" w:color="auto" w:fill="auto"/>
            <w:vAlign w:val="bottom"/>
            <w:hideMark/>
          </w:tcPr>
          <w:p w14:paraId="1A636A20" w14:textId="77777777" w:rsidR="00DB0EE7" w:rsidRPr="00B53909" w:rsidRDefault="00DB0EE7" w:rsidP="00DB0EE7">
            <w:pPr>
              <w:keepNext/>
              <w:keepLines/>
              <w:rPr>
                <w:rFonts w:ascii="Open Sans" w:hAnsi="Open Sans" w:cs="Open Sans"/>
                <w:sz w:val="16"/>
                <w:szCs w:val="16"/>
              </w:rPr>
            </w:pPr>
          </w:p>
        </w:tc>
        <w:tc>
          <w:tcPr>
            <w:tcW w:w="2182" w:type="dxa"/>
            <w:tcBorders>
              <w:top w:val="nil"/>
              <w:left w:val="single" w:sz="12" w:space="0" w:color="auto"/>
              <w:bottom w:val="single" w:sz="8" w:space="0" w:color="auto"/>
              <w:right w:val="single" w:sz="8" w:space="0" w:color="auto"/>
            </w:tcBorders>
            <w:shd w:val="clear" w:color="auto" w:fill="auto"/>
            <w:vAlign w:val="center"/>
            <w:hideMark/>
          </w:tcPr>
          <w:p w14:paraId="72EB08D1" w14:textId="77777777" w:rsidR="00DB0EE7" w:rsidRPr="00B53909" w:rsidRDefault="00DB0EE7" w:rsidP="00DB0EE7">
            <w:pPr>
              <w:keepNext/>
              <w:keepLines/>
              <w:rPr>
                <w:rFonts w:ascii="Open Sans" w:hAnsi="Open Sans" w:cs="Open Sans"/>
                <w:sz w:val="16"/>
                <w:szCs w:val="16"/>
              </w:rPr>
            </w:pPr>
            <w:r>
              <w:rPr>
                <w:rFonts w:ascii="Open Sans" w:hAnsi="Open Sans" w:cs="Open Sans"/>
                <w:sz w:val="16"/>
                <w:szCs w:val="16"/>
              </w:rPr>
              <w:t>7.1 U všech variant</w:t>
            </w:r>
          </w:p>
        </w:tc>
        <w:tc>
          <w:tcPr>
            <w:tcW w:w="1276" w:type="dxa"/>
            <w:tcBorders>
              <w:top w:val="nil"/>
              <w:left w:val="nil"/>
              <w:bottom w:val="single" w:sz="8" w:space="0" w:color="auto"/>
              <w:right w:val="single" w:sz="8" w:space="0" w:color="auto"/>
            </w:tcBorders>
            <w:shd w:val="clear" w:color="auto" w:fill="auto"/>
            <w:vAlign w:val="center"/>
            <w:hideMark/>
          </w:tcPr>
          <w:p w14:paraId="3DBE26CC" w14:textId="3E0B5440" w:rsidR="00DB0EE7" w:rsidRPr="008714E6" w:rsidRDefault="00DB0EE7" w:rsidP="00DB0EE7">
            <w:pPr>
              <w:keepNext/>
              <w:keepLines/>
              <w:jc w:val="center"/>
              <w:rPr>
                <w:rFonts w:ascii="Open Sans" w:hAnsi="Open Sans" w:cs="Open Sans"/>
                <w:sz w:val="16"/>
                <w:szCs w:val="16"/>
              </w:rPr>
            </w:pPr>
            <w:r>
              <w:rPr>
                <w:rFonts w:ascii="Open Sans" w:hAnsi="Open Sans" w:cs="Open Sans"/>
                <w:sz w:val="16"/>
                <w:szCs w:val="16"/>
              </w:rPr>
              <w:t>1,99</w:t>
            </w:r>
          </w:p>
        </w:tc>
        <w:tc>
          <w:tcPr>
            <w:tcW w:w="1074" w:type="dxa"/>
            <w:tcBorders>
              <w:top w:val="nil"/>
              <w:left w:val="nil"/>
              <w:bottom w:val="single" w:sz="8" w:space="0" w:color="auto"/>
              <w:right w:val="single" w:sz="12" w:space="0" w:color="auto"/>
            </w:tcBorders>
            <w:shd w:val="clear" w:color="auto" w:fill="auto"/>
            <w:vAlign w:val="center"/>
            <w:hideMark/>
          </w:tcPr>
          <w:p w14:paraId="42E3371A" w14:textId="77777777" w:rsidR="00DB0EE7" w:rsidRPr="00B84AE7" w:rsidRDefault="00DB0EE7" w:rsidP="00DB0EE7">
            <w:pPr>
              <w:keepNext/>
              <w:keepLines/>
              <w:jc w:val="center"/>
              <w:rPr>
                <w:rFonts w:ascii="Open Sans" w:hAnsi="Open Sans" w:cs="Open Sans"/>
                <w:sz w:val="16"/>
                <w:szCs w:val="16"/>
                <w:highlight w:val="yellow"/>
              </w:rPr>
            </w:pPr>
            <w:r w:rsidRPr="00E76F9C">
              <w:rPr>
                <w:rFonts w:ascii="Open Sans" w:hAnsi="Open Sans" w:cs="Open Sans"/>
                <w:b/>
                <w:bCs/>
                <w:szCs w:val="16"/>
              </w:rPr>
              <w:t>-</w:t>
            </w:r>
          </w:p>
        </w:tc>
      </w:tr>
      <w:tr w:rsidR="00DB0EE7" w:rsidRPr="00B53909" w14:paraId="6BD0F827" w14:textId="77777777" w:rsidTr="00BE2929">
        <w:trPr>
          <w:trHeight w:val="481"/>
        </w:trPr>
        <w:tc>
          <w:tcPr>
            <w:tcW w:w="2375" w:type="dxa"/>
            <w:tcBorders>
              <w:top w:val="nil"/>
              <w:left w:val="single" w:sz="12" w:space="0" w:color="auto"/>
              <w:bottom w:val="single" w:sz="8" w:space="0" w:color="auto"/>
              <w:right w:val="single" w:sz="8" w:space="0" w:color="auto"/>
            </w:tcBorders>
            <w:shd w:val="clear" w:color="auto" w:fill="auto"/>
            <w:vAlign w:val="center"/>
            <w:hideMark/>
          </w:tcPr>
          <w:p w14:paraId="38DEBBD3" w14:textId="77777777" w:rsidR="00DB0EE7" w:rsidRPr="00B53909" w:rsidRDefault="00DB0EE7" w:rsidP="00DB0EE7">
            <w:pPr>
              <w:keepNext/>
              <w:keepLines/>
              <w:rPr>
                <w:rFonts w:ascii="Open Sans" w:hAnsi="Open Sans" w:cs="Open Sans"/>
                <w:sz w:val="16"/>
                <w:szCs w:val="16"/>
              </w:rPr>
            </w:pPr>
            <w:r w:rsidRPr="00B53909">
              <w:rPr>
                <w:rFonts w:ascii="Open Sans" w:hAnsi="Open Sans" w:cs="Open Sans"/>
                <w:sz w:val="16"/>
                <w:szCs w:val="16"/>
              </w:rPr>
              <w:t>4.2 Spotřebitelské debetní karty</w:t>
            </w:r>
          </w:p>
        </w:tc>
        <w:tc>
          <w:tcPr>
            <w:tcW w:w="1227" w:type="dxa"/>
            <w:tcBorders>
              <w:top w:val="nil"/>
              <w:left w:val="nil"/>
              <w:bottom w:val="single" w:sz="8" w:space="0" w:color="auto"/>
              <w:right w:val="single" w:sz="8" w:space="0" w:color="auto"/>
            </w:tcBorders>
            <w:shd w:val="clear" w:color="auto" w:fill="auto"/>
            <w:hideMark/>
          </w:tcPr>
          <w:p w14:paraId="53D84DA4" w14:textId="04B0A9AA" w:rsidR="00DB0EE7" w:rsidRDefault="00DB0EE7" w:rsidP="00DB0EE7">
            <w:pPr>
              <w:jc w:val="center"/>
            </w:pPr>
            <w:r w:rsidRPr="00704020">
              <w:rPr>
                <w:rFonts w:ascii="Open Sans" w:hAnsi="Open Sans" w:cs="Open Sans"/>
                <w:sz w:val="16"/>
                <w:szCs w:val="16"/>
              </w:rPr>
              <w:t>0,86</w:t>
            </w:r>
          </w:p>
        </w:tc>
        <w:tc>
          <w:tcPr>
            <w:tcW w:w="1080" w:type="dxa"/>
            <w:tcBorders>
              <w:top w:val="nil"/>
              <w:left w:val="nil"/>
              <w:bottom w:val="single" w:sz="8" w:space="0" w:color="auto"/>
              <w:right w:val="single" w:sz="12" w:space="0" w:color="auto"/>
            </w:tcBorders>
            <w:shd w:val="clear" w:color="auto" w:fill="auto"/>
          </w:tcPr>
          <w:p w14:paraId="2C276B10" w14:textId="46566206" w:rsidR="00DB0EE7" w:rsidRDefault="00DB0EE7" w:rsidP="00DB0EE7">
            <w:pPr>
              <w:jc w:val="center"/>
            </w:pPr>
            <w:r w:rsidRPr="00A94EC6">
              <w:rPr>
                <w:rFonts w:ascii="Open Sans" w:hAnsi="Open Sans" w:cs="Open Sans"/>
                <w:sz w:val="16"/>
                <w:szCs w:val="16"/>
              </w:rPr>
              <w:t>-</w:t>
            </w:r>
          </w:p>
        </w:tc>
        <w:tc>
          <w:tcPr>
            <w:tcW w:w="821" w:type="dxa"/>
            <w:tcBorders>
              <w:top w:val="nil"/>
              <w:left w:val="nil"/>
              <w:bottom w:val="nil"/>
              <w:right w:val="nil"/>
            </w:tcBorders>
            <w:shd w:val="clear" w:color="auto" w:fill="auto"/>
            <w:vAlign w:val="bottom"/>
            <w:hideMark/>
          </w:tcPr>
          <w:p w14:paraId="7F432085" w14:textId="77777777" w:rsidR="00DB0EE7" w:rsidRPr="00B53909" w:rsidRDefault="00DB0EE7" w:rsidP="00DB0EE7">
            <w:pPr>
              <w:keepNext/>
              <w:keepLines/>
              <w:rPr>
                <w:rFonts w:ascii="Open Sans" w:hAnsi="Open Sans" w:cs="Open Sans"/>
                <w:sz w:val="16"/>
                <w:szCs w:val="16"/>
              </w:rPr>
            </w:pPr>
          </w:p>
        </w:tc>
        <w:tc>
          <w:tcPr>
            <w:tcW w:w="2182" w:type="dxa"/>
            <w:tcBorders>
              <w:top w:val="single" w:sz="8" w:space="0" w:color="auto"/>
              <w:left w:val="single" w:sz="12" w:space="0" w:color="auto"/>
              <w:bottom w:val="single" w:sz="8" w:space="0" w:color="auto"/>
              <w:right w:val="single" w:sz="8" w:space="0" w:color="auto"/>
            </w:tcBorders>
            <w:shd w:val="clear" w:color="auto" w:fill="BFBFBF" w:themeFill="background1" w:themeFillShade="BF"/>
            <w:vAlign w:val="center"/>
          </w:tcPr>
          <w:p w14:paraId="4D439B1B" w14:textId="77777777" w:rsidR="00DB0EE7" w:rsidRPr="00B53909" w:rsidRDefault="00DB0EE7" w:rsidP="00DB0EE7">
            <w:pPr>
              <w:keepNext/>
              <w:keepLines/>
              <w:rPr>
                <w:rFonts w:ascii="Open Sans" w:hAnsi="Open Sans" w:cs="Open Sans"/>
                <w:sz w:val="16"/>
                <w:szCs w:val="16"/>
              </w:rPr>
            </w:pPr>
            <w:r>
              <w:rPr>
                <w:rFonts w:ascii="Open Sans" w:hAnsi="Open Sans" w:cs="Open Sans"/>
                <w:sz w:val="16"/>
                <w:szCs w:val="16"/>
              </w:rPr>
              <w:t>8</w:t>
            </w:r>
            <w:r w:rsidRPr="007D2B83">
              <w:rPr>
                <w:rFonts w:ascii="Open Sans" w:hAnsi="Open Sans" w:cs="Open Sans"/>
                <w:sz w:val="16"/>
                <w:szCs w:val="16"/>
              </w:rPr>
              <w:t>. Karty JCB</w:t>
            </w:r>
            <w:r>
              <w:rPr>
                <w:rFonts w:ascii="Open Sans" w:hAnsi="Open Sans" w:cs="Open Sans"/>
                <w:sz w:val="16"/>
                <w:szCs w:val="16"/>
              </w:rPr>
              <w:t xml:space="preserve"> /</w:t>
            </w:r>
            <w:r>
              <w:t xml:space="preserve"> </w:t>
            </w:r>
            <w:proofErr w:type="spellStart"/>
            <w:r w:rsidRPr="00EE4868">
              <w:rPr>
                <w:rFonts w:ascii="Open Sans" w:hAnsi="Open Sans" w:cs="Open Sans"/>
                <w:sz w:val="16"/>
                <w:szCs w:val="16"/>
              </w:rPr>
              <w:t>UnionPay</w:t>
            </w:r>
            <w:proofErr w:type="spellEnd"/>
          </w:p>
        </w:tc>
        <w:tc>
          <w:tcPr>
            <w:tcW w:w="1276" w:type="dxa"/>
            <w:tcBorders>
              <w:top w:val="single" w:sz="8" w:space="0" w:color="auto"/>
              <w:left w:val="nil"/>
              <w:bottom w:val="single" w:sz="8" w:space="0" w:color="auto"/>
              <w:right w:val="single" w:sz="8" w:space="0" w:color="auto"/>
            </w:tcBorders>
            <w:shd w:val="clear" w:color="auto" w:fill="BFBFBF" w:themeFill="background1" w:themeFillShade="BF"/>
            <w:vAlign w:val="center"/>
          </w:tcPr>
          <w:p w14:paraId="35A24056" w14:textId="77777777" w:rsidR="00DB0EE7" w:rsidRPr="008714E6" w:rsidRDefault="00DB0EE7" w:rsidP="00DB0EE7">
            <w:pPr>
              <w:keepNext/>
              <w:keepLines/>
              <w:jc w:val="center"/>
              <w:rPr>
                <w:rFonts w:ascii="Open Sans" w:hAnsi="Open Sans" w:cs="Open Sans"/>
                <w:sz w:val="16"/>
                <w:szCs w:val="16"/>
              </w:rPr>
            </w:pPr>
            <w:r w:rsidRPr="008714E6">
              <w:rPr>
                <w:rFonts w:ascii="Open Sans" w:hAnsi="Open Sans" w:cs="Open Sans"/>
                <w:sz w:val="16"/>
                <w:szCs w:val="16"/>
              </w:rPr>
              <w:sym w:font="Symbol" w:char="F0BE"/>
            </w:r>
            <w:r w:rsidRPr="008714E6">
              <w:rPr>
                <w:rFonts w:ascii="Open Sans" w:hAnsi="Open Sans" w:cs="Open Sans"/>
                <w:sz w:val="16"/>
                <w:szCs w:val="16"/>
              </w:rPr>
              <w:sym w:font="Symbol" w:char="F0BE"/>
            </w:r>
            <w:r w:rsidRPr="008714E6">
              <w:rPr>
                <w:rFonts w:ascii="Open Sans" w:hAnsi="Open Sans" w:cs="Open Sans"/>
                <w:sz w:val="16"/>
                <w:szCs w:val="16"/>
              </w:rPr>
              <w:sym w:font="Symbol" w:char="F0BE"/>
            </w:r>
          </w:p>
        </w:tc>
        <w:tc>
          <w:tcPr>
            <w:tcW w:w="1074" w:type="dxa"/>
            <w:tcBorders>
              <w:top w:val="single" w:sz="8" w:space="0" w:color="auto"/>
              <w:left w:val="nil"/>
              <w:bottom w:val="single" w:sz="8" w:space="0" w:color="auto"/>
              <w:right w:val="single" w:sz="12" w:space="0" w:color="auto"/>
            </w:tcBorders>
            <w:shd w:val="clear" w:color="auto" w:fill="BFBFBF" w:themeFill="background1" w:themeFillShade="BF"/>
            <w:vAlign w:val="center"/>
          </w:tcPr>
          <w:p w14:paraId="2C8B01CE" w14:textId="77777777" w:rsidR="00DB0EE7" w:rsidRPr="00B53909" w:rsidRDefault="00DB0EE7" w:rsidP="00DB0EE7">
            <w:pPr>
              <w:keepNext/>
              <w:keepLines/>
              <w:jc w:val="center"/>
              <w:rPr>
                <w:rFonts w:ascii="Open Sans" w:hAnsi="Open Sans" w:cs="Open Sans"/>
                <w:sz w:val="16"/>
                <w:szCs w:val="16"/>
              </w:rPr>
            </w:pPr>
            <w:r w:rsidRPr="00B53909">
              <w:rPr>
                <w:rFonts w:ascii="Open Sans" w:hAnsi="Open Sans" w:cs="Open Sans"/>
                <w:sz w:val="16"/>
                <w:szCs w:val="16"/>
              </w:rPr>
              <w:sym w:font="Symbol" w:char="F0BE"/>
            </w:r>
            <w:r w:rsidRPr="00B53909">
              <w:rPr>
                <w:rFonts w:ascii="Open Sans" w:hAnsi="Open Sans" w:cs="Open Sans"/>
                <w:sz w:val="16"/>
                <w:szCs w:val="16"/>
              </w:rPr>
              <w:sym w:font="Symbol" w:char="F0BE"/>
            </w:r>
            <w:r w:rsidRPr="00B53909">
              <w:rPr>
                <w:rFonts w:ascii="Open Sans" w:hAnsi="Open Sans" w:cs="Open Sans"/>
                <w:sz w:val="16"/>
                <w:szCs w:val="16"/>
              </w:rPr>
              <w:sym w:font="Symbol" w:char="F0BE"/>
            </w:r>
          </w:p>
        </w:tc>
      </w:tr>
      <w:tr w:rsidR="00DB0EE7" w:rsidRPr="00B53909" w14:paraId="240191C1" w14:textId="77777777" w:rsidTr="00D6106E">
        <w:trPr>
          <w:trHeight w:val="481"/>
        </w:trPr>
        <w:tc>
          <w:tcPr>
            <w:tcW w:w="2375" w:type="dxa"/>
            <w:tcBorders>
              <w:top w:val="nil"/>
              <w:left w:val="single" w:sz="12" w:space="0" w:color="auto"/>
              <w:bottom w:val="single" w:sz="8" w:space="0" w:color="auto"/>
              <w:right w:val="single" w:sz="8" w:space="0" w:color="auto"/>
            </w:tcBorders>
            <w:shd w:val="clear" w:color="auto" w:fill="auto"/>
            <w:vAlign w:val="center"/>
          </w:tcPr>
          <w:p w14:paraId="4ACCD279" w14:textId="77777777" w:rsidR="00DB0EE7" w:rsidRPr="00B53909" w:rsidRDefault="00DB0EE7" w:rsidP="00DB0EE7">
            <w:pPr>
              <w:keepNext/>
              <w:keepLines/>
              <w:rPr>
                <w:rFonts w:ascii="Open Sans" w:hAnsi="Open Sans" w:cs="Open Sans"/>
                <w:sz w:val="16"/>
                <w:szCs w:val="16"/>
              </w:rPr>
            </w:pPr>
            <w:r w:rsidRPr="00821234">
              <w:rPr>
                <w:rFonts w:ascii="Open Sans" w:hAnsi="Open Sans" w:cs="Open Sans"/>
                <w:sz w:val="16"/>
                <w:szCs w:val="16"/>
              </w:rPr>
              <w:t>4.3 Komerční (obchodní) karty</w:t>
            </w:r>
          </w:p>
        </w:tc>
        <w:tc>
          <w:tcPr>
            <w:tcW w:w="1227" w:type="dxa"/>
            <w:tcBorders>
              <w:top w:val="nil"/>
              <w:left w:val="nil"/>
              <w:bottom w:val="single" w:sz="8" w:space="0" w:color="auto"/>
              <w:right w:val="single" w:sz="8" w:space="0" w:color="auto"/>
            </w:tcBorders>
            <w:shd w:val="clear" w:color="auto" w:fill="auto"/>
          </w:tcPr>
          <w:p w14:paraId="2EB351C9" w14:textId="52307B18" w:rsidR="00DB0EE7" w:rsidRDefault="00DB0EE7" w:rsidP="00DB0EE7">
            <w:pPr>
              <w:jc w:val="center"/>
            </w:pPr>
            <w:r w:rsidRPr="00704020">
              <w:rPr>
                <w:rFonts w:ascii="Open Sans" w:hAnsi="Open Sans" w:cs="Open Sans"/>
                <w:sz w:val="16"/>
                <w:szCs w:val="16"/>
              </w:rPr>
              <w:t>0,86</w:t>
            </w:r>
          </w:p>
        </w:tc>
        <w:tc>
          <w:tcPr>
            <w:tcW w:w="1080" w:type="dxa"/>
            <w:tcBorders>
              <w:top w:val="nil"/>
              <w:left w:val="nil"/>
              <w:bottom w:val="single" w:sz="8" w:space="0" w:color="auto"/>
              <w:right w:val="single" w:sz="12" w:space="0" w:color="auto"/>
            </w:tcBorders>
            <w:shd w:val="clear" w:color="auto" w:fill="auto"/>
          </w:tcPr>
          <w:p w14:paraId="30556017" w14:textId="174368CB" w:rsidR="00DB0EE7" w:rsidRDefault="00DB0EE7" w:rsidP="00DB0EE7">
            <w:pPr>
              <w:jc w:val="center"/>
            </w:pPr>
          </w:p>
        </w:tc>
        <w:tc>
          <w:tcPr>
            <w:tcW w:w="821" w:type="dxa"/>
            <w:tcBorders>
              <w:top w:val="nil"/>
              <w:left w:val="nil"/>
              <w:bottom w:val="nil"/>
              <w:right w:val="nil"/>
            </w:tcBorders>
            <w:shd w:val="clear" w:color="auto" w:fill="auto"/>
            <w:vAlign w:val="bottom"/>
          </w:tcPr>
          <w:p w14:paraId="5654248D" w14:textId="77777777" w:rsidR="00DB0EE7" w:rsidRPr="00B53909" w:rsidRDefault="00DB0EE7" w:rsidP="00DB0EE7">
            <w:pPr>
              <w:keepNext/>
              <w:keepLines/>
              <w:rPr>
                <w:rFonts w:ascii="Open Sans" w:hAnsi="Open Sans" w:cs="Open Sans"/>
                <w:sz w:val="16"/>
                <w:szCs w:val="16"/>
              </w:rPr>
            </w:pPr>
          </w:p>
        </w:tc>
        <w:tc>
          <w:tcPr>
            <w:tcW w:w="2182" w:type="dxa"/>
            <w:tcBorders>
              <w:top w:val="single" w:sz="8" w:space="0" w:color="auto"/>
              <w:left w:val="single" w:sz="12" w:space="0" w:color="auto"/>
              <w:bottom w:val="single" w:sz="8" w:space="0" w:color="auto"/>
              <w:right w:val="single" w:sz="8" w:space="0" w:color="auto"/>
            </w:tcBorders>
            <w:shd w:val="clear" w:color="auto" w:fill="FFFFFF" w:themeFill="background1"/>
            <w:vAlign w:val="center"/>
          </w:tcPr>
          <w:p w14:paraId="750B1906" w14:textId="77777777" w:rsidR="00DB0EE7" w:rsidRPr="00B53909" w:rsidRDefault="00DB0EE7" w:rsidP="00DB0EE7">
            <w:pPr>
              <w:keepNext/>
              <w:keepLines/>
              <w:rPr>
                <w:rFonts w:ascii="Open Sans" w:hAnsi="Open Sans" w:cs="Open Sans"/>
                <w:sz w:val="16"/>
                <w:szCs w:val="16"/>
              </w:rPr>
            </w:pPr>
            <w:r>
              <w:rPr>
                <w:rFonts w:ascii="Open Sans" w:hAnsi="Open Sans" w:cs="Open Sans"/>
                <w:sz w:val="16"/>
                <w:szCs w:val="16"/>
              </w:rPr>
              <w:t xml:space="preserve">8.1 </w:t>
            </w:r>
            <w:r w:rsidRPr="007D2B83">
              <w:rPr>
                <w:rFonts w:ascii="Open Sans" w:hAnsi="Open Sans" w:cs="Open Sans"/>
                <w:sz w:val="16"/>
                <w:szCs w:val="16"/>
              </w:rPr>
              <w:t>U všech variant</w:t>
            </w:r>
          </w:p>
        </w:tc>
        <w:tc>
          <w:tcPr>
            <w:tcW w:w="1276" w:type="dxa"/>
            <w:tcBorders>
              <w:top w:val="single" w:sz="8" w:space="0" w:color="auto"/>
              <w:left w:val="nil"/>
              <w:bottom w:val="single" w:sz="8" w:space="0" w:color="auto"/>
              <w:right w:val="single" w:sz="8" w:space="0" w:color="auto"/>
            </w:tcBorders>
            <w:shd w:val="clear" w:color="auto" w:fill="FFFFFF" w:themeFill="background1"/>
            <w:vAlign w:val="center"/>
          </w:tcPr>
          <w:p w14:paraId="45CBF949" w14:textId="295189F7" w:rsidR="00DB0EE7" w:rsidRPr="008714E6" w:rsidRDefault="00DB0EE7" w:rsidP="00DB0EE7">
            <w:pPr>
              <w:keepNext/>
              <w:keepLines/>
              <w:jc w:val="center"/>
              <w:rPr>
                <w:rFonts w:ascii="Open Sans" w:hAnsi="Open Sans" w:cs="Open Sans"/>
                <w:bCs/>
                <w:sz w:val="16"/>
                <w:szCs w:val="16"/>
              </w:rPr>
            </w:pPr>
            <w:r>
              <w:rPr>
                <w:rFonts w:ascii="Open Sans" w:hAnsi="Open Sans" w:cs="Open Sans"/>
                <w:bCs/>
                <w:sz w:val="16"/>
                <w:szCs w:val="16"/>
              </w:rPr>
              <w:t>1,99</w:t>
            </w:r>
          </w:p>
        </w:tc>
        <w:tc>
          <w:tcPr>
            <w:tcW w:w="1074" w:type="dxa"/>
            <w:tcBorders>
              <w:top w:val="single" w:sz="8" w:space="0" w:color="auto"/>
              <w:left w:val="nil"/>
              <w:bottom w:val="single" w:sz="8" w:space="0" w:color="auto"/>
              <w:right w:val="single" w:sz="12" w:space="0" w:color="auto"/>
            </w:tcBorders>
            <w:shd w:val="clear" w:color="auto" w:fill="FFFFFF" w:themeFill="background1"/>
            <w:vAlign w:val="center"/>
          </w:tcPr>
          <w:p w14:paraId="3D2733F8" w14:textId="77777777" w:rsidR="00DB0EE7" w:rsidRPr="00B84AE7" w:rsidRDefault="00DB0EE7" w:rsidP="00DB0EE7">
            <w:pPr>
              <w:keepNext/>
              <w:keepLines/>
              <w:jc w:val="center"/>
              <w:rPr>
                <w:rFonts w:ascii="Open Sans" w:hAnsi="Open Sans" w:cs="Open Sans"/>
                <w:bCs/>
                <w:sz w:val="16"/>
                <w:szCs w:val="16"/>
                <w:highlight w:val="yellow"/>
              </w:rPr>
            </w:pPr>
            <w:r w:rsidRPr="00E76F9C">
              <w:rPr>
                <w:rFonts w:ascii="Open Sans" w:hAnsi="Open Sans" w:cs="Open Sans"/>
                <w:b/>
                <w:bCs/>
                <w:szCs w:val="16"/>
              </w:rPr>
              <w:t>-</w:t>
            </w:r>
          </w:p>
        </w:tc>
      </w:tr>
      <w:tr w:rsidR="00DB0EE7" w:rsidRPr="00B53909" w14:paraId="47597C56" w14:textId="77777777" w:rsidTr="00D6106E">
        <w:trPr>
          <w:trHeight w:val="469"/>
        </w:trPr>
        <w:tc>
          <w:tcPr>
            <w:tcW w:w="2375" w:type="dxa"/>
            <w:tcBorders>
              <w:top w:val="nil"/>
              <w:left w:val="single" w:sz="12" w:space="0" w:color="auto"/>
              <w:bottom w:val="single" w:sz="8" w:space="0" w:color="auto"/>
              <w:right w:val="single" w:sz="8" w:space="0" w:color="auto"/>
            </w:tcBorders>
            <w:shd w:val="clear" w:color="auto" w:fill="auto"/>
            <w:vAlign w:val="center"/>
          </w:tcPr>
          <w:p w14:paraId="6B4158BA" w14:textId="77777777" w:rsidR="00DB0EE7" w:rsidRPr="00B53909" w:rsidRDefault="00DB0EE7" w:rsidP="00DB0EE7">
            <w:pPr>
              <w:keepNext/>
              <w:keepLines/>
              <w:rPr>
                <w:rFonts w:ascii="Open Sans" w:hAnsi="Open Sans" w:cs="Open Sans"/>
                <w:sz w:val="16"/>
                <w:szCs w:val="16"/>
              </w:rPr>
            </w:pPr>
            <w:r w:rsidRPr="00B53909">
              <w:rPr>
                <w:rFonts w:ascii="Open Sans" w:hAnsi="Open Sans" w:cs="Open Sans"/>
                <w:sz w:val="16"/>
                <w:szCs w:val="16"/>
              </w:rPr>
              <w:t>4.4 Maestro</w:t>
            </w:r>
          </w:p>
        </w:tc>
        <w:tc>
          <w:tcPr>
            <w:tcW w:w="1227" w:type="dxa"/>
            <w:tcBorders>
              <w:top w:val="nil"/>
              <w:left w:val="nil"/>
              <w:bottom w:val="single" w:sz="8" w:space="0" w:color="auto"/>
              <w:right w:val="single" w:sz="8" w:space="0" w:color="auto"/>
            </w:tcBorders>
            <w:shd w:val="clear" w:color="auto" w:fill="auto"/>
          </w:tcPr>
          <w:p w14:paraId="44F5B994" w14:textId="786E820D" w:rsidR="00DB0EE7" w:rsidRDefault="00DB0EE7" w:rsidP="00DB0EE7">
            <w:pPr>
              <w:jc w:val="center"/>
            </w:pPr>
            <w:r w:rsidRPr="00704020">
              <w:rPr>
                <w:rFonts w:ascii="Open Sans" w:hAnsi="Open Sans" w:cs="Open Sans"/>
                <w:sz w:val="16"/>
                <w:szCs w:val="16"/>
              </w:rPr>
              <w:t>0,86</w:t>
            </w:r>
          </w:p>
        </w:tc>
        <w:tc>
          <w:tcPr>
            <w:tcW w:w="1080" w:type="dxa"/>
            <w:tcBorders>
              <w:top w:val="nil"/>
              <w:left w:val="nil"/>
              <w:bottom w:val="single" w:sz="8" w:space="0" w:color="auto"/>
              <w:right w:val="single" w:sz="12" w:space="0" w:color="auto"/>
            </w:tcBorders>
            <w:shd w:val="clear" w:color="auto" w:fill="auto"/>
          </w:tcPr>
          <w:p w14:paraId="21DD2CB9" w14:textId="0252ED42" w:rsidR="00DB0EE7" w:rsidRDefault="00DB0EE7" w:rsidP="00DB0EE7">
            <w:pPr>
              <w:jc w:val="center"/>
            </w:pPr>
          </w:p>
        </w:tc>
        <w:tc>
          <w:tcPr>
            <w:tcW w:w="821" w:type="dxa"/>
            <w:tcBorders>
              <w:top w:val="nil"/>
              <w:left w:val="nil"/>
              <w:bottom w:val="nil"/>
              <w:right w:val="nil"/>
            </w:tcBorders>
            <w:shd w:val="clear" w:color="auto" w:fill="auto"/>
            <w:vAlign w:val="bottom"/>
          </w:tcPr>
          <w:p w14:paraId="3D097366" w14:textId="77777777" w:rsidR="00DB0EE7" w:rsidRPr="00B53909" w:rsidRDefault="00DB0EE7" w:rsidP="00DB0EE7">
            <w:pPr>
              <w:keepNext/>
              <w:keepLines/>
              <w:rPr>
                <w:rFonts w:ascii="Open Sans" w:hAnsi="Open Sans" w:cs="Open Sans"/>
                <w:sz w:val="16"/>
                <w:szCs w:val="16"/>
              </w:rPr>
            </w:pPr>
          </w:p>
        </w:tc>
        <w:tc>
          <w:tcPr>
            <w:tcW w:w="2182" w:type="dxa"/>
            <w:tcBorders>
              <w:top w:val="nil"/>
              <w:left w:val="single" w:sz="12" w:space="0" w:color="auto"/>
              <w:bottom w:val="single" w:sz="8" w:space="0" w:color="auto"/>
              <w:right w:val="single" w:sz="8" w:space="0" w:color="auto"/>
            </w:tcBorders>
            <w:shd w:val="clear" w:color="auto" w:fill="000000" w:themeFill="text1"/>
            <w:vAlign w:val="center"/>
          </w:tcPr>
          <w:p w14:paraId="2E9CE0C1" w14:textId="77777777" w:rsidR="00DB0EE7" w:rsidRPr="00B53909" w:rsidRDefault="00DB0EE7" w:rsidP="00DB0EE7">
            <w:pPr>
              <w:keepNext/>
              <w:keepLines/>
              <w:rPr>
                <w:rFonts w:ascii="Open Sans" w:hAnsi="Open Sans" w:cs="Open Sans"/>
                <w:bCs/>
                <w:sz w:val="16"/>
                <w:szCs w:val="16"/>
              </w:rPr>
            </w:pPr>
            <w:r w:rsidRPr="00B53909">
              <w:rPr>
                <w:rFonts w:ascii="Open Sans" w:hAnsi="Open Sans" w:cs="Open Sans"/>
                <w:b/>
                <w:bCs/>
                <w:color w:val="FFFFFF"/>
                <w:sz w:val="16"/>
                <w:szCs w:val="16"/>
              </w:rPr>
              <w:t>B. Vypořádání</w:t>
            </w:r>
          </w:p>
        </w:tc>
        <w:tc>
          <w:tcPr>
            <w:tcW w:w="1276" w:type="dxa"/>
            <w:tcBorders>
              <w:top w:val="nil"/>
              <w:left w:val="nil"/>
              <w:bottom w:val="single" w:sz="8" w:space="0" w:color="auto"/>
              <w:right w:val="single" w:sz="8" w:space="0" w:color="auto"/>
            </w:tcBorders>
            <w:shd w:val="clear" w:color="auto" w:fill="000000" w:themeFill="text1"/>
            <w:vAlign w:val="center"/>
          </w:tcPr>
          <w:p w14:paraId="536717A4" w14:textId="77777777" w:rsidR="00DB0EE7" w:rsidRPr="00B53909" w:rsidRDefault="00DB0EE7" w:rsidP="00DB0EE7">
            <w:pPr>
              <w:keepNext/>
              <w:keepLines/>
              <w:rPr>
                <w:rFonts w:ascii="Open Sans" w:hAnsi="Open Sans" w:cs="Open Sans"/>
                <w:bCs/>
                <w:sz w:val="16"/>
                <w:szCs w:val="16"/>
              </w:rPr>
            </w:pPr>
            <w:r w:rsidRPr="00B53909">
              <w:rPr>
                <w:rFonts w:ascii="Open Sans" w:hAnsi="Open Sans" w:cs="Open Sans"/>
                <w:sz w:val="16"/>
                <w:szCs w:val="16"/>
              </w:rPr>
              <w:t> </w:t>
            </w:r>
          </w:p>
        </w:tc>
        <w:tc>
          <w:tcPr>
            <w:tcW w:w="1074" w:type="dxa"/>
            <w:tcBorders>
              <w:top w:val="nil"/>
              <w:left w:val="nil"/>
              <w:bottom w:val="single" w:sz="8" w:space="0" w:color="auto"/>
              <w:right w:val="single" w:sz="12" w:space="0" w:color="auto"/>
            </w:tcBorders>
            <w:shd w:val="clear" w:color="auto" w:fill="000000" w:themeFill="text1"/>
            <w:vAlign w:val="center"/>
          </w:tcPr>
          <w:p w14:paraId="3502CC04" w14:textId="77777777" w:rsidR="00DB0EE7" w:rsidRPr="00B84AE7" w:rsidRDefault="00DB0EE7" w:rsidP="00DB0EE7">
            <w:pPr>
              <w:keepNext/>
              <w:keepLines/>
              <w:jc w:val="center"/>
              <w:rPr>
                <w:rFonts w:ascii="Open Sans" w:hAnsi="Open Sans" w:cs="Open Sans"/>
                <w:bCs/>
                <w:sz w:val="16"/>
                <w:szCs w:val="16"/>
                <w:highlight w:val="yellow"/>
              </w:rPr>
            </w:pPr>
          </w:p>
        </w:tc>
      </w:tr>
      <w:tr w:rsidR="00543F78" w:rsidRPr="00B53909" w14:paraId="51860DE2" w14:textId="77777777" w:rsidTr="00821234">
        <w:trPr>
          <w:trHeight w:val="326"/>
        </w:trPr>
        <w:tc>
          <w:tcPr>
            <w:tcW w:w="2375" w:type="dxa"/>
            <w:tcBorders>
              <w:left w:val="nil"/>
            </w:tcBorders>
            <w:shd w:val="clear" w:color="auto" w:fill="auto"/>
            <w:vAlign w:val="center"/>
          </w:tcPr>
          <w:p w14:paraId="4F03C2A3" w14:textId="77777777" w:rsidR="00543F78" w:rsidRPr="00B53909" w:rsidRDefault="00543F78" w:rsidP="00543F78">
            <w:pPr>
              <w:keepNext/>
              <w:keepLines/>
              <w:rPr>
                <w:rFonts w:ascii="Open Sans" w:hAnsi="Open Sans" w:cs="Open Sans"/>
                <w:sz w:val="16"/>
                <w:szCs w:val="16"/>
              </w:rPr>
            </w:pPr>
          </w:p>
        </w:tc>
        <w:tc>
          <w:tcPr>
            <w:tcW w:w="1227" w:type="dxa"/>
            <w:shd w:val="clear" w:color="auto" w:fill="auto"/>
            <w:vAlign w:val="center"/>
          </w:tcPr>
          <w:p w14:paraId="5E4EC76C" w14:textId="77777777" w:rsidR="00543F78" w:rsidRPr="00B53909" w:rsidRDefault="00543F78" w:rsidP="00543F78">
            <w:pPr>
              <w:keepNext/>
              <w:keepLines/>
              <w:rPr>
                <w:rFonts w:ascii="Open Sans" w:hAnsi="Open Sans" w:cs="Open Sans"/>
                <w:sz w:val="16"/>
                <w:szCs w:val="16"/>
              </w:rPr>
            </w:pPr>
          </w:p>
        </w:tc>
        <w:tc>
          <w:tcPr>
            <w:tcW w:w="1080" w:type="dxa"/>
            <w:shd w:val="clear" w:color="auto" w:fill="auto"/>
            <w:vAlign w:val="center"/>
          </w:tcPr>
          <w:p w14:paraId="0F455CC5" w14:textId="77777777" w:rsidR="00543F78" w:rsidRPr="00EB665D" w:rsidRDefault="00543F78" w:rsidP="00543F78">
            <w:pPr>
              <w:keepNext/>
              <w:keepLines/>
              <w:rPr>
                <w:rFonts w:ascii="Open Sans" w:hAnsi="Open Sans" w:cs="Open Sans"/>
                <w:sz w:val="16"/>
                <w:szCs w:val="16"/>
              </w:rPr>
            </w:pPr>
          </w:p>
        </w:tc>
        <w:tc>
          <w:tcPr>
            <w:tcW w:w="821" w:type="dxa"/>
            <w:tcBorders>
              <w:right w:val="single" w:sz="4" w:space="0" w:color="auto"/>
            </w:tcBorders>
            <w:shd w:val="clear" w:color="auto" w:fill="auto"/>
            <w:vAlign w:val="bottom"/>
          </w:tcPr>
          <w:p w14:paraId="73049F92" w14:textId="77777777" w:rsidR="00543F78" w:rsidRPr="00B53909" w:rsidRDefault="00543F78" w:rsidP="00543F78">
            <w:pPr>
              <w:keepNext/>
              <w:keepLines/>
              <w:rPr>
                <w:rFonts w:ascii="Open Sans" w:hAnsi="Open Sans" w:cs="Open Sans"/>
                <w:sz w:val="16"/>
                <w:szCs w:val="16"/>
              </w:rPr>
            </w:pPr>
          </w:p>
        </w:tc>
        <w:tc>
          <w:tcPr>
            <w:tcW w:w="21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A921D" w14:textId="77777777" w:rsidR="00543F78" w:rsidRPr="00B53909" w:rsidRDefault="00543F78" w:rsidP="00543F78">
            <w:pPr>
              <w:keepNext/>
              <w:keepLines/>
              <w:rPr>
                <w:rFonts w:ascii="Open Sans" w:hAnsi="Open Sans" w:cs="Open Sans"/>
                <w:bCs/>
                <w:sz w:val="16"/>
                <w:szCs w:val="16"/>
              </w:rPr>
            </w:pPr>
            <w:r w:rsidRPr="00B53909">
              <w:rPr>
                <w:rFonts w:ascii="Open Sans" w:hAnsi="Open Sans" w:cs="Open Sans"/>
                <w:sz w:val="16"/>
                <w:szCs w:val="16"/>
              </w:rPr>
              <w:t xml:space="preserve">Doba splatnosti </w:t>
            </w:r>
          </w:p>
        </w:tc>
        <w:tc>
          <w:tcPr>
            <w:tcW w:w="23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40F90" w14:textId="316C7CC5" w:rsidR="00543F78" w:rsidRPr="00B53909" w:rsidRDefault="00543F78" w:rsidP="00543F78">
            <w:pPr>
              <w:keepNext/>
              <w:keepLines/>
              <w:jc w:val="center"/>
              <w:rPr>
                <w:rFonts w:ascii="Open Sans" w:hAnsi="Open Sans" w:cs="Open Sans"/>
                <w:bCs/>
                <w:sz w:val="16"/>
                <w:szCs w:val="16"/>
              </w:rPr>
            </w:pPr>
            <w:r>
              <w:rPr>
                <w:rFonts w:ascii="Open Sans" w:hAnsi="Open Sans" w:cs="Open Sans"/>
                <w:sz w:val="16"/>
                <w:szCs w:val="16"/>
              </w:rPr>
              <w:t>1</w:t>
            </w:r>
            <w:r w:rsidRPr="00B53909">
              <w:rPr>
                <w:rFonts w:ascii="Open Sans" w:hAnsi="Open Sans" w:cs="Open Sans"/>
                <w:sz w:val="16"/>
                <w:szCs w:val="16"/>
              </w:rPr>
              <w:t xml:space="preserve"> pracovní d</w:t>
            </w:r>
            <w:r>
              <w:rPr>
                <w:rFonts w:ascii="Open Sans" w:hAnsi="Open Sans" w:cs="Open Sans"/>
                <w:sz w:val="16"/>
                <w:szCs w:val="16"/>
              </w:rPr>
              <w:t>e</w:t>
            </w:r>
            <w:r w:rsidRPr="00B53909">
              <w:rPr>
                <w:rFonts w:ascii="Open Sans" w:hAnsi="Open Sans" w:cs="Open Sans"/>
                <w:sz w:val="16"/>
                <w:szCs w:val="16"/>
              </w:rPr>
              <w:t>n</w:t>
            </w:r>
          </w:p>
        </w:tc>
      </w:tr>
    </w:tbl>
    <w:p w14:paraId="1ECF79A2" w14:textId="6A51E2DF" w:rsidR="00B53909" w:rsidRDefault="00B53909" w:rsidP="00A463B3">
      <w:pPr>
        <w:keepNext/>
        <w:keepLines/>
        <w:rPr>
          <w:rFonts w:ascii="Open Sans" w:eastAsia="Arial" w:hAnsi="Open Sans" w:cs="Open Sans"/>
          <w:sz w:val="16"/>
          <w:szCs w:val="16"/>
        </w:rPr>
      </w:pPr>
    </w:p>
    <w:p w14:paraId="627973D4" w14:textId="7ADEFA21" w:rsidR="00624F55" w:rsidRDefault="00624F55" w:rsidP="00A463B3">
      <w:pPr>
        <w:keepNext/>
        <w:keepLines/>
        <w:rPr>
          <w:rFonts w:ascii="Open Sans" w:eastAsia="Arial" w:hAnsi="Open Sans" w:cs="Open Sans"/>
          <w:sz w:val="16"/>
          <w:szCs w:val="16"/>
        </w:rPr>
      </w:pPr>
    </w:p>
    <w:p w14:paraId="572ED067" w14:textId="0B12C7C1" w:rsidR="00624F55" w:rsidRDefault="00624F55" w:rsidP="00A463B3">
      <w:pPr>
        <w:keepNext/>
        <w:keepLines/>
        <w:rPr>
          <w:rFonts w:ascii="Open Sans" w:eastAsia="Arial" w:hAnsi="Open Sans" w:cs="Open Sans"/>
          <w:sz w:val="16"/>
          <w:szCs w:val="16"/>
        </w:rPr>
      </w:pPr>
    </w:p>
    <w:p w14:paraId="6A85E365" w14:textId="77777777" w:rsidR="00624F55" w:rsidRPr="00D71284" w:rsidRDefault="00624F55" w:rsidP="00A463B3">
      <w:pPr>
        <w:keepNext/>
        <w:keepLines/>
        <w:rPr>
          <w:rFonts w:ascii="Open Sans" w:eastAsia="Arial" w:hAnsi="Open Sans" w:cs="Open Sans"/>
          <w:sz w:val="16"/>
          <w:szCs w:val="16"/>
        </w:rPr>
      </w:pPr>
    </w:p>
    <w:p w14:paraId="187A1039" w14:textId="77777777" w:rsidR="00B30D0D" w:rsidRPr="00495EDC" w:rsidRDefault="00AE0214" w:rsidP="00A463B3">
      <w:pPr>
        <w:pStyle w:val="Bodytext20"/>
        <w:keepNext/>
        <w:keepLines/>
        <w:numPr>
          <w:ilvl w:val="1"/>
          <w:numId w:val="22"/>
        </w:numPr>
        <w:shd w:val="clear" w:color="auto" w:fill="auto"/>
        <w:spacing w:before="120" w:line="264" w:lineRule="exact"/>
        <w:ind w:right="560"/>
        <w:jc w:val="both"/>
        <w:rPr>
          <w:rFonts w:ascii="Open Sans" w:hAnsi="Open Sans" w:cs="Open Sans"/>
          <w:sz w:val="16"/>
          <w:szCs w:val="16"/>
        </w:rPr>
      </w:pPr>
      <w:r w:rsidRPr="00495EDC">
        <w:rPr>
          <w:rFonts w:ascii="Open Sans" w:hAnsi="Open Sans" w:cs="Open Sans"/>
          <w:sz w:val="16"/>
          <w:szCs w:val="16"/>
        </w:rPr>
        <w:t>Poskytovatelé služeb budou Smluvnímu partnerovi účtovat p</w:t>
      </w:r>
      <w:r w:rsidR="00CD5B73">
        <w:rPr>
          <w:rFonts w:ascii="Open Sans" w:hAnsi="Open Sans" w:cs="Open Sans"/>
          <w:sz w:val="16"/>
          <w:szCs w:val="16"/>
        </w:rPr>
        <w:t>oplatky za jednorázové dodatečné</w:t>
      </w:r>
      <w:r w:rsidRPr="00495EDC">
        <w:rPr>
          <w:rFonts w:ascii="Open Sans" w:hAnsi="Open Sans" w:cs="Open Sans"/>
          <w:sz w:val="16"/>
          <w:szCs w:val="16"/>
        </w:rPr>
        <w:t xml:space="preserve"> Služby následovně:</w:t>
      </w:r>
    </w:p>
    <w:p w14:paraId="1DCD226A" w14:textId="77777777" w:rsidR="00AE0214" w:rsidRDefault="00AE0214" w:rsidP="00B3326C">
      <w:pPr>
        <w:pStyle w:val="Odstavecseseznamem"/>
        <w:rPr>
          <w:rFonts w:ascii="Open Sans" w:eastAsia="Arial" w:hAnsi="Open Sans" w:cs="Open Sans"/>
          <w:color w:val="000000"/>
          <w:sz w:val="16"/>
          <w:szCs w:val="16"/>
          <w:lang w:val="cs-CZ"/>
        </w:rPr>
      </w:pPr>
    </w:p>
    <w:p w14:paraId="61AE0FD4" w14:textId="77777777" w:rsidR="003116CB" w:rsidRDefault="003116CB" w:rsidP="00B3326C">
      <w:pPr>
        <w:pStyle w:val="Odstavecseseznamem"/>
        <w:rPr>
          <w:rFonts w:ascii="Open Sans" w:eastAsia="Arial" w:hAnsi="Open Sans" w:cs="Open Sans"/>
          <w:color w:val="000000"/>
          <w:sz w:val="16"/>
          <w:szCs w:val="16"/>
          <w:lang w:val="cs-CZ"/>
        </w:rPr>
      </w:pPr>
    </w:p>
    <w:p w14:paraId="6DA21141" w14:textId="77777777" w:rsidR="007D2B83" w:rsidRDefault="007D2B83" w:rsidP="00B3326C">
      <w:pPr>
        <w:pStyle w:val="Odstavecseseznamem"/>
        <w:rPr>
          <w:rFonts w:ascii="Open Sans" w:eastAsia="Arial" w:hAnsi="Open Sans" w:cs="Open Sans"/>
          <w:color w:val="000000"/>
          <w:sz w:val="16"/>
          <w:szCs w:val="16"/>
          <w:lang w:val="cs-CZ"/>
        </w:rPr>
      </w:pPr>
    </w:p>
    <w:p w14:paraId="7D7CD143" w14:textId="77777777" w:rsidR="007D2B83" w:rsidRDefault="007D2B83" w:rsidP="00B3326C">
      <w:pPr>
        <w:pStyle w:val="Odstavecseseznamem"/>
        <w:rPr>
          <w:rFonts w:ascii="Open Sans" w:eastAsia="Arial" w:hAnsi="Open Sans" w:cs="Open Sans"/>
          <w:color w:val="000000"/>
          <w:sz w:val="16"/>
          <w:szCs w:val="16"/>
          <w:lang w:val="cs-CZ"/>
        </w:rPr>
      </w:pPr>
    </w:p>
    <w:p w14:paraId="3874F1D9" w14:textId="77777777" w:rsidR="007D2B83" w:rsidRDefault="007D2B83" w:rsidP="00B3326C">
      <w:pPr>
        <w:pStyle w:val="Odstavecseseznamem"/>
        <w:rPr>
          <w:rFonts w:ascii="Open Sans" w:eastAsia="Arial" w:hAnsi="Open Sans" w:cs="Open Sans"/>
          <w:color w:val="000000"/>
          <w:sz w:val="16"/>
          <w:szCs w:val="16"/>
          <w:lang w:val="cs-CZ"/>
        </w:rPr>
      </w:pPr>
    </w:p>
    <w:p w14:paraId="796EEB12" w14:textId="77777777" w:rsidR="007D2B83" w:rsidRDefault="007D2B83" w:rsidP="00B3326C">
      <w:pPr>
        <w:pStyle w:val="Odstavecseseznamem"/>
        <w:rPr>
          <w:rFonts w:ascii="Open Sans" w:eastAsia="Arial" w:hAnsi="Open Sans" w:cs="Open Sans"/>
          <w:color w:val="000000"/>
          <w:sz w:val="16"/>
          <w:szCs w:val="16"/>
          <w:lang w:val="cs-CZ"/>
        </w:rPr>
      </w:pPr>
    </w:p>
    <w:p w14:paraId="2F3CF831" w14:textId="77777777" w:rsidR="007D2B83" w:rsidRDefault="007D2B83" w:rsidP="00B3326C">
      <w:pPr>
        <w:pStyle w:val="Odstavecseseznamem"/>
        <w:rPr>
          <w:rFonts w:ascii="Open Sans" w:eastAsia="Arial" w:hAnsi="Open Sans" w:cs="Open Sans"/>
          <w:color w:val="000000"/>
          <w:sz w:val="16"/>
          <w:szCs w:val="16"/>
          <w:lang w:val="cs-CZ"/>
        </w:rPr>
      </w:pPr>
    </w:p>
    <w:p w14:paraId="510A43F2" w14:textId="77777777" w:rsidR="00EE4868" w:rsidRDefault="00EE4868" w:rsidP="00B3326C">
      <w:pPr>
        <w:pStyle w:val="Odstavecseseznamem"/>
        <w:rPr>
          <w:rFonts w:ascii="Open Sans" w:eastAsia="Arial" w:hAnsi="Open Sans" w:cs="Open Sans"/>
          <w:color w:val="000000"/>
          <w:sz w:val="16"/>
          <w:szCs w:val="16"/>
          <w:lang w:val="cs-CZ"/>
        </w:rPr>
      </w:pPr>
    </w:p>
    <w:p w14:paraId="11DD7415" w14:textId="77777777" w:rsidR="00EE4868" w:rsidRDefault="00EE4868" w:rsidP="00B3326C">
      <w:pPr>
        <w:pStyle w:val="Odstavecseseznamem"/>
        <w:rPr>
          <w:rFonts w:ascii="Open Sans" w:eastAsia="Arial" w:hAnsi="Open Sans" w:cs="Open Sans"/>
          <w:color w:val="000000"/>
          <w:sz w:val="16"/>
          <w:szCs w:val="16"/>
          <w:lang w:val="cs-CZ"/>
        </w:rPr>
      </w:pPr>
    </w:p>
    <w:p w14:paraId="5C1B798B" w14:textId="77777777" w:rsidR="003116CB" w:rsidRPr="00AE74AE" w:rsidRDefault="003116CB" w:rsidP="00AE74AE">
      <w:pPr>
        <w:rPr>
          <w:rFonts w:ascii="Open Sans" w:eastAsia="Arial" w:hAnsi="Open Sans" w:cs="Open Sans"/>
          <w:sz w:val="16"/>
          <w:szCs w:val="16"/>
        </w:rPr>
      </w:pPr>
    </w:p>
    <w:p w14:paraId="2512B4F2" w14:textId="77777777" w:rsidR="003116CB" w:rsidRDefault="003116CB" w:rsidP="00B3326C">
      <w:pPr>
        <w:pStyle w:val="Odstavecseseznamem"/>
        <w:rPr>
          <w:rFonts w:ascii="Open Sans" w:eastAsia="Arial" w:hAnsi="Open Sans" w:cs="Open Sans"/>
          <w:color w:val="000000"/>
          <w:sz w:val="16"/>
          <w:szCs w:val="16"/>
          <w:lang w:val="cs-CZ"/>
        </w:rPr>
      </w:pPr>
    </w:p>
    <w:p w14:paraId="59B46D85" w14:textId="77777777" w:rsidR="003116CB" w:rsidRPr="00495EDC" w:rsidRDefault="003116CB" w:rsidP="00B3326C">
      <w:pPr>
        <w:pStyle w:val="Odstavecseseznamem"/>
        <w:rPr>
          <w:rFonts w:ascii="Open Sans" w:eastAsia="Arial" w:hAnsi="Open Sans" w:cs="Open Sans"/>
          <w:color w:val="000000"/>
          <w:sz w:val="16"/>
          <w:szCs w:val="16"/>
          <w:lang w:val="cs-CZ"/>
        </w:rPr>
      </w:pPr>
    </w:p>
    <w:tbl>
      <w:tblPr>
        <w:tblW w:w="9852" w:type="dxa"/>
        <w:tblInd w:w="37" w:type="dxa"/>
        <w:tblBorders>
          <w:top w:val="single" w:sz="4" w:space="0" w:color="595959"/>
          <w:left w:val="single" w:sz="4" w:space="0" w:color="595959"/>
          <w:bottom w:val="single" w:sz="4" w:space="0" w:color="595959"/>
          <w:right w:val="single" w:sz="4" w:space="0" w:color="595959"/>
          <w:insideH w:val="single" w:sz="6" w:space="0" w:color="595959"/>
          <w:insideV w:val="single" w:sz="6" w:space="0" w:color="595959"/>
        </w:tblBorders>
        <w:tblLayout w:type="fixed"/>
        <w:tblLook w:val="04A0" w:firstRow="1" w:lastRow="0" w:firstColumn="1" w:lastColumn="0" w:noHBand="0" w:noVBand="1"/>
      </w:tblPr>
      <w:tblGrid>
        <w:gridCol w:w="709"/>
        <w:gridCol w:w="4394"/>
        <w:gridCol w:w="1984"/>
        <w:gridCol w:w="2765"/>
      </w:tblGrid>
      <w:tr w:rsidR="00C349F6" w:rsidRPr="00B53909" w14:paraId="2E9A6B36" w14:textId="77777777" w:rsidTr="00671EBE">
        <w:trPr>
          <w:trHeight w:val="600"/>
        </w:trPr>
        <w:tc>
          <w:tcPr>
            <w:tcW w:w="709" w:type="dxa"/>
            <w:shd w:val="clear" w:color="auto" w:fill="000000"/>
          </w:tcPr>
          <w:p w14:paraId="79DA7DB3" w14:textId="77777777" w:rsidR="00BD0356" w:rsidRDefault="00BD0356" w:rsidP="00C349F6">
            <w:pPr>
              <w:widowControl/>
              <w:jc w:val="center"/>
              <w:rPr>
                <w:rFonts w:ascii="Open Sans" w:hAnsi="Open Sans" w:cs="Open Sans"/>
                <w:b/>
                <w:bCs/>
                <w:color w:val="FFFFFF"/>
                <w:sz w:val="16"/>
                <w:szCs w:val="16"/>
              </w:rPr>
            </w:pPr>
          </w:p>
          <w:p w14:paraId="4E153BEE" w14:textId="77777777" w:rsidR="00C349F6" w:rsidRPr="00B53909" w:rsidRDefault="00C349F6" w:rsidP="00C349F6">
            <w:pPr>
              <w:widowControl/>
              <w:jc w:val="center"/>
              <w:rPr>
                <w:rFonts w:ascii="Open Sans" w:hAnsi="Open Sans" w:cs="Open Sans"/>
                <w:b/>
                <w:bCs/>
                <w:color w:val="FFFFFF"/>
                <w:sz w:val="16"/>
                <w:szCs w:val="16"/>
              </w:rPr>
            </w:pPr>
            <w:r w:rsidRPr="00B53909">
              <w:rPr>
                <w:rFonts w:ascii="Open Sans" w:hAnsi="Open Sans" w:cs="Open Sans"/>
                <w:b/>
                <w:bCs/>
                <w:color w:val="FFFFFF"/>
                <w:sz w:val="16"/>
                <w:szCs w:val="16"/>
              </w:rPr>
              <w:t>Č.</w:t>
            </w:r>
          </w:p>
        </w:tc>
        <w:tc>
          <w:tcPr>
            <w:tcW w:w="4394" w:type="dxa"/>
            <w:shd w:val="clear" w:color="auto" w:fill="000000"/>
          </w:tcPr>
          <w:p w14:paraId="1FA8F5B3" w14:textId="77777777" w:rsidR="00BD0356" w:rsidRDefault="00BD0356" w:rsidP="00C349F6">
            <w:pPr>
              <w:widowControl/>
              <w:jc w:val="center"/>
              <w:rPr>
                <w:rFonts w:ascii="Open Sans" w:hAnsi="Open Sans" w:cs="Open Sans"/>
                <w:b/>
                <w:bCs/>
                <w:color w:val="FFFFFF"/>
                <w:sz w:val="16"/>
                <w:szCs w:val="16"/>
              </w:rPr>
            </w:pPr>
          </w:p>
          <w:p w14:paraId="2FE69E82" w14:textId="77777777" w:rsidR="00C349F6" w:rsidRPr="00B53909" w:rsidRDefault="00C349F6" w:rsidP="00C349F6">
            <w:pPr>
              <w:widowControl/>
              <w:jc w:val="center"/>
              <w:rPr>
                <w:rFonts w:ascii="Open Sans" w:hAnsi="Open Sans" w:cs="Open Sans"/>
                <w:b/>
                <w:bCs/>
                <w:color w:val="FFFFFF"/>
                <w:sz w:val="16"/>
                <w:szCs w:val="16"/>
              </w:rPr>
            </w:pPr>
            <w:r w:rsidRPr="00B53909">
              <w:rPr>
                <w:rFonts w:ascii="Open Sans" w:hAnsi="Open Sans" w:cs="Open Sans"/>
                <w:b/>
                <w:bCs/>
                <w:color w:val="FFFFFF"/>
                <w:sz w:val="16"/>
                <w:szCs w:val="16"/>
              </w:rPr>
              <w:t>Popis poplatku</w:t>
            </w:r>
          </w:p>
        </w:tc>
        <w:tc>
          <w:tcPr>
            <w:tcW w:w="1984" w:type="dxa"/>
            <w:shd w:val="clear" w:color="auto" w:fill="000000"/>
          </w:tcPr>
          <w:p w14:paraId="3D5BA9D5" w14:textId="77777777" w:rsidR="00BD0356" w:rsidRDefault="00BD0356" w:rsidP="00C349F6">
            <w:pPr>
              <w:widowControl/>
              <w:jc w:val="center"/>
              <w:rPr>
                <w:rFonts w:ascii="Open Sans" w:hAnsi="Open Sans" w:cs="Open Sans"/>
                <w:b/>
                <w:bCs/>
                <w:color w:val="FFFFFF"/>
                <w:sz w:val="16"/>
                <w:szCs w:val="16"/>
              </w:rPr>
            </w:pPr>
          </w:p>
          <w:p w14:paraId="008F2A99" w14:textId="77777777" w:rsidR="00C349F6" w:rsidRPr="00B53909" w:rsidRDefault="00C349F6" w:rsidP="00671EBE">
            <w:pPr>
              <w:widowControl/>
              <w:jc w:val="center"/>
              <w:rPr>
                <w:rFonts w:ascii="Open Sans" w:hAnsi="Open Sans" w:cs="Open Sans"/>
                <w:b/>
                <w:bCs/>
                <w:color w:val="FFFFFF"/>
                <w:sz w:val="16"/>
                <w:szCs w:val="16"/>
              </w:rPr>
            </w:pPr>
            <w:r w:rsidRPr="00B53909">
              <w:rPr>
                <w:rFonts w:ascii="Open Sans" w:hAnsi="Open Sans" w:cs="Open Sans"/>
                <w:b/>
                <w:bCs/>
                <w:color w:val="FFFFFF"/>
                <w:sz w:val="16"/>
                <w:szCs w:val="16"/>
              </w:rPr>
              <w:t>Jednotka</w:t>
            </w:r>
          </w:p>
        </w:tc>
        <w:tc>
          <w:tcPr>
            <w:tcW w:w="2765" w:type="dxa"/>
            <w:shd w:val="clear" w:color="auto" w:fill="000000"/>
          </w:tcPr>
          <w:p w14:paraId="0F61D75F" w14:textId="77777777" w:rsidR="00BD0356" w:rsidRDefault="00BD0356" w:rsidP="00C349F6">
            <w:pPr>
              <w:widowControl/>
              <w:jc w:val="center"/>
              <w:rPr>
                <w:rFonts w:ascii="Open Sans" w:hAnsi="Open Sans" w:cs="Open Sans"/>
                <w:b/>
                <w:bCs/>
                <w:color w:val="FFFFFF"/>
                <w:sz w:val="16"/>
                <w:szCs w:val="16"/>
              </w:rPr>
            </w:pPr>
          </w:p>
          <w:p w14:paraId="37901C4C" w14:textId="77777777" w:rsidR="00C349F6" w:rsidRPr="00B53909" w:rsidRDefault="00671EBE" w:rsidP="00C349F6">
            <w:pPr>
              <w:widowControl/>
              <w:jc w:val="center"/>
              <w:rPr>
                <w:rFonts w:ascii="Open Sans" w:hAnsi="Open Sans" w:cs="Open Sans"/>
                <w:b/>
                <w:bCs/>
                <w:color w:val="FFFFFF"/>
                <w:sz w:val="16"/>
                <w:szCs w:val="16"/>
              </w:rPr>
            </w:pPr>
            <w:r>
              <w:rPr>
                <w:rFonts w:ascii="Open Sans" w:hAnsi="Open Sans" w:cs="Open Sans"/>
                <w:b/>
                <w:bCs/>
                <w:color w:val="FFFFFF"/>
                <w:sz w:val="16"/>
                <w:szCs w:val="16"/>
              </w:rPr>
              <w:t xml:space="preserve">Výše poplatku za jednotku v </w:t>
            </w:r>
            <w:r w:rsidR="00C349F6" w:rsidRPr="00B53909">
              <w:rPr>
                <w:rFonts w:ascii="Open Sans" w:hAnsi="Open Sans" w:cs="Open Sans"/>
                <w:b/>
                <w:bCs/>
                <w:color w:val="FFFFFF"/>
                <w:sz w:val="16"/>
                <w:szCs w:val="16"/>
              </w:rPr>
              <w:t>Kč</w:t>
            </w:r>
          </w:p>
        </w:tc>
      </w:tr>
      <w:tr w:rsidR="00C349F6" w:rsidRPr="00B53909" w14:paraId="5DE6E24A" w14:textId="77777777" w:rsidTr="0095497A">
        <w:trPr>
          <w:trHeight w:val="986"/>
        </w:trPr>
        <w:tc>
          <w:tcPr>
            <w:tcW w:w="709" w:type="dxa"/>
            <w:shd w:val="clear" w:color="auto" w:fill="C0C0C0"/>
            <w:vAlign w:val="center"/>
          </w:tcPr>
          <w:p w14:paraId="750FBF72" w14:textId="77777777" w:rsidR="00C349F6" w:rsidRPr="00B53909" w:rsidRDefault="00C349F6" w:rsidP="00C349F6">
            <w:pPr>
              <w:widowControl/>
              <w:jc w:val="center"/>
              <w:rPr>
                <w:rFonts w:ascii="Open Sans" w:hAnsi="Open Sans" w:cs="Open Sans"/>
                <w:b/>
                <w:bCs/>
                <w:color w:val="auto"/>
                <w:sz w:val="16"/>
                <w:szCs w:val="16"/>
              </w:rPr>
            </w:pPr>
            <w:r w:rsidRPr="00B53909">
              <w:rPr>
                <w:rFonts w:ascii="Open Sans" w:hAnsi="Open Sans" w:cs="Open Sans"/>
                <w:b/>
                <w:bCs/>
                <w:color w:val="auto"/>
                <w:sz w:val="16"/>
                <w:szCs w:val="16"/>
              </w:rPr>
              <w:t>1</w:t>
            </w:r>
          </w:p>
        </w:tc>
        <w:tc>
          <w:tcPr>
            <w:tcW w:w="4394" w:type="dxa"/>
            <w:shd w:val="clear" w:color="auto" w:fill="C0C0C0"/>
            <w:vAlign w:val="center"/>
          </w:tcPr>
          <w:p w14:paraId="78306788" w14:textId="77777777" w:rsidR="00C349F6" w:rsidRPr="00B53909" w:rsidRDefault="00C349F6" w:rsidP="00D87217">
            <w:pPr>
              <w:widowControl/>
              <w:rPr>
                <w:rFonts w:ascii="Open Sans" w:hAnsi="Open Sans" w:cs="Open Sans"/>
                <w:color w:val="auto"/>
                <w:sz w:val="16"/>
                <w:szCs w:val="16"/>
              </w:rPr>
            </w:pPr>
            <w:r w:rsidRPr="00B53909">
              <w:rPr>
                <w:rFonts w:ascii="Open Sans" w:hAnsi="Open Sans" w:cs="Open Sans"/>
                <w:color w:val="auto"/>
                <w:sz w:val="16"/>
                <w:szCs w:val="16"/>
              </w:rPr>
              <w:t xml:space="preserve">Poplatek za zpracování a odeslání opravného dokladu k finančnímu (daňovému) dokladu a/nebo faktuře dle jakékoli smlouvy mezi Smluvním partnerem a Poskytovateli služeb - v případě, kdy nebylo poskytnuté předchozí upozornění na změny v údajích Smluvního partnera. </w:t>
            </w:r>
          </w:p>
        </w:tc>
        <w:tc>
          <w:tcPr>
            <w:tcW w:w="1984" w:type="dxa"/>
            <w:shd w:val="clear" w:color="auto" w:fill="C0C0C0"/>
            <w:vAlign w:val="center"/>
          </w:tcPr>
          <w:p w14:paraId="7400B4A1" w14:textId="77777777" w:rsidR="00C349F6" w:rsidRPr="00B53909" w:rsidRDefault="00C349F6" w:rsidP="00C349F6">
            <w:pPr>
              <w:widowControl/>
              <w:jc w:val="center"/>
              <w:rPr>
                <w:rFonts w:ascii="Open Sans" w:hAnsi="Open Sans" w:cs="Open Sans"/>
                <w:color w:val="auto"/>
                <w:sz w:val="16"/>
                <w:szCs w:val="16"/>
              </w:rPr>
            </w:pPr>
            <w:r w:rsidRPr="00B53909">
              <w:rPr>
                <w:rFonts w:ascii="Open Sans" w:hAnsi="Open Sans" w:cs="Open Sans"/>
                <w:color w:val="auto"/>
                <w:sz w:val="16"/>
                <w:szCs w:val="16"/>
              </w:rPr>
              <w:t>Poplatek za 1 dokument</w:t>
            </w:r>
          </w:p>
        </w:tc>
        <w:tc>
          <w:tcPr>
            <w:tcW w:w="2765" w:type="dxa"/>
            <w:shd w:val="clear" w:color="auto" w:fill="C0C0C0"/>
            <w:vAlign w:val="center"/>
          </w:tcPr>
          <w:p w14:paraId="5A1E77CD" w14:textId="77777777" w:rsidR="00C349F6" w:rsidRPr="00B53909" w:rsidRDefault="00B32EB3" w:rsidP="00C349F6">
            <w:pPr>
              <w:widowControl/>
              <w:jc w:val="center"/>
              <w:rPr>
                <w:rFonts w:ascii="Open Sans" w:hAnsi="Open Sans" w:cs="Open Sans"/>
                <w:color w:val="auto"/>
                <w:sz w:val="16"/>
                <w:szCs w:val="16"/>
              </w:rPr>
            </w:pPr>
            <w:r>
              <w:rPr>
                <w:rFonts w:ascii="Open Sans" w:hAnsi="Open Sans" w:cs="Open Sans"/>
                <w:color w:val="auto"/>
                <w:sz w:val="16"/>
                <w:szCs w:val="16"/>
              </w:rPr>
              <w:t>300,00</w:t>
            </w:r>
            <w:r w:rsidR="00C349F6" w:rsidRPr="00B53909">
              <w:rPr>
                <w:rFonts w:ascii="Open Sans" w:hAnsi="Open Sans" w:cs="Open Sans"/>
                <w:color w:val="auto"/>
                <w:sz w:val="16"/>
                <w:szCs w:val="16"/>
              </w:rPr>
              <w:t xml:space="preserve"> </w:t>
            </w:r>
          </w:p>
        </w:tc>
      </w:tr>
      <w:tr w:rsidR="00C349F6" w:rsidRPr="00B53909" w14:paraId="454E5FC3" w14:textId="77777777" w:rsidTr="002F1F25">
        <w:trPr>
          <w:trHeight w:val="675"/>
        </w:trPr>
        <w:tc>
          <w:tcPr>
            <w:tcW w:w="709" w:type="dxa"/>
            <w:vAlign w:val="center"/>
          </w:tcPr>
          <w:p w14:paraId="7D842385" w14:textId="77777777" w:rsidR="00C349F6" w:rsidRPr="00B53909" w:rsidRDefault="00C349F6" w:rsidP="00C349F6">
            <w:pPr>
              <w:widowControl/>
              <w:jc w:val="center"/>
              <w:rPr>
                <w:rFonts w:ascii="Open Sans" w:hAnsi="Open Sans" w:cs="Open Sans"/>
                <w:b/>
                <w:bCs/>
                <w:color w:val="auto"/>
                <w:sz w:val="16"/>
                <w:szCs w:val="16"/>
              </w:rPr>
            </w:pPr>
            <w:r w:rsidRPr="00B53909">
              <w:rPr>
                <w:rFonts w:ascii="Open Sans" w:hAnsi="Open Sans" w:cs="Open Sans"/>
                <w:b/>
                <w:bCs/>
                <w:color w:val="auto"/>
                <w:sz w:val="16"/>
                <w:szCs w:val="16"/>
              </w:rPr>
              <w:t>2</w:t>
            </w:r>
          </w:p>
        </w:tc>
        <w:tc>
          <w:tcPr>
            <w:tcW w:w="4394" w:type="dxa"/>
            <w:vAlign w:val="center"/>
          </w:tcPr>
          <w:p w14:paraId="5153A212" w14:textId="77777777" w:rsidR="00C349F6" w:rsidRPr="00B53909" w:rsidRDefault="00C349F6" w:rsidP="00D87217">
            <w:pPr>
              <w:widowControl/>
              <w:rPr>
                <w:rFonts w:ascii="Open Sans" w:hAnsi="Open Sans" w:cs="Open Sans"/>
                <w:color w:val="auto"/>
                <w:sz w:val="16"/>
                <w:szCs w:val="16"/>
              </w:rPr>
            </w:pPr>
            <w:r w:rsidRPr="00B53909">
              <w:rPr>
                <w:rFonts w:ascii="Open Sans" w:hAnsi="Open Sans" w:cs="Open Sans"/>
                <w:color w:val="auto"/>
                <w:sz w:val="16"/>
                <w:szCs w:val="16"/>
              </w:rPr>
              <w:t>Poplatek za zpracování a odeslání duplikátu finančního (daňového) dokladu a/nebo faktury dle jakékoli smlouvy mezi Smluvním partnerem a Poskytovateli služeb.</w:t>
            </w:r>
          </w:p>
        </w:tc>
        <w:tc>
          <w:tcPr>
            <w:tcW w:w="1984" w:type="dxa"/>
            <w:vAlign w:val="center"/>
          </w:tcPr>
          <w:p w14:paraId="107D7704" w14:textId="77777777" w:rsidR="00C349F6" w:rsidRPr="00B53909" w:rsidRDefault="00C349F6" w:rsidP="00C349F6">
            <w:pPr>
              <w:widowControl/>
              <w:jc w:val="center"/>
              <w:rPr>
                <w:rFonts w:ascii="Open Sans" w:hAnsi="Open Sans" w:cs="Open Sans"/>
                <w:color w:val="auto"/>
                <w:sz w:val="16"/>
                <w:szCs w:val="16"/>
              </w:rPr>
            </w:pPr>
            <w:r w:rsidRPr="00B53909">
              <w:rPr>
                <w:rFonts w:ascii="Open Sans" w:hAnsi="Open Sans" w:cs="Open Sans"/>
                <w:color w:val="auto"/>
                <w:sz w:val="16"/>
                <w:szCs w:val="16"/>
              </w:rPr>
              <w:t>Poplatek za 1 dokument</w:t>
            </w:r>
          </w:p>
        </w:tc>
        <w:tc>
          <w:tcPr>
            <w:tcW w:w="2765" w:type="dxa"/>
            <w:vAlign w:val="center"/>
          </w:tcPr>
          <w:p w14:paraId="384B8C33" w14:textId="77777777" w:rsidR="00C349F6" w:rsidRPr="00B53909" w:rsidRDefault="00B32EB3" w:rsidP="00C349F6">
            <w:pPr>
              <w:widowControl/>
              <w:jc w:val="center"/>
              <w:rPr>
                <w:rFonts w:ascii="Open Sans" w:hAnsi="Open Sans" w:cs="Open Sans"/>
                <w:color w:val="auto"/>
                <w:sz w:val="16"/>
                <w:szCs w:val="16"/>
              </w:rPr>
            </w:pPr>
            <w:r>
              <w:rPr>
                <w:rFonts w:ascii="Open Sans" w:hAnsi="Open Sans" w:cs="Open Sans"/>
                <w:color w:val="auto"/>
                <w:sz w:val="16"/>
                <w:szCs w:val="16"/>
              </w:rPr>
              <w:t>300,00</w:t>
            </w:r>
          </w:p>
        </w:tc>
      </w:tr>
      <w:tr w:rsidR="00C349F6" w:rsidRPr="00B53909" w14:paraId="37E9774B" w14:textId="77777777" w:rsidTr="002F1F25">
        <w:trPr>
          <w:trHeight w:val="699"/>
        </w:trPr>
        <w:tc>
          <w:tcPr>
            <w:tcW w:w="709" w:type="dxa"/>
            <w:shd w:val="clear" w:color="auto" w:fill="C0C0C0"/>
            <w:vAlign w:val="center"/>
          </w:tcPr>
          <w:p w14:paraId="6ABC9082" w14:textId="77777777" w:rsidR="00C349F6" w:rsidRPr="00B53909" w:rsidRDefault="00C349F6" w:rsidP="00C349F6">
            <w:pPr>
              <w:widowControl/>
              <w:jc w:val="center"/>
              <w:rPr>
                <w:rFonts w:ascii="Open Sans" w:hAnsi="Open Sans" w:cs="Open Sans"/>
                <w:b/>
                <w:bCs/>
                <w:color w:val="auto"/>
                <w:sz w:val="16"/>
                <w:szCs w:val="16"/>
              </w:rPr>
            </w:pPr>
            <w:r w:rsidRPr="00B53909">
              <w:rPr>
                <w:rFonts w:ascii="Open Sans" w:hAnsi="Open Sans" w:cs="Open Sans"/>
                <w:b/>
                <w:bCs/>
                <w:color w:val="auto"/>
                <w:sz w:val="16"/>
                <w:szCs w:val="16"/>
              </w:rPr>
              <w:t>3</w:t>
            </w:r>
          </w:p>
        </w:tc>
        <w:tc>
          <w:tcPr>
            <w:tcW w:w="4394" w:type="dxa"/>
            <w:shd w:val="clear" w:color="auto" w:fill="C0C0C0"/>
            <w:vAlign w:val="center"/>
          </w:tcPr>
          <w:p w14:paraId="5F00AECE" w14:textId="77777777" w:rsidR="00C349F6" w:rsidRPr="00B53909" w:rsidRDefault="00C349F6" w:rsidP="00D87217">
            <w:pPr>
              <w:widowControl/>
              <w:rPr>
                <w:rFonts w:ascii="Open Sans" w:hAnsi="Open Sans" w:cs="Open Sans"/>
                <w:color w:val="auto"/>
                <w:sz w:val="16"/>
                <w:szCs w:val="16"/>
              </w:rPr>
            </w:pPr>
            <w:r w:rsidRPr="00B53909">
              <w:rPr>
                <w:rFonts w:ascii="Open Sans" w:hAnsi="Open Sans" w:cs="Open Sans"/>
                <w:color w:val="auto"/>
                <w:sz w:val="16"/>
                <w:szCs w:val="16"/>
              </w:rPr>
              <w:t>Poplatek za zpracování a odeslání duplikátu jakékoli smlouvy mezi Smluvním partnerem a Poskytovateli služeb (s výjimkou Smlouvy).</w:t>
            </w:r>
          </w:p>
        </w:tc>
        <w:tc>
          <w:tcPr>
            <w:tcW w:w="1984" w:type="dxa"/>
            <w:shd w:val="clear" w:color="auto" w:fill="C0C0C0"/>
            <w:vAlign w:val="center"/>
          </w:tcPr>
          <w:p w14:paraId="383EFE09" w14:textId="77777777" w:rsidR="00C349F6" w:rsidRPr="00B53909" w:rsidRDefault="00C349F6" w:rsidP="00C349F6">
            <w:pPr>
              <w:widowControl/>
              <w:jc w:val="center"/>
              <w:rPr>
                <w:rFonts w:ascii="Open Sans" w:hAnsi="Open Sans" w:cs="Open Sans"/>
                <w:color w:val="auto"/>
                <w:sz w:val="16"/>
                <w:szCs w:val="16"/>
              </w:rPr>
            </w:pPr>
            <w:r w:rsidRPr="00B53909">
              <w:rPr>
                <w:rFonts w:ascii="Open Sans" w:hAnsi="Open Sans" w:cs="Open Sans"/>
                <w:color w:val="auto"/>
                <w:sz w:val="16"/>
                <w:szCs w:val="16"/>
              </w:rPr>
              <w:t>Poplatek za 1 dokument</w:t>
            </w:r>
          </w:p>
        </w:tc>
        <w:tc>
          <w:tcPr>
            <w:tcW w:w="2765" w:type="dxa"/>
            <w:shd w:val="clear" w:color="auto" w:fill="C0C0C0"/>
            <w:vAlign w:val="center"/>
          </w:tcPr>
          <w:p w14:paraId="63A47A01" w14:textId="77777777" w:rsidR="00C349F6" w:rsidRPr="00B53909" w:rsidRDefault="00B32EB3" w:rsidP="00C349F6">
            <w:pPr>
              <w:widowControl/>
              <w:jc w:val="center"/>
              <w:rPr>
                <w:rFonts w:ascii="Open Sans" w:hAnsi="Open Sans" w:cs="Open Sans"/>
                <w:color w:val="auto"/>
                <w:sz w:val="16"/>
                <w:szCs w:val="16"/>
              </w:rPr>
            </w:pPr>
            <w:r>
              <w:rPr>
                <w:rFonts w:ascii="Open Sans" w:hAnsi="Open Sans" w:cs="Open Sans"/>
                <w:color w:val="auto"/>
                <w:sz w:val="16"/>
                <w:szCs w:val="16"/>
              </w:rPr>
              <w:t>300,00</w:t>
            </w:r>
          </w:p>
        </w:tc>
      </w:tr>
      <w:tr w:rsidR="00C349F6" w:rsidRPr="00B53909" w14:paraId="09CE9DD6" w14:textId="77777777" w:rsidTr="00671EBE">
        <w:trPr>
          <w:trHeight w:val="677"/>
        </w:trPr>
        <w:tc>
          <w:tcPr>
            <w:tcW w:w="709" w:type="dxa"/>
            <w:vAlign w:val="center"/>
          </w:tcPr>
          <w:p w14:paraId="1292468D" w14:textId="77777777" w:rsidR="00C349F6" w:rsidRPr="00B53909" w:rsidRDefault="00C349F6" w:rsidP="00C349F6">
            <w:pPr>
              <w:widowControl/>
              <w:jc w:val="center"/>
              <w:rPr>
                <w:rFonts w:ascii="Open Sans" w:hAnsi="Open Sans" w:cs="Open Sans"/>
                <w:b/>
                <w:bCs/>
                <w:color w:val="auto"/>
                <w:sz w:val="16"/>
                <w:szCs w:val="16"/>
              </w:rPr>
            </w:pPr>
            <w:r w:rsidRPr="00B53909">
              <w:rPr>
                <w:rFonts w:ascii="Open Sans" w:hAnsi="Open Sans" w:cs="Open Sans"/>
                <w:b/>
                <w:bCs/>
                <w:color w:val="auto"/>
                <w:sz w:val="16"/>
                <w:szCs w:val="16"/>
              </w:rPr>
              <w:t>4</w:t>
            </w:r>
          </w:p>
        </w:tc>
        <w:tc>
          <w:tcPr>
            <w:tcW w:w="4394" w:type="dxa"/>
            <w:vAlign w:val="center"/>
          </w:tcPr>
          <w:p w14:paraId="10A93B95" w14:textId="77777777" w:rsidR="00C349F6" w:rsidRPr="00B53909" w:rsidRDefault="00C349F6" w:rsidP="00D87217">
            <w:pPr>
              <w:widowControl/>
              <w:rPr>
                <w:rFonts w:ascii="Open Sans" w:hAnsi="Open Sans" w:cs="Open Sans"/>
                <w:color w:val="auto"/>
                <w:sz w:val="16"/>
                <w:szCs w:val="16"/>
              </w:rPr>
            </w:pPr>
            <w:r w:rsidRPr="00B53909">
              <w:rPr>
                <w:rFonts w:ascii="Open Sans" w:hAnsi="Open Sans" w:cs="Open Sans"/>
                <w:color w:val="auto"/>
                <w:sz w:val="16"/>
                <w:szCs w:val="16"/>
              </w:rPr>
              <w:t xml:space="preserve">Poplatek za vypracování (na žádost Smluvního partnera) jednodenního přehledu transakcí uskutečněných na uvedeném terminálu POS.  </w:t>
            </w:r>
          </w:p>
        </w:tc>
        <w:tc>
          <w:tcPr>
            <w:tcW w:w="1984" w:type="dxa"/>
            <w:vAlign w:val="center"/>
          </w:tcPr>
          <w:p w14:paraId="475F8AFC" w14:textId="77777777" w:rsidR="00C349F6" w:rsidRPr="00B53909" w:rsidRDefault="00C349F6" w:rsidP="00C349F6">
            <w:pPr>
              <w:widowControl/>
              <w:jc w:val="center"/>
              <w:rPr>
                <w:rFonts w:ascii="Open Sans" w:hAnsi="Open Sans" w:cs="Open Sans"/>
                <w:color w:val="auto"/>
                <w:sz w:val="16"/>
                <w:szCs w:val="16"/>
              </w:rPr>
            </w:pPr>
            <w:r w:rsidRPr="00B53909">
              <w:rPr>
                <w:rFonts w:ascii="Open Sans" w:hAnsi="Open Sans" w:cs="Open Sans"/>
                <w:color w:val="auto"/>
                <w:sz w:val="16"/>
                <w:szCs w:val="16"/>
              </w:rPr>
              <w:t>Poplatek za 1 dokument</w:t>
            </w:r>
          </w:p>
        </w:tc>
        <w:tc>
          <w:tcPr>
            <w:tcW w:w="2765" w:type="dxa"/>
            <w:vAlign w:val="center"/>
          </w:tcPr>
          <w:p w14:paraId="3763C6CE" w14:textId="77777777" w:rsidR="00C349F6" w:rsidRPr="00B53909" w:rsidRDefault="00B32EB3" w:rsidP="00C349F6">
            <w:pPr>
              <w:widowControl/>
              <w:jc w:val="center"/>
              <w:rPr>
                <w:rFonts w:ascii="Open Sans" w:hAnsi="Open Sans" w:cs="Open Sans"/>
                <w:color w:val="auto"/>
                <w:sz w:val="16"/>
                <w:szCs w:val="16"/>
              </w:rPr>
            </w:pPr>
            <w:r>
              <w:rPr>
                <w:rFonts w:ascii="Open Sans" w:hAnsi="Open Sans" w:cs="Open Sans"/>
                <w:color w:val="auto"/>
                <w:sz w:val="16"/>
                <w:szCs w:val="16"/>
              </w:rPr>
              <w:t>300,00</w:t>
            </w:r>
          </w:p>
        </w:tc>
      </w:tr>
      <w:tr w:rsidR="00C349F6" w:rsidRPr="00B53909" w14:paraId="0B868F36" w14:textId="77777777" w:rsidTr="00671EBE">
        <w:trPr>
          <w:trHeight w:val="501"/>
        </w:trPr>
        <w:tc>
          <w:tcPr>
            <w:tcW w:w="709" w:type="dxa"/>
            <w:tcBorders>
              <w:bottom w:val="single" w:sz="6" w:space="0" w:color="595959"/>
            </w:tcBorders>
            <w:vAlign w:val="center"/>
          </w:tcPr>
          <w:p w14:paraId="5689DBC7" w14:textId="77777777" w:rsidR="00C349F6" w:rsidRPr="00B53909" w:rsidRDefault="0033664A" w:rsidP="00C349F6">
            <w:pPr>
              <w:widowControl/>
              <w:jc w:val="center"/>
              <w:rPr>
                <w:rFonts w:ascii="Open Sans" w:hAnsi="Open Sans" w:cs="Open Sans"/>
                <w:b/>
                <w:bCs/>
                <w:color w:val="auto"/>
                <w:sz w:val="16"/>
                <w:szCs w:val="16"/>
              </w:rPr>
            </w:pPr>
            <w:r w:rsidRPr="00B53909">
              <w:rPr>
                <w:rFonts w:ascii="Open Sans" w:hAnsi="Open Sans" w:cs="Open Sans"/>
                <w:b/>
                <w:bCs/>
                <w:color w:val="auto"/>
                <w:sz w:val="16"/>
                <w:szCs w:val="16"/>
              </w:rPr>
              <w:t>5</w:t>
            </w:r>
          </w:p>
        </w:tc>
        <w:tc>
          <w:tcPr>
            <w:tcW w:w="4394" w:type="dxa"/>
            <w:tcBorders>
              <w:bottom w:val="single" w:sz="6" w:space="0" w:color="595959"/>
            </w:tcBorders>
            <w:vAlign w:val="center"/>
          </w:tcPr>
          <w:p w14:paraId="01C1549D" w14:textId="77777777" w:rsidR="00C349F6" w:rsidRPr="00B53909" w:rsidRDefault="00C349F6" w:rsidP="00C349F6">
            <w:pPr>
              <w:widowControl/>
              <w:rPr>
                <w:rFonts w:ascii="Open Sans" w:hAnsi="Open Sans" w:cs="Open Sans"/>
                <w:color w:val="auto"/>
                <w:sz w:val="16"/>
                <w:szCs w:val="16"/>
              </w:rPr>
            </w:pPr>
            <w:r w:rsidRPr="00B53909">
              <w:rPr>
                <w:rFonts w:ascii="Open Sans" w:hAnsi="Open Sans" w:cs="Open Sans"/>
                <w:color w:val="auto"/>
                <w:sz w:val="16"/>
                <w:szCs w:val="16"/>
              </w:rPr>
              <w:t>Poplatek za vypracování a odeslání písemné upomínky ohledně dlužných částek.</w:t>
            </w:r>
          </w:p>
        </w:tc>
        <w:tc>
          <w:tcPr>
            <w:tcW w:w="1984" w:type="dxa"/>
            <w:tcBorders>
              <w:bottom w:val="single" w:sz="6" w:space="0" w:color="595959"/>
            </w:tcBorders>
            <w:vAlign w:val="center"/>
          </w:tcPr>
          <w:p w14:paraId="70D7AD0D" w14:textId="77777777" w:rsidR="00C349F6" w:rsidRPr="00B53909" w:rsidRDefault="00C349F6" w:rsidP="00C349F6">
            <w:pPr>
              <w:widowControl/>
              <w:jc w:val="center"/>
              <w:rPr>
                <w:rFonts w:ascii="Open Sans" w:hAnsi="Open Sans" w:cs="Open Sans"/>
                <w:color w:val="auto"/>
                <w:sz w:val="16"/>
                <w:szCs w:val="16"/>
              </w:rPr>
            </w:pPr>
            <w:r w:rsidRPr="00B53909">
              <w:rPr>
                <w:rFonts w:ascii="Open Sans" w:hAnsi="Open Sans" w:cs="Open Sans"/>
                <w:color w:val="auto"/>
                <w:sz w:val="16"/>
                <w:szCs w:val="16"/>
              </w:rPr>
              <w:t>Poplatek za 1 dokument</w:t>
            </w:r>
          </w:p>
        </w:tc>
        <w:tc>
          <w:tcPr>
            <w:tcW w:w="2765" w:type="dxa"/>
            <w:tcBorders>
              <w:bottom w:val="single" w:sz="6" w:space="0" w:color="595959"/>
            </w:tcBorders>
            <w:vAlign w:val="center"/>
          </w:tcPr>
          <w:p w14:paraId="1D16B766" w14:textId="77777777" w:rsidR="00C349F6" w:rsidRPr="00B53909" w:rsidRDefault="00B32EB3" w:rsidP="00C349F6">
            <w:pPr>
              <w:widowControl/>
              <w:jc w:val="center"/>
              <w:rPr>
                <w:rFonts w:ascii="Open Sans" w:hAnsi="Open Sans" w:cs="Open Sans"/>
                <w:color w:val="auto"/>
                <w:sz w:val="16"/>
                <w:szCs w:val="16"/>
              </w:rPr>
            </w:pPr>
            <w:r>
              <w:rPr>
                <w:rFonts w:ascii="Open Sans" w:hAnsi="Open Sans" w:cs="Open Sans"/>
                <w:color w:val="auto"/>
                <w:sz w:val="16"/>
                <w:szCs w:val="16"/>
              </w:rPr>
              <w:t>500,00</w:t>
            </w:r>
          </w:p>
        </w:tc>
      </w:tr>
      <w:tr w:rsidR="00C349F6" w:rsidRPr="00B53909" w14:paraId="6D4B1458" w14:textId="77777777" w:rsidTr="00331ECD">
        <w:trPr>
          <w:trHeight w:val="1046"/>
        </w:trPr>
        <w:tc>
          <w:tcPr>
            <w:tcW w:w="709" w:type="dxa"/>
            <w:tcBorders>
              <w:top w:val="single" w:sz="6" w:space="0" w:color="595959"/>
              <w:bottom w:val="single" w:sz="6" w:space="0" w:color="595959"/>
            </w:tcBorders>
            <w:shd w:val="clear" w:color="auto" w:fill="BFBFBF"/>
            <w:vAlign w:val="center"/>
          </w:tcPr>
          <w:p w14:paraId="4430C536" w14:textId="77777777" w:rsidR="00C349F6" w:rsidRPr="00B53909" w:rsidRDefault="0033664A" w:rsidP="00C349F6">
            <w:pPr>
              <w:widowControl/>
              <w:jc w:val="center"/>
              <w:rPr>
                <w:rFonts w:ascii="Open Sans" w:hAnsi="Open Sans" w:cs="Open Sans"/>
                <w:b/>
                <w:bCs/>
                <w:color w:val="auto"/>
                <w:sz w:val="16"/>
                <w:szCs w:val="16"/>
              </w:rPr>
            </w:pPr>
            <w:r w:rsidRPr="00B53909">
              <w:rPr>
                <w:rFonts w:ascii="Open Sans" w:hAnsi="Open Sans" w:cs="Open Sans"/>
                <w:b/>
                <w:bCs/>
                <w:color w:val="auto"/>
                <w:sz w:val="16"/>
                <w:szCs w:val="16"/>
              </w:rPr>
              <w:t>6</w:t>
            </w:r>
          </w:p>
        </w:tc>
        <w:tc>
          <w:tcPr>
            <w:tcW w:w="4394" w:type="dxa"/>
            <w:tcBorders>
              <w:top w:val="single" w:sz="6" w:space="0" w:color="595959"/>
              <w:bottom w:val="single" w:sz="6" w:space="0" w:color="595959"/>
            </w:tcBorders>
            <w:shd w:val="clear" w:color="auto" w:fill="BFBFBF"/>
            <w:vAlign w:val="center"/>
          </w:tcPr>
          <w:p w14:paraId="1E0A841B" w14:textId="77777777" w:rsidR="00C349F6" w:rsidRPr="00B53909" w:rsidRDefault="00C349F6" w:rsidP="0033664A">
            <w:pPr>
              <w:widowControl/>
              <w:rPr>
                <w:rFonts w:ascii="Open Sans" w:hAnsi="Open Sans" w:cs="Open Sans"/>
                <w:color w:val="auto"/>
                <w:sz w:val="16"/>
                <w:szCs w:val="16"/>
              </w:rPr>
            </w:pPr>
            <w:r w:rsidRPr="00B53909">
              <w:rPr>
                <w:rFonts w:ascii="Open Sans" w:hAnsi="Open Sans" w:cs="Open Sans"/>
                <w:color w:val="auto"/>
                <w:sz w:val="16"/>
                <w:szCs w:val="16"/>
              </w:rPr>
              <w:t xml:space="preserve">Poplatek za zpracování reklamace Smluvního partnera týkající se poplatků způsobených chybou pokladny (např. žádost o další platbu z účtu Zákazníka nebo vrácení peněz na účet Zákazníka v souvislosti s transakcí, kdy pokladní naúčtoval nesprávnou částku).  </w:t>
            </w:r>
          </w:p>
        </w:tc>
        <w:tc>
          <w:tcPr>
            <w:tcW w:w="1984" w:type="dxa"/>
            <w:tcBorders>
              <w:top w:val="single" w:sz="6" w:space="0" w:color="595959"/>
              <w:bottom w:val="single" w:sz="6" w:space="0" w:color="595959"/>
            </w:tcBorders>
            <w:shd w:val="clear" w:color="auto" w:fill="BFBFBF"/>
            <w:vAlign w:val="center"/>
          </w:tcPr>
          <w:p w14:paraId="147AD155" w14:textId="77777777" w:rsidR="00C349F6" w:rsidRPr="00B53909" w:rsidRDefault="00C349F6" w:rsidP="00C349F6">
            <w:pPr>
              <w:widowControl/>
              <w:jc w:val="center"/>
              <w:rPr>
                <w:rFonts w:ascii="Open Sans" w:hAnsi="Open Sans" w:cs="Open Sans"/>
                <w:color w:val="auto"/>
                <w:sz w:val="16"/>
                <w:szCs w:val="16"/>
              </w:rPr>
            </w:pPr>
            <w:r w:rsidRPr="00B53909">
              <w:rPr>
                <w:rFonts w:ascii="Open Sans" w:hAnsi="Open Sans" w:cs="Open Sans"/>
                <w:color w:val="auto"/>
                <w:sz w:val="16"/>
                <w:szCs w:val="16"/>
              </w:rPr>
              <w:t>Poplatek za reklamaci k 1 transakci</w:t>
            </w:r>
          </w:p>
        </w:tc>
        <w:tc>
          <w:tcPr>
            <w:tcW w:w="2765" w:type="dxa"/>
            <w:tcBorders>
              <w:top w:val="single" w:sz="6" w:space="0" w:color="595959"/>
              <w:bottom w:val="single" w:sz="6" w:space="0" w:color="595959"/>
            </w:tcBorders>
            <w:shd w:val="clear" w:color="auto" w:fill="BFBFBF"/>
            <w:vAlign w:val="center"/>
          </w:tcPr>
          <w:p w14:paraId="46BD7555" w14:textId="77777777" w:rsidR="00C349F6" w:rsidRPr="00B53909" w:rsidRDefault="00B32EB3" w:rsidP="00C349F6">
            <w:pPr>
              <w:widowControl/>
              <w:jc w:val="center"/>
              <w:rPr>
                <w:rFonts w:ascii="Open Sans" w:hAnsi="Open Sans" w:cs="Open Sans"/>
                <w:color w:val="auto"/>
                <w:sz w:val="16"/>
                <w:szCs w:val="16"/>
              </w:rPr>
            </w:pPr>
            <w:r>
              <w:rPr>
                <w:rFonts w:ascii="Open Sans" w:hAnsi="Open Sans" w:cs="Open Sans"/>
                <w:color w:val="auto"/>
                <w:sz w:val="16"/>
                <w:szCs w:val="16"/>
              </w:rPr>
              <w:t>500,00</w:t>
            </w:r>
          </w:p>
        </w:tc>
      </w:tr>
      <w:tr w:rsidR="00C349F6" w:rsidRPr="00B53909" w14:paraId="3FF7E186" w14:textId="77777777" w:rsidTr="0095497A">
        <w:trPr>
          <w:trHeight w:val="625"/>
        </w:trPr>
        <w:tc>
          <w:tcPr>
            <w:tcW w:w="709" w:type="dxa"/>
            <w:tcBorders>
              <w:top w:val="single" w:sz="6" w:space="0" w:color="595959"/>
            </w:tcBorders>
            <w:shd w:val="clear" w:color="auto" w:fill="auto"/>
            <w:vAlign w:val="center"/>
          </w:tcPr>
          <w:p w14:paraId="74586555" w14:textId="77777777" w:rsidR="00C349F6" w:rsidRPr="00B53909" w:rsidRDefault="0033664A" w:rsidP="00C349F6">
            <w:pPr>
              <w:widowControl/>
              <w:jc w:val="center"/>
              <w:rPr>
                <w:rFonts w:ascii="Open Sans" w:hAnsi="Open Sans" w:cs="Open Sans"/>
                <w:b/>
                <w:bCs/>
                <w:color w:val="auto"/>
                <w:sz w:val="16"/>
                <w:szCs w:val="16"/>
              </w:rPr>
            </w:pPr>
            <w:r w:rsidRPr="00B53909">
              <w:rPr>
                <w:rFonts w:ascii="Open Sans" w:hAnsi="Open Sans" w:cs="Open Sans"/>
                <w:b/>
                <w:bCs/>
                <w:color w:val="auto"/>
                <w:sz w:val="16"/>
                <w:szCs w:val="16"/>
              </w:rPr>
              <w:t>7</w:t>
            </w:r>
          </w:p>
        </w:tc>
        <w:tc>
          <w:tcPr>
            <w:tcW w:w="4394" w:type="dxa"/>
            <w:tcBorders>
              <w:top w:val="single" w:sz="6" w:space="0" w:color="595959"/>
            </w:tcBorders>
            <w:shd w:val="clear" w:color="auto" w:fill="auto"/>
            <w:vAlign w:val="center"/>
          </w:tcPr>
          <w:p w14:paraId="7E346756" w14:textId="77777777" w:rsidR="00C349F6" w:rsidRPr="00B53909" w:rsidRDefault="00C349F6" w:rsidP="00C349F6">
            <w:pPr>
              <w:widowControl/>
              <w:rPr>
                <w:rFonts w:ascii="Open Sans" w:hAnsi="Open Sans" w:cs="Open Sans"/>
                <w:color w:val="auto"/>
                <w:sz w:val="16"/>
                <w:szCs w:val="16"/>
              </w:rPr>
            </w:pPr>
            <w:r w:rsidRPr="00B53909">
              <w:rPr>
                <w:rFonts w:ascii="Open Sans" w:hAnsi="Open Sans" w:cs="Open Sans"/>
                <w:color w:val="auto"/>
                <w:sz w:val="16"/>
                <w:szCs w:val="16"/>
              </w:rPr>
              <w:t xml:space="preserve">Poplatek za vypracování (na žádost Smluvního partnera) dodatečného měsíčního přehledu transakcí uskutečněných na uvedeném terminálu POS.  </w:t>
            </w:r>
          </w:p>
        </w:tc>
        <w:tc>
          <w:tcPr>
            <w:tcW w:w="1984" w:type="dxa"/>
            <w:tcBorders>
              <w:top w:val="single" w:sz="6" w:space="0" w:color="595959"/>
            </w:tcBorders>
            <w:shd w:val="clear" w:color="auto" w:fill="auto"/>
            <w:vAlign w:val="center"/>
          </w:tcPr>
          <w:p w14:paraId="3B6D3904" w14:textId="77777777" w:rsidR="00C349F6" w:rsidRPr="00B53909" w:rsidRDefault="00C349F6" w:rsidP="00C349F6">
            <w:pPr>
              <w:widowControl/>
              <w:jc w:val="center"/>
              <w:rPr>
                <w:rFonts w:ascii="Open Sans" w:hAnsi="Open Sans" w:cs="Open Sans"/>
                <w:color w:val="auto"/>
                <w:sz w:val="16"/>
                <w:szCs w:val="16"/>
              </w:rPr>
            </w:pPr>
            <w:r w:rsidRPr="00B53909">
              <w:rPr>
                <w:rFonts w:ascii="Open Sans" w:hAnsi="Open Sans" w:cs="Open Sans"/>
                <w:color w:val="auto"/>
                <w:sz w:val="16"/>
                <w:szCs w:val="16"/>
              </w:rPr>
              <w:t>Poplatek za 1 dokument</w:t>
            </w:r>
          </w:p>
        </w:tc>
        <w:tc>
          <w:tcPr>
            <w:tcW w:w="2765" w:type="dxa"/>
            <w:tcBorders>
              <w:top w:val="single" w:sz="6" w:space="0" w:color="595959"/>
            </w:tcBorders>
            <w:shd w:val="clear" w:color="auto" w:fill="auto"/>
            <w:vAlign w:val="center"/>
          </w:tcPr>
          <w:p w14:paraId="68312225" w14:textId="77777777" w:rsidR="00C349F6" w:rsidRPr="00B53909" w:rsidRDefault="00B32EB3" w:rsidP="00C349F6">
            <w:pPr>
              <w:widowControl/>
              <w:jc w:val="center"/>
              <w:rPr>
                <w:rFonts w:ascii="Open Sans" w:hAnsi="Open Sans" w:cs="Open Sans"/>
                <w:color w:val="auto"/>
                <w:sz w:val="16"/>
                <w:szCs w:val="16"/>
              </w:rPr>
            </w:pPr>
            <w:r>
              <w:rPr>
                <w:rFonts w:ascii="Open Sans" w:hAnsi="Open Sans" w:cs="Open Sans"/>
                <w:color w:val="auto"/>
                <w:sz w:val="16"/>
                <w:szCs w:val="16"/>
              </w:rPr>
              <w:t>300,00</w:t>
            </w:r>
          </w:p>
        </w:tc>
      </w:tr>
      <w:tr w:rsidR="00C349F6" w:rsidRPr="00B53909" w14:paraId="0FB13AC7" w14:textId="77777777" w:rsidTr="00671EBE">
        <w:trPr>
          <w:trHeight w:val="1116"/>
        </w:trPr>
        <w:tc>
          <w:tcPr>
            <w:tcW w:w="709" w:type="dxa"/>
            <w:shd w:val="clear" w:color="auto" w:fill="auto"/>
            <w:vAlign w:val="center"/>
          </w:tcPr>
          <w:p w14:paraId="2393A3BA" w14:textId="77777777" w:rsidR="00C349F6" w:rsidRPr="00B53909" w:rsidRDefault="0033664A" w:rsidP="0033664A">
            <w:pPr>
              <w:widowControl/>
              <w:jc w:val="center"/>
              <w:rPr>
                <w:rFonts w:ascii="Open Sans" w:hAnsi="Open Sans" w:cs="Open Sans"/>
                <w:b/>
                <w:bCs/>
                <w:color w:val="auto"/>
                <w:sz w:val="16"/>
                <w:szCs w:val="16"/>
              </w:rPr>
            </w:pPr>
            <w:r w:rsidRPr="00B53909">
              <w:rPr>
                <w:rFonts w:ascii="Open Sans" w:hAnsi="Open Sans" w:cs="Open Sans"/>
                <w:b/>
                <w:bCs/>
                <w:color w:val="auto"/>
                <w:sz w:val="16"/>
                <w:szCs w:val="16"/>
              </w:rPr>
              <w:t>8</w:t>
            </w:r>
          </w:p>
        </w:tc>
        <w:tc>
          <w:tcPr>
            <w:tcW w:w="4394" w:type="dxa"/>
            <w:shd w:val="clear" w:color="auto" w:fill="auto"/>
            <w:vAlign w:val="center"/>
          </w:tcPr>
          <w:p w14:paraId="71FCEC6F" w14:textId="77777777" w:rsidR="00C349F6" w:rsidRPr="00B53909" w:rsidRDefault="00C349F6" w:rsidP="0033664A">
            <w:pPr>
              <w:widowControl/>
              <w:rPr>
                <w:rFonts w:ascii="Open Sans" w:hAnsi="Open Sans" w:cs="Open Sans"/>
                <w:color w:val="auto"/>
                <w:sz w:val="16"/>
                <w:szCs w:val="16"/>
              </w:rPr>
            </w:pPr>
            <w:r w:rsidRPr="00B53909">
              <w:rPr>
                <w:rFonts w:ascii="Open Sans" w:hAnsi="Open Sans" w:cs="Open Sans"/>
                <w:color w:val="auto"/>
                <w:sz w:val="16"/>
                <w:szCs w:val="16"/>
              </w:rPr>
              <w:t xml:space="preserve">Poplatek za zpracování reklamace banky Zákazníka, pokud je taková reklamace důsledkem nedodržení ustanovení smlouvy uzavřené mezi Smluvním partnerem a Poskytovateli služeb (např. neodeslání vytištěného dokladu z terminálu POS na žádost Poskytovatelů služeb). </w:t>
            </w:r>
          </w:p>
        </w:tc>
        <w:tc>
          <w:tcPr>
            <w:tcW w:w="1984" w:type="dxa"/>
            <w:shd w:val="clear" w:color="auto" w:fill="auto"/>
            <w:vAlign w:val="center"/>
          </w:tcPr>
          <w:p w14:paraId="0F0764AD" w14:textId="77777777" w:rsidR="00C349F6" w:rsidRPr="00B53909" w:rsidRDefault="00C349F6" w:rsidP="00C349F6">
            <w:pPr>
              <w:widowControl/>
              <w:jc w:val="center"/>
              <w:rPr>
                <w:rFonts w:ascii="Open Sans" w:hAnsi="Open Sans" w:cs="Open Sans"/>
                <w:color w:val="auto"/>
                <w:sz w:val="16"/>
                <w:szCs w:val="16"/>
              </w:rPr>
            </w:pPr>
            <w:r w:rsidRPr="00B53909">
              <w:rPr>
                <w:rFonts w:ascii="Open Sans" w:hAnsi="Open Sans" w:cs="Open Sans"/>
                <w:color w:val="auto"/>
                <w:sz w:val="16"/>
                <w:szCs w:val="16"/>
              </w:rPr>
              <w:t>Poplatek za reklamaci k 1 transakci</w:t>
            </w:r>
          </w:p>
        </w:tc>
        <w:tc>
          <w:tcPr>
            <w:tcW w:w="2765" w:type="dxa"/>
            <w:shd w:val="clear" w:color="auto" w:fill="auto"/>
            <w:vAlign w:val="center"/>
          </w:tcPr>
          <w:p w14:paraId="29ADE830" w14:textId="77777777" w:rsidR="00C349F6" w:rsidRPr="00B53909" w:rsidRDefault="00B32EB3" w:rsidP="00C349F6">
            <w:pPr>
              <w:widowControl/>
              <w:jc w:val="center"/>
              <w:rPr>
                <w:rFonts w:ascii="Open Sans" w:hAnsi="Open Sans" w:cs="Open Sans"/>
                <w:color w:val="auto"/>
                <w:sz w:val="16"/>
                <w:szCs w:val="16"/>
              </w:rPr>
            </w:pPr>
            <w:r>
              <w:rPr>
                <w:rFonts w:ascii="Open Sans" w:hAnsi="Open Sans" w:cs="Open Sans"/>
                <w:color w:val="auto"/>
                <w:sz w:val="16"/>
                <w:szCs w:val="16"/>
              </w:rPr>
              <w:t>550,00</w:t>
            </w:r>
          </w:p>
        </w:tc>
      </w:tr>
      <w:tr w:rsidR="00C349F6" w:rsidRPr="00B53909" w14:paraId="4450BB54" w14:textId="77777777" w:rsidTr="00331ECD">
        <w:trPr>
          <w:trHeight w:val="503"/>
        </w:trPr>
        <w:tc>
          <w:tcPr>
            <w:tcW w:w="709" w:type="dxa"/>
            <w:tcBorders>
              <w:top w:val="single" w:sz="6" w:space="0" w:color="595959"/>
              <w:bottom w:val="single" w:sz="6" w:space="0" w:color="595959"/>
            </w:tcBorders>
            <w:shd w:val="clear" w:color="auto" w:fill="auto"/>
            <w:vAlign w:val="center"/>
          </w:tcPr>
          <w:p w14:paraId="1D28A6C2" w14:textId="77777777" w:rsidR="00C349F6" w:rsidRPr="00B53909" w:rsidRDefault="0033664A" w:rsidP="00C349F6">
            <w:pPr>
              <w:widowControl/>
              <w:jc w:val="center"/>
              <w:rPr>
                <w:rFonts w:ascii="Open Sans" w:hAnsi="Open Sans" w:cs="Open Sans"/>
                <w:b/>
                <w:bCs/>
                <w:color w:val="auto"/>
                <w:sz w:val="16"/>
                <w:szCs w:val="16"/>
              </w:rPr>
            </w:pPr>
            <w:r w:rsidRPr="00B53909">
              <w:rPr>
                <w:rFonts w:ascii="Open Sans" w:hAnsi="Open Sans" w:cs="Open Sans"/>
                <w:b/>
                <w:bCs/>
                <w:color w:val="auto"/>
                <w:sz w:val="16"/>
                <w:szCs w:val="16"/>
              </w:rPr>
              <w:t>9</w:t>
            </w:r>
          </w:p>
        </w:tc>
        <w:tc>
          <w:tcPr>
            <w:tcW w:w="4394" w:type="dxa"/>
            <w:tcBorders>
              <w:top w:val="single" w:sz="6" w:space="0" w:color="595959"/>
              <w:bottom w:val="single" w:sz="6" w:space="0" w:color="595959"/>
            </w:tcBorders>
            <w:shd w:val="clear" w:color="auto" w:fill="auto"/>
            <w:vAlign w:val="center"/>
          </w:tcPr>
          <w:p w14:paraId="3B921860" w14:textId="77777777" w:rsidR="00C349F6" w:rsidRPr="00B53909" w:rsidRDefault="00C349F6" w:rsidP="0033664A">
            <w:pPr>
              <w:widowControl/>
              <w:rPr>
                <w:rFonts w:ascii="Open Sans" w:hAnsi="Open Sans" w:cs="Open Sans"/>
                <w:color w:val="auto"/>
                <w:sz w:val="16"/>
                <w:szCs w:val="16"/>
              </w:rPr>
            </w:pPr>
            <w:r w:rsidRPr="00B53909">
              <w:rPr>
                <w:rFonts w:ascii="Open Sans" w:hAnsi="Open Sans" w:cs="Open Sans"/>
                <w:color w:val="auto"/>
                <w:sz w:val="16"/>
                <w:szCs w:val="16"/>
              </w:rPr>
              <w:t xml:space="preserve">Poplatek za vypracování přehledu nestandardních dat na žádost Smluvního partnera. </w:t>
            </w:r>
          </w:p>
        </w:tc>
        <w:tc>
          <w:tcPr>
            <w:tcW w:w="1984" w:type="dxa"/>
            <w:tcBorders>
              <w:top w:val="single" w:sz="6" w:space="0" w:color="595959"/>
              <w:bottom w:val="single" w:sz="6" w:space="0" w:color="595959"/>
            </w:tcBorders>
            <w:shd w:val="clear" w:color="auto" w:fill="auto"/>
            <w:vAlign w:val="center"/>
          </w:tcPr>
          <w:p w14:paraId="6EBDE1AE" w14:textId="77777777" w:rsidR="00C349F6" w:rsidRPr="00B53909" w:rsidRDefault="00C349F6" w:rsidP="00C349F6">
            <w:pPr>
              <w:widowControl/>
              <w:jc w:val="center"/>
              <w:rPr>
                <w:rFonts w:ascii="Open Sans" w:hAnsi="Open Sans" w:cs="Open Sans"/>
                <w:color w:val="auto"/>
                <w:sz w:val="16"/>
                <w:szCs w:val="16"/>
              </w:rPr>
            </w:pPr>
            <w:r w:rsidRPr="00B53909">
              <w:rPr>
                <w:rFonts w:ascii="Open Sans" w:hAnsi="Open Sans" w:cs="Open Sans"/>
                <w:color w:val="auto"/>
                <w:sz w:val="16"/>
                <w:szCs w:val="16"/>
              </w:rPr>
              <w:t>Poplatek za 1 zprávu</w:t>
            </w:r>
          </w:p>
        </w:tc>
        <w:tc>
          <w:tcPr>
            <w:tcW w:w="2765" w:type="dxa"/>
            <w:tcBorders>
              <w:top w:val="single" w:sz="6" w:space="0" w:color="595959"/>
              <w:bottom w:val="single" w:sz="6" w:space="0" w:color="595959"/>
            </w:tcBorders>
            <w:shd w:val="clear" w:color="auto" w:fill="auto"/>
            <w:vAlign w:val="center"/>
          </w:tcPr>
          <w:p w14:paraId="0587C301" w14:textId="77777777" w:rsidR="00C349F6" w:rsidRPr="00B53909" w:rsidRDefault="00C349F6" w:rsidP="00C349F6">
            <w:pPr>
              <w:widowControl/>
              <w:jc w:val="center"/>
              <w:rPr>
                <w:rFonts w:ascii="Open Sans" w:hAnsi="Open Sans" w:cs="Open Sans"/>
                <w:color w:val="auto"/>
                <w:sz w:val="16"/>
                <w:szCs w:val="16"/>
              </w:rPr>
            </w:pPr>
            <w:r w:rsidRPr="00B53909">
              <w:rPr>
                <w:rFonts w:ascii="Open Sans" w:hAnsi="Open Sans" w:cs="Open Sans"/>
                <w:color w:val="auto"/>
                <w:sz w:val="16"/>
                <w:szCs w:val="16"/>
              </w:rPr>
              <w:t>Sjednáno individuálně</w:t>
            </w:r>
          </w:p>
        </w:tc>
      </w:tr>
    </w:tbl>
    <w:p w14:paraId="682F67AB" w14:textId="77777777" w:rsidR="00B3326C" w:rsidRDefault="00B30D0D" w:rsidP="00411CE3">
      <w:pPr>
        <w:pStyle w:val="Odstavecseseznamem"/>
        <w:ind w:right="436"/>
        <w:rPr>
          <w:rFonts w:ascii="Open Sans" w:hAnsi="Open Sans" w:cs="Open Sans"/>
          <w:sz w:val="16"/>
          <w:szCs w:val="16"/>
          <w:lang w:val="cs-CZ"/>
        </w:rPr>
      </w:pPr>
      <w:r w:rsidRPr="00495EDC">
        <w:rPr>
          <w:rFonts w:ascii="Open Sans" w:hAnsi="Open Sans" w:cs="Open Sans"/>
          <w:sz w:val="16"/>
          <w:szCs w:val="16"/>
          <w:lang w:val="cs-CZ"/>
        </w:rPr>
        <w:t>Faktura na poplatky za jednorázové dodatečné Služby bude vystavena do 15 dnů od konce příslušného kalendářního měsíce, kdy byly předmětné jednorázové dodatečné Služby poskytnuty, přičemž datem zdanitelného plnění bude poslední den běžného měsíce.</w:t>
      </w:r>
    </w:p>
    <w:p w14:paraId="7DA9095F" w14:textId="77777777" w:rsidR="008714E6" w:rsidRDefault="008714E6" w:rsidP="00411CE3">
      <w:pPr>
        <w:pStyle w:val="Odstavecseseznamem"/>
        <w:ind w:right="436"/>
        <w:rPr>
          <w:rFonts w:ascii="Open Sans" w:hAnsi="Open Sans" w:cs="Open Sans"/>
          <w:sz w:val="16"/>
          <w:szCs w:val="16"/>
          <w:lang w:val="cs-CZ"/>
        </w:rPr>
      </w:pPr>
    </w:p>
    <w:p w14:paraId="58D9842F" w14:textId="77777777" w:rsidR="008714E6" w:rsidRPr="00411CE3" w:rsidRDefault="008714E6" w:rsidP="00411CE3">
      <w:pPr>
        <w:pStyle w:val="Odstavecseseznamem"/>
        <w:ind w:right="436"/>
        <w:rPr>
          <w:rFonts w:ascii="Open Sans" w:hAnsi="Open Sans" w:cs="Open Sans"/>
          <w:sz w:val="16"/>
          <w:szCs w:val="16"/>
          <w:lang w:val="cs-CZ"/>
        </w:rPr>
      </w:pPr>
    </w:p>
    <w:p w14:paraId="2BB0F6E3" w14:textId="4264BB8B" w:rsidR="007F624C" w:rsidRPr="002F2D7D" w:rsidRDefault="00B3326C" w:rsidP="00C44B7C">
      <w:pPr>
        <w:pStyle w:val="Bodytext20"/>
        <w:numPr>
          <w:ilvl w:val="1"/>
          <w:numId w:val="22"/>
        </w:numPr>
        <w:shd w:val="clear" w:color="auto" w:fill="auto"/>
        <w:spacing w:before="120" w:line="264" w:lineRule="exact"/>
        <w:ind w:right="560"/>
        <w:jc w:val="both"/>
        <w:rPr>
          <w:rFonts w:ascii="Open Sans" w:hAnsi="Open Sans" w:cs="Open Sans"/>
          <w:sz w:val="16"/>
          <w:szCs w:val="16"/>
        </w:rPr>
      </w:pPr>
      <w:r w:rsidRPr="002F2D7D">
        <w:rPr>
          <w:rFonts w:ascii="Open Sans" w:hAnsi="Open Sans" w:cs="Open Sans"/>
          <w:sz w:val="16"/>
          <w:szCs w:val="16"/>
        </w:rPr>
        <w:t>Poskytovatelé služeb poskytnou Smluvnímu partnerovi informac</w:t>
      </w:r>
      <w:r w:rsidR="00A36F38">
        <w:rPr>
          <w:rFonts w:ascii="Open Sans" w:hAnsi="Open Sans" w:cs="Open Sans"/>
          <w:sz w:val="16"/>
          <w:szCs w:val="16"/>
        </w:rPr>
        <w:t>e vyžadované dle ustanovení § 147</w:t>
      </w:r>
      <w:r w:rsidRPr="002F2D7D">
        <w:rPr>
          <w:rFonts w:ascii="Open Sans" w:hAnsi="Open Sans" w:cs="Open Sans"/>
          <w:sz w:val="16"/>
          <w:szCs w:val="16"/>
        </w:rPr>
        <w:t xml:space="preserve"> odst. 1 </w:t>
      </w:r>
      <w:r w:rsidR="00D6410E">
        <w:rPr>
          <w:rFonts w:ascii="Open Sans" w:hAnsi="Open Sans" w:cs="Open Sans"/>
          <w:sz w:val="16"/>
          <w:szCs w:val="16"/>
        </w:rPr>
        <w:t>Z</w:t>
      </w:r>
      <w:r w:rsidRPr="002F2D7D">
        <w:rPr>
          <w:rFonts w:ascii="Open Sans" w:hAnsi="Open Sans" w:cs="Open Sans"/>
          <w:sz w:val="16"/>
          <w:szCs w:val="16"/>
        </w:rPr>
        <w:t xml:space="preserve">ákona o platebním styku a čl. 12 Nařízení Evropského parlamentu a Rady (EU) 2015/751 ze dne 29. dubna 2015 o mezibankovních poplatcích za karetní platební transakce po uskutečnění každé jednotlivé Transakce prostřednictvím Portálu prodejce – k dispozici na webu </w:t>
      </w:r>
      <w:hyperlink r:id="rId8" w:history="1">
        <w:r w:rsidRPr="002F2D7D">
          <w:rPr>
            <w:rStyle w:val="Hypertextovodkaz"/>
            <w:rFonts w:ascii="Open Sans" w:hAnsi="Open Sans" w:cs="Open Sans"/>
            <w:sz w:val="16"/>
            <w:szCs w:val="16"/>
          </w:rPr>
          <w:t>www.revopayments.cz</w:t>
        </w:r>
      </w:hyperlink>
      <w:r w:rsidRPr="002F2D7D">
        <w:rPr>
          <w:rFonts w:ascii="Open Sans" w:hAnsi="Open Sans" w:cs="Open Sans"/>
          <w:sz w:val="16"/>
          <w:szCs w:val="16"/>
        </w:rPr>
        <w:t xml:space="preserve"> –</w:t>
      </w:r>
      <w:r w:rsidR="00D81C1F">
        <w:rPr>
          <w:rFonts w:ascii="Open Sans" w:hAnsi="Open Sans" w:cs="Open Sans"/>
          <w:sz w:val="16"/>
          <w:szCs w:val="16"/>
        </w:rPr>
        <w:t xml:space="preserve"> </w:t>
      </w:r>
      <w:r w:rsidRPr="002F2D7D">
        <w:rPr>
          <w:rFonts w:ascii="Open Sans" w:hAnsi="Open Sans" w:cs="Open Sans"/>
          <w:sz w:val="16"/>
          <w:szCs w:val="16"/>
        </w:rPr>
        <w:t>nebo v rámci OMS (Online služby prodejce) v případě, že má Smluvní partner k dispozici funkci OMS, a to vše ve formátu umožňujícím tyto informace uchovávat a reprodukovat je v nezměněné podobě.</w:t>
      </w:r>
    </w:p>
    <w:p w14:paraId="3EFC26F3" w14:textId="77777777" w:rsidR="00671EBE" w:rsidRPr="00411CE3" w:rsidRDefault="00D253A1" w:rsidP="00671EBE">
      <w:pPr>
        <w:pStyle w:val="Bodytext20"/>
        <w:numPr>
          <w:ilvl w:val="1"/>
          <w:numId w:val="22"/>
        </w:numPr>
        <w:shd w:val="clear" w:color="auto" w:fill="auto"/>
        <w:spacing w:before="120" w:line="264" w:lineRule="exact"/>
        <w:ind w:right="560"/>
        <w:jc w:val="both"/>
        <w:rPr>
          <w:rFonts w:ascii="Open Sans" w:hAnsi="Open Sans" w:cs="Open Sans"/>
          <w:sz w:val="16"/>
          <w:szCs w:val="16"/>
        </w:rPr>
      </w:pPr>
      <w:r w:rsidRPr="00495EDC">
        <w:rPr>
          <w:rFonts w:ascii="Open Sans" w:hAnsi="Open Sans" w:cs="Open Sans"/>
          <w:sz w:val="16"/>
          <w:szCs w:val="16"/>
        </w:rPr>
        <w:t>Poskytovatel služeb bude Smluvnímu partnerovi poskytovat následující další služby:</w:t>
      </w:r>
    </w:p>
    <w:p w14:paraId="39E05FD8" w14:textId="77777777" w:rsidR="008714E6" w:rsidRDefault="008714E6" w:rsidP="00AE74AE">
      <w:pPr>
        <w:pStyle w:val="Bodytext20"/>
        <w:spacing w:before="240" w:line="264" w:lineRule="exact"/>
        <w:ind w:right="560"/>
        <w:jc w:val="both"/>
        <w:rPr>
          <w:rFonts w:ascii="Open Sans" w:hAnsi="Open Sans" w:cs="Open Sans"/>
          <w:i/>
          <w:iCs/>
          <w:sz w:val="16"/>
          <w:szCs w:val="16"/>
        </w:rPr>
      </w:pPr>
    </w:p>
    <w:p w14:paraId="6FC9AEB8" w14:textId="77777777" w:rsidR="00A23C16" w:rsidRPr="00495EDC" w:rsidRDefault="001F3B0F" w:rsidP="008B00AF">
      <w:pPr>
        <w:pStyle w:val="Bodytext20"/>
        <w:spacing w:before="240" w:line="264" w:lineRule="exact"/>
        <w:ind w:left="709" w:right="560"/>
        <w:jc w:val="both"/>
        <w:rPr>
          <w:rFonts w:ascii="Open Sans" w:hAnsi="Open Sans" w:cs="Open Sans"/>
          <w:i/>
          <w:sz w:val="16"/>
          <w:szCs w:val="16"/>
        </w:rPr>
      </w:pPr>
      <w:r w:rsidRPr="00495EDC">
        <w:rPr>
          <w:rFonts w:ascii="Open Sans" w:hAnsi="Open Sans" w:cs="Open Sans"/>
          <w:i/>
          <w:iCs/>
          <w:sz w:val="16"/>
          <w:szCs w:val="16"/>
        </w:rPr>
        <w:t xml:space="preserve">1. </w:t>
      </w:r>
      <w:r w:rsidRPr="00495EDC">
        <w:rPr>
          <w:rFonts w:ascii="Open Sans" w:hAnsi="Open Sans" w:cs="Open Sans"/>
          <w:b/>
          <w:bCs/>
          <w:i/>
          <w:iCs/>
          <w:sz w:val="16"/>
          <w:szCs w:val="16"/>
        </w:rPr>
        <w:t>Pronájem terminálu POS</w:t>
      </w:r>
    </w:p>
    <w:p w14:paraId="2740AD1A" w14:textId="77777777" w:rsidR="0069072F" w:rsidRDefault="0033664A" w:rsidP="00671EBE">
      <w:pPr>
        <w:pStyle w:val="Bodytext20"/>
        <w:spacing w:before="240" w:line="264" w:lineRule="exact"/>
        <w:ind w:left="709" w:right="560"/>
        <w:jc w:val="both"/>
        <w:rPr>
          <w:rFonts w:ascii="Open Sans" w:hAnsi="Open Sans" w:cs="Open Sans"/>
          <w:i/>
          <w:sz w:val="16"/>
          <w:szCs w:val="16"/>
        </w:rPr>
      </w:pPr>
      <w:r w:rsidRPr="00495EDC">
        <w:rPr>
          <w:rFonts w:ascii="Open Sans" w:hAnsi="Open Sans" w:cs="Open Sans"/>
          <w:i/>
          <w:iCs/>
          <w:sz w:val="16"/>
          <w:szCs w:val="16"/>
        </w:rPr>
        <w:t xml:space="preserve">1.1 </w:t>
      </w:r>
      <w:proofErr w:type="gramStart"/>
      <w:r w:rsidRPr="00495EDC">
        <w:rPr>
          <w:rFonts w:ascii="Open Sans" w:hAnsi="Open Sans" w:cs="Open Sans"/>
          <w:i/>
          <w:iCs/>
          <w:sz w:val="16"/>
          <w:szCs w:val="16"/>
        </w:rPr>
        <w:t>EVO pronajímá</w:t>
      </w:r>
      <w:proofErr w:type="gramEnd"/>
      <w:r w:rsidRPr="00495EDC">
        <w:rPr>
          <w:rFonts w:ascii="Open Sans" w:hAnsi="Open Sans" w:cs="Open Sans"/>
          <w:i/>
          <w:iCs/>
          <w:sz w:val="16"/>
          <w:szCs w:val="16"/>
        </w:rPr>
        <w:t xml:space="preserve"> Smluvnímu partnerovi následující počet terminálů POS a Smluvní partner tento pronájem terminálů POS přijímá. Pronajaté terminály POS </w:t>
      </w:r>
      <w:proofErr w:type="gramStart"/>
      <w:r w:rsidRPr="00495EDC">
        <w:rPr>
          <w:rFonts w:ascii="Open Sans" w:hAnsi="Open Sans" w:cs="Open Sans"/>
          <w:i/>
          <w:iCs/>
          <w:sz w:val="16"/>
          <w:szCs w:val="16"/>
        </w:rPr>
        <w:t>jsou</w:t>
      </w:r>
      <w:proofErr w:type="gramEnd"/>
      <w:r w:rsidRPr="00495EDC">
        <w:rPr>
          <w:rFonts w:ascii="Open Sans" w:hAnsi="Open Sans" w:cs="Open Sans"/>
          <w:i/>
          <w:iCs/>
          <w:sz w:val="16"/>
          <w:szCs w:val="16"/>
        </w:rPr>
        <w:t xml:space="preserve"> ve výhradním a neomezeném vlastnictví </w:t>
      </w:r>
      <w:proofErr w:type="gramStart"/>
      <w:r w:rsidRPr="00495EDC">
        <w:rPr>
          <w:rFonts w:ascii="Open Sans" w:hAnsi="Open Sans" w:cs="Open Sans"/>
          <w:i/>
          <w:iCs/>
          <w:sz w:val="16"/>
          <w:szCs w:val="16"/>
        </w:rPr>
        <w:t>EVO</w:t>
      </w:r>
      <w:proofErr w:type="gramEnd"/>
      <w:r w:rsidRPr="00495EDC">
        <w:rPr>
          <w:rFonts w:ascii="Open Sans" w:hAnsi="Open Sans" w:cs="Open Sans"/>
          <w:i/>
          <w:iCs/>
          <w:sz w:val="16"/>
          <w:szCs w:val="16"/>
        </w:rPr>
        <w:t>. Pronájem se uzavírá na dobu neurčitou.</w:t>
      </w:r>
    </w:p>
    <w:p w14:paraId="773D736B" w14:textId="0EBC8916" w:rsidR="0069072F" w:rsidRDefault="0069072F" w:rsidP="00DC26AA">
      <w:pPr>
        <w:pStyle w:val="Bodytext20"/>
        <w:spacing w:before="0" w:line="264" w:lineRule="exact"/>
        <w:ind w:left="709" w:right="561"/>
        <w:jc w:val="both"/>
        <w:rPr>
          <w:rFonts w:ascii="Open Sans" w:hAnsi="Open Sans" w:cs="Open Sans"/>
          <w:i/>
          <w:sz w:val="16"/>
          <w:szCs w:val="16"/>
        </w:rPr>
      </w:pPr>
    </w:p>
    <w:p w14:paraId="71E3CA03" w14:textId="7D5CC61A" w:rsidR="0032603B" w:rsidRDefault="0032603B" w:rsidP="00DC26AA">
      <w:pPr>
        <w:pStyle w:val="Bodytext20"/>
        <w:spacing w:before="0" w:line="264" w:lineRule="exact"/>
        <w:ind w:left="709" w:right="561"/>
        <w:jc w:val="both"/>
        <w:rPr>
          <w:rFonts w:ascii="Open Sans" w:hAnsi="Open Sans" w:cs="Open Sans"/>
          <w:i/>
          <w:sz w:val="16"/>
          <w:szCs w:val="16"/>
        </w:rPr>
      </w:pPr>
    </w:p>
    <w:p w14:paraId="6B28BCB8" w14:textId="77777777" w:rsidR="0032603B" w:rsidRPr="00495EDC" w:rsidRDefault="0032603B" w:rsidP="00DC26AA">
      <w:pPr>
        <w:pStyle w:val="Bodytext20"/>
        <w:spacing w:before="0" w:line="264" w:lineRule="exact"/>
        <w:ind w:left="709" w:right="561"/>
        <w:jc w:val="both"/>
        <w:rPr>
          <w:rFonts w:ascii="Open Sans" w:hAnsi="Open Sans" w:cs="Open Sans"/>
          <w:i/>
          <w:sz w:val="16"/>
          <w:szCs w:val="16"/>
        </w:rPr>
      </w:pPr>
    </w:p>
    <w:tbl>
      <w:tblPr>
        <w:tblW w:w="8900" w:type="dxa"/>
        <w:tblInd w:w="833" w:type="dxa"/>
        <w:tblBorders>
          <w:top w:val="single" w:sz="8" w:space="0" w:color="auto"/>
          <w:left w:val="single" w:sz="12" w:space="0" w:color="auto"/>
          <w:bottom w:val="single" w:sz="8" w:space="0" w:color="auto"/>
          <w:right w:val="single" w:sz="12" w:space="0" w:color="auto"/>
          <w:insideH w:val="single" w:sz="8" w:space="0" w:color="auto"/>
          <w:insideV w:val="single" w:sz="8" w:space="0" w:color="auto"/>
        </w:tblBorders>
        <w:tblLook w:val="04A0" w:firstRow="1" w:lastRow="0" w:firstColumn="1" w:lastColumn="0" w:noHBand="0" w:noVBand="1"/>
      </w:tblPr>
      <w:tblGrid>
        <w:gridCol w:w="4879"/>
        <w:gridCol w:w="4021"/>
      </w:tblGrid>
      <w:tr w:rsidR="005348D5" w:rsidRPr="00495EDC" w14:paraId="62E0D901" w14:textId="77777777" w:rsidTr="00411CE3">
        <w:trPr>
          <w:trHeight w:val="306"/>
        </w:trPr>
        <w:tc>
          <w:tcPr>
            <w:tcW w:w="4879" w:type="dxa"/>
            <w:shd w:val="clear" w:color="auto" w:fill="auto"/>
            <w:vAlign w:val="center"/>
            <w:hideMark/>
          </w:tcPr>
          <w:p w14:paraId="0B81B9D3" w14:textId="77777777" w:rsidR="005348D5" w:rsidRPr="005348D5" w:rsidRDefault="005348D5" w:rsidP="00DC26AA">
            <w:pPr>
              <w:widowControl/>
              <w:rPr>
                <w:rFonts w:ascii="Open Sans" w:hAnsi="Open Sans" w:cs="Open Sans"/>
                <w:b/>
                <w:sz w:val="16"/>
                <w:szCs w:val="16"/>
              </w:rPr>
            </w:pPr>
            <w:r w:rsidRPr="005348D5">
              <w:rPr>
                <w:rFonts w:ascii="Open Sans" w:hAnsi="Open Sans" w:cs="Open Sans"/>
                <w:b/>
                <w:sz w:val="16"/>
                <w:szCs w:val="16"/>
              </w:rPr>
              <w:t>Typ terminálu POS</w:t>
            </w:r>
          </w:p>
        </w:tc>
        <w:tc>
          <w:tcPr>
            <w:tcW w:w="4021" w:type="dxa"/>
            <w:shd w:val="clear" w:color="auto" w:fill="auto"/>
            <w:vAlign w:val="center"/>
            <w:hideMark/>
          </w:tcPr>
          <w:p w14:paraId="0AC28123" w14:textId="77777777" w:rsidR="005348D5" w:rsidRPr="005348D5" w:rsidRDefault="005348D5" w:rsidP="005348D5">
            <w:pPr>
              <w:widowControl/>
              <w:jc w:val="center"/>
              <w:rPr>
                <w:rFonts w:ascii="Open Sans" w:hAnsi="Open Sans" w:cs="Open Sans"/>
                <w:b/>
                <w:sz w:val="16"/>
                <w:szCs w:val="16"/>
              </w:rPr>
            </w:pPr>
            <w:r w:rsidRPr="005348D5">
              <w:rPr>
                <w:rFonts w:ascii="Open Sans" w:hAnsi="Open Sans" w:cs="Open Sans"/>
                <w:b/>
                <w:sz w:val="16"/>
                <w:szCs w:val="16"/>
              </w:rPr>
              <w:t>Celkový počet terminálů POS</w:t>
            </w:r>
          </w:p>
        </w:tc>
      </w:tr>
      <w:tr w:rsidR="00507E61" w:rsidRPr="00495EDC" w14:paraId="7E836D73" w14:textId="77777777" w:rsidTr="00411CE3">
        <w:trPr>
          <w:trHeight w:val="370"/>
        </w:trPr>
        <w:tc>
          <w:tcPr>
            <w:tcW w:w="4879" w:type="dxa"/>
            <w:shd w:val="clear" w:color="auto" w:fill="auto"/>
            <w:vAlign w:val="center"/>
          </w:tcPr>
          <w:p w14:paraId="6E80F6B8" w14:textId="01B661B7" w:rsidR="00507E61" w:rsidRPr="00507E61" w:rsidRDefault="00507E61" w:rsidP="00F550D1">
            <w:pPr>
              <w:widowControl/>
              <w:rPr>
                <w:rFonts w:ascii="Open Sans" w:hAnsi="Open Sans" w:cs="Open Sans"/>
                <w:b/>
                <w:bCs/>
                <w:sz w:val="16"/>
                <w:szCs w:val="16"/>
              </w:rPr>
            </w:pPr>
            <w:r w:rsidRPr="00507E61">
              <w:rPr>
                <w:rFonts w:ascii="Open Sans" w:hAnsi="Open Sans" w:cs="Open Sans"/>
                <w:b/>
                <w:bCs/>
                <w:sz w:val="16"/>
                <w:szCs w:val="16"/>
              </w:rPr>
              <w:t>Zkušební provoz/celkový počet</w:t>
            </w:r>
          </w:p>
        </w:tc>
        <w:tc>
          <w:tcPr>
            <w:tcW w:w="4021" w:type="dxa"/>
            <w:shd w:val="clear" w:color="auto" w:fill="auto"/>
            <w:vAlign w:val="center"/>
          </w:tcPr>
          <w:p w14:paraId="6485DD30" w14:textId="75D6B8DF" w:rsidR="00507E61" w:rsidRPr="00507E61" w:rsidRDefault="00507E61" w:rsidP="001B0C34">
            <w:pPr>
              <w:widowControl/>
              <w:jc w:val="center"/>
              <w:rPr>
                <w:rFonts w:ascii="Open Sans" w:hAnsi="Open Sans" w:cs="Open Sans"/>
                <w:b/>
                <w:bCs/>
                <w:sz w:val="16"/>
                <w:szCs w:val="16"/>
              </w:rPr>
            </w:pPr>
            <w:r w:rsidRPr="00507E61">
              <w:rPr>
                <w:rFonts w:ascii="Open Sans" w:hAnsi="Open Sans" w:cs="Open Sans"/>
                <w:b/>
                <w:bCs/>
                <w:sz w:val="16"/>
                <w:szCs w:val="16"/>
              </w:rPr>
              <w:t>13/145</w:t>
            </w:r>
          </w:p>
        </w:tc>
      </w:tr>
      <w:tr w:rsidR="005348D5" w:rsidRPr="00495EDC" w14:paraId="27DF9A1F" w14:textId="77777777" w:rsidTr="00411CE3">
        <w:trPr>
          <w:trHeight w:val="370"/>
        </w:trPr>
        <w:tc>
          <w:tcPr>
            <w:tcW w:w="4879" w:type="dxa"/>
            <w:shd w:val="clear" w:color="auto" w:fill="auto"/>
            <w:vAlign w:val="center"/>
            <w:hideMark/>
          </w:tcPr>
          <w:p w14:paraId="66F1EB87" w14:textId="13F96FEB" w:rsidR="005348D5" w:rsidRPr="005348D5" w:rsidRDefault="005348D5" w:rsidP="00F550D1">
            <w:pPr>
              <w:widowControl/>
              <w:rPr>
                <w:rFonts w:ascii="Open Sans" w:hAnsi="Open Sans" w:cs="Open Sans"/>
                <w:sz w:val="16"/>
                <w:szCs w:val="16"/>
              </w:rPr>
            </w:pPr>
            <w:r w:rsidRPr="005348D5">
              <w:rPr>
                <w:rFonts w:ascii="Open Sans" w:hAnsi="Open Sans" w:cs="Open Sans"/>
                <w:sz w:val="16"/>
                <w:szCs w:val="16"/>
              </w:rPr>
              <w:t>mobilní POS (GPRS)</w:t>
            </w:r>
            <w:r w:rsidR="00507E61">
              <w:rPr>
                <w:rFonts w:ascii="Open Sans" w:hAnsi="Open Sans" w:cs="Open Sans"/>
                <w:sz w:val="16"/>
                <w:szCs w:val="16"/>
              </w:rPr>
              <w:t>- zkušební provoz/celkový počet</w:t>
            </w:r>
          </w:p>
        </w:tc>
        <w:tc>
          <w:tcPr>
            <w:tcW w:w="4021" w:type="dxa"/>
            <w:shd w:val="clear" w:color="auto" w:fill="auto"/>
            <w:vAlign w:val="center"/>
            <w:hideMark/>
          </w:tcPr>
          <w:p w14:paraId="69E59705" w14:textId="0B7C5E31" w:rsidR="005348D5" w:rsidRPr="005348D5" w:rsidRDefault="00951DD1" w:rsidP="001B0C34">
            <w:pPr>
              <w:widowControl/>
              <w:jc w:val="center"/>
              <w:rPr>
                <w:rFonts w:ascii="Open Sans" w:hAnsi="Open Sans" w:cs="Open Sans"/>
                <w:sz w:val="16"/>
                <w:szCs w:val="16"/>
              </w:rPr>
            </w:pPr>
            <w:r>
              <w:rPr>
                <w:rFonts w:ascii="Open Sans" w:hAnsi="Open Sans" w:cs="Open Sans"/>
                <w:sz w:val="16"/>
                <w:szCs w:val="16"/>
              </w:rPr>
              <w:t>0</w:t>
            </w:r>
            <w:r w:rsidR="00507E61">
              <w:rPr>
                <w:rFonts w:ascii="Open Sans" w:hAnsi="Open Sans" w:cs="Open Sans"/>
                <w:sz w:val="16"/>
                <w:szCs w:val="16"/>
              </w:rPr>
              <w:t>/2</w:t>
            </w:r>
          </w:p>
        </w:tc>
      </w:tr>
      <w:tr w:rsidR="005348D5" w:rsidRPr="00495EDC" w14:paraId="28326844" w14:textId="77777777" w:rsidTr="00411CE3">
        <w:trPr>
          <w:trHeight w:val="406"/>
        </w:trPr>
        <w:tc>
          <w:tcPr>
            <w:tcW w:w="4879" w:type="dxa"/>
            <w:shd w:val="clear" w:color="auto" w:fill="auto"/>
            <w:vAlign w:val="center"/>
            <w:hideMark/>
          </w:tcPr>
          <w:p w14:paraId="4828620A" w14:textId="0E280ED9" w:rsidR="005348D5" w:rsidRPr="005348D5" w:rsidRDefault="005348D5" w:rsidP="00F550D1">
            <w:pPr>
              <w:widowControl/>
              <w:rPr>
                <w:rFonts w:ascii="Open Sans" w:hAnsi="Open Sans" w:cs="Open Sans"/>
                <w:sz w:val="16"/>
                <w:szCs w:val="16"/>
              </w:rPr>
            </w:pPr>
            <w:r w:rsidRPr="005348D5">
              <w:rPr>
                <w:rFonts w:ascii="Open Sans" w:hAnsi="Open Sans" w:cs="Open Sans"/>
                <w:sz w:val="16"/>
                <w:szCs w:val="16"/>
              </w:rPr>
              <w:lastRenderedPageBreak/>
              <w:t>mobilní POS (WIFI)</w:t>
            </w:r>
            <w:r w:rsidR="00507E61">
              <w:rPr>
                <w:rFonts w:ascii="Open Sans" w:hAnsi="Open Sans" w:cs="Open Sans"/>
                <w:sz w:val="16"/>
                <w:szCs w:val="16"/>
              </w:rPr>
              <w:t xml:space="preserve"> -zkušební provoz/celkový počet</w:t>
            </w:r>
          </w:p>
        </w:tc>
        <w:tc>
          <w:tcPr>
            <w:tcW w:w="4021" w:type="dxa"/>
            <w:shd w:val="clear" w:color="auto" w:fill="auto"/>
            <w:vAlign w:val="center"/>
            <w:hideMark/>
          </w:tcPr>
          <w:p w14:paraId="5045FE1C" w14:textId="69B7DA77" w:rsidR="005348D5" w:rsidRPr="005348D5" w:rsidRDefault="00951DD1" w:rsidP="001B0C34">
            <w:pPr>
              <w:widowControl/>
              <w:jc w:val="center"/>
              <w:rPr>
                <w:rFonts w:ascii="Open Sans" w:hAnsi="Open Sans" w:cs="Open Sans"/>
                <w:sz w:val="16"/>
                <w:szCs w:val="16"/>
              </w:rPr>
            </w:pPr>
            <w:r>
              <w:rPr>
                <w:rFonts w:ascii="Open Sans" w:hAnsi="Open Sans" w:cs="Open Sans"/>
                <w:sz w:val="16"/>
                <w:szCs w:val="16"/>
              </w:rPr>
              <w:t>1</w:t>
            </w:r>
            <w:r w:rsidR="00507E61">
              <w:rPr>
                <w:rFonts w:ascii="Open Sans" w:hAnsi="Open Sans" w:cs="Open Sans"/>
                <w:sz w:val="16"/>
                <w:szCs w:val="16"/>
              </w:rPr>
              <w:t>/14</w:t>
            </w:r>
          </w:p>
        </w:tc>
      </w:tr>
      <w:tr w:rsidR="005348D5" w:rsidRPr="00495EDC" w14:paraId="7F3D39E0" w14:textId="77777777" w:rsidTr="00411CE3">
        <w:trPr>
          <w:trHeight w:val="308"/>
        </w:trPr>
        <w:tc>
          <w:tcPr>
            <w:tcW w:w="4879" w:type="dxa"/>
            <w:shd w:val="clear" w:color="auto" w:fill="auto"/>
            <w:vAlign w:val="center"/>
            <w:hideMark/>
          </w:tcPr>
          <w:p w14:paraId="30D6C85A" w14:textId="02FCD0ED" w:rsidR="005348D5" w:rsidRPr="005348D5" w:rsidRDefault="005348D5" w:rsidP="00F550D1">
            <w:pPr>
              <w:widowControl/>
              <w:rPr>
                <w:rFonts w:ascii="Open Sans" w:hAnsi="Open Sans" w:cs="Open Sans"/>
                <w:sz w:val="16"/>
                <w:szCs w:val="16"/>
              </w:rPr>
            </w:pPr>
            <w:r w:rsidRPr="005348D5">
              <w:rPr>
                <w:rFonts w:ascii="Open Sans" w:hAnsi="Open Sans" w:cs="Open Sans"/>
                <w:sz w:val="16"/>
                <w:szCs w:val="16"/>
              </w:rPr>
              <w:t xml:space="preserve">mobilní POS (BT) </w:t>
            </w:r>
            <w:r w:rsidR="00507E61">
              <w:rPr>
                <w:rFonts w:ascii="Open Sans" w:hAnsi="Open Sans" w:cs="Open Sans"/>
                <w:sz w:val="16"/>
                <w:szCs w:val="16"/>
              </w:rPr>
              <w:t xml:space="preserve"> -zkušební provoz/celkový počet</w:t>
            </w:r>
          </w:p>
        </w:tc>
        <w:tc>
          <w:tcPr>
            <w:tcW w:w="4021" w:type="dxa"/>
            <w:shd w:val="clear" w:color="auto" w:fill="auto"/>
            <w:vAlign w:val="center"/>
            <w:hideMark/>
          </w:tcPr>
          <w:p w14:paraId="3AD101C2" w14:textId="356D05A5" w:rsidR="005348D5" w:rsidRPr="005348D5" w:rsidRDefault="00951DD1" w:rsidP="00DB0EE7">
            <w:pPr>
              <w:widowControl/>
              <w:jc w:val="center"/>
              <w:rPr>
                <w:rFonts w:ascii="Open Sans" w:hAnsi="Open Sans" w:cs="Open Sans"/>
                <w:sz w:val="16"/>
                <w:szCs w:val="16"/>
              </w:rPr>
            </w:pPr>
            <w:r>
              <w:rPr>
                <w:rFonts w:ascii="Open Sans" w:hAnsi="Open Sans" w:cs="Open Sans"/>
                <w:sz w:val="16"/>
                <w:szCs w:val="16"/>
              </w:rPr>
              <w:t>0</w:t>
            </w:r>
            <w:r w:rsidR="00507E61">
              <w:rPr>
                <w:rFonts w:ascii="Open Sans" w:hAnsi="Open Sans" w:cs="Open Sans"/>
                <w:sz w:val="16"/>
                <w:szCs w:val="16"/>
              </w:rPr>
              <w:t>/1</w:t>
            </w:r>
          </w:p>
        </w:tc>
      </w:tr>
      <w:tr w:rsidR="005348D5" w:rsidRPr="00495EDC" w14:paraId="4601687D" w14:textId="77777777" w:rsidTr="00411CE3">
        <w:trPr>
          <w:trHeight w:val="373"/>
        </w:trPr>
        <w:tc>
          <w:tcPr>
            <w:tcW w:w="4879" w:type="dxa"/>
            <w:shd w:val="clear" w:color="auto" w:fill="auto"/>
            <w:vAlign w:val="center"/>
            <w:hideMark/>
          </w:tcPr>
          <w:p w14:paraId="6AE254BD" w14:textId="3EA38B4A" w:rsidR="005348D5" w:rsidRPr="005348D5" w:rsidRDefault="005348D5" w:rsidP="00F550D1">
            <w:pPr>
              <w:widowControl/>
              <w:rPr>
                <w:rFonts w:ascii="Open Sans" w:hAnsi="Open Sans" w:cs="Open Sans"/>
                <w:sz w:val="16"/>
                <w:szCs w:val="16"/>
              </w:rPr>
            </w:pPr>
            <w:r w:rsidRPr="005348D5">
              <w:rPr>
                <w:rFonts w:ascii="Open Sans" w:hAnsi="Open Sans" w:cs="Open Sans"/>
                <w:sz w:val="16"/>
                <w:szCs w:val="16"/>
              </w:rPr>
              <w:t>stacionární POS (GPRS)</w:t>
            </w:r>
            <w:r w:rsidR="00507E61">
              <w:rPr>
                <w:rFonts w:ascii="Open Sans" w:hAnsi="Open Sans" w:cs="Open Sans"/>
                <w:sz w:val="16"/>
                <w:szCs w:val="16"/>
              </w:rPr>
              <w:t xml:space="preserve"> -zkušební provoz/celkový počet</w:t>
            </w:r>
          </w:p>
        </w:tc>
        <w:tc>
          <w:tcPr>
            <w:tcW w:w="4021" w:type="dxa"/>
            <w:shd w:val="clear" w:color="auto" w:fill="auto"/>
            <w:vAlign w:val="center"/>
            <w:hideMark/>
          </w:tcPr>
          <w:p w14:paraId="07D9B500" w14:textId="66610838" w:rsidR="005348D5" w:rsidRPr="005348D5" w:rsidRDefault="00951DD1" w:rsidP="001B0C34">
            <w:pPr>
              <w:widowControl/>
              <w:jc w:val="center"/>
              <w:rPr>
                <w:rFonts w:ascii="Open Sans" w:hAnsi="Open Sans" w:cs="Open Sans"/>
                <w:sz w:val="16"/>
                <w:szCs w:val="16"/>
              </w:rPr>
            </w:pPr>
            <w:r>
              <w:rPr>
                <w:rFonts w:ascii="Open Sans" w:hAnsi="Open Sans" w:cs="Open Sans"/>
                <w:sz w:val="16"/>
                <w:szCs w:val="16"/>
              </w:rPr>
              <w:t>0</w:t>
            </w:r>
            <w:r w:rsidR="00507E61">
              <w:rPr>
                <w:rFonts w:ascii="Open Sans" w:hAnsi="Open Sans" w:cs="Open Sans"/>
                <w:sz w:val="16"/>
                <w:szCs w:val="16"/>
              </w:rPr>
              <w:t>/0</w:t>
            </w:r>
          </w:p>
        </w:tc>
      </w:tr>
      <w:tr w:rsidR="005348D5" w:rsidRPr="00495EDC" w14:paraId="000FB18B" w14:textId="77777777" w:rsidTr="00411CE3">
        <w:trPr>
          <w:trHeight w:val="373"/>
        </w:trPr>
        <w:tc>
          <w:tcPr>
            <w:tcW w:w="4879" w:type="dxa"/>
            <w:shd w:val="clear" w:color="auto" w:fill="auto"/>
            <w:vAlign w:val="center"/>
            <w:hideMark/>
          </w:tcPr>
          <w:p w14:paraId="3F1252AF" w14:textId="53FF5681" w:rsidR="005348D5" w:rsidRPr="005348D5" w:rsidRDefault="005348D5" w:rsidP="00F550D1">
            <w:pPr>
              <w:widowControl/>
              <w:rPr>
                <w:rFonts w:ascii="Open Sans" w:hAnsi="Open Sans" w:cs="Open Sans"/>
                <w:sz w:val="16"/>
                <w:szCs w:val="16"/>
              </w:rPr>
            </w:pPr>
            <w:r w:rsidRPr="005348D5">
              <w:rPr>
                <w:rFonts w:ascii="Open Sans" w:hAnsi="Open Sans" w:cs="Open Sans"/>
                <w:sz w:val="16"/>
                <w:szCs w:val="16"/>
              </w:rPr>
              <w:t>stacionární POS (ETH/IP)</w:t>
            </w:r>
            <w:r w:rsidR="00507E61">
              <w:rPr>
                <w:rFonts w:ascii="Open Sans" w:hAnsi="Open Sans" w:cs="Open Sans"/>
                <w:sz w:val="16"/>
                <w:szCs w:val="16"/>
              </w:rPr>
              <w:t xml:space="preserve"> -zkušební provoz/celkový počet</w:t>
            </w:r>
          </w:p>
        </w:tc>
        <w:tc>
          <w:tcPr>
            <w:tcW w:w="4021" w:type="dxa"/>
            <w:shd w:val="clear" w:color="auto" w:fill="auto"/>
            <w:vAlign w:val="center"/>
            <w:hideMark/>
          </w:tcPr>
          <w:p w14:paraId="3CFAE428" w14:textId="3E829571" w:rsidR="005348D5" w:rsidRPr="005348D5" w:rsidRDefault="00507E61" w:rsidP="001B0C34">
            <w:pPr>
              <w:widowControl/>
              <w:jc w:val="center"/>
              <w:rPr>
                <w:rFonts w:ascii="Open Sans" w:hAnsi="Open Sans" w:cs="Open Sans"/>
                <w:sz w:val="16"/>
                <w:szCs w:val="16"/>
              </w:rPr>
            </w:pPr>
            <w:r>
              <w:rPr>
                <w:rFonts w:ascii="Open Sans" w:hAnsi="Open Sans" w:cs="Open Sans"/>
                <w:sz w:val="16"/>
                <w:szCs w:val="16"/>
              </w:rPr>
              <w:t>12/128</w:t>
            </w:r>
          </w:p>
        </w:tc>
      </w:tr>
    </w:tbl>
    <w:p w14:paraId="751AE142" w14:textId="47C59E32" w:rsidR="00607AEF" w:rsidRPr="003B0126" w:rsidRDefault="0033664A" w:rsidP="005805B2">
      <w:pPr>
        <w:pStyle w:val="Bodytext20"/>
        <w:spacing w:before="240" w:line="264" w:lineRule="exact"/>
        <w:ind w:left="709" w:right="560"/>
        <w:jc w:val="both"/>
        <w:rPr>
          <w:rFonts w:ascii="Open Sans" w:hAnsi="Open Sans" w:cs="Open Sans"/>
          <w:i/>
          <w:sz w:val="16"/>
          <w:szCs w:val="16"/>
        </w:rPr>
      </w:pPr>
      <w:r w:rsidRPr="00495EDC">
        <w:rPr>
          <w:rFonts w:ascii="Open Sans" w:hAnsi="Open Sans" w:cs="Open Sans"/>
          <w:i/>
          <w:iCs/>
          <w:sz w:val="16"/>
          <w:szCs w:val="16"/>
        </w:rPr>
        <w:t xml:space="preserve">1.2 Smluvní partner bude hradit měsíční poplatek za každý </w:t>
      </w:r>
      <w:r w:rsidR="003B0126">
        <w:rPr>
          <w:rFonts w:ascii="Open Sans" w:hAnsi="Open Sans" w:cs="Open Sans"/>
          <w:i/>
          <w:iCs/>
          <w:sz w:val="16"/>
          <w:szCs w:val="16"/>
        </w:rPr>
        <w:t xml:space="preserve">terminál POS ve výši </w:t>
      </w:r>
      <w:r w:rsidR="00860159">
        <w:rPr>
          <w:rFonts w:ascii="Open Sans" w:hAnsi="Open Sans" w:cs="Open Sans"/>
          <w:i/>
          <w:iCs/>
          <w:sz w:val="16"/>
          <w:szCs w:val="16"/>
        </w:rPr>
        <w:t>0</w:t>
      </w:r>
      <w:r w:rsidR="00622F20">
        <w:rPr>
          <w:rFonts w:ascii="Open Sans" w:hAnsi="Open Sans" w:cs="Open Sans"/>
          <w:i/>
          <w:iCs/>
          <w:sz w:val="16"/>
          <w:szCs w:val="16"/>
        </w:rPr>
        <w:t xml:space="preserve"> </w:t>
      </w:r>
      <w:r w:rsidR="001B0C34" w:rsidRPr="003B0126">
        <w:rPr>
          <w:rFonts w:ascii="Open Sans" w:hAnsi="Open Sans" w:cs="Open Sans"/>
          <w:i/>
          <w:iCs/>
          <w:sz w:val="16"/>
          <w:szCs w:val="16"/>
        </w:rPr>
        <w:t>Kč (bez</w:t>
      </w:r>
      <w:r w:rsidRPr="003B0126">
        <w:rPr>
          <w:rFonts w:ascii="Open Sans" w:hAnsi="Open Sans" w:cs="Open Sans"/>
          <w:i/>
          <w:iCs/>
          <w:sz w:val="16"/>
          <w:szCs w:val="16"/>
        </w:rPr>
        <w:t xml:space="preserve"> DPH).</w:t>
      </w:r>
      <w:r w:rsidRPr="003B0126">
        <w:rPr>
          <w:rFonts w:ascii="Open Sans" w:hAnsi="Open Sans" w:cs="Open Sans"/>
          <w:sz w:val="16"/>
          <w:szCs w:val="16"/>
        </w:rPr>
        <w:t xml:space="preserve">  </w:t>
      </w:r>
    </w:p>
    <w:p w14:paraId="234090EC" w14:textId="789AE592" w:rsidR="00615C34" w:rsidRPr="00495EDC" w:rsidRDefault="00BF30BB" w:rsidP="00615C34">
      <w:pPr>
        <w:pStyle w:val="Bodytext20"/>
        <w:shd w:val="clear" w:color="auto" w:fill="auto"/>
        <w:spacing w:before="120" w:line="264" w:lineRule="exact"/>
        <w:ind w:left="708" w:right="560" w:firstLine="1"/>
        <w:jc w:val="both"/>
        <w:rPr>
          <w:rFonts w:ascii="Open Sans" w:hAnsi="Open Sans" w:cs="Open Sans"/>
          <w:i/>
          <w:sz w:val="16"/>
          <w:szCs w:val="16"/>
        </w:rPr>
      </w:pPr>
      <w:r w:rsidRPr="003B0126">
        <w:rPr>
          <w:rFonts w:ascii="Open Sans" w:hAnsi="Open Sans" w:cs="Open Sans"/>
          <w:i/>
          <w:iCs/>
          <w:sz w:val="16"/>
          <w:szCs w:val="16"/>
        </w:rPr>
        <w:t>1.3</w:t>
      </w:r>
      <w:r w:rsidR="0033664A" w:rsidRPr="003B0126">
        <w:rPr>
          <w:rFonts w:ascii="Open Sans" w:hAnsi="Open Sans" w:cs="Open Sans"/>
          <w:i/>
          <w:iCs/>
          <w:sz w:val="16"/>
          <w:szCs w:val="16"/>
        </w:rPr>
        <w:t xml:space="preserve"> Pokud si Smluvní partner</w:t>
      </w:r>
      <w:r w:rsidR="0033664A" w:rsidRPr="00495EDC">
        <w:rPr>
          <w:rFonts w:ascii="Open Sans" w:hAnsi="Open Sans" w:cs="Open Sans"/>
          <w:i/>
          <w:iCs/>
          <w:sz w:val="16"/>
          <w:szCs w:val="16"/>
        </w:rPr>
        <w:t xml:space="preserve"> pronajímá terminály POS s konektivitou GPRS, bude k výše uvedenému měsíčnímu poplatku připočtena ještě </w:t>
      </w:r>
      <w:r w:rsidR="00600F4B">
        <w:rPr>
          <w:rFonts w:ascii="Open Sans" w:hAnsi="Open Sans" w:cs="Open Sans"/>
          <w:i/>
          <w:iCs/>
          <w:sz w:val="16"/>
          <w:szCs w:val="16"/>
        </w:rPr>
        <w:t xml:space="preserve">částka 50 </w:t>
      </w:r>
      <w:r w:rsidR="0033664A" w:rsidRPr="003B0126">
        <w:rPr>
          <w:rFonts w:ascii="Open Sans" w:hAnsi="Open Sans" w:cs="Open Sans"/>
          <w:i/>
          <w:iCs/>
          <w:color w:val="auto"/>
          <w:sz w:val="16"/>
          <w:szCs w:val="16"/>
        </w:rPr>
        <w:t>Kč (bez</w:t>
      </w:r>
      <w:r w:rsidR="0033664A" w:rsidRPr="00C92C59">
        <w:rPr>
          <w:rFonts w:ascii="Open Sans" w:hAnsi="Open Sans" w:cs="Open Sans"/>
          <w:i/>
          <w:iCs/>
          <w:color w:val="auto"/>
          <w:sz w:val="16"/>
          <w:szCs w:val="16"/>
        </w:rPr>
        <w:t xml:space="preserve"> DPH)</w:t>
      </w:r>
      <w:r w:rsidR="0033664A" w:rsidRPr="00495EDC">
        <w:rPr>
          <w:rFonts w:ascii="Open Sans" w:hAnsi="Open Sans" w:cs="Open Sans"/>
          <w:i/>
          <w:iCs/>
          <w:sz w:val="16"/>
          <w:szCs w:val="16"/>
        </w:rPr>
        <w:t xml:space="preserve"> za každý takový terminál POS.</w:t>
      </w:r>
    </w:p>
    <w:p w14:paraId="7F047D3B" w14:textId="77777777" w:rsidR="00281E77" w:rsidRPr="00495EDC" w:rsidRDefault="00281E77" w:rsidP="00281E77">
      <w:pPr>
        <w:pStyle w:val="Bodytext20"/>
        <w:spacing w:before="240" w:line="264" w:lineRule="exact"/>
        <w:ind w:left="709" w:right="560"/>
        <w:jc w:val="both"/>
        <w:rPr>
          <w:rFonts w:ascii="Open Sans" w:hAnsi="Open Sans" w:cs="Open Sans"/>
          <w:i/>
          <w:sz w:val="16"/>
          <w:szCs w:val="16"/>
        </w:rPr>
      </w:pPr>
      <w:r w:rsidRPr="00495EDC">
        <w:rPr>
          <w:rFonts w:ascii="Open Sans" w:hAnsi="Open Sans" w:cs="Open Sans"/>
          <w:i/>
          <w:iCs/>
          <w:sz w:val="16"/>
          <w:szCs w:val="16"/>
        </w:rPr>
        <w:t>1.4 Měsíční poplatek bude hrazen předem, vždy k 1. dni příslušného kalendářního měsíce pronájmu terminálu POS. Faktura bude vystavena do 15 dnů od konce příslušného kalendářního měsíce pronájmu terminálu POS, přičemž datem zdanitelného plnění bude poslední den běžného měsíce.</w:t>
      </w:r>
    </w:p>
    <w:p w14:paraId="6A4535EB" w14:textId="77777777" w:rsidR="0033664A" w:rsidRPr="00495EDC" w:rsidRDefault="0033664A" w:rsidP="0033664A">
      <w:pPr>
        <w:pStyle w:val="Odstavecseseznamem"/>
        <w:rPr>
          <w:rFonts w:ascii="Open Sans" w:eastAsia="Arial" w:hAnsi="Open Sans" w:cs="Open Sans"/>
          <w:i/>
          <w:color w:val="000000"/>
          <w:sz w:val="16"/>
          <w:szCs w:val="16"/>
          <w:lang w:val="cs-CZ"/>
        </w:rPr>
      </w:pPr>
    </w:p>
    <w:p w14:paraId="7C327160" w14:textId="57951297" w:rsidR="007C5187" w:rsidRDefault="00D6410E" w:rsidP="00BE2929">
      <w:pPr>
        <w:pStyle w:val="Odstavecseseznamem"/>
        <w:rPr>
          <w:rFonts w:ascii="Open Sans" w:eastAsia="Arial" w:hAnsi="Open Sans" w:cs="Open Sans"/>
          <w:i/>
          <w:iCs/>
          <w:color w:val="000000"/>
          <w:sz w:val="16"/>
          <w:szCs w:val="16"/>
          <w:lang w:val="cs-CZ"/>
        </w:rPr>
      </w:pPr>
      <w:r>
        <w:rPr>
          <w:rFonts w:ascii="Open Sans" w:eastAsia="Arial" w:hAnsi="Open Sans" w:cs="Open Sans"/>
          <w:i/>
          <w:iCs/>
          <w:color w:val="000000"/>
          <w:sz w:val="16"/>
          <w:szCs w:val="16"/>
          <w:lang w:val="cs-CZ"/>
        </w:rPr>
        <w:t xml:space="preserve">1.5 </w:t>
      </w:r>
      <w:r w:rsidR="0033664A" w:rsidRPr="00495EDC">
        <w:rPr>
          <w:rFonts w:ascii="Open Sans" w:eastAsia="Arial" w:hAnsi="Open Sans" w:cs="Open Sans"/>
          <w:i/>
          <w:iCs/>
          <w:color w:val="000000"/>
          <w:sz w:val="16"/>
          <w:szCs w:val="16"/>
          <w:lang w:val="cs-CZ"/>
        </w:rPr>
        <w:t xml:space="preserve">Poskytovatelé služeb budou Smluvnímu partnerovi účtovat poplatky za jednorázové dodatečné Služby související s pronájmem terminálů POS následovně: </w:t>
      </w:r>
    </w:p>
    <w:p w14:paraId="36347D7E" w14:textId="77777777" w:rsidR="00B65A78" w:rsidRPr="00B65A78" w:rsidRDefault="00B65A78" w:rsidP="00B65A78">
      <w:pPr>
        <w:pStyle w:val="Odstavecseseznamem"/>
        <w:rPr>
          <w:rFonts w:ascii="Open Sans" w:eastAsia="Arial" w:hAnsi="Open Sans" w:cs="Open Sans"/>
          <w:i/>
          <w:color w:val="000000"/>
          <w:sz w:val="16"/>
          <w:szCs w:val="16"/>
          <w:lang w:val="cs-CZ"/>
        </w:rPr>
      </w:pPr>
    </w:p>
    <w:tbl>
      <w:tblPr>
        <w:tblW w:w="8788" w:type="dxa"/>
        <w:tblInd w:w="746" w:type="dxa"/>
        <w:tblBorders>
          <w:top w:val="single" w:sz="4" w:space="0" w:color="595959"/>
          <w:left w:val="single" w:sz="4" w:space="0" w:color="595959"/>
          <w:bottom w:val="single" w:sz="4" w:space="0" w:color="595959"/>
          <w:right w:val="single" w:sz="4" w:space="0" w:color="595959"/>
          <w:insideH w:val="single" w:sz="6" w:space="0" w:color="595959"/>
          <w:insideV w:val="single" w:sz="6" w:space="0" w:color="595959"/>
        </w:tblBorders>
        <w:tblLayout w:type="fixed"/>
        <w:tblLook w:val="04A0" w:firstRow="1" w:lastRow="0" w:firstColumn="1" w:lastColumn="0" w:noHBand="0" w:noVBand="1"/>
      </w:tblPr>
      <w:tblGrid>
        <w:gridCol w:w="1134"/>
        <w:gridCol w:w="3630"/>
        <w:gridCol w:w="2181"/>
        <w:gridCol w:w="1843"/>
      </w:tblGrid>
      <w:tr w:rsidR="00D87217" w:rsidRPr="00495EDC" w14:paraId="7C90DE82" w14:textId="77777777" w:rsidTr="00476644">
        <w:trPr>
          <w:trHeight w:val="540"/>
        </w:trPr>
        <w:tc>
          <w:tcPr>
            <w:tcW w:w="1134" w:type="dxa"/>
            <w:tcBorders>
              <w:top w:val="single" w:sz="4" w:space="0" w:color="595959"/>
              <w:left w:val="single" w:sz="4" w:space="0" w:color="595959"/>
              <w:bottom w:val="single" w:sz="6" w:space="0" w:color="595959"/>
              <w:right w:val="single" w:sz="6" w:space="0" w:color="595959"/>
            </w:tcBorders>
            <w:shd w:val="clear" w:color="auto" w:fill="auto"/>
            <w:vAlign w:val="center"/>
          </w:tcPr>
          <w:p w14:paraId="16BF09F1" w14:textId="77777777" w:rsidR="00D87217" w:rsidRPr="00495EDC" w:rsidRDefault="00281E77" w:rsidP="009A1F08">
            <w:pPr>
              <w:widowControl/>
              <w:jc w:val="center"/>
              <w:rPr>
                <w:rFonts w:ascii="Open Sans" w:hAnsi="Open Sans" w:cs="Open Sans"/>
                <w:b/>
                <w:bCs/>
                <w:color w:val="auto"/>
                <w:sz w:val="16"/>
                <w:szCs w:val="16"/>
              </w:rPr>
            </w:pPr>
            <w:r w:rsidRPr="00495EDC">
              <w:rPr>
                <w:rFonts w:ascii="Open Sans" w:hAnsi="Open Sans" w:cs="Open Sans"/>
                <w:b/>
                <w:bCs/>
                <w:color w:val="auto"/>
                <w:sz w:val="16"/>
                <w:szCs w:val="16"/>
              </w:rPr>
              <w:t>1</w:t>
            </w:r>
          </w:p>
        </w:tc>
        <w:tc>
          <w:tcPr>
            <w:tcW w:w="3630" w:type="dxa"/>
            <w:tcBorders>
              <w:top w:val="single" w:sz="4" w:space="0" w:color="595959"/>
              <w:left w:val="single" w:sz="6" w:space="0" w:color="595959"/>
              <w:bottom w:val="single" w:sz="6" w:space="0" w:color="595959"/>
              <w:right w:val="single" w:sz="6" w:space="0" w:color="595959"/>
            </w:tcBorders>
            <w:shd w:val="clear" w:color="auto" w:fill="auto"/>
            <w:vAlign w:val="center"/>
          </w:tcPr>
          <w:p w14:paraId="39ED1ABF" w14:textId="77777777" w:rsidR="00D87217" w:rsidRPr="00495EDC" w:rsidRDefault="00D87217" w:rsidP="00281E77">
            <w:pPr>
              <w:widowControl/>
              <w:rPr>
                <w:rFonts w:ascii="Open Sans" w:hAnsi="Open Sans" w:cs="Open Sans"/>
                <w:color w:val="auto"/>
                <w:sz w:val="16"/>
                <w:szCs w:val="16"/>
              </w:rPr>
            </w:pPr>
            <w:r w:rsidRPr="00495EDC">
              <w:rPr>
                <w:rFonts w:ascii="Open Sans" w:hAnsi="Open Sans" w:cs="Open Sans"/>
                <w:color w:val="auto"/>
                <w:sz w:val="16"/>
                <w:szCs w:val="16"/>
              </w:rPr>
              <w:t>Poplatek za prodlení s vrácením terminálu POS společnosti EVO</w:t>
            </w:r>
          </w:p>
        </w:tc>
        <w:tc>
          <w:tcPr>
            <w:tcW w:w="2181" w:type="dxa"/>
            <w:tcBorders>
              <w:top w:val="single" w:sz="4" w:space="0" w:color="595959"/>
              <w:left w:val="single" w:sz="6" w:space="0" w:color="595959"/>
              <w:bottom w:val="single" w:sz="6" w:space="0" w:color="595959"/>
              <w:right w:val="single" w:sz="6" w:space="0" w:color="595959"/>
            </w:tcBorders>
            <w:shd w:val="clear" w:color="auto" w:fill="auto"/>
            <w:vAlign w:val="center"/>
          </w:tcPr>
          <w:p w14:paraId="5827F411" w14:textId="77777777" w:rsidR="00D87217" w:rsidRPr="00495EDC" w:rsidRDefault="00D87217" w:rsidP="009A1F08">
            <w:pPr>
              <w:widowControl/>
              <w:jc w:val="center"/>
              <w:rPr>
                <w:rFonts w:ascii="Open Sans" w:hAnsi="Open Sans" w:cs="Open Sans"/>
                <w:color w:val="auto"/>
                <w:sz w:val="16"/>
                <w:szCs w:val="16"/>
              </w:rPr>
            </w:pPr>
            <w:r w:rsidRPr="00495EDC">
              <w:rPr>
                <w:rFonts w:ascii="Open Sans" w:hAnsi="Open Sans" w:cs="Open Sans"/>
                <w:color w:val="auto"/>
                <w:sz w:val="16"/>
                <w:szCs w:val="16"/>
              </w:rPr>
              <w:t xml:space="preserve">Poplatek za 1 den prodlení </w:t>
            </w:r>
          </w:p>
        </w:tc>
        <w:tc>
          <w:tcPr>
            <w:tcW w:w="1843" w:type="dxa"/>
            <w:tcBorders>
              <w:top w:val="single" w:sz="4" w:space="0" w:color="595959"/>
              <w:left w:val="single" w:sz="6" w:space="0" w:color="595959"/>
              <w:bottom w:val="single" w:sz="6" w:space="0" w:color="595959"/>
              <w:right w:val="single" w:sz="4" w:space="0" w:color="595959"/>
            </w:tcBorders>
            <w:shd w:val="clear" w:color="auto" w:fill="auto"/>
            <w:vAlign w:val="center"/>
          </w:tcPr>
          <w:p w14:paraId="0FCB127C" w14:textId="77777777" w:rsidR="00D87217" w:rsidRPr="00495EDC" w:rsidRDefault="00331ECD" w:rsidP="009A1F08">
            <w:pPr>
              <w:widowControl/>
              <w:jc w:val="center"/>
              <w:rPr>
                <w:rFonts w:ascii="Open Sans" w:hAnsi="Open Sans" w:cs="Open Sans"/>
                <w:color w:val="auto"/>
                <w:sz w:val="16"/>
                <w:szCs w:val="16"/>
              </w:rPr>
            </w:pPr>
            <w:r>
              <w:rPr>
                <w:rFonts w:ascii="Open Sans" w:hAnsi="Open Sans" w:cs="Open Sans"/>
                <w:color w:val="auto"/>
                <w:sz w:val="16"/>
                <w:szCs w:val="16"/>
              </w:rPr>
              <w:t>10</w:t>
            </w:r>
            <w:r w:rsidRPr="00331ECD">
              <w:rPr>
                <w:rFonts w:ascii="Open Sans" w:hAnsi="Open Sans" w:cs="Open Sans"/>
                <w:color w:val="auto"/>
                <w:sz w:val="16"/>
                <w:szCs w:val="16"/>
              </w:rPr>
              <w:t>0 Kč</w:t>
            </w:r>
          </w:p>
        </w:tc>
      </w:tr>
      <w:tr w:rsidR="007C5187" w:rsidRPr="00495EDC" w14:paraId="6D9FB47E" w14:textId="77777777" w:rsidTr="00476644">
        <w:trPr>
          <w:trHeight w:val="555"/>
        </w:trPr>
        <w:tc>
          <w:tcPr>
            <w:tcW w:w="1134" w:type="dxa"/>
            <w:shd w:val="clear" w:color="auto" w:fill="auto"/>
            <w:vAlign w:val="center"/>
          </w:tcPr>
          <w:p w14:paraId="5CB51BA8" w14:textId="77777777" w:rsidR="007C5187" w:rsidRPr="00495EDC" w:rsidRDefault="00281E77" w:rsidP="009A1F08">
            <w:pPr>
              <w:widowControl/>
              <w:jc w:val="center"/>
              <w:rPr>
                <w:rFonts w:ascii="Open Sans" w:hAnsi="Open Sans" w:cs="Open Sans"/>
                <w:b/>
                <w:bCs/>
                <w:color w:val="auto"/>
                <w:sz w:val="16"/>
                <w:szCs w:val="16"/>
              </w:rPr>
            </w:pPr>
            <w:r w:rsidRPr="00495EDC">
              <w:rPr>
                <w:rFonts w:ascii="Open Sans" w:hAnsi="Open Sans" w:cs="Open Sans"/>
                <w:b/>
                <w:bCs/>
                <w:color w:val="auto"/>
                <w:sz w:val="16"/>
                <w:szCs w:val="16"/>
              </w:rPr>
              <w:t>2</w:t>
            </w:r>
          </w:p>
        </w:tc>
        <w:tc>
          <w:tcPr>
            <w:tcW w:w="3630" w:type="dxa"/>
            <w:shd w:val="clear" w:color="auto" w:fill="auto"/>
            <w:vAlign w:val="center"/>
          </w:tcPr>
          <w:p w14:paraId="2AF2F4BE" w14:textId="77777777" w:rsidR="007C5187" w:rsidRPr="00495EDC" w:rsidRDefault="007C5187" w:rsidP="009A1F08">
            <w:pPr>
              <w:widowControl/>
              <w:rPr>
                <w:rFonts w:ascii="Open Sans" w:hAnsi="Open Sans" w:cs="Open Sans"/>
                <w:color w:val="auto"/>
                <w:sz w:val="16"/>
                <w:szCs w:val="16"/>
              </w:rPr>
            </w:pPr>
            <w:r w:rsidRPr="00495EDC">
              <w:rPr>
                <w:rFonts w:ascii="Open Sans" w:hAnsi="Open Sans" w:cs="Open Sans"/>
                <w:color w:val="auto"/>
                <w:sz w:val="16"/>
                <w:szCs w:val="16"/>
              </w:rPr>
              <w:t xml:space="preserve">Poplatek za změnu loga tištěného na stvrzence na žádost Smluvního partnera. </w:t>
            </w:r>
          </w:p>
        </w:tc>
        <w:tc>
          <w:tcPr>
            <w:tcW w:w="2181" w:type="dxa"/>
            <w:shd w:val="clear" w:color="auto" w:fill="auto"/>
            <w:vAlign w:val="center"/>
          </w:tcPr>
          <w:p w14:paraId="45A3E867" w14:textId="77777777" w:rsidR="007C5187" w:rsidRPr="00495EDC" w:rsidRDefault="007C5187" w:rsidP="009A1F08">
            <w:pPr>
              <w:widowControl/>
              <w:jc w:val="center"/>
              <w:rPr>
                <w:rFonts w:ascii="Open Sans" w:hAnsi="Open Sans" w:cs="Open Sans"/>
                <w:color w:val="auto"/>
                <w:sz w:val="16"/>
                <w:szCs w:val="16"/>
              </w:rPr>
            </w:pPr>
            <w:r w:rsidRPr="00495EDC">
              <w:rPr>
                <w:rFonts w:ascii="Open Sans" w:hAnsi="Open Sans" w:cs="Open Sans"/>
                <w:color w:val="auto"/>
                <w:sz w:val="16"/>
                <w:szCs w:val="16"/>
              </w:rPr>
              <w:t>Poplatek za 1 terminál POS</w:t>
            </w:r>
          </w:p>
        </w:tc>
        <w:tc>
          <w:tcPr>
            <w:tcW w:w="1843" w:type="dxa"/>
            <w:shd w:val="clear" w:color="auto" w:fill="auto"/>
            <w:vAlign w:val="center"/>
          </w:tcPr>
          <w:p w14:paraId="3C1786EB" w14:textId="13748886" w:rsidR="007C5187" w:rsidRPr="00495EDC" w:rsidRDefault="007666D1" w:rsidP="009A1F08">
            <w:pPr>
              <w:widowControl/>
              <w:jc w:val="center"/>
              <w:rPr>
                <w:rFonts w:ascii="Open Sans" w:hAnsi="Open Sans" w:cs="Open Sans"/>
                <w:color w:val="auto"/>
                <w:sz w:val="16"/>
                <w:szCs w:val="16"/>
              </w:rPr>
            </w:pPr>
            <w:r>
              <w:rPr>
                <w:rFonts w:ascii="Open Sans" w:hAnsi="Open Sans" w:cs="Open Sans"/>
                <w:color w:val="auto"/>
                <w:sz w:val="16"/>
                <w:szCs w:val="16"/>
              </w:rPr>
              <w:t xml:space="preserve">0 </w:t>
            </w:r>
            <w:r w:rsidR="00331ECD" w:rsidRPr="00331ECD">
              <w:rPr>
                <w:rFonts w:ascii="Open Sans" w:hAnsi="Open Sans" w:cs="Open Sans"/>
                <w:color w:val="auto"/>
                <w:sz w:val="16"/>
                <w:szCs w:val="16"/>
              </w:rPr>
              <w:t>Kč</w:t>
            </w:r>
          </w:p>
        </w:tc>
      </w:tr>
      <w:tr w:rsidR="007C5187" w:rsidRPr="00495EDC" w14:paraId="69925251" w14:textId="77777777" w:rsidTr="00476644">
        <w:trPr>
          <w:trHeight w:val="503"/>
        </w:trPr>
        <w:tc>
          <w:tcPr>
            <w:tcW w:w="1134" w:type="dxa"/>
            <w:shd w:val="clear" w:color="auto" w:fill="auto"/>
            <w:vAlign w:val="center"/>
          </w:tcPr>
          <w:p w14:paraId="22DC3EC9" w14:textId="77777777" w:rsidR="007C5187" w:rsidRPr="00495EDC" w:rsidRDefault="00281E77" w:rsidP="009A1F08">
            <w:pPr>
              <w:widowControl/>
              <w:jc w:val="center"/>
              <w:rPr>
                <w:rFonts w:ascii="Open Sans" w:hAnsi="Open Sans" w:cs="Open Sans"/>
                <w:b/>
                <w:bCs/>
                <w:color w:val="auto"/>
                <w:sz w:val="16"/>
                <w:szCs w:val="16"/>
              </w:rPr>
            </w:pPr>
            <w:r w:rsidRPr="00495EDC">
              <w:rPr>
                <w:rFonts w:ascii="Open Sans" w:hAnsi="Open Sans" w:cs="Open Sans"/>
                <w:b/>
                <w:bCs/>
                <w:color w:val="auto"/>
                <w:sz w:val="16"/>
                <w:szCs w:val="16"/>
              </w:rPr>
              <w:t>3</w:t>
            </w:r>
          </w:p>
        </w:tc>
        <w:tc>
          <w:tcPr>
            <w:tcW w:w="3630" w:type="dxa"/>
            <w:shd w:val="clear" w:color="auto" w:fill="auto"/>
            <w:vAlign w:val="center"/>
          </w:tcPr>
          <w:p w14:paraId="766165FB" w14:textId="77777777" w:rsidR="007C5187" w:rsidRPr="00DB0EE7" w:rsidRDefault="007C5187" w:rsidP="00281E77">
            <w:pPr>
              <w:widowControl/>
              <w:rPr>
                <w:rFonts w:ascii="Open Sans" w:hAnsi="Open Sans" w:cs="Open Sans"/>
                <w:color w:val="auto"/>
                <w:sz w:val="16"/>
                <w:szCs w:val="16"/>
              </w:rPr>
            </w:pPr>
            <w:r w:rsidRPr="00DB0EE7">
              <w:rPr>
                <w:rFonts w:ascii="Open Sans" w:hAnsi="Open Sans" w:cs="Open Sans"/>
                <w:color w:val="auto"/>
                <w:sz w:val="16"/>
                <w:szCs w:val="16"/>
              </w:rPr>
              <w:t>Poplatek za instalaci terminálu POS</w:t>
            </w:r>
          </w:p>
        </w:tc>
        <w:tc>
          <w:tcPr>
            <w:tcW w:w="2181" w:type="dxa"/>
            <w:shd w:val="clear" w:color="auto" w:fill="auto"/>
            <w:vAlign w:val="center"/>
          </w:tcPr>
          <w:p w14:paraId="11923A88" w14:textId="77777777" w:rsidR="007C5187" w:rsidRPr="00DB0EE7" w:rsidRDefault="007C5187" w:rsidP="009A1F08">
            <w:pPr>
              <w:widowControl/>
              <w:jc w:val="center"/>
              <w:rPr>
                <w:rFonts w:ascii="Open Sans" w:hAnsi="Open Sans" w:cs="Open Sans"/>
                <w:color w:val="auto"/>
                <w:sz w:val="16"/>
                <w:szCs w:val="16"/>
              </w:rPr>
            </w:pPr>
            <w:r w:rsidRPr="00DB0EE7">
              <w:rPr>
                <w:rFonts w:ascii="Open Sans" w:hAnsi="Open Sans" w:cs="Open Sans"/>
                <w:color w:val="auto"/>
                <w:sz w:val="16"/>
                <w:szCs w:val="16"/>
              </w:rPr>
              <w:t>Poplatek za 1 terminál POS</w:t>
            </w:r>
          </w:p>
        </w:tc>
        <w:tc>
          <w:tcPr>
            <w:tcW w:w="1843" w:type="dxa"/>
            <w:shd w:val="clear" w:color="auto" w:fill="auto"/>
            <w:vAlign w:val="center"/>
          </w:tcPr>
          <w:p w14:paraId="31DC400F" w14:textId="3C73B0F5" w:rsidR="007C5187" w:rsidRPr="00DB0EE7" w:rsidRDefault="00E53066" w:rsidP="00C76305">
            <w:pPr>
              <w:widowControl/>
              <w:jc w:val="center"/>
              <w:rPr>
                <w:rFonts w:ascii="Open Sans" w:hAnsi="Open Sans" w:cs="Open Sans"/>
                <w:color w:val="auto"/>
                <w:sz w:val="16"/>
                <w:szCs w:val="16"/>
              </w:rPr>
            </w:pPr>
            <w:r>
              <w:rPr>
                <w:rFonts w:ascii="Open Sans" w:hAnsi="Open Sans" w:cs="Open Sans"/>
                <w:color w:val="auto"/>
                <w:sz w:val="16"/>
                <w:szCs w:val="16"/>
              </w:rPr>
              <w:t>0</w:t>
            </w:r>
            <w:r w:rsidR="00DB0EE7">
              <w:rPr>
                <w:rFonts w:ascii="Open Sans" w:hAnsi="Open Sans" w:cs="Open Sans"/>
                <w:color w:val="auto"/>
                <w:sz w:val="16"/>
                <w:szCs w:val="16"/>
              </w:rPr>
              <w:t xml:space="preserve"> Kč</w:t>
            </w:r>
          </w:p>
        </w:tc>
      </w:tr>
      <w:tr w:rsidR="007C5187" w:rsidRPr="00495EDC" w14:paraId="4090A837" w14:textId="77777777" w:rsidTr="00476644">
        <w:trPr>
          <w:trHeight w:val="537"/>
        </w:trPr>
        <w:tc>
          <w:tcPr>
            <w:tcW w:w="1134" w:type="dxa"/>
            <w:shd w:val="clear" w:color="auto" w:fill="auto"/>
            <w:vAlign w:val="center"/>
          </w:tcPr>
          <w:p w14:paraId="2D6CE995" w14:textId="77777777" w:rsidR="007C5187" w:rsidRPr="00495EDC" w:rsidRDefault="00281E77" w:rsidP="009A1F08">
            <w:pPr>
              <w:widowControl/>
              <w:jc w:val="center"/>
              <w:rPr>
                <w:rFonts w:ascii="Open Sans" w:hAnsi="Open Sans" w:cs="Open Sans"/>
                <w:b/>
                <w:bCs/>
                <w:color w:val="auto"/>
                <w:sz w:val="16"/>
                <w:szCs w:val="16"/>
              </w:rPr>
            </w:pPr>
            <w:r w:rsidRPr="00495EDC">
              <w:rPr>
                <w:rFonts w:ascii="Open Sans" w:hAnsi="Open Sans" w:cs="Open Sans"/>
                <w:b/>
                <w:bCs/>
                <w:color w:val="auto"/>
                <w:sz w:val="16"/>
                <w:szCs w:val="16"/>
              </w:rPr>
              <w:t>4</w:t>
            </w:r>
          </w:p>
        </w:tc>
        <w:tc>
          <w:tcPr>
            <w:tcW w:w="3630" w:type="dxa"/>
            <w:shd w:val="clear" w:color="auto" w:fill="auto"/>
            <w:vAlign w:val="center"/>
          </w:tcPr>
          <w:p w14:paraId="4649D225" w14:textId="77777777" w:rsidR="007C5187" w:rsidRPr="00495EDC" w:rsidRDefault="007C5187" w:rsidP="00281E77">
            <w:pPr>
              <w:widowControl/>
              <w:rPr>
                <w:rFonts w:ascii="Open Sans" w:hAnsi="Open Sans" w:cs="Open Sans"/>
                <w:color w:val="auto"/>
                <w:sz w:val="16"/>
                <w:szCs w:val="16"/>
              </w:rPr>
            </w:pPr>
            <w:r w:rsidRPr="00495EDC">
              <w:rPr>
                <w:rFonts w:ascii="Open Sans" w:hAnsi="Open Sans" w:cs="Open Sans"/>
                <w:color w:val="auto"/>
                <w:sz w:val="16"/>
                <w:szCs w:val="16"/>
              </w:rPr>
              <w:t xml:space="preserve">Poplatek za výměnu modelu terminálu POS na žádost Smluvního partnera. </w:t>
            </w:r>
          </w:p>
        </w:tc>
        <w:tc>
          <w:tcPr>
            <w:tcW w:w="2181" w:type="dxa"/>
            <w:shd w:val="clear" w:color="auto" w:fill="auto"/>
            <w:vAlign w:val="center"/>
          </w:tcPr>
          <w:p w14:paraId="190FA731" w14:textId="77777777" w:rsidR="007C5187" w:rsidRPr="00495EDC" w:rsidRDefault="007C5187" w:rsidP="009A1F08">
            <w:pPr>
              <w:widowControl/>
              <w:jc w:val="center"/>
              <w:rPr>
                <w:rFonts w:ascii="Open Sans" w:hAnsi="Open Sans" w:cs="Open Sans"/>
                <w:color w:val="auto"/>
                <w:sz w:val="16"/>
                <w:szCs w:val="16"/>
              </w:rPr>
            </w:pPr>
            <w:r w:rsidRPr="00495EDC">
              <w:rPr>
                <w:rFonts w:ascii="Open Sans" w:hAnsi="Open Sans" w:cs="Open Sans"/>
                <w:color w:val="auto"/>
                <w:sz w:val="16"/>
                <w:szCs w:val="16"/>
              </w:rPr>
              <w:t xml:space="preserve">Poplatek za 1 terminál POS </w:t>
            </w:r>
          </w:p>
        </w:tc>
        <w:tc>
          <w:tcPr>
            <w:tcW w:w="1843" w:type="dxa"/>
            <w:shd w:val="clear" w:color="auto" w:fill="auto"/>
            <w:vAlign w:val="center"/>
          </w:tcPr>
          <w:p w14:paraId="088DBCCD" w14:textId="3ECE9E1D" w:rsidR="007C5187" w:rsidRPr="00495EDC" w:rsidRDefault="007666D1" w:rsidP="009A1F08">
            <w:pPr>
              <w:widowControl/>
              <w:jc w:val="center"/>
              <w:rPr>
                <w:rFonts w:ascii="Open Sans" w:hAnsi="Open Sans" w:cs="Open Sans"/>
                <w:color w:val="auto"/>
                <w:sz w:val="16"/>
                <w:szCs w:val="16"/>
              </w:rPr>
            </w:pPr>
            <w:r>
              <w:rPr>
                <w:rFonts w:ascii="Open Sans" w:hAnsi="Open Sans" w:cs="Open Sans"/>
                <w:color w:val="auto"/>
                <w:sz w:val="16"/>
                <w:szCs w:val="16"/>
              </w:rPr>
              <w:t>0</w:t>
            </w:r>
            <w:r w:rsidRPr="00331ECD">
              <w:rPr>
                <w:rFonts w:ascii="Open Sans" w:hAnsi="Open Sans" w:cs="Open Sans"/>
                <w:color w:val="auto"/>
                <w:sz w:val="16"/>
                <w:szCs w:val="16"/>
              </w:rPr>
              <w:t xml:space="preserve"> </w:t>
            </w:r>
            <w:r w:rsidR="00331ECD" w:rsidRPr="00331ECD">
              <w:rPr>
                <w:rFonts w:ascii="Open Sans" w:hAnsi="Open Sans" w:cs="Open Sans"/>
                <w:color w:val="auto"/>
                <w:sz w:val="16"/>
                <w:szCs w:val="16"/>
              </w:rPr>
              <w:t>Kč</w:t>
            </w:r>
          </w:p>
        </w:tc>
      </w:tr>
    </w:tbl>
    <w:p w14:paraId="0892121C" w14:textId="77777777" w:rsidR="00BB76C9" w:rsidRPr="00495EDC" w:rsidRDefault="00BB76C9" w:rsidP="00BB76C9">
      <w:pPr>
        <w:pStyle w:val="Bodytext20"/>
        <w:spacing w:before="240" w:line="264" w:lineRule="exact"/>
        <w:ind w:left="709" w:right="560"/>
        <w:jc w:val="both"/>
        <w:rPr>
          <w:rFonts w:ascii="Open Sans" w:hAnsi="Open Sans" w:cs="Open Sans"/>
          <w:i/>
          <w:sz w:val="16"/>
          <w:szCs w:val="16"/>
        </w:rPr>
      </w:pPr>
      <w:r w:rsidRPr="00495EDC">
        <w:rPr>
          <w:rFonts w:ascii="Open Sans" w:hAnsi="Open Sans" w:cs="Open Sans"/>
          <w:i/>
          <w:iCs/>
          <w:sz w:val="16"/>
          <w:szCs w:val="16"/>
        </w:rPr>
        <w:t xml:space="preserve">Faktura na poplatky za jednorázové dodatečné Služby související s pronájmem terminálů POS bude vystavena do 15 dnů od konce příslušného kalendářního měsíce, kdy byly předmětné Služby poskytnuty, přičemž datem zdanitelného plnění bude poslední den běžného měsíce. </w:t>
      </w:r>
    </w:p>
    <w:p w14:paraId="7565E0C3" w14:textId="522665BC" w:rsidR="00587DC9" w:rsidRPr="00866526" w:rsidRDefault="00CA502A" w:rsidP="00A33ACA">
      <w:pPr>
        <w:pStyle w:val="Bodytext20"/>
        <w:spacing w:before="240" w:line="264" w:lineRule="exact"/>
        <w:ind w:left="709" w:right="560"/>
        <w:jc w:val="both"/>
        <w:rPr>
          <w:rFonts w:ascii="Open Sans" w:hAnsi="Open Sans" w:cs="Open Sans"/>
          <w:i/>
          <w:iCs/>
          <w:sz w:val="16"/>
          <w:szCs w:val="16"/>
        </w:rPr>
      </w:pPr>
      <w:r w:rsidRPr="00E4244E">
        <w:rPr>
          <w:rFonts w:ascii="Open Sans" w:hAnsi="Open Sans" w:cs="Open Sans"/>
          <w:i/>
          <w:iCs/>
          <w:sz w:val="16"/>
          <w:szCs w:val="16"/>
        </w:rPr>
        <w:t xml:space="preserve">1.6  </w:t>
      </w:r>
      <w:r w:rsidR="00CA7843" w:rsidRPr="00E4244E">
        <w:rPr>
          <w:rFonts w:ascii="Open Sans" w:hAnsi="Open Sans" w:cs="Open Sans"/>
          <w:i/>
          <w:iCs/>
          <w:sz w:val="16"/>
          <w:szCs w:val="16"/>
        </w:rPr>
        <w:t>Pokud dojde k vypovězení smlouvy o pronájmu terminálu POS ze strany Smluvního partnera nebo Poskytovatelů služeb v souladu se Smlouvou v průběhu (i) 12 měsíců od data účinnosti ujednání o pronájmu příslušného terminálu POS, pak budou Poskytovatelé služeb oprávněni účtovat Smluvnímu partnerovi poplatek za odstranění a odinstalování terminálu PO</w:t>
      </w:r>
      <w:r w:rsidR="00CA7843">
        <w:rPr>
          <w:rFonts w:ascii="Open Sans" w:hAnsi="Open Sans" w:cs="Open Sans"/>
          <w:i/>
          <w:iCs/>
          <w:sz w:val="16"/>
          <w:szCs w:val="16"/>
        </w:rPr>
        <w:t>S ve výši 3.000</w:t>
      </w:r>
      <w:r w:rsidR="00CA7843" w:rsidRPr="00E4244E">
        <w:rPr>
          <w:rFonts w:ascii="Open Sans" w:hAnsi="Open Sans" w:cs="Open Sans"/>
          <w:i/>
          <w:iCs/>
          <w:sz w:val="16"/>
          <w:szCs w:val="16"/>
        </w:rPr>
        <w:t>,- Kč (bez DPH) za každý terminál POS, nebo v průběhu (</w:t>
      </w:r>
      <w:proofErr w:type="spellStart"/>
      <w:r w:rsidR="00CA7843" w:rsidRPr="00E4244E">
        <w:rPr>
          <w:rFonts w:ascii="Open Sans" w:hAnsi="Open Sans" w:cs="Open Sans"/>
          <w:i/>
          <w:iCs/>
          <w:sz w:val="16"/>
          <w:szCs w:val="16"/>
        </w:rPr>
        <w:t>ii</w:t>
      </w:r>
      <w:proofErr w:type="spellEnd"/>
      <w:r w:rsidR="00CA7843" w:rsidRPr="00E4244E">
        <w:rPr>
          <w:rFonts w:ascii="Open Sans" w:hAnsi="Open Sans" w:cs="Open Sans"/>
          <w:i/>
          <w:iCs/>
          <w:sz w:val="16"/>
          <w:szCs w:val="16"/>
        </w:rPr>
        <w:t>) 13 - 24 měsíců od data účinnosti ujednání o pronájmu příslušného terminálu POS, pak budou Poskytovatelé služeb oprávněni účtovat Smluvnímu partnerovi poplatek za odstranění a odinstalování terminál</w:t>
      </w:r>
      <w:r w:rsidR="00CA7843">
        <w:rPr>
          <w:rFonts w:ascii="Open Sans" w:hAnsi="Open Sans" w:cs="Open Sans"/>
          <w:i/>
          <w:iCs/>
          <w:sz w:val="16"/>
          <w:szCs w:val="16"/>
        </w:rPr>
        <w:t>u POS ve výši 1.800</w:t>
      </w:r>
      <w:r w:rsidR="00CA7843" w:rsidRPr="00E4244E">
        <w:rPr>
          <w:rFonts w:ascii="Open Sans" w:hAnsi="Open Sans" w:cs="Open Sans"/>
          <w:i/>
          <w:iCs/>
          <w:sz w:val="16"/>
          <w:szCs w:val="16"/>
        </w:rPr>
        <w:t>,- Kč (bez DPH) za každý terminál POS</w:t>
      </w:r>
      <w:r w:rsidR="00CA7843">
        <w:rPr>
          <w:rFonts w:ascii="Open Sans" w:hAnsi="Open Sans" w:cs="Open Sans"/>
          <w:i/>
          <w:iCs/>
          <w:sz w:val="16"/>
          <w:szCs w:val="16"/>
        </w:rPr>
        <w:t>.</w:t>
      </w:r>
      <w:r w:rsidR="00A33ACA">
        <w:rPr>
          <w:rFonts w:ascii="Open Sans" w:hAnsi="Open Sans" w:cs="Open Sans"/>
          <w:i/>
          <w:iCs/>
          <w:sz w:val="16"/>
          <w:szCs w:val="16"/>
        </w:rPr>
        <w:t xml:space="preserve"> </w:t>
      </w:r>
      <w:r w:rsidR="00A33ACA" w:rsidRPr="00DB0EE7">
        <w:rPr>
          <w:rFonts w:ascii="Open Sans" w:hAnsi="Open Sans" w:cs="Open Sans"/>
          <w:i/>
          <w:iCs/>
          <w:color w:val="auto"/>
          <w:sz w:val="16"/>
          <w:szCs w:val="16"/>
        </w:rPr>
        <w:t>Pokud doj</w:t>
      </w:r>
      <w:r w:rsidR="009C7ED1">
        <w:rPr>
          <w:rFonts w:ascii="Open Sans" w:hAnsi="Open Sans" w:cs="Open Sans"/>
          <w:i/>
          <w:iCs/>
          <w:color w:val="auto"/>
          <w:sz w:val="16"/>
          <w:szCs w:val="16"/>
        </w:rPr>
        <w:t>d</w:t>
      </w:r>
      <w:r w:rsidR="00A33ACA" w:rsidRPr="00DB0EE7">
        <w:rPr>
          <w:rFonts w:ascii="Open Sans" w:hAnsi="Open Sans" w:cs="Open Sans"/>
          <w:i/>
          <w:iCs/>
          <w:color w:val="auto"/>
          <w:sz w:val="16"/>
          <w:szCs w:val="16"/>
        </w:rPr>
        <w:t>e k výpovědi ze strany Smluvního partnera nebo Poskytovatelů služeb po 24 měsících, nebudou Poskytovatelé služeb účtovat žádný poplatek.</w:t>
      </w:r>
      <w:r w:rsidR="009C7ED1">
        <w:rPr>
          <w:rFonts w:ascii="Open Sans" w:hAnsi="Open Sans" w:cs="Open Sans"/>
          <w:i/>
          <w:iCs/>
          <w:color w:val="auto"/>
          <w:sz w:val="16"/>
          <w:szCs w:val="16"/>
        </w:rPr>
        <w:t xml:space="preserve"> </w:t>
      </w:r>
      <w:r w:rsidR="009C7ED1" w:rsidRPr="00866526">
        <w:rPr>
          <w:rFonts w:ascii="Open Sans" w:hAnsi="Open Sans" w:cs="Open Sans"/>
          <w:i/>
          <w:iCs/>
          <w:color w:val="auto"/>
          <w:sz w:val="16"/>
          <w:szCs w:val="16"/>
        </w:rPr>
        <w:t xml:space="preserve">Žádný poplatek </w:t>
      </w:r>
      <w:r w:rsidR="00B94112" w:rsidRPr="00866526">
        <w:rPr>
          <w:rFonts w:ascii="Open Sans" w:hAnsi="Open Sans" w:cs="Open Sans"/>
          <w:i/>
          <w:iCs/>
          <w:sz w:val="16"/>
          <w:szCs w:val="16"/>
        </w:rPr>
        <w:t xml:space="preserve">za odstranění a odinstalování terminálu POS podle předchozí věty </w:t>
      </w:r>
      <w:r w:rsidR="009C7ED1" w:rsidRPr="00866526">
        <w:rPr>
          <w:rFonts w:ascii="Open Sans" w:hAnsi="Open Sans" w:cs="Open Sans"/>
          <w:i/>
          <w:iCs/>
          <w:color w:val="auto"/>
          <w:sz w:val="16"/>
          <w:szCs w:val="16"/>
        </w:rPr>
        <w:t xml:space="preserve">nebude účtován ani v případě, že dojde k vypovězení smlouvy o pronájmu terminálu POS ze strany Smluvního partnera </w:t>
      </w:r>
      <w:r w:rsidR="0014738D" w:rsidRPr="00866526">
        <w:rPr>
          <w:rFonts w:ascii="Open Sans" w:hAnsi="Open Sans" w:cs="Open Sans"/>
          <w:i/>
          <w:iCs/>
          <w:color w:val="auto"/>
          <w:sz w:val="16"/>
          <w:szCs w:val="16"/>
        </w:rPr>
        <w:t xml:space="preserve">v důsledku neúspěšného </w:t>
      </w:r>
      <w:r w:rsidR="009C7ED1" w:rsidRPr="00866526">
        <w:rPr>
          <w:rFonts w:ascii="Open Sans" w:hAnsi="Open Sans" w:cs="Open Sans"/>
          <w:i/>
          <w:iCs/>
          <w:color w:val="auto"/>
          <w:sz w:val="16"/>
          <w:szCs w:val="16"/>
        </w:rPr>
        <w:t>Zkušebního provozu, jak je definován v </w:t>
      </w:r>
      <w:r w:rsidR="009C7ED1" w:rsidRPr="00866526">
        <w:rPr>
          <w:rFonts w:ascii="Open Sans" w:hAnsi="Open Sans" w:cs="Open Sans"/>
          <w:i/>
          <w:iCs/>
          <w:color w:val="auto"/>
          <w:sz w:val="16"/>
          <w:szCs w:val="16"/>
          <w:u w:val="single"/>
        </w:rPr>
        <w:t>Příloze č. 5</w:t>
      </w:r>
      <w:r w:rsidR="009C7ED1" w:rsidRPr="00866526">
        <w:rPr>
          <w:rFonts w:ascii="Open Sans" w:hAnsi="Open Sans" w:cs="Open Sans"/>
          <w:i/>
          <w:iCs/>
          <w:color w:val="auto"/>
          <w:sz w:val="16"/>
          <w:szCs w:val="16"/>
        </w:rPr>
        <w:t xml:space="preserve"> Smlouvy.</w:t>
      </w:r>
    </w:p>
    <w:p w14:paraId="606C9598" w14:textId="09945939" w:rsidR="00331ECD" w:rsidRDefault="00443CF1" w:rsidP="00411CE3">
      <w:pPr>
        <w:pStyle w:val="Bodytext20"/>
        <w:spacing w:before="240" w:line="264" w:lineRule="exact"/>
        <w:ind w:left="709" w:right="560"/>
        <w:jc w:val="both"/>
        <w:rPr>
          <w:rFonts w:ascii="Open Sans" w:hAnsi="Open Sans" w:cs="Open Sans"/>
          <w:i/>
          <w:iCs/>
          <w:sz w:val="16"/>
          <w:szCs w:val="16"/>
        </w:rPr>
      </w:pPr>
      <w:r w:rsidRPr="00866526">
        <w:rPr>
          <w:rFonts w:ascii="Open Sans" w:hAnsi="Open Sans" w:cs="Open Sans"/>
          <w:sz w:val="16"/>
          <w:szCs w:val="16"/>
        </w:rPr>
        <w:t xml:space="preserve">1.7 </w:t>
      </w:r>
      <w:r w:rsidRPr="00866526">
        <w:rPr>
          <w:rFonts w:ascii="Open Sans" w:hAnsi="Open Sans" w:cs="Open Sans"/>
          <w:i/>
          <w:iCs/>
          <w:sz w:val="16"/>
          <w:szCs w:val="16"/>
        </w:rPr>
        <w:t>Další podmínky pronájmu terminálů</w:t>
      </w:r>
      <w:r w:rsidR="0066273D" w:rsidRPr="00866526">
        <w:rPr>
          <w:rFonts w:ascii="Open Sans" w:hAnsi="Open Sans" w:cs="Open Sans"/>
          <w:i/>
          <w:iCs/>
          <w:sz w:val="16"/>
          <w:szCs w:val="16"/>
        </w:rPr>
        <w:t xml:space="preserve"> POS jsou specifikovány ve VOP.</w:t>
      </w:r>
    </w:p>
    <w:p w14:paraId="1AFE81AB" w14:textId="77777777" w:rsidR="00CA7843" w:rsidRPr="00411CE3" w:rsidRDefault="00CA7843" w:rsidP="00411CE3">
      <w:pPr>
        <w:pStyle w:val="Bodytext20"/>
        <w:spacing w:before="240" w:line="264" w:lineRule="exact"/>
        <w:ind w:left="709" w:right="560"/>
        <w:jc w:val="both"/>
        <w:rPr>
          <w:rFonts w:ascii="Open Sans" w:hAnsi="Open Sans" w:cs="Open Sans"/>
          <w:i/>
          <w:iCs/>
          <w:sz w:val="16"/>
          <w:szCs w:val="16"/>
        </w:rPr>
      </w:pPr>
    </w:p>
    <w:p w14:paraId="40B3D2B1" w14:textId="77777777" w:rsidR="00077B56" w:rsidRPr="00495EDC" w:rsidRDefault="00077B56" w:rsidP="00077B56">
      <w:pPr>
        <w:pStyle w:val="Bodytext20"/>
        <w:spacing w:before="240" w:line="264" w:lineRule="exact"/>
        <w:ind w:left="709" w:right="560"/>
        <w:jc w:val="both"/>
        <w:rPr>
          <w:rFonts w:ascii="Open Sans" w:hAnsi="Open Sans" w:cs="Open Sans"/>
          <w:i/>
          <w:sz w:val="16"/>
          <w:szCs w:val="16"/>
        </w:rPr>
      </w:pPr>
      <w:r w:rsidRPr="00495EDC">
        <w:rPr>
          <w:rFonts w:ascii="Open Sans" w:hAnsi="Open Sans" w:cs="Open Sans"/>
          <w:i/>
          <w:iCs/>
          <w:sz w:val="16"/>
          <w:szCs w:val="16"/>
        </w:rPr>
        <w:t xml:space="preserve">2. </w:t>
      </w:r>
      <w:proofErr w:type="spellStart"/>
      <w:r w:rsidRPr="00495EDC">
        <w:rPr>
          <w:rFonts w:ascii="Open Sans" w:hAnsi="Open Sans" w:cs="Open Sans"/>
          <w:b/>
          <w:bCs/>
          <w:i/>
          <w:iCs/>
          <w:sz w:val="16"/>
          <w:szCs w:val="16"/>
        </w:rPr>
        <w:t>Cashback</w:t>
      </w:r>
      <w:proofErr w:type="spellEnd"/>
    </w:p>
    <w:p w14:paraId="4DA6AE69" w14:textId="38392BC9" w:rsidR="00077B56" w:rsidRPr="00495EDC" w:rsidRDefault="00077B56" w:rsidP="00077B56">
      <w:pPr>
        <w:pStyle w:val="Bodytext20"/>
        <w:spacing w:before="240" w:line="264" w:lineRule="exact"/>
        <w:ind w:left="709" w:right="560"/>
        <w:jc w:val="both"/>
        <w:rPr>
          <w:rFonts w:ascii="Open Sans" w:hAnsi="Open Sans" w:cs="Open Sans"/>
          <w:i/>
          <w:sz w:val="16"/>
          <w:szCs w:val="16"/>
          <w:highlight w:val="yellow"/>
        </w:rPr>
      </w:pPr>
      <w:r w:rsidRPr="00495EDC">
        <w:rPr>
          <w:rFonts w:ascii="Open Sans" w:hAnsi="Open Sans" w:cs="Open Sans"/>
          <w:i/>
          <w:iCs/>
          <w:sz w:val="16"/>
          <w:szCs w:val="16"/>
        </w:rPr>
        <w:t>Poskytovatelé služeb a S</w:t>
      </w:r>
      <w:r w:rsidR="00C76305">
        <w:rPr>
          <w:rFonts w:ascii="Open Sans" w:hAnsi="Open Sans" w:cs="Open Sans"/>
          <w:i/>
          <w:iCs/>
          <w:sz w:val="16"/>
          <w:szCs w:val="16"/>
        </w:rPr>
        <w:t xml:space="preserve">mluvní partner se dohodli, </w:t>
      </w:r>
      <w:r w:rsidR="00C76305" w:rsidRPr="00DB0EE7">
        <w:rPr>
          <w:rFonts w:ascii="Open Sans" w:hAnsi="Open Sans" w:cs="Open Sans"/>
          <w:i/>
          <w:iCs/>
          <w:sz w:val="16"/>
          <w:szCs w:val="16"/>
        </w:rPr>
        <w:t>že není</w:t>
      </w:r>
      <w:r w:rsidRPr="00DB0EE7">
        <w:rPr>
          <w:rFonts w:ascii="Open Sans" w:hAnsi="Open Sans" w:cs="Open Sans"/>
          <w:i/>
          <w:iCs/>
          <w:sz w:val="16"/>
          <w:szCs w:val="16"/>
        </w:rPr>
        <w:t xml:space="preserve"> povolena</w:t>
      </w:r>
      <w:r w:rsidRPr="00495EDC">
        <w:rPr>
          <w:rFonts w:ascii="Open Sans" w:hAnsi="Open Sans" w:cs="Open Sans"/>
          <w:i/>
          <w:iCs/>
          <w:sz w:val="16"/>
          <w:szCs w:val="16"/>
        </w:rPr>
        <w:t xml:space="preserve"> služba </w:t>
      </w:r>
      <w:proofErr w:type="spellStart"/>
      <w:r w:rsidR="00D6410E">
        <w:rPr>
          <w:rFonts w:ascii="Open Sans" w:hAnsi="Open Sans" w:cs="Open Sans"/>
          <w:i/>
          <w:iCs/>
          <w:sz w:val="16"/>
          <w:szCs w:val="16"/>
        </w:rPr>
        <w:t>C</w:t>
      </w:r>
      <w:r w:rsidRPr="00495EDC">
        <w:rPr>
          <w:rFonts w:ascii="Open Sans" w:hAnsi="Open Sans" w:cs="Open Sans"/>
          <w:i/>
          <w:iCs/>
          <w:sz w:val="16"/>
          <w:szCs w:val="16"/>
        </w:rPr>
        <w:t>ashback</w:t>
      </w:r>
      <w:proofErr w:type="spellEnd"/>
      <w:r w:rsidRPr="00495EDC">
        <w:rPr>
          <w:rFonts w:ascii="Open Sans" w:hAnsi="Open Sans" w:cs="Open Sans"/>
          <w:i/>
          <w:iCs/>
          <w:sz w:val="16"/>
          <w:szCs w:val="16"/>
        </w:rPr>
        <w:t>, a to ve vztahu k terminálům POS specifikovaným v</w:t>
      </w:r>
      <w:r w:rsidR="00D6410E">
        <w:rPr>
          <w:rFonts w:ascii="Open Sans" w:hAnsi="Open Sans" w:cs="Open Sans"/>
          <w:i/>
          <w:iCs/>
          <w:sz w:val="16"/>
          <w:szCs w:val="16"/>
        </w:rPr>
        <w:t> </w:t>
      </w:r>
      <w:r w:rsidRPr="00495EDC">
        <w:rPr>
          <w:rFonts w:ascii="Open Sans" w:hAnsi="Open Sans" w:cs="Open Sans"/>
          <w:i/>
          <w:iCs/>
          <w:sz w:val="16"/>
          <w:szCs w:val="16"/>
        </w:rPr>
        <w:t>přehledu</w:t>
      </w:r>
      <w:r w:rsidR="00D6410E">
        <w:rPr>
          <w:rFonts w:ascii="Open Sans" w:hAnsi="Open Sans" w:cs="Open Sans"/>
          <w:i/>
          <w:iCs/>
          <w:sz w:val="16"/>
          <w:szCs w:val="16"/>
        </w:rPr>
        <w:t xml:space="preserve"> s využitím všech typů Platebních karet</w:t>
      </w:r>
      <w:r w:rsidRPr="00495EDC">
        <w:rPr>
          <w:rFonts w:ascii="Open Sans" w:hAnsi="Open Sans" w:cs="Open Sans"/>
          <w:i/>
          <w:iCs/>
          <w:sz w:val="16"/>
          <w:szCs w:val="16"/>
        </w:rPr>
        <w:t xml:space="preserve">. </w:t>
      </w:r>
    </w:p>
    <w:p w14:paraId="370489DD" w14:textId="77777777" w:rsidR="00246592" w:rsidRPr="00495EDC" w:rsidRDefault="00077B56" w:rsidP="000B359D">
      <w:pPr>
        <w:pStyle w:val="Bodytext20"/>
        <w:tabs>
          <w:tab w:val="left" w:pos="4335"/>
        </w:tabs>
        <w:spacing w:before="240" w:line="264" w:lineRule="exact"/>
        <w:ind w:left="709" w:right="560"/>
        <w:jc w:val="both"/>
        <w:rPr>
          <w:rFonts w:ascii="Open Sans" w:hAnsi="Open Sans" w:cs="Open Sans"/>
          <w:i/>
          <w:sz w:val="16"/>
          <w:szCs w:val="16"/>
        </w:rPr>
      </w:pPr>
      <w:r w:rsidRPr="00495EDC">
        <w:rPr>
          <w:rFonts w:ascii="Open Sans" w:hAnsi="Open Sans" w:cs="Open Sans"/>
          <w:i/>
          <w:iCs/>
          <w:sz w:val="16"/>
          <w:szCs w:val="16"/>
        </w:rPr>
        <w:t>3</w:t>
      </w:r>
      <w:r w:rsidR="004E4BE4" w:rsidRPr="00495EDC">
        <w:rPr>
          <w:rFonts w:ascii="Open Sans" w:hAnsi="Open Sans" w:cs="Open Sans"/>
          <w:i/>
          <w:iCs/>
          <w:sz w:val="16"/>
          <w:szCs w:val="16"/>
        </w:rPr>
        <w:t xml:space="preserve">. </w:t>
      </w:r>
      <w:r w:rsidR="0066273D" w:rsidRPr="00495EDC">
        <w:rPr>
          <w:rFonts w:ascii="Open Sans" w:hAnsi="Open Sans" w:cs="Open Sans"/>
          <w:b/>
          <w:bCs/>
          <w:i/>
          <w:iCs/>
          <w:sz w:val="16"/>
          <w:szCs w:val="16"/>
        </w:rPr>
        <w:t>Další platební karty</w:t>
      </w:r>
    </w:p>
    <w:p w14:paraId="4429A61F" w14:textId="77777777" w:rsidR="00246592" w:rsidRPr="00495EDC" w:rsidRDefault="00246592" w:rsidP="00246592">
      <w:pPr>
        <w:pStyle w:val="Odstavecseseznamem"/>
        <w:rPr>
          <w:rFonts w:ascii="Open Sans" w:hAnsi="Open Sans" w:cs="Open Sans"/>
          <w:color w:val="1F497D"/>
          <w:sz w:val="16"/>
          <w:szCs w:val="16"/>
          <w:highlight w:val="yellow"/>
          <w:lang w:val="cs-CZ"/>
        </w:rPr>
      </w:pPr>
    </w:p>
    <w:p w14:paraId="0CD6CE01" w14:textId="77777777" w:rsidR="00246592" w:rsidRPr="00495EDC" w:rsidRDefault="004E4BE4" w:rsidP="004E4BE4">
      <w:pPr>
        <w:pStyle w:val="Odstavecseseznamem"/>
        <w:rPr>
          <w:rFonts w:ascii="Open Sans" w:hAnsi="Open Sans" w:cs="Open Sans"/>
          <w:i/>
          <w:sz w:val="16"/>
          <w:szCs w:val="16"/>
          <w:highlight w:val="cyan"/>
          <w:lang w:val="cs-CZ"/>
        </w:rPr>
      </w:pPr>
      <w:r w:rsidRPr="00495EDC">
        <w:rPr>
          <w:rFonts w:ascii="Open Sans" w:hAnsi="Open Sans" w:cs="Open Sans"/>
          <w:i/>
          <w:iCs/>
          <w:sz w:val="16"/>
          <w:szCs w:val="16"/>
          <w:lang w:val="cs-CZ"/>
        </w:rPr>
        <w:t>Poskytovatelé služeb a Smluvní partner se dohodli, že Platební karty pro účely této Smlouvy budou zahrnovat rovněž následující typy platebních nástrojů:</w:t>
      </w:r>
    </w:p>
    <w:p w14:paraId="27A9AE91" w14:textId="77777777" w:rsidR="00246592" w:rsidRDefault="00246592" w:rsidP="00246592">
      <w:pPr>
        <w:pStyle w:val="Odstavecseseznamem"/>
        <w:rPr>
          <w:rFonts w:ascii="Open Sans" w:hAnsi="Open Sans" w:cs="Open Sans"/>
          <w:i/>
          <w:sz w:val="16"/>
          <w:szCs w:val="16"/>
          <w:highlight w:val="cyan"/>
          <w:lang w:val="cs-CZ"/>
        </w:rPr>
      </w:pPr>
    </w:p>
    <w:p w14:paraId="339ABEFA" w14:textId="77777777" w:rsidR="00246592" w:rsidRPr="00495EDC" w:rsidRDefault="00246592" w:rsidP="00246592">
      <w:pPr>
        <w:pStyle w:val="Zkladntext"/>
        <w:rPr>
          <w:rFonts w:ascii="Open Sans" w:hAnsi="Open Sans" w:cs="Open Sans"/>
          <w:b/>
          <w:bCs/>
          <w:sz w:val="16"/>
          <w:szCs w:val="16"/>
          <w:lang w:val="cs-CZ"/>
        </w:rPr>
      </w:pPr>
    </w:p>
    <w:tbl>
      <w:tblPr>
        <w:tblW w:w="465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064"/>
        <w:gridCol w:w="2818"/>
        <w:gridCol w:w="2417"/>
        <w:gridCol w:w="2415"/>
      </w:tblGrid>
      <w:tr w:rsidR="00246592" w:rsidRPr="00495EDC" w14:paraId="7EED31C9" w14:textId="77777777" w:rsidTr="00331ECD">
        <w:trPr>
          <w:trHeight w:val="544"/>
          <w:jc w:val="right"/>
        </w:trPr>
        <w:tc>
          <w:tcPr>
            <w:tcW w:w="914" w:type="pct"/>
            <w:gridSpan w:val="2"/>
            <w:shd w:val="pct15" w:color="auto" w:fill="auto"/>
            <w:vAlign w:val="center"/>
          </w:tcPr>
          <w:p w14:paraId="529D4F8A" w14:textId="77777777" w:rsidR="00246592" w:rsidRPr="00495EDC" w:rsidRDefault="00246592" w:rsidP="008F06CD">
            <w:pPr>
              <w:pStyle w:val="Zkladntext"/>
              <w:jc w:val="center"/>
              <w:rPr>
                <w:rFonts w:ascii="Open Sans" w:hAnsi="Open Sans" w:cs="Open Sans"/>
                <w:b/>
                <w:sz w:val="16"/>
                <w:szCs w:val="16"/>
                <w:lang w:val="cs-CZ"/>
              </w:rPr>
            </w:pPr>
            <w:r w:rsidRPr="00495EDC">
              <w:rPr>
                <w:rFonts w:ascii="Open Sans" w:hAnsi="Open Sans" w:cs="Open Sans"/>
                <w:b/>
                <w:bCs/>
                <w:sz w:val="16"/>
                <w:szCs w:val="16"/>
                <w:lang w:val="cs-CZ"/>
              </w:rPr>
              <w:lastRenderedPageBreak/>
              <w:t>Označte vybrané Platební karty</w:t>
            </w:r>
          </w:p>
        </w:tc>
        <w:tc>
          <w:tcPr>
            <w:tcW w:w="1505" w:type="pct"/>
            <w:shd w:val="clear" w:color="auto" w:fill="D9D9D9"/>
            <w:vAlign w:val="center"/>
          </w:tcPr>
          <w:p w14:paraId="78014F59" w14:textId="77777777" w:rsidR="00246592" w:rsidRPr="00495EDC" w:rsidRDefault="00246592" w:rsidP="008F06CD">
            <w:pPr>
              <w:pStyle w:val="Zkladntext"/>
              <w:jc w:val="center"/>
              <w:rPr>
                <w:rFonts w:ascii="Open Sans" w:hAnsi="Open Sans" w:cs="Open Sans"/>
                <w:b/>
                <w:sz w:val="16"/>
                <w:szCs w:val="16"/>
                <w:lang w:val="cs-CZ"/>
              </w:rPr>
            </w:pPr>
            <w:r w:rsidRPr="00495EDC">
              <w:rPr>
                <w:rFonts w:ascii="Open Sans" w:hAnsi="Open Sans" w:cs="Open Sans"/>
                <w:b/>
                <w:bCs/>
                <w:sz w:val="16"/>
                <w:szCs w:val="16"/>
                <w:lang w:val="cs-CZ"/>
              </w:rPr>
              <w:t>Popis Platebních karet</w:t>
            </w:r>
          </w:p>
        </w:tc>
        <w:tc>
          <w:tcPr>
            <w:tcW w:w="2581" w:type="pct"/>
            <w:gridSpan w:val="2"/>
            <w:shd w:val="clear" w:color="auto" w:fill="D9D9D9"/>
            <w:vAlign w:val="center"/>
          </w:tcPr>
          <w:p w14:paraId="654E10F3" w14:textId="77777777" w:rsidR="00246592" w:rsidRPr="00495EDC" w:rsidRDefault="00246592" w:rsidP="008F06CD">
            <w:pPr>
              <w:pStyle w:val="Zkladntext"/>
              <w:jc w:val="center"/>
              <w:rPr>
                <w:rFonts w:ascii="Open Sans" w:hAnsi="Open Sans" w:cs="Open Sans"/>
                <w:b/>
                <w:sz w:val="16"/>
                <w:szCs w:val="16"/>
                <w:lang w:val="cs-CZ"/>
              </w:rPr>
            </w:pPr>
            <w:r w:rsidRPr="00495EDC">
              <w:rPr>
                <w:rFonts w:ascii="Open Sans" w:hAnsi="Open Sans" w:cs="Open Sans"/>
                <w:b/>
                <w:bCs/>
                <w:sz w:val="16"/>
                <w:szCs w:val="16"/>
                <w:lang w:val="cs-CZ"/>
              </w:rPr>
              <w:t xml:space="preserve"> Cena v Kč / způsob výpočtu výše poplatků</w:t>
            </w:r>
          </w:p>
        </w:tc>
      </w:tr>
      <w:tr w:rsidR="000B359D" w:rsidRPr="00495EDC" w14:paraId="018F9B49" w14:textId="77777777" w:rsidTr="00331ECD">
        <w:trPr>
          <w:trHeight w:val="552"/>
          <w:jc w:val="right"/>
        </w:trPr>
        <w:tc>
          <w:tcPr>
            <w:tcW w:w="346" w:type="pct"/>
            <w:vAlign w:val="center"/>
          </w:tcPr>
          <w:p w14:paraId="6C9BE15B" w14:textId="77777777" w:rsidR="000B359D" w:rsidRPr="00495EDC" w:rsidRDefault="000B359D" w:rsidP="008F06CD">
            <w:pPr>
              <w:pStyle w:val="Zkladntext"/>
              <w:rPr>
                <w:rFonts w:ascii="Open Sans" w:hAnsi="Open Sans" w:cs="Open Sans"/>
                <w:sz w:val="16"/>
                <w:szCs w:val="16"/>
                <w:lang w:val="cs-CZ"/>
              </w:rPr>
            </w:pPr>
            <w:r w:rsidRPr="00495EDC">
              <w:rPr>
                <w:rFonts w:ascii="Open Sans" w:hAnsi="Open Sans" w:cs="Open Sans"/>
                <w:sz w:val="16"/>
                <w:szCs w:val="16"/>
                <w:lang w:val="cs-CZ"/>
              </w:rPr>
              <w:t>1.</w:t>
            </w:r>
          </w:p>
        </w:tc>
        <w:tc>
          <w:tcPr>
            <w:tcW w:w="568" w:type="pct"/>
            <w:shd w:val="clear" w:color="auto" w:fill="FFFFFF"/>
            <w:vAlign w:val="center"/>
          </w:tcPr>
          <w:p w14:paraId="33214B48" w14:textId="14639DFC" w:rsidR="000B359D" w:rsidRPr="004B1B99" w:rsidRDefault="00E55C91" w:rsidP="008F06CD">
            <w:pPr>
              <w:pStyle w:val="Zkladntext"/>
              <w:jc w:val="center"/>
              <w:rPr>
                <w:rFonts w:ascii="Open Sans" w:hAnsi="Open Sans" w:cs="Open Sans"/>
                <w:sz w:val="16"/>
                <w:szCs w:val="16"/>
                <w:highlight w:val="yellow"/>
                <w:lang w:val="cs-CZ"/>
              </w:rPr>
            </w:pPr>
            <w:r>
              <w:rPr>
                <w:rFonts w:ascii="Open Sans" w:hAnsi="Open Sans" w:cs="Open Sans"/>
                <w:sz w:val="16"/>
                <w:szCs w:val="16"/>
                <w:lang w:val="cs-CZ"/>
              </w:rPr>
              <w:fldChar w:fldCharType="begin">
                <w:ffData>
                  <w:name w:val=""/>
                  <w:enabled/>
                  <w:calcOnExit w:val="0"/>
                  <w:checkBox>
                    <w:sizeAuto/>
                    <w:default w:val="1"/>
                  </w:checkBox>
                </w:ffData>
              </w:fldChar>
            </w:r>
            <w:r>
              <w:rPr>
                <w:rFonts w:ascii="Open Sans" w:hAnsi="Open Sans" w:cs="Open Sans"/>
                <w:sz w:val="16"/>
                <w:szCs w:val="16"/>
                <w:lang w:val="cs-CZ"/>
              </w:rPr>
              <w:instrText xml:space="preserve"> FORMCHECKBOX </w:instrText>
            </w:r>
            <w:r w:rsidR="00E50861">
              <w:rPr>
                <w:rFonts w:ascii="Open Sans" w:hAnsi="Open Sans" w:cs="Open Sans"/>
                <w:sz w:val="16"/>
                <w:szCs w:val="16"/>
                <w:lang w:val="cs-CZ"/>
              </w:rPr>
            </w:r>
            <w:r w:rsidR="00E50861">
              <w:rPr>
                <w:rFonts w:ascii="Open Sans" w:hAnsi="Open Sans" w:cs="Open Sans"/>
                <w:sz w:val="16"/>
                <w:szCs w:val="16"/>
                <w:lang w:val="cs-CZ"/>
              </w:rPr>
              <w:fldChar w:fldCharType="separate"/>
            </w:r>
            <w:r>
              <w:rPr>
                <w:rFonts w:ascii="Open Sans" w:hAnsi="Open Sans" w:cs="Open Sans"/>
                <w:sz w:val="16"/>
                <w:szCs w:val="16"/>
                <w:lang w:val="cs-CZ"/>
              </w:rPr>
              <w:fldChar w:fldCharType="end"/>
            </w:r>
          </w:p>
        </w:tc>
        <w:tc>
          <w:tcPr>
            <w:tcW w:w="1505" w:type="pct"/>
            <w:vAlign w:val="center"/>
          </w:tcPr>
          <w:p w14:paraId="1F51E04D" w14:textId="77777777" w:rsidR="000B359D" w:rsidRPr="00495EDC" w:rsidRDefault="00FD77FC" w:rsidP="008F06CD">
            <w:pPr>
              <w:pStyle w:val="Zkladntext"/>
              <w:jc w:val="center"/>
              <w:rPr>
                <w:rFonts w:ascii="Open Sans" w:hAnsi="Open Sans" w:cs="Open Sans"/>
                <w:sz w:val="16"/>
                <w:szCs w:val="16"/>
                <w:lang w:val="cs-CZ"/>
              </w:rPr>
            </w:pPr>
            <w:r>
              <w:rPr>
                <w:rFonts w:ascii="Open Sans" w:hAnsi="Open Sans" w:cs="Open Sans"/>
                <w:sz w:val="16"/>
                <w:szCs w:val="16"/>
                <w:lang w:val="cs-CZ"/>
              </w:rPr>
              <w:t>JCB/</w:t>
            </w:r>
            <w:r>
              <w:t xml:space="preserve"> </w:t>
            </w:r>
            <w:proofErr w:type="spellStart"/>
            <w:r w:rsidRPr="00FD77FC">
              <w:rPr>
                <w:rFonts w:ascii="Open Sans" w:hAnsi="Open Sans" w:cs="Open Sans"/>
                <w:sz w:val="16"/>
                <w:szCs w:val="16"/>
                <w:lang w:val="cs-CZ"/>
              </w:rPr>
              <w:t>UnionPay</w:t>
            </w:r>
            <w:proofErr w:type="spellEnd"/>
          </w:p>
        </w:tc>
        <w:tc>
          <w:tcPr>
            <w:tcW w:w="1291" w:type="pct"/>
            <w:vAlign w:val="center"/>
          </w:tcPr>
          <w:p w14:paraId="2316A6F7" w14:textId="77777777" w:rsidR="000B359D" w:rsidRPr="00495EDC" w:rsidRDefault="000B359D" w:rsidP="008F06CD">
            <w:pPr>
              <w:pStyle w:val="Zkladntext"/>
              <w:jc w:val="center"/>
              <w:rPr>
                <w:rFonts w:ascii="Open Sans" w:hAnsi="Open Sans" w:cs="Open Sans"/>
                <w:sz w:val="16"/>
                <w:szCs w:val="16"/>
                <w:lang w:val="cs-CZ"/>
              </w:rPr>
            </w:pPr>
            <w:r w:rsidRPr="00495EDC">
              <w:rPr>
                <w:rFonts w:ascii="Open Sans" w:hAnsi="Open Sans" w:cs="Open Sans"/>
                <w:sz w:val="16"/>
                <w:szCs w:val="16"/>
                <w:lang w:val="cs-CZ"/>
              </w:rPr>
              <w:t>součást pop</w:t>
            </w:r>
            <w:r w:rsidR="0066273D" w:rsidRPr="00495EDC">
              <w:rPr>
                <w:rFonts w:ascii="Open Sans" w:hAnsi="Open Sans" w:cs="Open Sans"/>
                <w:sz w:val="16"/>
                <w:szCs w:val="16"/>
                <w:lang w:val="cs-CZ"/>
              </w:rPr>
              <w:t>latku za pronájem terminálu POS</w:t>
            </w:r>
          </w:p>
        </w:tc>
        <w:tc>
          <w:tcPr>
            <w:tcW w:w="1290" w:type="pct"/>
            <w:vAlign w:val="center"/>
          </w:tcPr>
          <w:p w14:paraId="37102607" w14:textId="77777777" w:rsidR="000B359D" w:rsidRPr="00495EDC" w:rsidRDefault="00470289" w:rsidP="008F06CD">
            <w:pPr>
              <w:pStyle w:val="Zkladntext"/>
              <w:rPr>
                <w:rFonts w:ascii="Open Sans" w:hAnsi="Open Sans" w:cs="Open Sans"/>
                <w:sz w:val="16"/>
                <w:szCs w:val="16"/>
                <w:lang w:val="cs-CZ"/>
              </w:rPr>
            </w:pPr>
            <w:r>
              <w:rPr>
                <w:rFonts w:ascii="Open Sans" w:hAnsi="Open Sans" w:cs="Open Sans"/>
                <w:sz w:val="16"/>
                <w:szCs w:val="16"/>
                <w:lang w:val="cs-CZ"/>
              </w:rPr>
              <w:t>za každý terminál POS měsíčně</w:t>
            </w:r>
          </w:p>
        </w:tc>
      </w:tr>
      <w:tr w:rsidR="00711DFA" w:rsidRPr="00495EDC" w14:paraId="50161160" w14:textId="77777777" w:rsidTr="00331ECD">
        <w:trPr>
          <w:trHeight w:val="552"/>
          <w:jc w:val="right"/>
        </w:trPr>
        <w:tc>
          <w:tcPr>
            <w:tcW w:w="346" w:type="pct"/>
            <w:vAlign w:val="center"/>
          </w:tcPr>
          <w:p w14:paraId="7D44F098" w14:textId="77777777" w:rsidR="00711DFA" w:rsidRPr="0055609D" w:rsidRDefault="00711DFA" w:rsidP="00791BA3">
            <w:pPr>
              <w:pStyle w:val="Zkladntext"/>
              <w:rPr>
                <w:rFonts w:ascii="Verdana" w:hAnsi="Verdana" w:cs="Arial"/>
                <w:sz w:val="16"/>
                <w:szCs w:val="16"/>
              </w:rPr>
            </w:pPr>
            <w:r>
              <w:rPr>
                <w:rFonts w:ascii="Verdana" w:hAnsi="Verdana" w:cs="Arial"/>
                <w:sz w:val="16"/>
                <w:szCs w:val="16"/>
              </w:rPr>
              <w:t>2</w:t>
            </w:r>
            <w:r w:rsidRPr="0055609D">
              <w:rPr>
                <w:rFonts w:ascii="Verdana" w:hAnsi="Verdana" w:cs="Arial"/>
                <w:sz w:val="16"/>
                <w:szCs w:val="16"/>
              </w:rPr>
              <w:t>.</w:t>
            </w:r>
          </w:p>
        </w:tc>
        <w:tc>
          <w:tcPr>
            <w:tcW w:w="568" w:type="pct"/>
            <w:shd w:val="clear" w:color="auto" w:fill="FFFFFF"/>
            <w:vAlign w:val="center"/>
          </w:tcPr>
          <w:p w14:paraId="58CEF672" w14:textId="421CEB92" w:rsidR="00711DFA" w:rsidRPr="0055609D" w:rsidRDefault="00E55C91" w:rsidP="00791BA3">
            <w:pPr>
              <w:pStyle w:val="Zkladntext"/>
              <w:jc w:val="center"/>
              <w:rPr>
                <w:rFonts w:ascii="Verdana" w:hAnsi="Verdana" w:cs="Arial"/>
                <w:sz w:val="16"/>
                <w:szCs w:val="16"/>
              </w:rPr>
            </w:pPr>
            <w:r>
              <w:rPr>
                <w:rFonts w:ascii="Verdana" w:hAnsi="Verdana"/>
                <w:sz w:val="16"/>
                <w:szCs w:val="16"/>
              </w:rPr>
              <w:fldChar w:fldCharType="begin">
                <w:ffData>
                  <w:name w:val=""/>
                  <w:enabled/>
                  <w:calcOnExit w:val="0"/>
                  <w:checkBox>
                    <w:sizeAuto/>
                    <w:default w:val="1"/>
                  </w:checkBox>
                </w:ffData>
              </w:fldChar>
            </w:r>
            <w:r>
              <w:rPr>
                <w:rFonts w:ascii="Verdana" w:hAnsi="Verdana"/>
                <w:sz w:val="16"/>
                <w:szCs w:val="16"/>
              </w:rPr>
              <w:instrText xml:space="preserve"> FORMCHECKBOX </w:instrText>
            </w:r>
            <w:r w:rsidR="00E50861">
              <w:rPr>
                <w:rFonts w:ascii="Verdana" w:hAnsi="Verdana"/>
                <w:sz w:val="16"/>
                <w:szCs w:val="16"/>
              </w:rPr>
            </w:r>
            <w:r w:rsidR="00E50861">
              <w:rPr>
                <w:rFonts w:ascii="Verdana" w:hAnsi="Verdana"/>
                <w:sz w:val="16"/>
                <w:szCs w:val="16"/>
              </w:rPr>
              <w:fldChar w:fldCharType="separate"/>
            </w:r>
            <w:r>
              <w:rPr>
                <w:rFonts w:ascii="Verdana" w:hAnsi="Verdana"/>
                <w:sz w:val="16"/>
                <w:szCs w:val="16"/>
              </w:rPr>
              <w:fldChar w:fldCharType="end"/>
            </w:r>
          </w:p>
        </w:tc>
        <w:tc>
          <w:tcPr>
            <w:tcW w:w="1505" w:type="pct"/>
            <w:vAlign w:val="center"/>
          </w:tcPr>
          <w:p w14:paraId="16D16921" w14:textId="77777777" w:rsidR="00711DFA" w:rsidRPr="0055609D" w:rsidRDefault="00FD77FC" w:rsidP="00791BA3">
            <w:pPr>
              <w:pStyle w:val="Zkladntext"/>
              <w:jc w:val="center"/>
              <w:rPr>
                <w:rFonts w:ascii="Verdana" w:hAnsi="Verdana" w:cs="Arial"/>
                <w:sz w:val="16"/>
                <w:szCs w:val="16"/>
              </w:rPr>
            </w:pPr>
            <w:r w:rsidRPr="00FD77FC">
              <w:rPr>
                <w:rFonts w:ascii="Verdana" w:hAnsi="Verdana" w:cs="Arial"/>
                <w:sz w:val="16"/>
                <w:szCs w:val="16"/>
              </w:rPr>
              <w:t>Diners</w:t>
            </w:r>
          </w:p>
        </w:tc>
        <w:tc>
          <w:tcPr>
            <w:tcW w:w="1291" w:type="pct"/>
            <w:vAlign w:val="center"/>
          </w:tcPr>
          <w:p w14:paraId="7ABAD82C" w14:textId="77777777" w:rsidR="00711DFA" w:rsidRPr="00495EDC" w:rsidRDefault="00711DFA" w:rsidP="00791BA3">
            <w:pPr>
              <w:pStyle w:val="Zkladntext"/>
              <w:jc w:val="center"/>
              <w:rPr>
                <w:rFonts w:ascii="Open Sans" w:hAnsi="Open Sans" w:cs="Open Sans"/>
                <w:sz w:val="16"/>
                <w:szCs w:val="16"/>
                <w:lang w:val="cs-CZ"/>
              </w:rPr>
            </w:pPr>
            <w:r w:rsidRPr="00495EDC">
              <w:rPr>
                <w:rFonts w:ascii="Open Sans" w:hAnsi="Open Sans" w:cs="Open Sans"/>
                <w:sz w:val="16"/>
                <w:szCs w:val="16"/>
                <w:lang w:val="cs-CZ"/>
              </w:rPr>
              <w:t>součást poplatku za pronájem terminálu POS</w:t>
            </w:r>
          </w:p>
        </w:tc>
        <w:tc>
          <w:tcPr>
            <w:tcW w:w="1290" w:type="pct"/>
            <w:vAlign w:val="center"/>
          </w:tcPr>
          <w:p w14:paraId="6D04113C" w14:textId="77777777" w:rsidR="00711DFA" w:rsidRPr="00495EDC" w:rsidRDefault="00711DFA" w:rsidP="00791BA3">
            <w:pPr>
              <w:pStyle w:val="Zkladntext"/>
              <w:rPr>
                <w:rFonts w:ascii="Open Sans" w:hAnsi="Open Sans" w:cs="Open Sans"/>
                <w:sz w:val="16"/>
                <w:szCs w:val="16"/>
                <w:lang w:val="cs-CZ"/>
              </w:rPr>
            </w:pPr>
            <w:r>
              <w:rPr>
                <w:rFonts w:ascii="Open Sans" w:hAnsi="Open Sans" w:cs="Open Sans"/>
                <w:sz w:val="16"/>
                <w:szCs w:val="16"/>
                <w:lang w:val="cs-CZ"/>
              </w:rPr>
              <w:t>za každý terminál POS měsíčně</w:t>
            </w:r>
          </w:p>
        </w:tc>
      </w:tr>
    </w:tbl>
    <w:p w14:paraId="118C8B17" w14:textId="77777777" w:rsidR="00D6410E" w:rsidRDefault="00D6410E" w:rsidP="008F06CD">
      <w:pPr>
        <w:pStyle w:val="Odstavecseseznamem"/>
        <w:tabs>
          <w:tab w:val="left" w:pos="2506"/>
        </w:tabs>
        <w:rPr>
          <w:rFonts w:ascii="Open Sans" w:hAnsi="Open Sans" w:cs="Open Sans"/>
          <w:i/>
          <w:iCs/>
          <w:sz w:val="16"/>
          <w:szCs w:val="16"/>
          <w:lang w:val="cs-CZ"/>
        </w:rPr>
      </w:pPr>
    </w:p>
    <w:p w14:paraId="79A55CF9" w14:textId="26832E1B" w:rsidR="00246592" w:rsidRPr="00470289" w:rsidRDefault="00077B56" w:rsidP="008F06CD">
      <w:pPr>
        <w:pStyle w:val="Odstavecseseznamem"/>
        <w:tabs>
          <w:tab w:val="left" w:pos="2506"/>
        </w:tabs>
        <w:rPr>
          <w:rFonts w:ascii="Open Sans" w:hAnsi="Open Sans" w:cs="Open Sans"/>
          <w:b/>
          <w:i/>
          <w:sz w:val="16"/>
          <w:szCs w:val="16"/>
          <w:lang w:val="cs-CZ"/>
        </w:rPr>
      </w:pPr>
      <w:r w:rsidRPr="00470289">
        <w:rPr>
          <w:rFonts w:ascii="Open Sans" w:hAnsi="Open Sans" w:cs="Open Sans"/>
          <w:i/>
          <w:iCs/>
          <w:sz w:val="16"/>
          <w:szCs w:val="16"/>
          <w:lang w:val="cs-CZ"/>
        </w:rPr>
        <w:t>4</w:t>
      </w:r>
      <w:r w:rsidR="007C4FA6" w:rsidRPr="00470289">
        <w:rPr>
          <w:rFonts w:ascii="Open Sans" w:hAnsi="Open Sans" w:cs="Open Sans"/>
          <w:i/>
          <w:iCs/>
          <w:sz w:val="16"/>
          <w:szCs w:val="16"/>
          <w:lang w:val="cs-CZ"/>
        </w:rPr>
        <w:t xml:space="preserve">. </w:t>
      </w:r>
      <w:r w:rsidR="0066273D" w:rsidRPr="00470289">
        <w:rPr>
          <w:rFonts w:ascii="Open Sans" w:hAnsi="Open Sans" w:cs="Open Sans"/>
          <w:b/>
          <w:bCs/>
          <w:i/>
          <w:iCs/>
          <w:sz w:val="16"/>
          <w:szCs w:val="16"/>
          <w:lang w:val="cs-CZ"/>
        </w:rPr>
        <w:t>Další funkce</w:t>
      </w:r>
    </w:p>
    <w:p w14:paraId="57ECB923" w14:textId="77777777" w:rsidR="00246592" w:rsidRPr="00470289" w:rsidRDefault="00246592" w:rsidP="00D1055B">
      <w:pPr>
        <w:pStyle w:val="Odstavecseseznamem"/>
        <w:rPr>
          <w:rFonts w:ascii="Open Sans" w:hAnsi="Open Sans" w:cs="Open Sans"/>
          <w:color w:val="1F497D"/>
          <w:sz w:val="16"/>
          <w:szCs w:val="16"/>
          <w:lang w:val="cs-CZ"/>
        </w:rPr>
      </w:pPr>
    </w:p>
    <w:p w14:paraId="2F875725" w14:textId="77777777" w:rsidR="002800E3" w:rsidRPr="00470289" w:rsidRDefault="002800E3" w:rsidP="00B65A78">
      <w:pPr>
        <w:pStyle w:val="Odstavecseseznamem"/>
        <w:rPr>
          <w:rFonts w:ascii="Open Sans" w:hAnsi="Open Sans" w:cs="Open Sans"/>
          <w:i/>
          <w:sz w:val="16"/>
          <w:szCs w:val="16"/>
          <w:lang w:val="cs-CZ"/>
        </w:rPr>
      </w:pPr>
      <w:r w:rsidRPr="00470289">
        <w:rPr>
          <w:rFonts w:ascii="Open Sans" w:hAnsi="Open Sans" w:cs="Open Sans"/>
          <w:i/>
          <w:iCs/>
          <w:sz w:val="16"/>
          <w:szCs w:val="16"/>
          <w:lang w:val="cs-CZ"/>
        </w:rPr>
        <w:t>Poskytovatelé služeb a Smluvní partner se dohodli, že ve vztahu ke všem terminálům POS pronajatým Smluvnímu partnerovi na základě Smlouvy budou poskytovány následující další funkce:</w:t>
      </w:r>
    </w:p>
    <w:p w14:paraId="762701B3" w14:textId="77777777" w:rsidR="002800E3" w:rsidRPr="00470289" w:rsidRDefault="002800E3" w:rsidP="002800E3">
      <w:pPr>
        <w:pStyle w:val="Zkladntext"/>
        <w:rPr>
          <w:rFonts w:ascii="Open Sans" w:hAnsi="Open Sans" w:cs="Open Sans"/>
          <w:b/>
          <w:bCs/>
          <w:sz w:val="16"/>
          <w:szCs w:val="16"/>
          <w:lang w:val="cs-CZ"/>
        </w:rPr>
      </w:pPr>
    </w:p>
    <w:tbl>
      <w:tblPr>
        <w:tblpPr w:leftFromText="180" w:rightFromText="180" w:vertAnchor="text" w:tblpXSpec="right" w:tblpY="1"/>
        <w:tblOverlap w:val="never"/>
        <w:tblW w:w="46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061"/>
        <w:gridCol w:w="2812"/>
        <w:gridCol w:w="4754"/>
      </w:tblGrid>
      <w:tr w:rsidR="002800E3" w:rsidRPr="00470289" w14:paraId="207EE762" w14:textId="77777777" w:rsidTr="004C29D5">
        <w:trPr>
          <w:trHeight w:val="246"/>
        </w:trPr>
        <w:tc>
          <w:tcPr>
            <w:tcW w:w="921" w:type="pct"/>
            <w:gridSpan w:val="2"/>
            <w:shd w:val="pct15" w:color="auto" w:fill="auto"/>
            <w:vAlign w:val="center"/>
          </w:tcPr>
          <w:p w14:paraId="5179395F" w14:textId="77777777" w:rsidR="002800E3" w:rsidRPr="00470289" w:rsidRDefault="002800E3" w:rsidP="004C29D5">
            <w:pPr>
              <w:pStyle w:val="Zkladntext"/>
              <w:jc w:val="center"/>
              <w:rPr>
                <w:rFonts w:ascii="Open Sans" w:hAnsi="Open Sans" w:cs="Open Sans"/>
                <w:b/>
                <w:sz w:val="16"/>
                <w:szCs w:val="16"/>
                <w:lang w:val="cs-CZ"/>
              </w:rPr>
            </w:pPr>
            <w:r w:rsidRPr="00470289">
              <w:rPr>
                <w:rFonts w:ascii="Open Sans" w:hAnsi="Open Sans" w:cs="Open Sans"/>
                <w:b/>
                <w:bCs/>
                <w:sz w:val="16"/>
                <w:szCs w:val="16"/>
                <w:lang w:val="cs-CZ"/>
              </w:rPr>
              <w:t>Označte vybrané funkce</w:t>
            </w:r>
          </w:p>
        </w:tc>
        <w:tc>
          <w:tcPr>
            <w:tcW w:w="1516" w:type="pct"/>
            <w:shd w:val="clear" w:color="auto" w:fill="D9D9D9"/>
            <w:vAlign w:val="center"/>
          </w:tcPr>
          <w:p w14:paraId="329AC967" w14:textId="77777777" w:rsidR="002800E3" w:rsidRPr="00470289" w:rsidRDefault="002800E3" w:rsidP="004C29D5">
            <w:pPr>
              <w:pStyle w:val="Zkladntext"/>
              <w:jc w:val="center"/>
              <w:rPr>
                <w:rFonts w:ascii="Open Sans" w:hAnsi="Open Sans" w:cs="Open Sans"/>
                <w:b/>
                <w:sz w:val="16"/>
                <w:szCs w:val="16"/>
                <w:lang w:val="cs-CZ"/>
              </w:rPr>
            </w:pPr>
            <w:r w:rsidRPr="00470289">
              <w:rPr>
                <w:rFonts w:ascii="Open Sans" w:hAnsi="Open Sans" w:cs="Open Sans"/>
                <w:b/>
                <w:bCs/>
                <w:sz w:val="16"/>
                <w:szCs w:val="16"/>
                <w:lang w:val="cs-CZ"/>
              </w:rPr>
              <w:t>Popis funkce</w:t>
            </w:r>
          </w:p>
        </w:tc>
        <w:tc>
          <w:tcPr>
            <w:tcW w:w="2564" w:type="pct"/>
            <w:shd w:val="clear" w:color="auto" w:fill="D9D9D9"/>
            <w:vAlign w:val="center"/>
          </w:tcPr>
          <w:p w14:paraId="772D50BA" w14:textId="77777777" w:rsidR="002800E3" w:rsidRPr="00470289" w:rsidRDefault="002800E3" w:rsidP="004C29D5">
            <w:pPr>
              <w:pStyle w:val="Zkladntext"/>
              <w:jc w:val="center"/>
              <w:rPr>
                <w:rFonts w:ascii="Open Sans" w:hAnsi="Open Sans" w:cs="Open Sans"/>
                <w:b/>
                <w:sz w:val="16"/>
                <w:szCs w:val="16"/>
                <w:lang w:val="cs-CZ"/>
              </w:rPr>
            </w:pPr>
            <w:r w:rsidRPr="00470289">
              <w:rPr>
                <w:rFonts w:ascii="Open Sans" w:hAnsi="Open Sans" w:cs="Open Sans"/>
                <w:b/>
                <w:bCs/>
                <w:sz w:val="16"/>
                <w:szCs w:val="16"/>
                <w:lang w:val="cs-CZ"/>
              </w:rPr>
              <w:t xml:space="preserve"> Cena v Kč / způsob výpočtu výše poplatků</w:t>
            </w:r>
          </w:p>
        </w:tc>
      </w:tr>
      <w:tr w:rsidR="002800E3" w:rsidRPr="00470289" w14:paraId="44398430" w14:textId="77777777" w:rsidTr="00470289">
        <w:trPr>
          <w:trHeight w:val="454"/>
        </w:trPr>
        <w:tc>
          <w:tcPr>
            <w:tcW w:w="349" w:type="pct"/>
            <w:vAlign w:val="center"/>
          </w:tcPr>
          <w:p w14:paraId="3F7F5F29" w14:textId="77777777" w:rsidR="002800E3" w:rsidRPr="00470289" w:rsidRDefault="002800E3" w:rsidP="004C29D5">
            <w:pPr>
              <w:pStyle w:val="Zkladntext"/>
              <w:rPr>
                <w:rFonts w:ascii="Open Sans" w:hAnsi="Open Sans" w:cs="Open Sans"/>
                <w:sz w:val="16"/>
                <w:szCs w:val="16"/>
                <w:lang w:val="cs-CZ"/>
              </w:rPr>
            </w:pPr>
            <w:r w:rsidRPr="00470289">
              <w:rPr>
                <w:rFonts w:ascii="Open Sans" w:hAnsi="Open Sans" w:cs="Open Sans"/>
                <w:sz w:val="16"/>
                <w:szCs w:val="16"/>
                <w:lang w:val="cs-CZ"/>
              </w:rPr>
              <w:t>1.</w:t>
            </w:r>
          </w:p>
        </w:tc>
        <w:tc>
          <w:tcPr>
            <w:tcW w:w="572" w:type="pct"/>
            <w:shd w:val="clear" w:color="auto" w:fill="FFFFFF"/>
            <w:vAlign w:val="center"/>
          </w:tcPr>
          <w:p w14:paraId="14728974" w14:textId="611D967C" w:rsidR="002800E3" w:rsidRPr="00470289" w:rsidRDefault="00622F20" w:rsidP="004C29D5">
            <w:pPr>
              <w:pStyle w:val="Zkladntext"/>
              <w:jc w:val="center"/>
              <w:rPr>
                <w:rFonts w:ascii="Open Sans" w:hAnsi="Open Sans" w:cs="Open Sans"/>
                <w:sz w:val="16"/>
                <w:szCs w:val="16"/>
                <w:lang w:val="cs-CZ"/>
              </w:rPr>
            </w:pPr>
            <w:r>
              <w:rPr>
                <w:rFonts w:ascii="Open Sans" w:hAnsi="Open Sans" w:cs="Open Sans"/>
                <w:sz w:val="16"/>
                <w:szCs w:val="16"/>
                <w:lang w:val="cs-CZ"/>
              </w:rPr>
              <w:fldChar w:fldCharType="begin">
                <w:ffData>
                  <w:name w:val=""/>
                  <w:enabled/>
                  <w:calcOnExit w:val="0"/>
                  <w:checkBox>
                    <w:sizeAuto/>
                    <w:default w:val="0"/>
                  </w:checkBox>
                </w:ffData>
              </w:fldChar>
            </w:r>
            <w:r>
              <w:rPr>
                <w:rFonts w:ascii="Open Sans" w:hAnsi="Open Sans" w:cs="Open Sans"/>
                <w:sz w:val="16"/>
                <w:szCs w:val="16"/>
                <w:lang w:val="cs-CZ"/>
              </w:rPr>
              <w:instrText xml:space="preserve"> FORMCHECKBOX </w:instrText>
            </w:r>
            <w:r w:rsidR="00E50861">
              <w:rPr>
                <w:rFonts w:ascii="Open Sans" w:hAnsi="Open Sans" w:cs="Open Sans"/>
                <w:sz w:val="16"/>
                <w:szCs w:val="16"/>
                <w:lang w:val="cs-CZ"/>
              </w:rPr>
            </w:r>
            <w:r w:rsidR="00E50861">
              <w:rPr>
                <w:rFonts w:ascii="Open Sans" w:hAnsi="Open Sans" w:cs="Open Sans"/>
                <w:sz w:val="16"/>
                <w:szCs w:val="16"/>
                <w:lang w:val="cs-CZ"/>
              </w:rPr>
              <w:fldChar w:fldCharType="separate"/>
            </w:r>
            <w:r>
              <w:rPr>
                <w:rFonts w:ascii="Open Sans" w:hAnsi="Open Sans" w:cs="Open Sans"/>
                <w:sz w:val="16"/>
                <w:szCs w:val="16"/>
                <w:lang w:val="cs-CZ"/>
              </w:rPr>
              <w:fldChar w:fldCharType="end"/>
            </w:r>
          </w:p>
        </w:tc>
        <w:tc>
          <w:tcPr>
            <w:tcW w:w="1516" w:type="pct"/>
            <w:vAlign w:val="center"/>
          </w:tcPr>
          <w:p w14:paraId="090FEDA7" w14:textId="77777777" w:rsidR="002800E3" w:rsidRPr="00470289" w:rsidRDefault="002800E3" w:rsidP="004C29D5">
            <w:pPr>
              <w:pStyle w:val="Zkladntext"/>
              <w:jc w:val="center"/>
              <w:rPr>
                <w:rFonts w:ascii="Open Sans" w:hAnsi="Open Sans" w:cs="Open Sans"/>
                <w:sz w:val="16"/>
                <w:szCs w:val="16"/>
                <w:lang w:val="cs-CZ"/>
              </w:rPr>
            </w:pPr>
            <w:r w:rsidRPr="00470289">
              <w:rPr>
                <w:rFonts w:ascii="Open Sans" w:hAnsi="Open Sans" w:cs="Open Sans"/>
                <w:sz w:val="16"/>
                <w:szCs w:val="16"/>
                <w:lang w:val="cs-CZ"/>
              </w:rPr>
              <w:t>Služba DCC*</w:t>
            </w:r>
          </w:p>
          <w:p w14:paraId="431CD039" w14:textId="77777777" w:rsidR="002800E3" w:rsidRPr="00470289" w:rsidRDefault="002800E3" w:rsidP="004C29D5">
            <w:pPr>
              <w:pStyle w:val="Zkladntext"/>
              <w:jc w:val="center"/>
              <w:rPr>
                <w:rFonts w:ascii="Open Sans" w:hAnsi="Open Sans" w:cs="Open Sans"/>
                <w:sz w:val="16"/>
                <w:szCs w:val="16"/>
                <w:lang w:val="cs-CZ"/>
              </w:rPr>
            </w:pPr>
            <w:r w:rsidRPr="00470289">
              <w:rPr>
                <w:rFonts w:ascii="Open Sans" w:hAnsi="Open Sans" w:cs="Open Sans"/>
                <w:sz w:val="16"/>
                <w:szCs w:val="16"/>
                <w:lang w:val="cs-CZ"/>
              </w:rPr>
              <w:t>(předplacená)</w:t>
            </w:r>
          </w:p>
        </w:tc>
        <w:tc>
          <w:tcPr>
            <w:tcW w:w="2564" w:type="pct"/>
            <w:vAlign w:val="center"/>
          </w:tcPr>
          <w:p w14:paraId="436CE928" w14:textId="77777777" w:rsidR="002800E3" w:rsidRPr="00470289" w:rsidRDefault="002800E3" w:rsidP="004C29D5">
            <w:pPr>
              <w:pStyle w:val="Zkladntext"/>
              <w:jc w:val="center"/>
              <w:rPr>
                <w:rFonts w:ascii="Open Sans" w:hAnsi="Open Sans" w:cs="Open Sans"/>
                <w:sz w:val="16"/>
                <w:szCs w:val="16"/>
                <w:lang w:val="cs-CZ"/>
              </w:rPr>
            </w:pPr>
            <w:r w:rsidRPr="00470289">
              <w:rPr>
                <w:rFonts w:ascii="Open Sans" w:hAnsi="Open Sans" w:cs="Open Sans"/>
                <w:sz w:val="16"/>
                <w:szCs w:val="16"/>
                <w:lang w:val="cs-CZ"/>
              </w:rPr>
              <w:t>součást poplatku za pronájem terminálu POS</w:t>
            </w:r>
          </w:p>
        </w:tc>
      </w:tr>
      <w:tr w:rsidR="002800E3" w:rsidRPr="00470289" w14:paraId="104F2E79" w14:textId="77777777" w:rsidTr="00470289">
        <w:trPr>
          <w:trHeight w:val="404"/>
        </w:trPr>
        <w:tc>
          <w:tcPr>
            <w:tcW w:w="349" w:type="pct"/>
            <w:vAlign w:val="center"/>
          </w:tcPr>
          <w:p w14:paraId="6D910B6A" w14:textId="77777777" w:rsidR="002800E3" w:rsidRPr="00470289" w:rsidRDefault="002800E3" w:rsidP="004C29D5">
            <w:pPr>
              <w:pStyle w:val="Zkladntext"/>
              <w:rPr>
                <w:rFonts w:ascii="Open Sans" w:hAnsi="Open Sans" w:cs="Open Sans"/>
                <w:sz w:val="16"/>
                <w:szCs w:val="16"/>
                <w:lang w:val="cs-CZ"/>
              </w:rPr>
            </w:pPr>
            <w:r w:rsidRPr="00470289">
              <w:rPr>
                <w:rFonts w:ascii="Open Sans" w:hAnsi="Open Sans" w:cs="Open Sans"/>
                <w:sz w:val="16"/>
                <w:szCs w:val="16"/>
                <w:lang w:val="cs-CZ"/>
              </w:rPr>
              <w:t>2.</w:t>
            </w:r>
          </w:p>
        </w:tc>
        <w:tc>
          <w:tcPr>
            <w:tcW w:w="572" w:type="pct"/>
            <w:shd w:val="clear" w:color="auto" w:fill="FFFFFF"/>
            <w:vAlign w:val="center"/>
          </w:tcPr>
          <w:p w14:paraId="706FC383" w14:textId="47230A68" w:rsidR="002800E3" w:rsidRPr="00470289" w:rsidRDefault="00622F20" w:rsidP="004C29D5">
            <w:pPr>
              <w:pStyle w:val="Zkladntext"/>
              <w:jc w:val="center"/>
              <w:rPr>
                <w:rFonts w:ascii="Open Sans" w:hAnsi="Open Sans" w:cs="Open Sans"/>
                <w:sz w:val="16"/>
                <w:szCs w:val="16"/>
                <w:lang w:val="cs-CZ"/>
              </w:rPr>
            </w:pPr>
            <w:r>
              <w:rPr>
                <w:rFonts w:ascii="Open Sans" w:hAnsi="Open Sans" w:cs="Open Sans"/>
                <w:sz w:val="16"/>
                <w:szCs w:val="16"/>
                <w:lang w:val="cs-CZ"/>
              </w:rPr>
              <w:fldChar w:fldCharType="begin">
                <w:ffData>
                  <w:name w:val=""/>
                  <w:enabled/>
                  <w:calcOnExit w:val="0"/>
                  <w:checkBox>
                    <w:sizeAuto/>
                    <w:default w:val="0"/>
                  </w:checkBox>
                </w:ffData>
              </w:fldChar>
            </w:r>
            <w:r>
              <w:rPr>
                <w:rFonts w:ascii="Open Sans" w:hAnsi="Open Sans" w:cs="Open Sans"/>
                <w:sz w:val="16"/>
                <w:szCs w:val="16"/>
                <w:lang w:val="cs-CZ"/>
              </w:rPr>
              <w:instrText xml:space="preserve"> FORMCHECKBOX </w:instrText>
            </w:r>
            <w:r w:rsidR="00E50861">
              <w:rPr>
                <w:rFonts w:ascii="Open Sans" w:hAnsi="Open Sans" w:cs="Open Sans"/>
                <w:sz w:val="16"/>
                <w:szCs w:val="16"/>
                <w:lang w:val="cs-CZ"/>
              </w:rPr>
            </w:r>
            <w:r w:rsidR="00E50861">
              <w:rPr>
                <w:rFonts w:ascii="Open Sans" w:hAnsi="Open Sans" w:cs="Open Sans"/>
                <w:sz w:val="16"/>
                <w:szCs w:val="16"/>
                <w:lang w:val="cs-CZ"/>
              </w:rPr>
              <w:fldChar w:fldCharType="separate"/>
            </w:r>
            <w:r>
              <w:rPr>
                <w:rFonts w:ascii="Open Sans" w:hAnsi="Open Sans" w:cs="Open Sans"/>
                <w:sz w:val="16"/>
                <w:szCs w:val="16"/>
                <w:lang w:val="cs-CZ"/>
              </w:rPr>
              <w:fldChar w:fldCharType="end"/>
            </w:r>
          </w:p>
        </w:tc>
        <w:tc>
          <w:tcPr>
            <w:tcW w:w="1516" w:type="pct"/>
            <w:vAlign w:val="center"/>
          </w:tcPr>
          <w:p w14:paraId="0AAC68E9" w14:textId="77777777" w:rsidR="002800E3" w:rsidRPr="00470289" w:rsidRDefault="002800E3" w:rsidP="004C29D5">
            <w:pPr>
              <w:pStyle w:val="Zkladntext"/>
              <w:jc w:val="center"/>
              <w:rPr>
                <w:rFonts w:ascii="Open Sans" w:hAnsi="Open Sans" w:cs="Open Sans"/>
                <w:sz w:val="16"/>
                <w:szCs w:val="16"/>
                <w:lang w:val="cs-CZ"/>
              </w:rPr>
            </w:pPr>
            <w:r w:rsidRPr="00470289">
              <w:rPr>
                <w:rFonts w:ascii="Open Sans" w:hAnsi="Open Sans" w:cs="Open Sans"/>
                <w:sz w:val="16"/>
                <w:szCs w:val="16"/>
                <w:lang w:val="cs-CZ"/>
              </w:rPr>
              <w:t>Služba DCC*</w:t>
            </w:r>
          </w:p>
          <w:p w14:paraId="134170EA" w14:textId="77777777" w:rsidR="002800E3" w:rsidRPr="00470289" w:rsidRDefault="002800E3" w:rsidP="004C29D5">
            <w:pPr>
              <w:pStyle w:val="Zkladntext"/>
              <w:jc w:val="center"/>
              <w:rPr>
                <w:rFonts w:ascii="Open Sans" w:hAnsi="Open Sans" w:cs="Open Sans"/>
                <w:sz w:val="16"/>
                <w:szCs w:val="16"/>
                <w:lang w:val="cs-CZ"/>
              </w:rPr>
            </w:pPr>
            <w:r w:rsidRPr="00470289">
              <w:rPr>
                <w:rFonts w:ascii="Open Sans" w:hAnsi="Open Sans" w:cs="Open Sans"/>
                <w:sz w:val="16"/>
                <w:szCs w:val="16"/>
                <w:lang w:val="cs-CZ"/>
              </w:rPr>
              <w:t>(instalace)</w:t>
            </w:r>
          </w:p>
        </w:tc>
        <w:tc>
          <w:tcPr>
            <w:tcW w:w="2564" w:type="pct"/>
            <w:vAlign w:val="center"/>
          </w:tcPr>
          <w:p w14:paraId="5095724F" w14:textId="77777777" w:rsidR="002800E3" w:rsidRPr="00470289" w:rsidRDefault="002800E3" w:rsidP="004C29D5">
            <w:pPr>
              <w:pStyle w:val="Zkladntext"/>
              <w:jc w:val="center"/>
              <w:rPr>
                <w:rFonts w:ascii="Open Sans" w:hAnsi="Open Sans" w:cs="Open Sans"/>
                <w:sz w:val="16"/>
                <w:szCs w:val="16"/>
                <w:lang w:val="cs-CZ"/>
              </w:rPr>
            </w:pPr>
            <w:r w:rsidRPr="00470289">
              <w:rPr>
                <w:rFonts w:ascii="Open Sans" w:hAnsi="Open Sans" w:cs="Open Sans"/>
                <w:sz w:val="16"/>
                <w:szCs w:val="16"/>
                <w:lang w:val="cs-CZ"/>
              </w:rPr>
              <w:t>součást poplatku za pronájem terminálu POS</w:t>
            </w:r>
          </w:p>
        </w:tc>
      </w:tr>
      <w:tr w:rsidR="0069386E" w:rsidRPr="00470289" w14:paraId="5C2263E0" w14:textId="77777777" w:rsidTr="00470289">
        <w:trPr>
          <w:trHeight w:val="283"/>
        </w:trPr>
        <w:tc>
          <w:tcPr>
            <w:tcW w:w="349" w:type="pct"/>
            <w:vAlign w:val="center"/>
          </w:tcPr>
          <w:p w14:paraId="48B68F67" w14:textId="77777777" w:rsidR="0069386E" w:rsidRPr="00470289" w:rsidRDefault="0069386E" w:rsidP="004C29D5">
            <w:pPr>
              <w:pStyle w:val="Zkladntext"/>
              <w:rPr>
                <w:rFonts w:ascii="Open Sans" w:hAnsi="Open Sans" w:cs="Open Sans"/>
                <w:color w:val="000000" w:themeColor="text1"/>
                <w:sz w:val="16"/>
                <w:szCs w:val="16"/>
                <w:lang w:val="cs-CZ"/>
              </w:rPr>
            </w:pPr>
            <w:r w:rsidRPr="00470289">
              <w:rPr>
                <w:rFonts w:ascii="Open Sans" w:hAnsi="Open Sans" w:cs="Open Sans"/>
                <w:color w:val="000000" w:themeColor="text1"/>
                <w:sz w:val="16"/>
                <w:szCs w:val="16"/>
                <w:lang w:val="cs-CZ"/>
              </w:rPr>
              <w:t>3.</w:t>
            </w:r>
          </w:p>
        </w:tc>
        <w:tc>
          <w:tcPr>
            <w:tcW w:w="572" w:type="pct"/>
            <w:shd w:val="clear" w:color="auto" w:fill="FFFFFF"/>
            <w:vAlign w:val="center"/>
          </w:tcPr>
          <w:p w14:paraId="1EA84C25" w14:textId="77777777" w:rsidR="0069386E" w:rsidRPr="00470289" w:rsidRDefault="00470289" w:rsidP="004C29D5">
            <w:pPr>
              <w:pStyle w:val="Zkladntext"/>
              <w:jc w:val="center"/>
              <w:rPr>
                <w:rFonts w:ascii="Open Sans" w:hAnsi="Open Sans" w:cs="Open Sans"/>
                <w:color w:val="000000" w:themeColor="text1"/>
                <w:sz w:val="16"/>
                <w:szCs w:val="16"/>
                <w:lang w:val="cs-CZ"/>
              </w:rPr>
            </w:pPr>
            <w:r>
              <w:rPr>
                <w:rFonts w:ascii="Open Sans" w:hAnsi="Open Sans" w:cs="Open Sans"/>
                <w:color w:val="000000" w:themeColor="text1"/>
                <w:sz w:val="16"/>
                <w:szCs w:val="16"/>
                <w:lang w:val="cs-CZ"/>
              </w:rPr>
              <w:fldChar w:fldCharType="begin">
                <w:ffData>
                  <w:name w:val="Check95"/>
                  <w:enabled/>
                  <w:calcOnExit w:val="0"/>
                  <w:checkBox>
                    <w:sizeAuto/>
                    <w:default w:val="1"/>
                  </w:checkBox>
                </w:ffData>
              </w:fldChar>
            </w:r>
            <w:bookmarkStart w:id="0" w:name="Check95"/>
            <w:r>
              <w:rPr>
                <w:rFonts w:ascii="Open Sans" w:hAnsi="Open Sans" w:cs="Open Sans"/>
                <w:color w:val="000000" w:themeColor="text1"/>
                <w:sz w:val="16"/>
                <w:szCs w:val="16"/>
                <w:lang w:val="cs-CZ"/>
              </w:rPr>
              <w:instrText xml:space="preserve"> FORMCHECKBOX </w:instrText>
            </w:r>
            <w:r w:rsidR="00E50861">
              <w:rPr>
                <w:rFonts w:ascii="Open Sans" w:hAnsi="Open Sans" w:cs="Open Sans"/>
                <w:color w:val="000000" w:themeColor="text1"/>
                <w:sz w:val="16"/>
                <w:szCs w:val="16"/>
                <w:lang w:val="cs-CZ"/>
              </w:rPr>
            </w:r>
            <w:r w:rsidR="00E50861">
              <w:rPr>
                <w:rFonts w:ascii="Open Sans" w:hAnsi="Open Sans" w:cs="Open Sans"/>
                <w:color w:val="000000" w:themeColor="text1"/>
                <w:sz w:val="16"/>
                <w:szCs w:val="16"/>
                <w:lang w:val="cs-CZ"/>
              </w:rPr>
              <w:fldChar w:fldCharType="separate"/>
            </w:r>
            <w:r>
              <w:rPr>
                <w:rFonts w:ascii="Open Sans" w:hAnsi="Open Sans" w:cs="Open Sans"/>
                <w:color w:val="000000" w:themeColor="text1"/>
                <w:sz w:val="16"/>
                <w:szCs w:val="16"/>
                <w:lang w:val="cs-CZ"/>
              </w:rPr>
              <w:fldChar w:fldCharType="end"/>
            </w:r>
            <w:bookmarkEnd w:id="0"/>
          </w:p>
        </w:tc>
        <w:tc>
          <w:tcPr>
            <w:tcW w:w="1516" w:type="pct"/>
            <w:vAlign w:val="center"/>
          </w:tcPr>
          <w:p w14:paraId="397DE63B" w14:textId="77777777" w:rsidR="0069386E" w:rsidRPr="00470289" w:rsidRDefault="0069386E" w:rsidP="004C29D5">
            <w:pPr>
              <w:pStyle w:val="Zkladntext"/>
              <w:jc w:val="center"/>
              <w:rPr>
                <w:rFonts w:ascii="Open Sans" w:hAnsi="Open Sans" w:cs="Open Sans"/>
                <w:color w:val="000000" w:themeColor="text1"/>
                <w:sz w:val="16"/>
                <w:szCs w:val="16"/>
                <w:lang w:val="cs-CZ"/>
              </w:rPr>
            </w:pPr>
            <w:r w:rsidRPr="00470289">
              <w:rPr>
                <w:rFonts w:ascii="Open Sans" w:hAnsi="Open Sans" w:cs="Open Sans"/>
                <w:color w:val="000000" w:themeColor="text1"/>
                <w:sz w:val="16"/>
                <w:szCs w:val="16"/>
                <w:lang w:val="cs-CZ"/>
              </w:rPr>
              <w:t>OMS (faktury)**</w:t>
            </w:r>
          </w:p>
        </w:tc>
        <w:tc>
          <w:tcPr>
            <w:tcW w:w="2564" w:type="pct"/>
            <w:vAlign w:val="center"/>
          </w:tcPr>
          <w:p w14:paraId="2DF64784" w14:textId="77777777" w:rsidR="0069386E" w:rsidRPr="00470289" w:rsidRDefault="0069386E" w:rsidP="004C29D5">
            <w:pPr>
              <w:pStyle w:val="Zkladntext"/>
              <w:jc w:val="center"/>
              <w:rPr>
                <w:rFonts w:ascii="Open Sans" w:hAnsi="Open Sans" w:cs="Open Sans"/>
                <w:color w:val="000000" w:themeColor="text1"/>
                <w:sz w:val="16"/>
                <w:szCs w:val="16"/>
                <w:lang w:val="cs-CZ"/>
              </w:rPr>
            </w:pPr>
            <w:r w:rsidRPr="00470289">
              <w:rPr>
                <w:rFonts w:ascii="Open Sans" w:hAnsi="Open Sans" w:cs="Open Sans"/>
                <w:color w:val="000000" w:themeColor="text1"/>
                <w:sz w:val="16"/>
                <w:szCs w:val="16"/>
                <w:lang w:val="cs-CZ"/>
              </w:rPr>
              <w:t>součást poplatku za pronájem terminálu POS</w:t>
            </w:r>
          </w:p>
        </w:tc>
      </w:tr>
      <w:tr w:rsidR="0069386E" w:rsidRPr="00470289" w14:paraId="469386F1" w14:textId="77777777" w:rsidTr="00470289">
        <w:trPr>
          <w:trHeight w:val="258"/>
        </w:trPr>
        <w:tc>
          <w:tcPr>
            <w:tcW w:w="349" w:type="pct"/>
            <w:vAlign w:val="center"/>
          </w:tcPr>
          <w:p w14:paraId="2E5E68CF" w14:textId="77777777" w:rsidR="0069386E" w:rsidRPr="00470289" w:rsidRDefault="0069386E" w:rsidP="004C29D5">
            <w:pPr>
              <w:pStyle w:val="Zkladntext"/>
              <w:rPr>
                <w:rFonts w:ascii="Open Sans" w:hAnsi="Open Sans" w:cs="Open Sans"/>
                <w:color w:val="000000" w:themeColor="text1"/>
                <w:sz w:val="16"/>
                <w:szCs w:val="16"/>
                <w:lang w:val="cs-CZ"/>
              </w:rPr>
            </w:pPr>
            <w:r w:rsidRPr="00470289">
              <w:rPr>
                <w:rFonts w:ascii="Open Sans" w:hAnsi="Open Sans" w:cs="Open Sans"/>
                <w:color w:val="000000" w:themeColor="text1"/>
                <w:sz w:val="16"/>
                <w:szCs w:val="16"/>
                <w:lang w:val="cs-CZ"/>
              </w:rPr>
              <w:t>4.</w:t>
            </w:r>
          </w:p>
        </w:tc>
        <w:tc>
          <w:tcPr>
            <w:tcW w:w="572" w:type="pct"/>
            <w:shd w:val="clear" w:color="auto" w:fill="FFFFFF"/>
            <w:vAlign w:val="center"/>
          </w:tcPr>
          <w:p w14:paraId="76E79E45" w14:textId="77777777" w:rsidR="0069386E" w:rsidRPr="00470289" w:rsidRDefault="00470289" w:rsidP="004C29D5">
            <w:pPr>
              <w:pStyle w:val="Zkladntext"/>
              <w:jc w:val="center"/>
              <w:rPr>
                <w:rFonts w:ascii="Open Sans" w:hAnsi="Open Sans" w:cs="Open Sans"/>
                <w:color w:val="000000" w:themeColor="text1"/>
                <w:sz w:val="16"/>
                <w:szCs w:val="16"/>
                <w:lang w:val="cs-CZ"/>
              </w:rPr>
            </w:pPr>
            <w:r>
              <w:rPr>
                <w:rFonts w:ascii="Open Sans" w:hAnsi="Open Sans" w:cs="Open Sans"/>
                <w:color w:val="000000" w:themeColor="text1"/>
                <w:sz w:val="16"/>
                <w:szCs w:val="16"/>
                <w:lang w:val="cs-CZ"/>
              </w:rPr>
              <w:fldChar w:fldCharType="begin">
                <w:ffData>
                  <w:name w:val=""/>
                  <w:enabled/>
                  <w:calcOnExit w:val="0"/>
                  <w:checkBox>
                    <w:sizeAuto/>
                    <w:default w:val="1"/>
                  </w:checkBox>
                </w:ffData>
              </w:fldChar>
            </w:r>
            <w:r>
              <w:rPr>
                <w:rFonts w:ascii="Open Sans" w:hAnsi="Open Sans" w:cs="Open Sans"/>
                <w:color w:val="000000" w:themeColor="text1"/>
                <w:sz w:val="16"/>
                <w:szCs w:val="16"/>
                <w:lang w:val="cs-CZ"/>
              </w:rPr>
              <w:instrText xml:space="preserve"> FORMCHECKBOX </w:instrText>
            </w:r>
            <w:r w:rsidR="00E50861">
              <w:rPr>
                <w:rFonts w:ascii="Open Sans" w:hAnsi="Open Sans" w:cs="Open Sans"/>
                <w:color w:val="000000" w:themeColor="text1"/>
                <w:sz w:val="16"/>
                <w:szCs w:val="16"/>
                <w:lang w:val="cs-CZ"/>
              </w:rPr>
            </w:r>
            <w:r w:rsidR="00E50861">
              <w:rPr>
                <w:rFonts w:ascii="Open Sans" w:hAnsi="Open Sans" w:cs="Open Sans"/>
                <w:color w:val="000000" w:themeColor="text1"/>
                <w:sz w:val="16"/>
                <w:szCs w:val="16"/>
                <w:lang w:val="cs-CZ"/>
              </w:rPr>
              <w:fldChar w:fldCharType="separate"/>
            </w:r>
            <w:r>
              <w:rPr>
                <w:rFonts w:ascii="Open Sans" w:hAnsi="Open Sans" w:cs="Open Sans"/>
                <w:color w:val="000000" w:themeColor="text1"/>
                <w:sz w:val="16"/>
                <w:szCs w:val="16"/>
                <w:lang w:val="cs-CZ"/>
              </w:rPr>
              <w:fldChar w:fldCharType="end"/>
            </w:r>
          </w:p>
        </w:tc>
        <w:tc>
          <w:tcPr>
            <w:tcW w:w="1516" w:type="pct"/>
            <w:vAlign w:val="center"/>
          </w:tcPr>
          <w:p w14:paraId="2EAFAB70" w14:textId="77777777" w:rsidR="0069386E" w:rsidRPr="00470289" w:rsidRDefault="0069386E" w:rsidP="004C29D5">
            <w:pPr>
              <w:pStyle w:val="Zkladntext"/>
              <w:jc w:val="center"/>
              <w:rPr>
                <w:rFonts w:ascii="Open Sans" w:hAnsi="Open Sans" w:cs="Open Sans"/>
                <w:color w:val="000000" w:themeColor="text1"/>
                <w:sz w:val="16"/>
                <w:szCs w:val="16"/>
                <w:lang w:val="cs-CZ"/>
              </w:rPr>
            </w:pPr>
            <w:r w:rsidRPr="00470289">
              <w:rPr>
                <w:rFonts w:ascii="Open Sans" w:hAnsi="Open Sans" w:cs="Open Sans"/>
                <w:color w:val="000000" w:themeColor="text1"/>
                <w:sz w:val="16"/>
                <w:szCs w:val="16"/>
                <w:lang w:val="cs-CZ"/>
              </w:rPr>
              <w:t>OMS (reporty)**</w:t>
            </w:r>
          </w:p>
        </w:tc>
        <w:tc>
          <w:tcPr>
            <w:tcW w:w="2564" w:type="pct"/>
            <w:vAlign w:val="center"/>
          </w:tcPr>
          <w:p w14:paraId="2450B098" w14:textId="77777777" w:rsidR="0069386E" w:rsidRPr="00470289" w:rsidRDefault="0069386E" w:rsidP="004C29D5">
            <w:pPr>
              <w:pStyle w:val="Zkladntext"/>
              <w:jc w:val="center"/>
              <w:rPr>
                <w:rFonts w:ascii="Open Sans" w:hAnsi="Open Sans" w:cs="Open Sans"/>
                <w:color w:val="000000" w:themeColor="text1"/>
                <w:sz w:val="16"/>
                <w:szCs w:val="16"/>
                <w:lang w:val="cs-CZ"/>
              </w:rPr>
            </w:pPr>
            <w:r w:rsidRPr="00470289">
              <w:rPr>
                <w:rFonts w:ascii="Open Sans" w:hAnsi="Open Sans" w:cs="Open Sans"/>
                <w:color w:val="000000" w:themeColor="text1"/>
                <w:sz w:val="16"/>
                <w:szCs w:val="16"/>
                <w:lang w:val="cs-CZ"/>
              </w:rPr>
              <w:t>součást poplatku za pronájem terminálu POS</w:t>
            </w:r>
          </w:p>
        </w:tc>
      </w:tr>
      <w:tr w:rsidR="0069386E" w:rsidRPr="00470289" w14:paraId="4BC4FB85" w14:textId="77777777" w:rsidTr="00470289">
        <w:trPr>
          <w:trHeight w:val="291"/>
        </w:trPr>
        <w:tc>
          <w:tcPr>
            <w:tcW w:w="349" w:type="pct"/>
            <w:vAlign w:val="center"/>
          </w:tcPr>
          <w:p w14:paraId="24ACAF95" w14:textId="77777777" w:rsidR="0069386E" w:rsidRPr="00470289" w:rsidRDefault="0069386E" w:rsidP="004C29D5">
            <w:pPr>
              <w:pStyle w:val="Zkladntext"/>
              <w:rPr>
                <w:rFonts w:ascii="Open Sans" w:hAnsi="Open Sans" w:cs="Open Sans"/>
                <w:color w:val="000000" w:themeColor="text1"/>
                <w:sz w:val="16"/>
                <w:szCs w:val="16"/>
                <w:lang w:val="cs-CZ"/>
              </w:rPr>
            </w:pPr>
            <w:r w:rsidRPr="00470289">
              <w:rPr>
                <w:rFonts w:ascii="Open Sans" w:hAnsi="Open Sans" w:cs="Open Sans"/>
                <w:color w:val="000000" w:themeColor="text1"/>
                <w:sz w:val="16"/>
                <w:szCs w:val="16"/>
                <w:lang w:val="cs-CZ"/>
              </w:rPr>
              <w:t>5.</w:t>
            </w:r>
          </w:p>
        </w:tc>
        <w:tc>
          <w:tcPr>
            <w:tcW w:w="572" w:type="pct"/>
            <w:shd w:val="clear" w:color="auto" w:fill="FFFFFF"/>
            <w:vAlign w:val="center"/>
          </w:tcPr>
          <w:p w14:paraId="0FD8AD6A" w14:textId="5F2930FD" w:rsidR="0069386E" w:rsidRPr="00470289" w:rsidRDefault="00C76305" w:rsidP="004C29D5">
            <w:pPr>
              <w:pStyle w:val="Zkladntext"/>
              <w:jc w:val="center"/>
              <w:rPr>
                <w:rFonts w:ascii="Open Sans" w:hAnsi="Open Sans" w:cs="Open Sans"/>
                <w:color w:val="000000" w:themeColor="text1"/>
                <w:sz w:val="16"/>
                <w:szCs w:val="16"/>
                <w:lang w:val="cs-CZ"/>
              </w:rPr>
            </w:pPr>
            <w:r>
              <w:rPr>
                <w:rFonts w:ascii="Open Sans" w:hAnsi="Open Sans" w:cs="Open Sans"/>
                <w:color w:val="000000" w:themeColor="text1"/>
                <w:sz w:val="16"/>
                <w:szCs w:val="16"/>
                <w:lang w:val="cs-CZ"/>
              </w:rPr>
              <w:fldChar w:fldCharType="begin">
                <w:ffData>
                  <w:name w:val=""/>
                  <w:enabled/>
                  <w:calcOnExit w:val="0"/>
                  <w:checkBox>
                    <w:sizeAuto/>
                    <w:default w:val="0"/>
                  </w:checkBox>
                </w:ffData>
              </w:fldChar>
            </w:r>
            <w:r>
              <w:rPr>
                <w:rFonts w:ascii="Open Sans" w:hAnsi="Open Sans" w:cs="Open Sans"/>
                <w:color w:val="000000" w:themeColor="text1"/>
                <w:sz w:val="16"/>
                <w:szCs w:val="16"/>
                <w:lang w:val="cs-CZ"/>
              </w:rPr>
              <w:instrText xml:space="preserve"> FORMCHECKBOX </w:instrText>
            </w:r>
            <w:r w:rsidR="00E50861">
              <w:rPr>
                <w:rFonts w:ascii="Open Sans" w:hAnsi="Open Sans" w:cs="Open Sans"/>
                <w:color w:val="000000" w:themeColor="text1"/>
                <w:sz w:val="16"/>
                <w:szCs w:val="16"/>
                <w:lang w:val="cs-CZ"/>
              </w:rPr>
            </w:r>
            <w:r w:rsidR="00E50861">
              <w:rPr>
                <w:rFonts w:ascii="Open Sans" w:hAnsi="Open Sans" w:cs="Open Sans"/>
                <w:color w:val="000000" w:themeColor="text1"/>
                <w:sz w:val="16"/>
                <w:szCs w:val="16"/>
                <w:lang w:val="cs-CZ"/>
              </w:rPr>
              <w:fldChar w:fldCharType="separate"/>
            </w:r>
            <w:r>
              <w:rPr>
                <w:rFonts w:ascii="Open Sans" w:hAnsi="Open Sans" w:cs="Open Sans"/>
                <w:color w:val="000000" w:themeColor="text1"/>
                <w:sz w:val="16"/>
                <w:szCs w:val="16"/>
                <w:lang w:val="cs-CZ"/>
              </w:rPr>
              <w:fldChar w:fldCharType="end"/>
            </w:r>
          </w:p>
        </w:tc>
        <w:tc>
          <w:tcPr>
            <w:tcW w:w="1516" w:type="pct"/>
            <w:vAlign w:val="center"/>
          </w:tcPr>
          <w:p w14:paraId="06817D86" w14:textId="77777777" w:rsidR="0069386E" w:rsidRPr="00470289" w:rsidRDefault="0069386E" w:rsidP="004C29D5">
            <w:pPr>
              <w:pStyle w:val="Zkladntext"/>
              <w:jc w:val="center"/>
              <w:rPr>
                <w:rFonts w:ascii="Open Sans" w:hAnsi="Open Sans" w:cs="Open Sans"/>
                <w:color w:val="000000" w:themeColor="text1"/>
                <w:sz w:val="16"/>
                <w:szCs w:val="16"/>
                <w:lang w:val="cs-CZ"/>
              </w:rPr>
            </w:pPr>
            <w:r w:rsidRPr="00470289">
              <w:rPr>
                <w:rFonts w:ascii="Open Sans" w:hAnsi="Open Sans" w:cs="Open Sans"/>
                <w:color w:val="000000" w:themeColor="text1"/>
                <w:sz w:val="16"/>
                <w:szCs w:val="16"/>
                <w:lang w:val="cs-CZ"/>
              </w:rPr>
              <w:t>Logo na stvrzence***</w:t>
            </w:r>
          </w:p>
        </w:tc>
        <w:tc>
          <w:tcPr>
            <w:tcW w:w="2564" w:type="pct"/>
            <w:vAlign w:val="center"/>
          </w:tcPr>
          <w:p w14:paraId="30B93221" w14:textId="77777777" w:rsidR="0069386E" w:rsidRPr="00470289" w:rsidRDefault="0069386E" w:rsidP="004C29D5">
            <w:pPr>
              <w:pStyle w:val="Zkladntext"/>
              <w:jc w:val="center"/>
              <w:rPr>
                <w:rFonts w:ascii="Open Sans" w:hAnsi="Open Sans" w:cs="Open Sans"/>
                <w:color w:val="000000" w:themeColor="text1"/>
                <w:sz w:val="16"/>
                <w:szCs w:val="16"/>
                <w:lang w:val="cs-CZ"/>
              </w:rPr>
            </w:pPr>
            <w:r w:rsidRPr="00470289">
              <w:rPr>
                <w:rFonts w:ascii="Open Sans" w:hAnsi="Open Sans" w:cs="Open Sans"/>
                <w:color w:val="000000" w:themeColor="text1"/>
                <w:sz w:val="16"/>
                <w:szCs w:val="16"/>
                <w:lang w:val="cs-CZ"/>
              </w:rPr>
              <w:t>součást poplatku za pronájem terminálu POS</w:t>
            </w:r>
          </w:p>
        </w:tc>
      </w:tr>
      <w:tr w:rsidR="0069386E" w:rsidRPr="00470289" w14:paraId="0FAF172A" w14:textId="77777777" w:rsidTr="00470289">
        <w:trPr>
          <w:trHeight w:val="408"/>
        </w:trPr>
        <w:tc>
          <w:tcPr>
            <w:tcW w:w="349" w:type="pct"/>
            <w:vAlign w:val="center"/>
          </w:tcPr>
          <w:p w14:paraId="5EF20DDB" w14:textId="77777777" w:rsidR="0069386E" w:rsidRPr="00470289" w:rsidRDefault="0069386E" w:rsidP="004C29D5">
            <w:pPr>
              <w:pStyle w:val="Zkladntext"/>
              <w:rPr>
                <w:rFonts w:ascii="Open Sans" w:hAnsi="Open Sans" w:cs="Open Sans"/>
                <w:color w:val="000000" w:themeColor="text1"/>
                <w:sz w:val="16"/>
                <w:szCs w:val="16"/>
                <w:lang w:val="cs-CZ"/>
              </w:rPr>
            </w:pPr>
            <w:r w:rsidRPr="00470289">
              <w:rPr>
                <w:rFonts w:ascii="Open Sans" w:hAnsi="Open Sans" w:cs="Open Sans"/>
                <w:color w:val="000000" w:themeColor="text1"/>
                <w:sz w:val="16"/>
                <w:szCs w:val="16"/>
                <w:lang w:val="cs-CZ"/>
              </w:rPr>
              <w:t>6.</w:t>
            </w:r>
          </w:p>
        </w:tc>
        <w:tc>
          <w:tcPr>
            <w:tcW w:w="572" w:type="pct"/>
            <w:shd w:val="clear" w:color="auto" w:fill="FFFFFF"/>
            <w:vAlign w:val="center"/>
          </w:tcPr>
          <w:p w14:paraId="070A8405" w14:textId="77777777" w:rsidR="0069386E" w:rsidRPr="00470289" w:rsidRDefault="0069386E" w:rsidP="004C29D5">
            <w:pPr>
              <w:pStyle w:val="Zkladntext"/>
              <w:jc w:val="center"/>
              <w:rPr>
                <w:rFonts w:ascii="Open Sans" w:hAnsi="Open Sans" w:cs="Open Sans"/>
                <w:color w:val="000000" w:themeColor="text1"/>
                <w:sz w:val="16"/>
                <w:szCs w:val="16"/>
                <w:lang w:val="cs-CZ"/>
              </w:rPr>
            </w:pPr>
            <w:r w:rsidRPr="00470289">
              <w:rPr>
                <w:rFonts w:ascii="Open Sans" w:hAnsi="Open Sans" w:cs="Open Sans"/>
                <w:color w:val="000000" w:themeColor="text1"/>
                <w:sz w:val="16"/>
                <w:szCs w:val="16"/>
                <w:lang w:val="cs-CZ"/>
              </w:rPr>
              <w:fldChar w:fldCharType="begin">
                <w:ffData>
                  <w:name w:val="Check95"/>
                  <w:enabled/>
                  <w:calcOnExit w:val="0"/>
                  <w:checkBox>
                    <w:sizeAuto/>
                    <w:default w:val="0"/>
                  </w:checkBox>
                </w:ffData>
              </w:fldChar>
            </w:r>
            <w:r w:rsidRPr="00470289">
              <w:rPr>
                <w:rFonts w:ascii="Open Sans" w:hAnsi="Open Sans" w:cs="Open Sans"/>
                <w:color w:val="000000" w:themeColor="text1"/>
                <w:sz w:val="16"/>
                <w:szCs w:val="16"/>
                <w:lang w:val="cs-CZ"/>
              </w:rPr>
              <w:instrText xml:space="preserve"> FORMCHECKBOX </w:instrText>
            </w:r>
            <w:r w:rsidR="00E50861">
              <w:rPr>
                <w:rFonts w:ascii="Open Sans" w:hAnsi="Open Sans" w:cs="Open Sans"/>
                <w:color w:val="000000" w:themeColor="text1"/>
                <w:sz w:val="16"/>
                <w:szCs w:val="16"/>
                <w:lang w:val="cs-CZ"/>
              </w:rPr>
            </w:r>
            <w:r w:rsidR="00E50861">
              <w:rPr>
                <w:rFonts w:ascii="Open Sans" w:hAnsi="Open Sans" w:cs="Open Sans"/>
                <w:color w:val="000000" w:themeColor="text1"/>
                <w:sz w:val="16"/>
                <w:szCs w:val="16"/>
                <w:lang w:val="cs-CZ"/>
              </w:rPr>
              <w:fldChar w:fldCharType="separate"/>
            </w:r>
            <w:r w:rsidRPr="00470289">
              <w:rPr>
                <w:rFonts w:ascii="Open Sans" w:hAnsi="Open Sans" w:cs="Open Sans"/>
                <w:color w:val="000000" w:themeColor="text1"/>
                <w:sz w:val="16"/>
                <w:szCs w:val="16"/>
                <w:lang w:val="cs-CZ"/>
              </w:rPr>
              <w:fldChar w:fldCharType="end"/>
            </w:r>
          </w:p>
        </w:tc>
        <w:tc>
          <w:tcPr>
            <w:tcW w:w="1516" w:type="pct"/>
            <w:vAlign w:val="center"/>
          </w:tcPr>
          <w:p w14:paraId="39777827" w14:textId="77777777" w:rsidR="0069386E" w:rsidRPr="00470289" w:rsidRDefault="0069386E" w:rsidP="004C29D5">
            <w:pPr>
              <w:pStyle w:val="Zkladntext"/>
              <w:jc w:val="center"/>
              <w:rPr>
                <w:rFonts w:ascii="Open Sans" w:hAnsi="Open Sans" w:cs="Open Sans"/>
                <w:color w:val="000000" w:themeColor="text1"/>
                <w:sz w:val="16"/>
                <w:szCs w:val="16"/>
                <w:lang w:val="cs-CZ"/>
              </w:rPr>
            </w:pPr>
            <w:r w:rsidRPr="00470289">
              <w:rPr>
                <w:rFonts w:ascii="Open Sans" w:hAnsi="Open Sans" w:cs="Open Sans"/>
                <w:color w:val="000000" w:themeColor="text1"/>
                <w:sz w:val="16"/>
                <w:szCs w:val="16"/>
                <w:lang w:val="cs-CZ"/>
              </w:rPr>
              <w:t>Kalkulačka****</w:t>
            </w:r>
          </w:p>
        </w:tc>
        <w:tc>
          <w:tcPr>
            <w:tcW w:w="2564" w:type="pct"/>
            <w:vAlign w:val="center"/>
          </w:tcPr>
          <w:p w14:paraId="37493CD2" w14:textId="77777777" w:rsidR="0069386E" w:rsidRPr="00470289" w:rsidRDefault="0069386E" w:rsidP="004C29D5">
            <w:pPr>
              <w:pStyle w:val="Zkladntext"/>
              <w:jc w:val="center"/>
              <w:rPr>
                <w:rFonts w:ascii="Open Sans" w:hAnsi="Open Sans" w:cs="Open Sans"/>
                <w:color w:val="000000" w:themeColor="text1"/>
                <w:sz w:val="16"/>
                <w:szCs w:val="16"/>
                <w:lang w:val="cs-CZ"/>
              </w:rPr>
            </w:pPr>
            <w:r w:rsidRPr="00470289">
              <w:rPr>
                <w:rFonts w:ascii="Open Sans" w:hAnsi="Open Sans" w:cs="Open Sans"/>
                <w:color w:val="000000" w:themeColor="text1"/>
                <w:sz w:val="16"/>
                <w:szCs w:val="16"/>
                <w:lang w:val="cs-CZ"/>
              </w:rPr>
              <w:t>součást poplatku za pronájem terminálu POS</w:t>
            </w:r>
          </w:p>
        </w:tc>
      </w:tr>
      <w:tr w:rsidR="0069386E" w:rsidRPr="00495EDC" w14:paraId="0AE5A721" w14:textId="77777777" w:rsidTr="00470289">
        <w:trPr>
          <w:trHeight w:val="400"/>
        </w:trPr>
        <w:tc>
          <w:tcPr>
            <w:tcW w:w="349" w:type="pct"/>
            <w:vAlign w:val="center"/>
          </w:tcPr>
          <w:p w14:paraId="4B1855B0" w14:textId="77777777" w:rsidR="0069386E" w:rsidRPr="00470289" w:rsidRDefault="0069386E" w:rsidP="004C29D5">
            <w:pPr>
              <w:pStyle w:val="Zkladntext"/>
              <w:rPr>
                <w:rFonts w:ascii="Open Sans" w:hAnsi="Open Sans" w:cs="Open Sans"/>
                <w:color w:val="000000" w:themeColor="text1"/>
                <w:sz w:val="16"/>
                <w:szCs w:val="16"/>
                <w:lang w:val="cs-CZ"/>
              </w:rPr>
            </w:pPr>
            <w:r w:rsidRPr="00470289">
              <w:rPr>
                <w:rFonts w:ascii="Open Sans" w:hAnsi="Open Sans" w:cs="Open Sans"/>
                <w:color w:val="000000" w:themeColor="text1"/>
                <w:sz w:val="16"/>
                <w:szCs w:val="16"/>
                <w:lang w:val="cs-CZ"/>
              </w:rPr>
              <w:t>7.</w:t>
            </w:r>
          </w:p>
        </w:tc>
        <w:tc>
          <w:tcPr>
            <w:tcW w:w="572" w:type="pct"/>
            <w:shd w:val="clear" w:color="auto" w:fill="FFFFFF"/>
            <w:vAlign w:val="center"/>
          </w:tcPr>
          <w:p w14:paraId="7F9C19F3" w14:textId="77777777" w:rsidR="0069386E" w:rsidRPr="004B1B99" w:rsidRDefault="0069386E" w:rsidP="004C29D5">
            <w:pPr>
              <w:pStyle w:val="Zkladntext"/>
              <w:jc w:val="center"/>
              <w:rPr>
                <w:rFonts w:ascii="Open Sans" w:hAnsi="Open Sans" w:cs="Open Sans"/>
                <w:color w:val="000000" w:themeColor="text1"/>
                <w:sz w:val="16"/>
                <w:szCs w:val="16"/>
                <w:highlight w:val="yellow"/>
                <w:lang w:val="cs-CZ"/>
              </w:rPr>
            </w:pPr>
            <w:r w:rsidRPr="00610861">
              <w:rPr>
                <w:rFonts w:ascii="Open Sans" w:hAnsi="Open Sans" w:cs="Open Sans"/>
                <w:color w:val="000000" w:themeColor="text1"/>
                <w:sz w:val="16"/>
                <w:szCs w:val="16"/>
                <w:lang w:val="cs-CZ"/>
              </w:rPr>
              <w:fldChar w:fldCharType="begin">
                <w:ffData>
                  <w:name w:val="Check95"/>
                  <w:enabled/>
                  <w:calcOnExit w:val="0"/>
                  <w:checkBox>
                    <w:sizeAuto/>
                    <w:default w:val="0"/>
                  </w:checkBox>
                </w:ffData>
              </w:fldChar>
            </w:r>
            <w:r w:rsidRPr="00610861">
              <w:rPr>
                <w:rFonts w:ascii="Open Sans" w:hAnsi="Open Sans" w:cs="Open Sans"/>
                <w:color w:val="000000" w:themeColor="text1"/>
                <w:sz w:val="16"/>
                <w:szCs w:val="16"/>
                <w:lang w:val="cs-CZ"/>
              </w:rPr>
              <w:instrText xml:space="preserve"> FORMCHECKBOX </w:instrText>
            </w:r>
            <w:r w:rsidR="00E50861">
              <w:rPr>
                <w:rFonts w:ascii="Open Sans" w:hAnsi="Open Sans" w:cs="Open Sans"/>
                <w:color w:val="000000" w:themeColor="text1"/>
                <w:sz w:val="16"/>
                <w:szCs w:val="16"/>
                <w:lang w:val="cs-CZ"/>
              </w:rPr>
            </w:r>
            <w:r w:rsidR="00E50861">
              <w:rPr>
                <w:rFonts w:ascii="Open Sans" w:hAnsi="Open Sans" w:cs="Open Sans"/>
                <w:color w:val="000000" w:themeColor="text1"/>
                <w:sz w:val="16"/>
                <w:szCs w:val="16"/>
                <w:lang w:val="cs-CZ"/>
              </w:rPr>
              <w:fldChar w:fldCharType="separate"/>
            </w:r>
            <w:r w:rsidRPr="00610861">
              <w:rPr>
                <w:rFonts w:ascii="Open Sans" w:hAnsi="Open Sans" w:cs="Open Sans"/>
                <w:color w:val="000000" w:themeColor="text1"/>
                <w:sz w:val="16"/>
                <w:szCs w:val="16"/>
                <w:lang w:val="cs-CZ"/>
              </w:rPr>
              <w:fldChar w:fldCharType="end"/>
            </w:r>
          </w:p>
        </w:tc>
        <w:tc>
          <w:tcPr>
            <w:tcW w:w="1516" w:type="pct"/>
            <w:vAlign w:val="center"/>
          </w:tcPr>
          <w:p w14:paraId="229C7764" w14:textId="77777777" w:rsidR="0069386E" w:rsidRPr="00470289" w:rsidRDefault="0069386E" w:rsidP="004C29D5">
            <w:pPr>
              <w:pStyle w:val="Zkladntext"/>
              <w:jc w:val="center"/>
              <w:rPr>
                <w:rFonts w:ascii="Open Sans" w:hAnsi="Open Sans" w:cs="Open Sans"/>
                <w:color w:val="000000" w:themeColor="text1"/>
                <w:sz w:val="16"/>
                <w:szCs w:val="16"/>
                <w:lang w:val="cs-CZ"/>
              </w:rPr>
            </w:pPr>
            <w:r w:rsidRPr="00470289">
              <w:rPr>
                <w:rFonts w:ascii="Open Sans" w:hAnsi="Open Sans" w:cs="Open Sans"/>
                <w:color w:val="000000" w:themeColor="text1"/>
                <w:sz w:val="16"/>
                <w:szCs w:val="16"/>
                <w:lang w:val="cs-CZ"/>
              </w:rPr>
              <w:t>TIP*****</w:t>
            </w:r>
          </w:p>
        </w:tc>
        <w:tc>
          <w:tcPr>
            <w:tcW w:w="2564" w:type="pct"/>
            <w:vAlign w:val="center"/>
          </w:tcPr>
          <w:p w14:paraId="679CF165" w14:textId="77777777" w:rsidR="0069386E" w:rsidRPr="00495EDC" w:rsidRDefault="0069386E" w:rsidP="004C29D5">
            <w:pPr>
              <w:pStyle w:val="Zkladntext"/>
              <w:jc w:val="center"/>
              <w:rPr>
                <w:rFonts w:ascii="Open Sans" w:hAnsi="Open Sans" w:cs="Open Sans"/>
                <w:color w:val="000000" w:themeColor="text1"/>
                <w:sz w:val="16"/>
                <w:szCs w:val="16"/>
                <w:lang w:val="cs-CZ"/>
              </w:rPr>
            </w:pPr>
            <w:r w:rsidRPr="00470289">
              <w:rPr>
                <w:rFonts w:ascii="Open Sans" w:hAnsi="Open Sans" w:cs="Open Sans"/>
                <w:color w:val="000000" w:themeColor="text1"/>
                <w:sz w:val="16"/>
                <w:szCs w:val="16"/>
                <w:lang w:val="cs-CZ"/>
              </w:rPr>
              <w:t>součást poplatku za pronájem terminálu POS</w:t>
            </w:r>
          </w:p>
        </w:tc>
      </w:tr>
    </w:tbl>
    <w:p w14:paraId="274964FF" w14:textId="77777777" w:rsidR="002800E3" w:rsidRPr="00B65A78" w:rsidRDefault="004C29D5" w:rsidP="002800E3">
      <w:pPr>
        <w:pStyle w:val="Bodytext20"/>
        <w:shd w:val="clear" w:color="auto" w:fill="auto"/>
        <w:spacing w:before="0" w:line="240" w:lineRule="auto"/>
        <w:ind w:left="720" w:right="561"/>
        <w:jc w:val="both"/>
        <w:rPr>
          <w:rFonts w:ascii="Open Sans" w:hAnsi="Open Sans" w:cs="Open Sans"/>
          <w:sz w:val="16"/>
          <w:szCs w:val="16"/>
          <w:highlight w:val="yellow"/>
        </w:rPr>
      </w:pPr>
      <w:r w:rsidRPr="00495EDC">
        <w:rPr>
          <w:rFonts w:ascii="Open Sans" w:hAnsi="Open Sans" w:cs="Open Sans"/>
          <w:i/>
          <w:sz w:val="16"/>
          <w:szCs w:val="16"/>
        </w:rPr>
        <w:br w:type="textWrapping" w:clear="all"/>
      </w:r>
      <w:r w:rsidR="002800E3" w:rsidRPr="00B65A78">
        <w:rPr>
          <w:rFonts w:ascii="Open Sans" w:hAnsi="Open Sans" w:cs="Open Sans"/>
          <w:i/>
          <w:iCs/>
          <w:sz w:val="16"/>
          <w:szCs w:val="16"/>
        </w:rPr>
        <w:t>* Další podmínky Služby DCC jsou specifikovány ve VOP.</w:t>
      </w:r>
    </w:p>
    <w:p w14:paraId="45B45378" w14:textId="77777777" w:rsidR="002800E3" w:rsidRPr="00B65A78" w:rsidRDefault="002800E3" w:rsidP="002800E3">
      <w:pPr>
        <w:pStyle w:val="Bodytext20"/>
        <w:shd w:val="clear" w:color="auto" w:fill="auto"/>
        <w:spacing w:before="0" w:line="240" w:lineRule="auto"/>
        <w:ind w:left="720" w:right="561"/>
        <w:jc w:val="both"/>
        <w:rPr>
          <w:rFonts w:ascii="Open Sans" w:hAnsi="Open Sans" w:cs="Open Sans"/>
          <w:i/>
          <w:sz w:val="16"/>
          <w:szCs w:val="16"/>
        </w:rPr>
      </w:pPr>
      <w:r w:rsidRPr="00B65A78">
        <w:rPr>
          <w:rFonts w:ascii="Open Sans" w:hAnsi="Open Sans" w:cs="Open Sans"/>
          <w:i/>
          <w:iCs/>
          <w:sz w:val="16"/>
          <w:szCs w:val="16"/>
        </w:rPr>
        <w:t xml:space="preserve">** OMS je funkce umožňující přístup k nástroji pro tvorbu zpráv s veškerými podrobnými informacemi o transakcích uskutečněných Smluvním partnerem a o veškerých vystavených fakturách. </w:t>
      </w:r>
    </w:p>
    <w:p w14:paraId="31F2EB5A" w14:textId="0449123F" w:rsidR="002800E3" w:rsidRPr="00B65A78" w:rsidRDefault="002800E3" w:rsidP="002800E3">
      <w:pPr>
        <w:pStyle w:val="Bodytext20"/>
        <w:shd w:val="clear" w:color="auto" w:fill="auto"/>
        <w:spacing w:before="0" w:line="240" w:lineRule="auto"/>
        <w:ind w:left="720" w:right="561"/>
        <w:jc w:val="both"/>
        <w:rPr>
          <w:rFonts w:ascii="Open Sans" w:hAnsi="Open Sans" w:cs="Open Sans"/>
          <w:sz w:val="16"/>
          <w:szCs w:val="16"/>
          <w:highlight w:val="yellow"/>
        </w:rPr>
      </w:pPr>
      <w:r w:rsidRPr="00B65A78">
        <w:rPr>
          <w:rFonts w:ascii="Open Sans" w:hAnsi="Open Sans" w:cs="Open Sans"/>
          <w:i/>
          <w:iCs/>
          <w:sz w:val="16"/>
          <w:szCs w:val="16"/>
        </w:rPr>
        <w:t>*** Logo na stvrzence je funkce umožňující Smluvnímu partnerovi používat určitá marketingová sdělení zaměřená na Zákazníky.</w:t>
      </w:r>
      <w:r w:rsidRPr="00B65A78">
        <w:rPr>
          <w:rFonts w:ascii="Open Sans" w:hAnsi="Open Sans" w:cs="Open Sans"/>
          <w:sz w:val="16"/>
          <w:szCs w:val="16"/>
        </w:rPr>
        <w:t xml:space="preserve"> Pro nastavení Loga, které má být vytištěno na stvrzence, zašlete naskenovanou kopii podepsané Přílohy a loga ve </w:t>
      </w:r>
      <w:proofErr w:type="gramStart"/>
      <w:r w:rsidRPr="00B65A78">
        <w:rPr>
          <w:rFonts w:ascii="Open Sans" w:hAnsi="Open Sans" w:cs="Open Sans"/>
          <w:sz w:val="16"/>
          <w:szCs w:val="16"/>
        </w:rPr>
        <w:t>formátu .</w:t>
      </w:r>
      <w:proofErr w:type="spellStart"/>
      <w:r w:rsidRPr="00B65A78">
        <w:rPr>
          <w:rFonts w:ascii="Open Sans" w:hAnsi="Open Sans" w:cs="Open Sans"/>
          <w:sz w:val="16"/>
          <w:szCs w:val="16"/>
        </w:rPr>
        <w:t>pdf</w:t>
      </w:r>
      <w:proofErr w:type="spellEnd"/>
      <w:proofErr w:type="gramEnd"/>
      <w:r w:rsidRPr="00B65A78">
        <w:rPr>
          <w:rFonts w:ascii="Open Sans" w:hAnsi="Open Sans" w:cs="Open Sans"/>
          <w:sz w:val="16"/>
          <w:szCs w:val="16"/>
        </w:rPr>
        <w:t xml:space="preserve"> v monochromatickém bitmap formátu o velikosti 380x240 pixelů na adresu </w:t>
      </w:r>
      <w:proofErr w:type="spellStart"/>
      <w:r w:rsidR="00327E08" w:rsidRPr="00327E08">
        <w:rPr>
          <w:rFonts w:ascii="Open Sans" w:hAnsi="Open Sans" w:cs="Open Sans"/>
          <w:i/>
          <w:iCs/>
          <w:sz w:val="16"/>
          <w:szCs w:val="16"/>
        </w:rPr>
        <w:t>xxx</w:t>
      </w:r>
      <w:proofErr w:type="spellEnd"/>
    </w:p>
    <w:p w14:paraId="4F3B9D7B" w14:textId="77777777" w:rsidR="002800E3" w:rsidRPr="00B65A78" w:rsidRDefault="002800E3" w:rsidP="002800E3">
      <w:pPr>
        <w:pStyle w:val="Bodytext20"/>
        <w:shd w:val="clear" w:color="auto" w:fill="auto"/>
        <w:spacing w:before="0" w:line="240" w:lineRule="auto"/>
        <w:ind w:left="720" w:right="561"/>
        <w:jc w:val="both"/>
        <w:rPr>
          <w:rFonts w:ascii="Open Sans" w:hAnsi="Open Sans" w:cs="Open Sans"/>
          <w:sz w:val="16"/>
          <w:szCs w:val="16"/>
          <w:highlight w:val="yellow"/>
        </w:rPr>
      </w:pPr>
      <w:r w:rsidRPr="00B65A78">
        <w:rPr>
          <w:rFonts w:ascii="Open Sans" w:hAnsi="Open Sans" w:cs="Open Sans"/>
          <w:i/>
          <w:iCs/>
          <w:sz w:val="16"/>
          <w:szCs w:val="16"/>
        </w:rPr>
        <w:t xml:space="preserve">**** Kalkulačka je funkce umožňující použití jednoduchých matematických operací na terminálu POS. </w:t>
      </w:r>
    </w:p>
    <w:p w14:paraId="3D1563F5" w14:textId="77777777" w:rsidR="002800E3" w:rsidRPr="00B65A78" w:rsidRDefault="002800E3" w:rsidP="002800E3">
      <w:pPr>
        <w:pStyle w:val="Bodytext20"/>
        <w:shd w:val="clear" w:color="auto" w:fill="auto"/>
        <w:spacing w:before="0" w:line="240" w:lineRule="auto"/>
        <w:ind w:left="720" w:right="561"/>
        <w:jc w:val="both"/>
        <w:rPr>
          <w:rFonts w:ascii="Open Sans" w:hAnsi="Open Sans" w:cs="Open Sans"/>
          <w:sz w:val="16"/>
          <w:szCs w:val="16"/>
          <w:highlight w:val="yellow"/>
        </w:rPr>
      </w:pPr>
      <w:r w:rsidRPr="00B65A78">
        <w:rPr>
          <w:rFonts w:ascii="Open Sans" w:hAnsi="Open Sans" w:cs="Open Sans"/>
          <w:i/>
          <w:iCs/>
          <w:sz w:val="16"/>
          <w:szCs w:val="16"/>
        </w:rPr>
        <w:t>***** TIP je funkce umožňující poskytovat Zákazníkovi tipy na zboží a služby nabízené Smluvním partnerem.</w:t>
      </w:r>
    </w:p>
    <w:p w14:paraId="5CC9A954" w14:textId="77777777" w:rsidR="007F4A9A" w:rsidRDefault="007F4A9A" w:rsidP="007F4A9A">
      <w:pPr>
        <w:ind w:left="708"/>
        <w:rPr>
          <w:rFonts w:ascii="Open Sans" w:hAnsi="Open Sans" w:cs="Open Sans"/>
          <w:sz w:val="16"/>
          <w:szCs w:val="16"/>
        </w:rPr>
      </w:pPr>
    </w:p>
    <w:p w14:paraId="0CB1915A" w14:textId="7811C544" w:rsidR="007F4A9A" w:rsidRPr="00780C62" w:rsidRDefault="007F4A9A" w:rsidP="007F4A9A">
      <w:pPr>
        <w:ind w:left="708"/>
        <w:rPr>
          <w:rFonts w:ascii="Open Sans" w:hAnsi="Open Sans" w:cs="Open Sans"/>
          <w:sz w:val="16"/>
          <w:szCs w:val="16"/>
        </w:rPr>
      </w:pPr>
      <w:r w:rsidRPr="00780C62">
        <w:rPr>
          <w:rFonts w:ascii="Open Sans" w:hAnsi="Open Sans" w:cs="Open Sans"/>
          <w:sz w:val="16"/>
          <w:szCs w:val="16"/>
        </w:rPr>
        <w:t>v</w:t>
      </w:r>
      <w:r>
        <w:rPr>
          <w:rFonts w:ascii="Open Sans" w:hAnsi="Open Sans" w:cs="Open Sans"/>
          <w:sz w:val="16"/>
          <w:szCs w:val="16"/>
        </w:rPr>
        <w:t> Praze,</w:t>
      </w:r>
      <w:r w:rsidRPr="00780C62">
        <w:rPr>
          <w:rFonts w:ascii="Open Sans" w:hAnsi="Open Sans" w:cs="Open Sans"/>
          <w:sz w:val="16"/>
          <w:szCs w:val="16"/>
        </w:rPr>
        <w:t xml:space="preserve"> dne</w:t>
      </w:r>
      <w:r>
        <w:rPr>
          <w:rFonts w:ascii="Open Sans" w:hAnsi="Open Sans" w:cs="Open Sans"/>
          <w:sz w:val="16"/>
          <w:szCs w:val="16"/>
        </w:rPr>
        <w:t xml:space="preserve"> 18. 3. 2021</w:t>
      </w:r>
    </w:p>
    <w:tbl>
      <w:tblPr>
        <w:tblW w:w="9570" w:type="dxa"/>
        <w:tblInd w:w="494" w:type="dxa"/>
        <w:tblLayout w:type="fixed"/>
        <w:tblCellMar>
          <w:left w:w="70" w:type="dxa"/>
          <w:right w:w="70" w:type="dxa"/>
        </w:tblCellMar>
        <w:tblLook w:val="0000" w:firstRow="0" w:lastRow="0" w:firstColumn="0" w:lastColumn="0" w:noHBand="0" w:noVBand="0"/>
      </w:tblPr>
      <w:tblGrid>
        <w:gridCol w:w="4750"/>
        <w:gridCol w:w="4820"/>
      </w:tblGrid>
      <w:tr w:rsidR="007F4A9A" w:rsidRPr="00780C62" w14:paraId="2952A5E3" w14:textId="77777777" w:rsidTr="00DF306F">
        <w:trPr>
          <w:cantSplit/>
        </w:trPr>
        <w:tc>
          <w:tcPr>
            <w:tcW w:w="4750" w:type="dxa"/>
            <w:tcBorders>
              <w:top w:val="nil"/>
              <w:left w:val="nil"/>
              <w:bottom w:val="nil"/>
              <w:right w:val="nil"/>
            </w:tcBorders>
          </w:tcPr>
          <w:p w14:paraId="1321F0BB" w14:textId="77777777" w:rsidR="007F4A9A" w:rsidRPr="00780C62" w:rsidRDefault="007F4A9A" w:rsidP="00DF306F">
            <w:pPr>
              <w:tabs>
                <w:tab w:val="left" w:pos="1276"/>
              </w:tabs>
              <w:ind w:left="284"/>
              <w:jc w:val="both"/>
              <w:rPr>
                <w:rFonts w:ascii="Open Sans" w:hAnsi="Open Sans" w:cs="Open Sans"/>
                <w:sz w:val="16"/>
                <w:szCs w:val="16"/>
              </w:rPr>
            </w:pPr>
            <w:bookmarkStart w:id="1" w:name="zmocos"/>
            <w:bookmarkEnd w:id="1"/>
          </w:p>
        </w:tc>
        <w:tc>
          <w:tcPr>
            <w:tcW w:w="4820" w:type="dxa"/>
            <w:tcBorders>
              <w:top w:val="nil"/>
              <w:left w:val="nil"/>
              <w:bottom w:val="nil"/>
              <w:right w:val="nil"/>
            </w:tcBorders>
          </w:tcPr>
          <w:p w14:paraId="181CF0E8" w14:textId="77777777" w:rsidR="007F4A9A" w:rsidRPr="00780C62" w:rsidRDefault="007F4A9A" w:rsidP="00DF306F">
            <w:pPr>
              <w:ind w:left="284"/>
              <w:jc w:val="both"/>
              <w:rPr>
                <w:rFonts w:ascii="Open Sans" w:hAnsi="Open Sans" w:cs="Open Sans"/>
                <w:sz w:val="16"/>
                <w:szCs w:val="16"/>
              </w:rPr>
            </w:pPr>
            <w:bookmarkStart w:id="2" w:name="dne1"/>
            <w:bookmarkStart w:id="3" w:name="prac1"/>
            <w:bookmarkStart w:id="4" w:name="funkb1"/>
            <w:bookmarkEnd w:id="2"/>
            <w:bookmarkEnd w:id="3"/>
            <w:bookmarkEnd w:id="4"/>
          </w:p>
        </w:tc>
      </w:tr>
    </w:tbl>
    <w:p w14:paraId="62B2B261" w14:textId="77777777" w:rsidR="007F4A9A" w:rsidRPr="000017DD" w:rsidRDefault="007F4A9A" w:rsidP="007F4A9A">
      <w:pPr>
        <w:ind w:left="708"/>
        <w:rPr>
          <w:rFonts w:ascii="Open Sans" w:hAnsi="Open Sans" w:cs="Open Sans"/>
          <w:b/>
          <w:sz w:val="16"/>
          <w:szCs w:val="16"/>
        </w:rPr>
      </w:pPr>
      <w:r w:rsidRPr="000017DD">
        <w:rPr>
          <w:rFonts w:ascii="Open Sans" w:hAnsi="Open Sans" w:cs="Open Sans"/>
          <w:b/>
          <w:sz w:val="16"/>
          <w:szCs w:val="16"/>
        </w:rPr>
        <w:t xml:space="preserve">EVO </w:t>
      </w:r>
      <w:proofErr w:type="spellStart"/>
      <w:r w:rsidRPr="000017DD">
        <w:rPr>
          <w:rFonts w:ascii="Open Sans" w:hAnsi="Open Sans" w:cs="Open Sans"/>
          <w:b/>
          <w:sz w:val="16"/>
          <w:szCs w:val="16"/>
        </w:rPr>
        <w:t>Payments</w:t>
      </w:r>
      <w:proofErr w:type="spellEnd"/>
      <w:r w:rsidRPr="000017DD">
        <w:rPr>
          <w:rFonts w:ascii="Open Sans" w:hAnsi="Open Sans" w:cs="Open Sans"/>
          <w:b/>
          <w:sz w:val="16"/>
          <w:szCs w:val="16"/>
        </w:rPr>
        <w:t xml:space="preserve"> International s.r.o.</w:t>
      </w:r>
      <w:r w:rsidRPr="00780C62">
        <w:rPr>
          <w:rFonts w:ascii="Open Sans" w:hAnsi="Open Sans" w:cs="Open Sans"/>
          <w:sz w:val="16"/>
          <w:szCs w:val="16"/>
        </w:rPr>
        <w:t xml:space="preserve"> </w:t>
      </w:r>
      <w:r w:rsidRPr="00780C62">
        <w:rPr>
          <w:rFonts w:ascii="Open Sans" w:hAnsi="Open Sans" w:cs="Open Sans"/>
          <w:sz w:val="16"/>
          <w:szCs w:val="16"/>
        </w:rPr>
        <w:tab/>
      </w:r>
      <w:r>
        <w:rPr>
          <w:rFonts w:ascii="Open Sans" w:hAnsi="Open Sans" w:cs="Open Sans"/>
          <w:sz w:val="16"/>
          <w:szCs w:val="16"/>
        </w:rPr>
        <w:tab/>
      </w:r>
      <w:r>
        <w:rPr>
          <w:rFonts w:ascii="Open Sans" w:hAnsi="Open Sans" w:cs="Open Sans"/>
          <w:sz w:val="16"/>
          <w:szCs w:val="16"/>
        </w:rPr>
        <w:tab/>
      </w:r>
      <w:r w:rsidRPr="000017DD">
        <w:rPr>
          <w:rFonts w:ascii="Open Sans" w:hAnsi="Open Sans" w:cs="Open Sans"/>
          <w:b/>
          <w:sz w:val="16"/>
          <w:szCs w:val="16"/>
        </w:rPr>
        <w:t xml:space="preserve">EVO </w:t>
      </w:r>
      <w:proofErr w:type="spellStart"/>
      <w:r w:rsidRPr="000017DD">
        <w:rPr>
          <w:rFonts w:ascii="Open Sans" w:hAnsi="Open Sans" w:cs="Open Sans"/>
          <w:b/>
          <w:sz w:val="16"/>
          <w:szCs w:val="16"/>
        </w:rPr>
        <w:t>Payments</w:t>
      </w:r>
      <w:proofErr w:type="spellEnd"/>
      <w:r w:rsidRPr="000017DD">
        <w:rPr>
          <w:rFonts w:ascii="Open Sans" w:hAnsi="Open Sans" w:cs="Open Sans"/>
          <w:b/>
          <w:sz w:val="16"/>
          <w:szCs w:val="16"/>
        </w:rPr>
        <w:t xml:space="preserve"> International </w:t>
      </w:r>
      <w:proofErr w:type="spellStart"/>
      <w:r w:rsidRPr="000017DD">
        <w:rPr>
          <w:rFonts w:ascii="Open Sans" w:hAnsi="Open Sans" w:cs="Open Sans"/>
          <w:b/>
          <w:sz w:val="16"/>
          <w:szCs w:val="16"/>
        </w:rPr>
        <w:t>GmbH</w:t>
      </w:r>
      <w:proofErr w:type="spellEnd"/>
    </w:p>
    <w:p w14:paraId="7C7226ED" w14:textId="77777777" w:rsidR="007F4A9A" w:rsidRDefault="007F4A9A" w:rsidP="007F4A9A">
      <w:pPr>
        <w:ind w:left="709"/>
        <w:rPr>
          <w:b/>
          <w:bCs/>
          <w:noProof/>
        </w:rPr>
      </w:pPr>
    </w:p>
    <w:p w14:paraId="424C3D52" w14:textId="77777777" w:rsidR="007F4A9A" w:rsidRDefault="007F4A9A" w:rsidP="007F4A9A">
      <w:pPr>
        <w:ind w:firstLine="708"/>
        <w:rPr>
          <w:rFonts w:ascii="Open Sans" w:hAnsi="Open Sans" w:cs="Open Sans"/>
          <w:sz w:val="16"/>
          <w:szCs w:val="16"/>
        </w:rPr>
      </w:pPr>
    </w:p>
    <w:p w14:paraId="01D949EF" w14:textId="77777777" w:rsidR="007F4A9A" w:rsidRPr="00780C62" w:rsidRDefault="007F4A9A" w:rsidP="007F4A9A">
      <w:pPr>
        <w:ind w:firstLine="708"/>
        <w:rPr>
          <w:rFonts w:ascii="Open Sans" w:hAnsi="Open Sans" w:cs="Open Sans"/>
          <w:sz w:val="16"/>
          <w:szCs w:val="16"/>
        </w:rPr>
      </w:pPr>
      <w:r w:rsidRPr="007B1FDC">
        <w:rPr>
          <w:rFonts w:ascii="Open Sans" w:hAnsi="Open Sans" w:cs="Open Sans"/>
          <w:sz w:val="16"/>
          <w:szCs w:val="16"/>
        </w:rPr>
        <w:t>__________________________</w:t>
      </w:r>
      <w:r>
        <w:rPr>
          <w:rFonts w:ascii="Open Sans" w:hAnsi="Open Sans" w:cs="Open Sans"/>
          <w:sz w:val="16"/>
          <w:szCs w:val="16"/>
        </w:rPr>
        <w:t>_________________________________________________________________________</w:t>
      </w:r>
    </w:p>
    <w:p w14:paraId="07F612D2" w14:textId="77777777" w:rsidR="007F4A9A" w:rsidRDefault="007F4A9A" w:rsidP="007F4A9A">
      <w:pPr>
        <w:ind w:left="709"/>
        <w:rPr>
          <w:rFonts w:ascii="Open Sans" w:hAnsi="Open Sans" w:cs="Open Sans"/>
          <w:sz w:val="16"/>
          <w:szCs w:val="16"/>
        </w:rPr>
      </w:pPr>
      <w:r>
        <w:rPr>
          <w:rFonts w:ascii="Open Sans" w:hAnsi="Open Sans" w:cs="Open Sans"/>
          <w:sz w:val="16"/>
          <w:szCs w:val="16"/>
        </w:rPr>
        <w:t>Kateřina Štěrbová</w:t>
      </w:r>
      <w:r>
        <w:rPr>
          <w:rFonts w:ascii="Open Sans" w:hAnsi="Open Sans" w:cs="Open Sans"/>
          <w:sz w:val="16"/>
          <w:szCs w:val="16"/>
        </w:rPr>
        <w:tab/>
      </w:r>
      <w:r>
        <w:rPr>
          <w:rFonts w:ascii="Open Sans" w:hAnsi="Open Sans" w:cs="Open Sans"/>
          <w:sz w:val="16"/>
          <w:szCs w:val="16"/>
        </w:rPr>
        <w:tab/>
      </w:r>
      <w:r>
        <w:rPr>
          <w:rFonts w:ascii="Open Sans" w:hAnsi="Open Sans" w:cs="Open Sans"/>
          <w:sz w:val="16"/>
          <w:szCs w:val="16"/>
        </w:rPr>
        <w:tab/>
      </w:r>
      <w:r>
        <w:rPr>
          <w:rFonts w:ascii="Open Sans" w:hAnsi="Open Sans" w:cs="Open Sans"/>
          <w:sz w:val="16"/>
          <w:szCs w:val="16"/>
        </w:rPr>
        <w:tab/>
      </w:r>
      <w:r>
        <w:rPr>
          <w:rFonts w:ascii="Open Sans" w:hAnsi="Open Sans" w:cs="Open Sans"/>
          <w:sz w:val="16"/>
          <w:szCs w:val="16"/>
        </w:rPr>
        <w:tab/>
        <w:t>Kateřina Štěrbová</w:t>
      </w:r>
    </w:p>
    <w:p w14:paraId="063CB03A" w14:textId="77777777" w:rsidR="007F4A9A" w:rsidRDefault="007F4A9A" w:rsidP="007F4A9A">
      <w:pPr>
        <w:ind w:left="709"/>
        <w:rPr>
          <w:rFonts w:ascii="Open Sans" w:hAnsi="Open Sans" w:cs="Open Sans"/>
          <w:sz w:val="16"/>
          <w:szCs w:val="16"/>
        </w:rPr>
      </w:pPr>
      <w:r>
        <w:rPr>
          <w:rFonts w:ascii="Open Sans" w:hAnsi="Open Sans" w:cs="Open Sans"/>
          <w:sz w:val="16"/>
          <w:szCs w:val="16"/>
        </w:rPr>
        <w:t>Jednatelka</w:t>
      </w:r>
      <w:r>
        <w:rPr>
          <w:rFonts w:ascii="Open Sans" w:hAnsi="Open Sans" w:cs="Open Sans"/>
          <w:sz w:val="16"/>
          <w:szCs w:val="16"/>
        </w:rPr>
        <w:tab/>
      </w:r>
      <w:r>
        <w:rPr>
          <w:rFonts w:ascii="Open Sans" w:hAnsi="Open Sans" w:cs="Open Sans"/>
          <w:sz w:val="16"/>
          <w:szCs w:val="16"/>
        </w:rPr>
        <w:tab/>
      </w:r>
      <w:r>
        <w:rPr>
          <w:rFonts w:ascii="Open Sans" w:hAnsi="Open Sans" w:cs="Open Sans"/>
          <w:sz w:val="16"/>
          <w:szCs w:val="16"/>
        </w:rPr>
        <w:tab/>
      </w:r>
      <w:r>
        <w:rPr>
          <w:rFonts w:ascii="Open Sans" w:hAnsi="Open Sans" w:cs="Open Sans"/>
          <w:sz w:val="16"/>
          <w:szCs w:val="16"/>
        </w:rPr>
        <w:tab/>
      </w:r>
      <w:r>
        <w:rPr>
          <w:rFonts w:ascii="Open Sans" w:hAnsi="Open Sans" w:cs="Open Sans"/>
          <w:sz w:val="16"/>
          <w:szCs w:val="16"/>
        </w:rPr>
        <w:tab/>
        <w:t>na základě plné moci</w:t>
      </w:r>
    </w:p>
    <w:p w14:paraId="61415270" w14:textId="2626E076" w:rsidR="007F4A9A" w:rsidRDefault="007F4A9A" w:rsidP="007F4A9A">
      <w:pPr>
        <w:ind w:left="709"/>
        <w:rPr>
          <w:rFonts w:ascii="Open Sans" w:hAnsi="Open Sans" w:cs="Open Sans"/>
          <w:sz w:val="16"/>
          <w:szCs w:val="16"/>
        </w:rPr>
      </w:pPr>
    </w:p>
    <w:p w14:paraId="3C7DE722" w14:textId="77777777" w:rsidR="009405A7" w:rsidRDefault="009405A7" w:rsidP="007F4A9A">
      <w:pPr>
        <w:ind w:left="709"/>
        <w:rPr>
          <w:rFonts w:ascii="Open Sans" w:hAnsi="Open Sans" w:cs="Open Sans"/>
          <w:sz w:val="16"/>
          <w:szCs w:val="16"/>
        </w:rPr>
      </w:pPr>
    </w:p>
    <w:p w14:paraId="2204782C" w14:textId="77777777" w:rsidR="007F4A9A" w:rsidRDefault="007F4A9A" w:rsidP="007F4A9A">
      <w:pPr>
        <w:ind w:left="709"/>
        <w:rPr>
          <w:rFonts w:ascii="Open Sans" w:hAnsi="Open Sans" w:cs="Open Sans"/>
          <w:sz w:val="16"/>
          <w:szCs w:val="16"/>
        </w:rPr>
      </w:pPr>
      <w:r w:rsidRPr="00780C62">
        <w:rPr>
          <w:rFonts w:ascii="Open Sans" w:hAnsi="Open Sans" w:cs="Open Sans"/>
          <w:sz w:val="16"/>
          <w:szCs w:val="16"/>
        </w:rPr>
        <w:t>v</w:t>
      </w:r>
      <w:r>
        <w:rPr>
          <w:rFonts w:ascii="Open Sans" w:hAnsi="Open Sans" w:cs="Open Sans"/>
          <w:sz w:val="16"/>
          <w:szCs w:val="16"/>
        </w:rPr>
        <w:t> Praze, dne ………………………..</w:t>
      </w:r>
    </w:p>
    <w:p w14:paraId="2082E8A2" w14:textId="77777777" w:rsidR="007F4A9A" w:rsidRDefault="007F4A9A" w:rsidP="007F4A9A">
      <w:pPr>
        <w:ind w:firstLine="708"/>
        <w:jc w:val="both"/>
        <w:rPr>
          <w:rFonts w:ascii="Open Sans" w:hAnsi="Open Sans" w:cs="Open Sans"/>
          <w:b/>
          <w:bCs/>
          <w:sz w:val="16"/>
          <w:szCs w:val="16"/>
        </w:rPr>
      </w:pPr>
    </w:p>
    <w:p w14:paraId="59234E9D" w14:textId="77777777" w:rsidR="007F4A9A" w:rsidRDefault="007F4A9A" w:rsidP="007F4A9A">
      <w:pPr>
        <w:ind w:firstLine="708"/>
        <w:jc w:val="both"/>
        <w:rPr>
          <w:rFonts w:ascii="Open Sans" w:hAnsi="Open Sans" w:cs="Open Sans"/>
          <w:b/>
          <w:bCs/>
          <w:sz w:val="16"/>
          <w:szCs w:val="16"/>
        </w:rPr>
      </w:pPr>
      <w:r>
        <w:rPr>
          <w:rFonts w:ascii="Open Sans" w:hAnsi="Open Sans" w:cs="Open Sans"/>
          <w:b/>
          <w:bCs/>
          <w:sz w:val="16"/>
          <w:szCs w:val="16"/>
        </w:rPr>
        <w:t>Národní památkový ústav</w:t>
      </w:r>
    </w:p>
    <w:p w14:paraId="3A8BCCFB" w14:textId="77777777" w:rsidR="007F4A9A" w:rsidRPr="00780C62" w:rsidRDefault="007F4A9A" w:rsidP="007F4A9A">
      <w:pPr>
        <w:ind w:left="708"/>
        <w:jc w:val="both"/>
        <w:rPr>
          <w:rFonts w:ascii="Open Sans" w:hAnsi="Open Sans" w:cs="Open Sans"/>
          <w:sz w:val="16"/>
          <w:szCs w:val="16"/>
        </w:rPr>
      </w:pPr>
    </w:p>
    <w:p w14:paraId="20437AE6" w14:textId="77777777" w:rsidR="007F4A9A" w:rsidRDefault="007F4A9A" w:rsidP="007F4A9A">
      <w:pPr>
        <w:ind w:firstLine="708"/>
        <w:rPr>
          <w:rFonts w:ascii="Open Sans" w:hAnsi="Open Sans" w:cs="Open Sans"/>
          <w:sz w:val="16"/>
          <w:szCs w:val="16"/>
        </w:rPr>
      </w:pPr>
    </w:p>
    <w:p w14:paraId="57CE887E" w14:textId="77777777" w:rsidR="007F4A9A" w:rsidRDefault="007F4A9A" w:rsidP="007F4A9A">
      <w:pPr>
        <w:ind w:firstLine="708"/>
        <w:rPr>
          <w:rFonts w:ascii="Open Sans" w:hAnsi="Open Sans" w:cs="Open Sans"/>
          <w:sz w:val="16"/>
          <w:szCs w:val="16"/>
        </w:rPr>
      </w:pPr>
      <w:bookmarkStart w:id="5" w:name="_GoBack"/>
      <w:bookmarkEnd w:id="5"/>
    </w:p>
    <w:p w14:paraId="295739CB" w14:textId="77777777" w:rsidR="007F4A9A" w:rsidRDefault="007F4A9A" w:rsidP="007F4A9A">
      <w:pPr>
        <w:ind w:firstLine="708"/>
        <w:rPr>
          <w:rFonts w:ascii="Open Sans" w:hAnsi="Open Sans" w:cs="Open Sans"/>
          <w:sz w:val="16"/>
          <w:szCs w:val="16"/>
        </w:rPr>
      </w:pPr>
      <w:r>
        <w:rPr>
          <w:rFonts w:ascii="Open Sans" w:hAnsi="Open Sans" w:cs="Open Sans"/>
          <w:sz w:val="16"/>
          <w:szCs w:val="16"/>
        </w:rPr>
        <w:t>________________________________</w:t>
      </w:r>
    </w:p>
    <w:p w14:paraId="1250E96E" w14:textId="77777777" w:rsidR="007F4A9A" w:rsidRPr="000862AD" w:rsidRDefault="007F4A9A" w:rsidP="007F4A9A">
      <w:pPr>
        <w:ind w:left="708"/>
        <w:rPr>
          <w:rFonts w:ascii="Open Sans" w:hAnsi="Open Sans" w:cs="Open Sans"/>
          <w:sz w:val="16"/>
          <w:szCs w:val="16"/>
        </w:rPr>
      </w:pPr>
      <w:r>
        <w:rPr>
          <w:rFonts w:ascii="Open Sans" w:hAnsi="Open Sans" w:cs="Open Sans"/>
          <w:sz w:val="16"/>
          <w:szCs w:val="16"/>
        </w:rPr>
        <w:t>Ing. arch. Naděžda Goryczková</w:t>
      </w:r>
    </w:p>
    <w:p w14:paraId="4517DBC8" w14:textId="77777777" w:rsidR="007F4A9A" w:rsidRDefault="007F4A9A" w:rsidP="007F4A9A">
      <w:pPr>
        <w:ind w:left="708"/>
        <w:rPr>
          <w:rFonts w:ascii="Open Sans" w:hAnsi="Open Sans" w:cs="Open Sans"/>
          <w:sz w:val="16"/>
          <w:szCs w:val="16"/>
        </w:rPr>
      </w:pPr>
      <w:r>
        <w:rPr>
          <w:rFonts w:ascii="Open Sans" w:hAnsi="Open Sans" w:cs="Open Sans"/>
          <w:sz w:val="16"/>
          <w:szCs w:val="16"/>
        </w:rPr>
        <w:t>generální ředitelka</w:t>
      </w:r>
    </w:p>
    <w:p w14:paraId="3F5751B0" w14:textId="7B3744D6" w:rsidR="007F4A9A" w:rsidRPr="00780C62" w:rsidRDefault="007F4A9A" w:rsidP="007F4A9A">
      <w:pPr>
        <w:ind w:left="708"/>
        <w:rPr>
          <w:rFonts w:ascii="Open Sans" w:hAnsi="Open Sans" w:cs="Open Sans"/>
          <w:sz w:val="16"/>
          <w:szCs w:val="16"/>
        </w:rPr>
      </w:pPr>
    </w:p>
    <w:p w14:paraId="50EE9A9C" w14:textId="36EF12D0" w:rsidR="0014140A" w:rsidRPr="00CD0060" w:rsidRDefault="0014140A" w:rsidP="007F4A9A">
      <w:pPr>
        <w:rPr>
          <w:rFonts w:ascii="Open Sans" w:hAnsi="Open Sans" w:cs="Open Sans"/>
          <w:sz w:val="16"/>
          <w:szCs w:val="16"/>
        </w:rPr>
      </w:pPr>
    </w:p>
    <w:sectPr w:rsidR="0014140A" w:rsidRPr="00CD0060" w:rsidSect="007D2B83">
      <w:headerReference w:type="even" r:id="rId9"/>
      <w:headerReference w:type="default" r:id="rId10"/>
      <w:footerReference w:type="even" r:id="rId11"/>
      <w:footerReference w:type="default" r:id="rId12"/>
      <w:headerReference w:type="first" r:id="rId13"/>
      <w:footerReference w:type="first" r:id="rId14"/>
      <w:pgSz w:w="11900" w:h="16840"/>
      <w:pgMar w:top="682" w:right="763" w:bottom="968" w:left="1062" w:header="0" w:footer="682" w:gutter="0"/>
      <w:pgNumType w:start="1" w:chapStyle="1" w:chapSep="period"/>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43FC0" w14:textId="77777777" w:rsidR="00E50861" w:rsidRDefault="00E50861">
      <w:r>
        <w:separator/>
      </w:r>
    </w:p>
  </w:endnote>
  <w:endnote w:type="continuationSeparator" w:id="0">
    <w:p w14:paraId="59EBCC99" w14:textId="77777777" w:rsidR="00E50861" w:rsidRDefault="00E50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Open Sans">
    <w:altName w:val="Times New Roman"/>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auto"/>
    <w:pitch w:val="variable"/>
    <w:sig w:usb0="00000000"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862420"/>
      <w:docPartObj>
        <w:docPartGallery w:val="Page Numbers (Bottom of Page)"/>
        <w:docPartUnique/>
      </w:docPartObj>
    </w:sdtPr>
    <w:sdtEndPr/>
    <w:sdtContent>
      <w:p w14:paraId="12806C0C" w14:textId="765EA9D3" w:rsidR="00791BA3" w:rsidRDefault="00791BA3">
        <w:pPr>
          <w:pStyle w:val="Zpat"/>
          <w:jc w:val="center"/>
        </w:pPr>
        <w:r w:rsidRPr="002F2D7D">
          <w:rPr>
            <w:rFonts w:ascii="Open Sans" w:hAnsi="Open Sans" w:cs="Open Sans"/>
            <w:sz w:val="16"/>
            <w:szCs w:val="16"/>
          </w:rPr>
          <w:fldChar w:fldCharType="begin"/>
        </w:r>
        <w:r w:rsidRPr="002F2D7D">
          <w:rPr>
            <w:rFonts w:ascii="Open Sans" w:hAnsi="Open Sans" w:cs="Open Sans"/>
            <w:sz w:val="16"/>
            <w:szCs w:val="16"/>
          </w:rPr>
          <w:instrText>PAGE   \* MERGEFORMAT</w:instrText>
        </w:r>
        <w:r w:rsidRPr="002F2D7D">
          <w:rPr>
            <w:rFonts w:ascii="Open Sans" w:hAnsi="Open Sans" w:cs="Open Sans"/>
            <w:sz w:val="16"/>
            <w:szCs w:val="16"/>
          </w:rPr>
          <w:fldChar w:fldCharType="separate"/>
        </w:r>
        <w:r w:rsidR="00327E08" w:rsidRPr="00327E08">
          <w:rPr>
            <w:rFonts w:ascii="Open Sans" w:hAnsi="Open Sans" w:cs="Open Sans"/>
            <w:noProof/>
            <w:sz w:val="16"/>
            <w:szCs w:val="16"/>
            <w:lang w:val="pl-PL"/>
          </w:rPr>
          <w:t>2</w:t>
        </w:r>
        <w:r w:rsidRPr="002F2D7D">
          <w:rPr>
            <w:rFonts w:ascii="Open Sans" w:hAnsi="Open Sans" w:cs="Open Sans"/>
            <w:sz w:val="16"/>
            <w:szCs w:val="16"/>
          </w:rPr>
          <w:fldChar w:fldCharType="end"/>
        </w:r>
      </w:p>
    </w:sdtContent>
  </w:sdt>
  <w:p w14:paraId="63BDBA8F" w14:textId="77777777" w:rsidR="00791BA3" w:rsidRDefault="00791BA3" w:rsidP="00E653C2">
    <w:pPr>
      <w:pStyle w:val="Zpat"/>
    </w:pPr>
    <w:r>
      <w:rPr>
        <w:noProof/>
        <w:lang w:bidi="ar-SA"/>
      </w:rPr>
      <w:drawing>
        <wp:anchor distT="0" distB="0" distL="114300" distR="114300" simplePos="0" relativeHeight="251665408" behindDoc="1" locked="0" layoutInCell="1" allowOverlap="1" wp14:anchorId="54CF6623" wp14:editId="338E2E1F">
          <wp:simplePos x="0" y="0"/>
          <wp:positionH relativeFrom="column">
            <wp:posOffset>4705350</wp:posOffset>
          </wp:positionH>
          <wp:positionV relativeFrom="paragraph">
            <wp:posOffset>95130</wp:posOffset>
          </wp:positionV>
          <wp:extent cx="1638300" cy="243840"/>
          <wp:effectExtent l="0" t="0" r="0" b="3810"/>
          <wp:wrapNone/>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2438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610911"/>
      <w:docPartObj>
        <w:docPartGallery w:val="Page Numbers (Bottom of Page)"/>
        <w:docPartUnique/>
      </w:docPartObj>
    </w:sdtPr>
    <w:sdtEndPr>
      <w:rPr>
        <w:rFonts w:ascii="Open Sans" w:hAnsi="Open Sans" w:cs="Open Sans"/>
        <w:sz w:val="16"/>
        <w:szCs w:val="16"/>
      </w:rPr>
    </w:sdtEndPr>
    <w:sdtContent>
      <w:p w14:paraId="3976FDC2" w14:textId="4D4FCC01" w:rsidR="00791BA3" w:rsidRPr="002F2D7D" w:rsidRDefault="00791BA3">
        <w:pPr>
          <w:pStyle w:val="Zpat"/>
          <w:jc w:val="center"/>
          <w:rPr>
            <w:rFonts w:ascii="Open Sans" w:hAnsi="Open Sans" w:cs="Open Sans"/>
            <w:sz w:val="16"/>
            <w:szCs w:val="16"/>
          </w:rPr>
        </w:pPr>
        <w:r w:rsidRPr="002F2D7D">
          <w:rPr>
            <w:rFonts w:ascii="Open Sans" w:hAnsi="Open Sans" w:cs="Open Sans"/>
            <w:sz w:val="16"/>
            <w:szCs w:val="16"/>
          </w:rPr>
          <w:fldChar w:fldCharType="begin"/>
        </w:r>
        <w:r w:rsidRPr="002F2D7D">
          <w:rPr>
            <w:rFonts w:ascii="Open Sans" w:hAnsi="Open Sans" w:cs="Open Sans"/>
            <w:sz w:val="16"/>
            <w:szCs w:val="16"/>
          </w:rPr>
          <w:instrText>PAGE   \* MERGEFORMAT</w:instrText>
        </w:r>
        <w:r w:rsidRPr="002F2D7D">
          <w:rPr>
            <w:rFonts w:ascii="Open Sans" w:hAnsi="Open Sans" w:cs="Open Sans"/>
            <w:sz w:val="16"/>
            <w:szCs w:val="16"/>
          </w:rPr>
          <w:fldChar w:fldCharType="separate"/>
        </w:r>
        <w:r w:rsidR="00327E08" w:rsidRPr="00327E08">
          <w:rPr>
            <w:rFonts w:ascii="Open Sans" w:hAnsi="Open Sans" w:cs="Open Sans"/>
            <w:noProof/>
            <w:sz w:val="16"/>
            <w:szCs w:val="16"/>
            <w:lang w:val="pl-PL"/>
          </w:rPr>
          <w:t>1</w:t>
        </w:r>
        <w:r w:rsidRPr="002F2D7D">
          <w:rPr>
            <w:rFonts w:ascii="Open Sans" w:hAnsi="Open Sans" w:cs="Open Sans"/>
            <w:sz w:val="16"/>
            <w:szCs w:val="16"/>
          </w:rPr>
          <w:fldChar w:fldCharType="end"/>
        </w:r>
      </w:p>
    </w:sdtContent>
  </w:sdt>
  <w:p w14:paraId="24F1C356" w14:textId="3E755E74" w:rsidR="00791BA3" w:rsidRDefault="00983802">
    <w:pPr>
      <w:pStyle w:val="Zpat"/>
    </w:pPr>
    <w:r>
      <w:rPr>
        <w:noProof/>
        <w:lang w:bidi="ar-SA"/>
      </w:rPr>
      <w:drawing>
        <wp:anchor distT="0" distB="0" distL="114300" distR="114300" simplePos="0" relativeHeight="251656704" behindDoc="1" locked="0" layoutInCell="1" allowOverlap="1" wp14:anchorId="5C7C5722" wp14:editId="66D2D913">
          <wp:simplePos x="0" y="0"/>
          <wp:positionH relativeFrom="column">
            <wp:posOffset>4989830</wp:posOffset>
          </wp:positionH>
          <wp:positionV relativeFrom="paragraph">
            <wp:posOffset>170180</wp:posOffset>
          </wp:positionV>
          <wp:extent cx="1409700" cy="254000"/>
          <wp:effectExtent l="0" t="0" r="0" b="0"/>
          <wp:wrapTight wrapText="bothSides">
            <wp:wrapPolygon edited="0">
              <wp:start x="0" y="0"/>
              <wp:lineTo x="0" y="19440"/>
              <wp:lineTo x="21308" y="19440"/>
              <wp:lineTo x="21308" y="0"/>
              <wp:lineTo x="0" y="0"/>
            </wp:wrapPolygon>
          </wp:wrapTight>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25400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FAF57" w14:textId="77777777" w:rsidR="00CD0060" w:rsidRDefault="00CD006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95800" w14:textId="77777777" w:rsidR="00E50861" w:rsidRDefault="00E50861">
      <w:r>
        <w:separator/>
      </w:r>
    </w:p>
  </w:footnote>
  <w:footnote w:type="continuationSeparator" w:id="0">
    <w:p w14:paraId="3707A7EC" w14:textId="77777777" w:rsidR="00E50861" w:rsidRDefault="00E508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C5DFF" w14:textId="77777777" w:rsidR="00791BA3" w:rsidRDefault="00791BA3">
    <w:pPr>
      <w:pStyle w:val="Zhlav"/>
    </w:pPr>
  </w:p>
  <w:p w14:paraId="0F2EAF72" w14:textId="77777777" w:rsidR="00791BA3" w:rsidRDefault="00791BA3" w:rsidP="00E653C2">
    <w:r>
      <w:rPr>
        <w:noProof/>
        <w:lang w:bidi="ar-SA"/>
      </w:rPr>
      <w:drawing>
        <wp:anchor distT="0" distB="0" distL="114300" distR="114300" simplePos="0" relativeHeight="251659264" behindDoc="1" locked="0" layoutInCell="1" allowOverlap="1" wp14:anchorId="6BDAC6CA" wp14:editId="4309134B">
          <wp:simplePos x="0" y="0"/>
          <wp:positionH relativeFrom="margin">
            <wp:posOffset>-130810</wp:posOffset>
          </wp:positionH>
          <wp:positionV relativeFrom="paragraph">
            <wp:posOffset>113665</wp:posOffset>
          </wp:positionV>
          <wp:extent cx="970280" cy="433705"/>
          <wp:effectExtent l="0" t="0" r="1270" b="4445"/>
          <wp:wrapTight wrapText="bothSides">
            <wp:wrapPolygon edited="0">
              <wp:start x="0" y="0"/>
              <wp:lineTo x="0" y="16129"/>
              <wp:lineTo x="11026" y="20873"/>
              <wp:lineTo x="13995" y="20873"/>
              <wp:lineTo x="14419" y="20873"/>
              <wp:lineTo x="19084" y="15180"/>
              <wp:lineTo x="21204" y="10436"/>
              <wp:lineTo x="21204"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0280" cy="433705"/>
                  </a:xfrm>
                  <a:prstGeom prst="rect">
                    <a:avLst/>
                  </a:prstGeom>
                  <a:noFill/>
                  <a:ln>
                    <a:noFill/>
                  </a:ln>
                </pic:spPr>
              </pic:pic>
            </a:graphicData>
          </a:graphic>
          <wp14:sizeRelH relativeFrom="page">
            <wp14:pctWidth>0</wp14:pctWidth>
          </wp14:sizeRelH>
          <wp14:sizeRelV relativeFrom="page">
            <wp14:pctHeight>0</wp14:pctHeight>
          </wp14:sizeRelV>
        </wp:anchor>
      </w:drawing>
    </w:r>
    <w:r>
      <w:t>`</w:t>
    </w:r>
    <w:r>
      <w:tab/>
    </w:r>
    <w:r>
      <w:tab/>
    </w:r>
    <w:r>
      <w:tab/>
    </w:r>
    <w:r>
      <w:tab/>
    </w:r>
    <w:r>
      <w:tab/>
    </w:r>
    <w:r>
      <w:tab/>
    </w:r>
    <w:r>
      <w:tab/>
    </w:r>
    <w:r>
      <w:tab/>
    </w:r>
    <w:r>
      <w:tab/>
    </w:r>
    <w:r>
      <w:tab/>
    </w:r>
  </w:p>
  <w:p w14:paraId="0D0D578C" w14:textId="77777777" w:rsidR="00791BA3" w:rsidRPr="00E653C2" w:rsidRDefault="00791BA3" w:rsidP="0069072F">
    <w:pPr>
      <w:ind w:left="6372" w:firstLine="708"/>
      <w:rPr>
        <w:rFonts w:ascii="Open Sans" w:eastAsiaTheme="minorHAnsi" w:hAnsi="Open Sans" w:cs="Open Sans"/>
        <w:bCs/>
        <w:sz w:val="16"/>
        <w:szCs w:val="16"/>
        <w:lang w:val="pl-PL"/>
      </w:rPr>
    </w:pPr>
    <w:r w:rsidRPr="00E653C2">
      <w:rPr>
        <w:rFonts w:ascii="Open Sans" w:hAnsi="Open Sans" w:cs="Open Sans"/>
        <w:bCs/>
        <w:sz w:val="16"/>
        <w:szCs w:val="16"/>
        <w:lang w:val="pl-PL"/>
      </w:rPr>
      <w:t>REVO_CZ/APAA/A1/NP/20170628</w:t>
    </w:r>
  </w:p>
  <w:p w14:paraId="53E45300" w14:textId="77777777" w:rsidR="00791BA3" w:rsidRPr="00E653C2" w:rsidRDefault="00791BA3" w:rsidP="00E653C2">
    <w:pPr>
      <w:pStyle w:val="Zhlav"/>
      <w:tabs>
        <w:tab w:val="clear" w:pos="4536"/>
        <w:tab w:val="clear" w:pos="9072"/>
        <w:tab w:val="left" w:pos="7309"/>
      </w:tabs>
      <w:rPr>
        <w:lang w:val="pl-P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BFB4B" w14:textId="77777777" w:rsidR="00791BA3" w:rsidRDefault="00791BA3" w:rsidP="00BF18C3">
    <w:r>
      <w:t>`</w:t>
    </w:r>
    <w:r>
      <w:tab/>
    </w:r>
    <w:r>
      <w:tab/>
    </w:r>
    <w:r>
      <w:tab/>
    </w:r>
    <w:r>
      <w:tab/>
    </w:r>
    <w:r>
      <w:tab/>
    </w:r>
    <w:r>
      <w:tab/>
    </w:r>
    <w:r>
      <w:tab/>
    </w:r>
    <w:r>
      <w:tab/>
    </w:r>
    <w:r>
      <w:tab/>
    </w:r>
    <w:r>
      <w:tab/>
    </w:r>
  </w:p>
  <w:p w14:paraId="76444495" w14:textId="77777777" w:rsidR="00791BA3" w:rsidRPr="00CD0060" w:rsidRDefault="00791BA3" w:rsidP="00BF18C3">
    <w:pPr>
      <w:ind w:left="7080"/>
      <w:rPr>
        <w:rFonts w:ascii="Open Sans" w:hAnsi="Open Sans" w:cs="Open Sans"/>
        <w:bCs/>
        <w:sz w:val="16"/>
        <w:szCs w:val="16"/>
        <w:lang w:val="it-IT"/>
      </w:rPr>
    </w:pPr>
  </w:p>
  <w:p w14:paraId="34080E40" w14:textId="77777777" w:rsidR="00791BA3" w:rsidRPr="00CD0060" w:rsidRDefault="00791BA3" w:rsidP="00BF18C3">
    <w:pPr>
      <w:ind w:left="7080"/>
      <w:rPr>
        <w:rFonts w:ascii="Open Sans" w:eastAsiaTheme="minorHAnsi" w:hAnsi="Open Sans" w:cs="Open Sans"/>
        <w:bCs/>
        <w:sz w:val="16"/>
        <w:szCs w:val="16"/>
        <w:lang w:val="it-IT"/>
      </w:rPr>
    </w:pPr>
    <w:r>
      <w:rPr>
        <w:noProof/>
        <w:lang w:bidi="ar-SA"/>
      </w:rPr>
      <w:drawing>
        <wp:anchor distT="0" distB="0" distL="114300" distR="114300" simplePos="0" relativeHeight="251663360" behindDoc="1" locked="0" layoutInCell="1" allowOverlap="1" wp14:anchorId="4E35EAE7" wp14:editId="058184C6">
          <wp:simplePos x="0" y="0"/>
          <wp:positionH relativeFrom="margin">
            <wp:posOffset>-130175</wp:posOffset>
          </wp:positionH>
          <wp:positionV relativeFrom="paragraph">
            <wp:posOffset>42545</wp:posOffset>
          </wp:positionV>
          <wp:extent cx="970280" cy="433705"/>
          <wp:effectExtent l="0" t="0" r="1270" b="4445"/>
          <wp:wrapTight wrapText="bothSides">
            <wp:wrapPolygon edited="0">
              <wp:start x="0" y="0"/>
              <wp:lineTo x="0" y="16129"/>
              <wp:lineTo x="11026" y="20873"/>
              <wp:lineTo x="13995" y="20873"/>
              <wp:lineTo x="14419" y="20873"/>
              <wp:lineTo x="19084" y="15180"/>
              <wp:lineTo x="21204" y="10436"/>
              <wp:lineTo x="21204" y="0"/>
              <wp:lineTo x="0" y="0"/>
            </wp:wrapPolygon>
          </wp:wrapTigh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028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F722B5" w:rsidRPr="00CD0060">
      <w:rPr>
        <w:rFonts w:ascii="Open Sans" w:hAnsi="Open Sans" w:cs="Open Sans"/>
        <w:bCs/>
        <w:sz w:val="16"/>
        <w:szCs w:val="16"/>
        <w:lang w:val="it-IT"/>
      </w:rPr>
      <w:t>REVO_CZ/APAA/A1a/NM/20180620</w:t>
    </w:r>
  </w:p>
  <w:p w14:paraId="34178C7C" w14:textId="77777777" w:rsidR="00791BA3" w:rsidRPr="00CD0060" w:rsidRDefault="00791BA3">
    <w:pPr>
      <w:pStyle w:val="Zhlav"/>
      <w:rPr>
        <w:lang w:val="it-IT"/>
      </w:rPr>
    </w:pPr>
  </w:p>
  <w:p w14:paraId="067545B8" w14:textId="77777777" w:rsidR="00791BA3" w:rsidRDefault="00791BA3">
    <w:pPr>
      <w:pStyle w:val="Zhlav"/>
    </w:pPr>
  </w:p>
  <w:p w14:paraId="5C00610F" w14:textId="77777777" w:rsidR="00791BA3" w:rsidRDefault="00791BA3">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17C41" w14:textId="77777777" w:rsidR="00CD0060" w:rsidRDefault="00CD0060">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2B1"/>
    <w:multiLevelType w:val="multilevel"/>
    <w:tmpl w:val="6CC8961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8F3567"/>
    <w:multiLevelType w:val="multilevel"/>
    <w:tmpl w:val="6CC8961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9227AA"/>
    <w:multiLevelType w:val="hybridMultilevel"/>
    <w:tmpl w:val="97F8748E"/>
    <w:lvl w:ilvl="0" w:tplc="04090017">
      <w:start w:val="1"/>
      <w:numFmt w:val="lowerLetter"/>
      <w:lvlText w:val="%1)"/>
      <w:lvlJc w:val="left"/>
      <w:pPr>
        <w:ind w:left="2280" w:hanging="360"/>
      </w:pPr>
    </w:lvl>
    <w:lvl w:ilvl="1" w:tplc="041B0019" w:tentative="1">
      <w:start w:val="1"/>
      <w:numFmt w:val="lowerLetter"/>
      <w:lvlText w:val="%2."/>
      <w:lvlJc w:val="left"/>
      <w:pPr>
        <w:ind w:left="3000" w:hanging="360"/>
      </w:pPr>
    </w:lvl>
    <w:lvl w:ilvl="2" w:tplc="041B001B" w:tentative="1">
      <w:start w:val="1"/>
      <w:numFmt w:val="lowerRoman"/>
      <w:lvlText w:val="%3."/>
      <w:lvlJc w:val="right"/>
      <w:pPr>
        <w:ind w:left="3720" w:hanging="180"/>
      </w:pPr>
    </w:lvl>
    <w:lvl w:ilvl="3" w:tplc="041B000F" w:tentative="1">
      <w:start w:val="1"/>
      <w:numFmt w:val="decimal"/>
      <w:lvlText w:val="%4."/>
      <w:lvlJc w:val="left"/>
      <w:pPr>
        <w:ind w:left="4440" w:hanging="360"/>
      </w:pPr>
    </w:lvl>
    <w:lvl w:ilvl="4" w:tplc="041B0019" w:tentative="1">
      <w:start w:val="1"/>
      <w:numFmt w:val="lowerLetter"/>
      <w:lvlText w:val="%5."/>
      <w:lvlJc w:val="left"/>
      <w:pPr>
        <w:ind w:left="5160" w:hanging="360"/>
      </w:pPr>
    </w:lvl>
    <w:lvl w:ilvl="5" w:tplc="041B001B" w:tentative="1">
      <w:start w:val="1"/>
      <w:numFmt w:val="lowerRoman"/>
      <w:lvlText w:val="%6."/>
      <w:lvlJc w:val="right"/>
      <w:pPr>
        <w:ind w:left="5880" w:hanging="180"/>
      </w:pPr>
    </w:lvl>
    <w:lvl w:ilvl="6" w:tplc="041B000F" w:tentative="1">
      <w:start w:val="1"/>
      <w:numFmt w:val="decimal"/>
      <w:lvlText w:val="%7."/>
      <w:lvlJc w:val="left"/>
      <w:pPr>
        <w:ind w:left="6600" w:hanging="360"/>
      </w:pPr>
    </w:lvl>
    <w:lvl w:ilvl="7" w:tplc="041B0019" w:tentative="1">
      <w:start w:val="1"/>
      <w:numFmt w:val="lowerLetter"/>
      <w:lvlText w:val="%8."/>
      <w:lvlJc w:val="left"/>
      <w:pPr>
        <w:ind w:left="7320" w:hanging="360"/>
      </w:pPr>
    </w:lvl>
    <w:lvl w:ilvl="8" w:tplc="041B001B" w:tentative="1">
      <w:start w:val="1"/>
      <w:numFmt w:val="lowerRoman"/>
      <w:lvlText w:val="%9."/>
      <w:lvlJc w:val="right"/>
      <w:pPr>
        <w:ind w:left="8040" w:hanging="180"/>
      </w:pPr>
    </w:lvl>
  </w:abstractNum>
  <w:abstractNum w:abstractNumId="3" w15:restartNumberingAfterBreak="0">
    <w:nsid w:val="03EC303F"/>
    <w:multiLevelType w:val="multilevel"/>
    <w:tmpl w:val="6CC8961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9860BB"/>
    <w:multiLevelType w:val="multilevel"/>
    <w:tmpl w:val="4AF64202"/>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D6269E"/>
    <w:multiLevelType w:val="multilevel"/>
    <w:tmpl w:val="97F660B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9E66388"/>
    <w:multiLevelType w:val="multilevel"/>
    <w:tmpl w:val="A344E7B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3C76AA"/>
    <w:multiLevelType w:val="hybridMultilevel"/>
    <w:tmpl w:val="1CC8A7AA"/>
    <w:lvl w:ilvl="0" w:tplc="E34686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527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1870A2"/>
    <w:multiLevelType w:val="multilevel"/>
    <w:tmpl w:val="6CC8961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A706F90"/>
    <w:multiLevelType w:val="hybridMultilevel"/>
    <w:tmpl w:val="7F429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D6C52"/>
    <w:multiLevelType w:val="hybridMultilevel"/>
    <w:tmpl w:val="1CC8A7AA"/>
    <w:lvl w:ilvl="0" w:tplc="E34686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B5F9B"/>
    <w:multiLevelType w:val="hybridMultilevel"/>
    <w:tmpl w:val="B5422B94"/>
    <w:lvl w:ilvl="0" w:tplc="F1D4EB7C">
      <w:start w:val="1"/>
      <w:numFmt w:val="decimal"/>
      <w:lvlText w:val="%1."/>
      <w:lvlJc w:val="left"/>
      <w:pPr>
        <w:ind w:left="5310" w:hanging="360"/>
      </w:pPr>
      <w:rPr>
        <w:rFonts w:hint="default"/>
      </w:rPr>
    </w:lvl>
    <w:lvl w:ilvl="1" w:tplc="08090019" w:tentative="1">
      <w:start w:val="1"/>
      <w:numFmt w:val="lowerLetter"/>
      <w:lvlText w:val="%2."/>
      <w:lvlJc w:val="left"/>
      <w:pPr>
        <w:ind w:left="6030" w:hanging="360"/>
      </w:pPr>
    </w:lvl>
    <w:lvl w:ilvl="2" w:tplc="0809001B" w:tentative="1">
      <w:start w:val="1"/>
      <w:numFmt w:val="lowerRoman"/>
      <w:lvlText w:val="%3."/>
      <w:lvlJc w:val="right"/>
      <w:pPr>
        <w:ind w:left="6750" w:hanging="180"/>
      </w:pPr>
    </w:lvl>
    <w:lvl w:ilvl="3" w:tplc="0809000F" w:tentative="1">
      <w:start w:val="1"/>
      <w:numFmt w:val="decimal"/>
      <w:lvlText w:val="%4."/>
      <w:lvlJc w:val="left"/>
      <w:pPr>
        <w:ind w:left="7470" w:hanging="360"/>
      </w:pPr>
    </w:lvl>
    <w:lvl w:ilvl="4" w:tplc="08090019" w:tentative="1">
      <w:start w:val="1"/>
      <w:numFmt w:val="lowerLetter"/>
      <w:lvlText w:val="%5."/>
      <w:lvlJc w:val="left"/>
      <w:pPr>
        <w:ind w:left="8190" w:hanging="360"/>
      </w:pPr>
    </w:lvl>
    <w:lvl w:ilvl="5" w:tplc="0809001B" w:tentative="1">
      <w:start w:val="1"/>
      <w:numFmt w:val="lowerRoman"/>
      <w:lvlText w:val="%6."/>
      <w:lvlJc w:val="right"/>
      <w:pPr>
        <w:ind w:left="8910" w:hanging="180"/>
      </w:pPr>
    </w:lvl>
    <w:lvl w:ilvl="6" w:tplc="0809000F" w:tentative="1">
      <w:start w:val="1"/>
      <w:numFmt w:val="decimal"/>
      <w:lvlText w:val="%7."/>
      <w:lvlJc w:val="left"/>
      <w:pPr>
        <w:ind w:left="9630" w:hanging="360"/>
      </w:pPr>
    </w:lvl>
    <w:lvl w:ilvl="7" w:tplc="08090019" w:tentative="1">
      <w:start w:val="1"/>
      <w:numFmt w:val="lowerLetter"/>
      <w:lvlText w:val="%8."/>
      <w:lvlJc w:val="left"/>
      <w:pPr>
        <w:ind w:left="10350" w:hanging="360"/>
      </w:pPr>
    </w:lvl>
    <w:lvl w:ilvl="8" w:tplc="0809001B" w:tentative="1">
      <w:start w:val="1"/>
      <w:numFmt w:val="lowerRoman"/>
      <w:lvlText w:val="%9."/>
      <w:lvlJc w:val="right"/>
      <w:pPr>
        <w:ind w:left="11070" w:hanging="180"/>
      </w:pPr>
    </w:lvl>
  </w:abstractNum>
  <w:abstractNum w:abstractNumId="13" w15:restartNumberingAfterBreak="0">
    <w:nsid w:val="2A7F1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ED5231"/>
    <w:multiLevelType w:val="hybridMultilevel"/>
    <w:tmpl w:val="97F8748E"/>
    <w:lvl w:ilvl="0" w:tplc="04090017">
      <w:start w:val="1"/>
      <w:numFmt w:val="lowerLetter"/>
      <w:lvlText w:val="%1)"/>
      <w:lvlJc w:val="left"/>
      <w:pPr>
        <w:ind w:left="2280" w:hanging="360"/>
      </w:pPr>
    </w:lvl>
    <w:lvl w:ilvl="1" w:tplc="041B0019" w:tentative="1">
      <w:start w:val="1"/>
      <w:numFmt w:val="lowerLetter"/>
      <w:lvlText w:val="%2."/>
      <w:lvlJc w:val="left"/>
      <w:pPr>
        <w:ind w:left="3000" w:hanging="360"/>
      </w:pPr>
    </w:lvl>
    <w:lvl w:ilvl="2" w:tplc="041B001B" w:tentative="1">
      <w:start w:val="1"/>
      <w:numFmt w:val="lowerRoman"/>
      <w:lvlText w:val="%3."/>
      <w:lvlJc w:val="right"/>
      <w:pPr>
        <w:ind w:left="3720" w:hanging="180"/>
      </w:pPr>
    </w:lvl>
    <w:lvl w:ilvl="3" w:tplc="041B000F" w:tentative="1">
      <w:start w:val="1"/>
      <w:numFmt w:val="decimal"/>
      <w:lvlText w:val="%4."/>
      <w:lvlJc w:val="left"/>
      <w:pPr>
        <w:ind w:left="4440" w:hanging="360"/>
      </w:pPr>
    </w:lvl>
    <w:lvl w:ilvl="4" w:tplc="041B0019" w:tentative="1">
      <w:start w:val="1"/>
      <w:numFmt w:val="lowerLetter"/>
      <w:lvlText w:val="%5."/>
      <w:lvlJc w:val="left"/>
      <w:pPr>
        <w:ind w:left="5160" w:hanging="360"/>
      </w:pPr>
    </w:lvl>
    <w:lvl w:ilvl="5" w:tplc="041B001B" w:tentative="1">
      <w:start w:val="1"/>
      <w:numFmt w:val="lowerRoman"/>
      <w:lvlText w:val="%6."/>
      <w:lvlJc w:val="right"/>
      <w:pPr>
        <w:ind w:left="5880" w:hanging="180"/>
      </w:pPr>
    </w:lvl>
    <w:lvl w:ilvl="6" w:tplc="041B000F" w:tentative="1">
      <w:start w:val="1"/>
      <w:numFmt w:val="decimal"/>
      <w:lvlText w:val="%7."/>
      <w:lvlJc w:val="left"/>
      <w:pPr>
        <w:ind w:left="6600" w:hanging="360"/>
      </w:pPr>
    </w:lvl>
    <w:lvl w:ilvl="7" w:tplc="041B0019" w:tentative="1">
      <w:start w:val="1"/>
      <w:numFmt w:val="lowerLetter"/>
      <w:lvlText w:val="%8."/>
      <w:lvlJc w:val="left"/>
      <w:pPr>
        <w:ind w:left="7320" w:hanging="360"/>
      </w:pPr>
    </w:lvl>
    <w:lvl w:ilvl="8" w:tplc="041B001B" w:tentative="1">
      <w:start w:val="1"/>
      <w:numFmt w:val="lowerRoman"/>
      <w:lvlText w:val="%9."/>
      <w:lvlJc w:val="right"/>
      <w:pPr>
        <w:ind w:left="8040" w:hanging="180"/>
      </w:pPr>
    </w:lvl>
  </w:abstractNum>
  <w:abstractNum w:abstractNumId="15" w15:restartNumberingAfterBreak="0">
    <w:nsid w:val="387F1EDB"/>
    <w:multiLevelType w:val="multilevel"/>
    <w:tmpl w:val="6CC8961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CFF454C"/>
    <w:multiLevelType w:val="multilevel"/>
    <w:tmpl w:val="89949C5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995D31"/>
    <w:multiLevelType w:val="multilevel"/>
    <w:tmpl w:val="BB706DC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8A4BE1"/>
    <w:multiLevelType w:val="multilevel"/>
    <w:tmpl w:val="5B785CA4"/>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8C6588"/>
    <w:multiLevelType w:val="hybridMultilevel"/>
    <w:tmpl w:val="754694AE"/>
    <w:lvl w:ilvl="0" w:tplc="C2CCB3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D35732"/>
    <w:multiLevelType w:val="multilevel"/>
    <w:tmpl w:val="A344E7B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3482D8F"/>
    <w:multiLevelType w:val="hybridMultilevel"/>
    <w:tmpl w:val="1174E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242B4B"/>
    <w:multiLevelType w:val="multilevel"/>
    <w:tmpl w:val="8F9CEE04"/>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15533C3"/>
    <w:multiLevelType w:val="hybridMultilevel"/>
    <w:tmpl w:val="2C401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5F1EAD"/>
    <w:multiLevelType w:val="multilevel"/>
    <w:tmpl w:val="126E6A92"/>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E14F9C"/>
    <w:multiLevelType w:val="multilevel"/>
    <w:tmpl w:val="A230A35C"/>
    <w:lvl w:ilvl="0">
      <w:start w:val="1"/>
      <w:numFmt w:val="bullet"/>
      <w:lvlText w:val="V"/>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0E135C"/>
    <w:multiLevelType w:val="multilevel"/>
    <w:tmpl w:val="DCB2517E"/>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7DA3461"/>
    <w:multiLevelType w:val="hybridMultilevel"/>
    <w:tmpl w:val="99C464FA"/>
    <w:lvl w:ilvl="0" w:tplc="EB90A9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AD7E2A"/>
    <w:multiLevelType w:val="multilevel"/>
    <w:tmpl w:val="C9B827C2"/>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6"/>
  </w:num>
  <w:num w:numId="3">
    <w:abstractNumId w:val="4"/>
  </w:num>
  <w:num w:numId="4">
    <w:abstractNumId w:val="24"/>
  </w:num>
  <w:num w:numId="5">
    <w:abstractNumId w:val="28"/>
  </w:num>
  <w:num w:numId="6">
    <w:abstractNumId w:val="18"/>
  </w:num>
  <w:num w:numId="7">
    <w:abstractNumId w:val="17"/>
  </w:num>
  <w:num w:numId="8">
    <w:abstractNumId w:val="7"/>
  </w:num>
  <w:num w:numId="9">
    <w:abstractNumId w:val="27"/>
  </w:num>
  <w:num w:numId="10">
    <w:abstractNumId w:val="21"/>
  </w:num>
  <w:num w:numId="11">
    <w:abstractNumId w:val="19"/>
  </w:num>
  <w:num w:numId="12">
    <w:abstractNumId w:val="23"/>
  </w:num>
  <w:num w:numId="13">
    <w:abstractNumId w:val="9"/>
  </w:num>
  <w:num w:numId="14">
    <w:abstractNumId w:val="10"/>
  </w:num>
  <w:num w:numId="15">
    <w:abstractNumId w:val="20"/>
  </w:num>
  <w:num w:numId="16">
    <w:abstractNumId w:val="22"/>
  </w:num>
  <w:num w:numId="17">
    <w:abstractNumId w:val="5"/>
  </w:num>
  <w:num w:numId="18">
    <w:abstractNumId w:val="6"/>
  </w:num>
  <w:num w:numId="19">
    <w:abstractNumId w:val="8"/>
  </w:num>
  <w:num w:numId="20">
    <w:abstractNumId w:val="26"/>
  </w:num>
  <w:num w:numId="21">
    <w:abstractNumId w:val="13"/>
  </w:num>
  <w:num w:numId="22">
    <w:abstractNumId w:val="0"/>
  </w:num>
  <w:num w:numId="23">
    <w:abstractNumId w:val="11"/>
  </w:num>
  <w:num w:numId="24">
    <w:abstractNumId w:val="1"/>
  </w:num>
  <w:num w:numId="25">
    <w:abstractNumId w:val="2"/>
  </w:num>
  <w:num w:numId="26">
    <w:abstractNumId w:val="3"/>
  </w:num>
  <w:num w:numId="27">
    <w:abstractNumId w:val="14"/>
  </w:num>
  <w:num w:numId="28">
    <w:abstractNumId w:val="15"/>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61"/>
    <w:rsid w:val="000078FD"/>
    <w:rsid w:val="00013D2D"/>
    <w:rsid w:val="00027B72"/>
    <w:rsid w:val="00027DC8"/>
    <w:rsid w:val="000306E8"/>
    <w:rsid w:val="00036D2F"/>
    <w:rsid w:val="00044C7C"/>
    <w:rsid w:val="000613A7"/>
    <w:rsid w:val="0006798A"/>
    <w:rsid w:val="000702EA"/>
    <w:rsid w:val="000770B3"/>
    <w:rsid w:val="00077B56"/>
    <w:rsid w:val="00097990"/>
    <w:rsid w:val="000B359D"/>
    <w:rsid w:val="000B3CDF"/>
    <w:rsid w:val="000C303F"/>
    <w:rsid w:val="000C59D9"/>
    <w:rsid w:val="000C5A93"/>
    <w:rsid w:val="000C76B0"/>
    <w:rsid w:val="000C7C95"/>
    <w:rsid w:val="000F3F43"/>
    <w:rsid w:val="001029D9"/>
    <w:rsid w:val="001071BF"/>
    <w:rsid w:val="001118BC"/>
    <w:rsid w:val="001264BF"/>
    <w:rsid w:val="0013203F"/>
    <w:rsid w:val="001332BE"/>
    <w:rsid w:val="001337F0"/>
    <w:rsid w:val="001368EC"/>
    <w:rsid w:val="0014140A"/>
    <w:rsid w:val="0014738D"/>
    <w:rsid w:val="00152CBA"/>
    <w:rsid w:val="00155551"/>
    <w:rsid w:val="00157576"/>
    <w:rsid w:val="00164A76"/>
    <w:rsid w:val="00165102"/>
    <w:rsid w:val="00166489"/>
    <w:rsid w:val="0017382B"/>
    <w:rsid w:val="00175C8B"/>
    <w:rsid w:val="0017743B"/>
    <w:rsid w:val="001809CC"/>
    <w:rsid w:val="0018649D"/>
    <w:rsid w:val="00191527"/>
    <w:rsid w:val="00194D49"/>
    <w:rsid w:val="001972B0"/>
    <w:rsid w:val="00197511"/>
    <w:rsid w:val="001B0C34"/>
    <w:rsid w:val="001B4600"/>
    <w:rsid w:val="001B7095"/>
    <w:rsid w:val="001D60A4"/>
    <w:rsid w:val="001D71C5"/>
    <w:rsid w:val="001E32B3"/>
    <w:rsid w:val="001E6C7A"/>
    <w:rsid w:val="001F3B0F"/>
    <w:rsid w:val="001F4002"/>
    <w:rsid w:val="002176E0"/>
    <w:rsid w:val="0022148E"/>
    <w:rsid w:val="00232839"/>
    <w:rsid w:val="00235897"/>
    <w:rsid w:val="002369D3"/>
    <w:rsid w:val="002376F2"/>
    <w:rsid w:val="00240492"/>
    <w:rsid w:val="002437DB"/>
    <w:rsid w:val="00246592"/>
    <w:rsid w:val="00253EC9"/>
    <w:rsid w:val="00256EDC"/>
    <w:rsid w:val="00260B28"/>
    <w:rsid w:val="002706E5"/>
    <w:rsid w:val="002800E3"/>
    <w:rsid w:val="00281E77"/>
    <w:rsid w:val="0028448C"/>
    <w:rsid w:val="002872F7"/>
    <w:rsid w:val="00287592"/>
    <w:rsid w:val="002A1718"/>
    <w:rsid w:val="002A368A"/>
    <w:rsid w:val="002A439C"/>
    <w:rsid w:val="002A44E2"/>
    <w:rsid w:val="002C057F"/>
    <w:rsid w:val="002C3DDC"/>
    <w:rsid w:val="002D2130"/>
    <w:rsid w:val="002D44F4"/>
    <w:rsid w:val="002E3D19"/>
    <w:rsid w:val="002E5939"/>
    <w:rsid w:val="002E60E4"/>
    <w:rsid w:val="002F1F25"/>
    <w:rsid w:val="002F2D7D"/>
    <w:rsid w:val="003053F3"/>
    <w:rsid w:val="003070CB"/>
    <w:rsid w:val="003116CB"/>
    <w:rsid w:val="00312D71"/>
    <w:rsid w:val="00325DF3"/>
    <w:rsid w:val="0032603B"/>
    <w:rsid w:val="00327E08"/>
    <w:rsid w:val="00331A7E"/>
    <w:rsid w:val="00331ECD"/>
    <w:rsid w:val="0033664A"/>
    <w:rsid w:val="00342AA2"/>
    <w:rsid w:val="00357465"/>
    <w:rsid w:val="0036432A"/>
    <w:rsid w:val="00366BBA"/>
    <w:rsid w:val="003878E3"/>
    <w:rsid w:val="00397310"/>
    <w:rsid w:val="003A0538"/>
    <w:rsid w:val="003A7D98"/>
    <w:rsid w:val="003B0126"/>
    <w:rsid w:val="003B723F"/>
    <w:rsid w:val="003C408A"/>
    <w:rsid w:val="003E0F89"/>
    <w:rsid w:val="003E16B1"/>
    <w:rsid w:val="003E4C9B"/>
    <w:rsid w:val="003E69B7"/>
    <w:rsid w:val="003F3FED"/>
    <w:rsid w:val="003F7564"/>
    <w:rsid w:val="0041066E"/>
    <w:rsid w:val="00411CE3"/>
    <w:rsid w:val="004127CE"/>
    <w:rsid w:val="0041688E"/>
    <w:rsid w:val="00417BE1"/>
    <w:rsid w:val="00432744"/>
    <w:rsid w:val="0043288D"/>
    <w:rsid w:val="00441757"/>
    <w:rsid w:val="00443CF1"/>
    <w:rsid w:val="0044435A"/>
    <w:rsid w:val="00444E6E"/>
    <w:rsid w:val="00455801"/>
    <w:rsid w:val="00466B50"/>
    <w:rsid w:val="00470289"/>
    <w:rsid w:val="00471290"/>
    <w:rsid w:val="00473A66"/>
    <w:rsid w:val="00476644"/>
    <w:rsid w:val="00482CDA"/>
    <w:rsid w:val="00484322"/>
    <w:rsid w:val="0049531E"/>
    <w:rsid w:val="00495EDC"/>
    <w:rsid w:val="004A1A75"/>
    <w:rsid w:val="004A3D4E"/>
    <w:rsid w:val="004A5D42"/>
    <w:rsid w:val="004B1B99"/>
    <w:rsid w:val="004B37C4"/>
    <w:rsid w:val="004C0F24"/>
    <w:rsid w:val="004C2312"/>
    <w:rsid w:val="004C29D5"/>
    <w:rsid w:val="004D1027"/>
    <w:rsid w:val="004E181B"/>
    <w:rsid w:val="004E26DC"/>
    <w:rsid w:val="004E300D"/>
    <w:rsid w:val="004E4BE4"/>
    <w:rsid w:val="004E6611"/>
    <w:rsid w:val="004E6633"/>
    <w:rsid w:val="004F3D02"/>
    <w:rsid w:val="00507E61"/>
    <w:rsid w:val="005138CE"/>
    <w:rsid w:val="0051782B"/>
    <w:rsid w:val="00523918"/>
    <w:rsid w:val="00524FF4"/>
    <w:rsid w:val="00526B53"/>
    <w:rsid w:val="005348C7"/>
    <w:rsid w:val="005348D5"/>
    <w:rsid w:val="005349A1"/>
    <w:rsid w:val="0054239D"/>
    <w:rsid w:val="00543F78"/>
    <w:rsid w:val="00547EB0"/>
    <w:rsid w:val="00554B32"/>
    <w:rsid w:val="0055609D"/>
    <w:rsid w:val="00577AF6"/>
    <w:rsid w:val="00577EC7"/>
    <w:rsid w:val="005805B2"/>
    <w:rsid w:val="00580F50"/>
    <w:rsid w:val="00583AED"/>
    <w:rsid w:val="00587DC9"/>
    <w:rsid w:val="00593755"/>
    <w:rsid w:val="00593AAC"/>
    <w:rsid w:val="005950FC"/>
    <w:rsid w:val="005A3549"/>
    <w:rsid w:val="005B7326"/>
    <w:rsid w:val="005B7B25"/>
    <w:rsid w:val="005D0393"/>
    <w:rsid w:val="005D0837"/>
    <w:rsid w:val="005E5E67"/>
    <w:rsid w:val="005F5726"/>
    <w:rsid w:val="00600C8A"/>
    <w:rsid w:val="00600F4B"/>
    <w:rsid w:val="00607AEF"/>
    <w:rsid w:val="00610861"/>
    <w:rsid w:val="00611A03"/>
    <w:rsid w:val="00612E1E"/>
    <w:rsid w:val="00615C34"/>
    <w:rsid w:val="00620451"/>
    <w:rsid w:val="0062235C"/>
    <w:rsid w:val="00622F20"/>
    <w:rsid w:val="00624F55"/>
    <w:rsid w:val="0062793F"/>
    <w:rsid w:val="00631523"/>
    <w:rsid w:val="006343CF"/>
    <w:rsid w:val="006462BE"/>
    <w:rsid w:val="006620EC"/>
    <w:rsid w:val="0066273D"/>
    <w:rsid w:val="006650B1"/>
    <w:rsid w:val="00671EBE"/>
    <w:rsid w:val="006735F5"/>
    <w:rsid w:val="00674293"/>
    <w:rsid w:val="0068159D"/>
    <w:rsid w:val="00682326"/>
    <w:rsid w:val="00682786"/>
    <w:rsid w:val="0068585E"/>
    <w:rsid w:val="00686C19"/>
    <w:rsid w:val="00686D1B"/>
    <w:rsid w:val="0069072F"/>
    <w:rsid w:val="0069386E"/>
    <w:rsid w:val="00696E53"/>
    <w:rsid w:val="006A7E38"/>
    <w:rsid w:val="006D3C0D"/>
    <w:rsid w:val="006D5E60"/>
    <w:rsid w:val="006D7391"/>
    <w:rsid w:val="006F0124"/>
    <w:rsid w:val="0071144B"/>
    <w:rsid w:val="00711DFA"/>
    <w:rsid w:val="0072118D"/>
    <w:rsid w:val="00722AF1"/>
    <w:rsid w:val="007267D1"/>
    <w:rsid w:val="007276A0"/>
    <w:rsid w:val="007361C3"/>
    <w:rsid w:val="00744E4A"/>
    <w:rsid w:val="007666D1"/>
    <w:rsid w:val="00776999"/>
    <w:rsid w:val="00776EAB"/>
    <w:rsid w:val="00777942"/>
    <w:rsid w:val="00780E98"/>
    <w:rsid w:val="00791BA3"/>
    <w:rsid w:val="007A4E91"/>
    <w:rsid w:val="007A7504"/>
    <w:rsid w:val="007B2713"/>
    <w:rsid w:val="007C4FA6"/>
    <w:rsid w:val="007C5187"/>
    <w:rsid w:val="007D2B83"/>
    <w:rsid w:val="007E3028"/>
    <w:rsid w:val="007F4A9A"/>
    <w:rsid w:val="007F624C"/>
    <w:rsid w:val="008063D2"/>
    <w:rsid w:val="00810E35"/>
    <w:rsid w:val="008118A8"/>
    <w:rsid w:val="00813DD5"/>
    <w:rsid w:val="00821234"/>
    <w:rsid w:val="008233E1"/>
    <w:rsid w:val="00824406"/>
    <w:rsid w:val="0083229E"/>
    <w:rsid w:val="0083238A"/>
    <w:rsid w:val="00844EAE"/>
    <w:rsid w:val="0085209C"/>
    <w:rsid w:val="00852858"/>
    <w:rsid w:val="00854E0A"/>
    <w:rsid w:val="00860159"/>
    <w:rsid w:val="00860A82"/>
    <w:rsid w:val="00863E89"/>
    <w:rsid w:val="00866526"/>
    <w:rsid w:val="00870611"/>
    <w:rsid w:val="00871101"/>
    <w:rsid w:val="008714E6"/>
    <w:rsid w:val="008733DC"/>
    <w:rsid w:val="00877321"/>
    <w:rsid w:val="00877BC0"/>
    <w:rsid w:val="00882D04"/>
    <w:rsid w:val="00884D7A"/>
    <w:rsid w:val="008921A0"/>
    <w:rsid w:val="00894674"/>
    <w:rsid w:val="00897EFF"/>
    <w:rsid w:val="008A49C7"/>
    <w:rsid w:val="008B00AF"/>
    <w:rsid w:val="008B1356"/>
    <w:rsid w:val="008B3312"/>
    <w:rsid w:val="008C054D"/>
    <w:rsid w:val="008C0CBA"/>
    <w:rsid w:val="008C44B3"/>
    <w:rsid w:val="008C58E2"/>
    <w:rsid w:val="008D00B3"/>
    <w:rsid w:val="008D3187"/>
    <w:rsid w:val="008D603D"/>
    <w:rsid w:val="008D639B"/>
    <w:rsid w:val="008F06CD"/>
    <w:rsid w:val="008F7EDA"/>
    <w:rsid w:val="00901C56"/>
    <w:rsid w:val="0090355E"/>
    <w:rsid w:val="0090468B"/>
    <w:rsid w:val="009323CD"/>
    <w:rsid w:val="009405A7"/>
    <w:rsid w:val="0095198E"/>
    <w:rsid w:val="00951DD1"/>
    <w:rsid w:val="009524BE"/>
    <w:rsid w:val="0095497A"/>
    <w:rsid w:val="00962FDE"/>
    <w:rsid w:val="0096790B"/>
    <w:rsid w:val="00970D59"/>
    <w:rsid w:val="00980F21"/>
    <w:rsid w:val="00982548"/>
    <w:rsid w:val="00983802"/>
    <w:rsid w:val="00984B7B"/>
    <w:rsid w:val="009909CA"/>
    <w:rsid w:val="00991FE5"/>
    <w:rsid w:val="009A1F08"/>
    <w:rsid w:val="009C7ED1"/>
    <w:rsid w:val="009D2A7F"/>
    <w:rsid w:val="009D74B4"/>
    <w:rsid w:val="009F08A4"/>
    <w:rsid w:val="009F35D4"/>
    <w:rsid w:val="009F5808"/>
    <w:rsid w:val="009F7240"/>
    <w:rsid w:val="00A01AF0"/>
    <w:rsid w:val="00A0348D"/>
    <w:rsid w:val="00A076EC"/>
    <w:rsid w:val="00A108E3"/>
    <w:rsid w:val="00A1136A"/>
    <w:rsid w:val="00A220E0"/>
    <w:rsid w:val="00A23C16"/>
    <w:rsid w:val="00A31AA6"/>
    <w:rsid w:val="00A33ACA"/>
    <w:rsid w:val="00A36CA0"/>
    <w:rsid w:val="00A36F38"/>
    <w:rsid w:val="00A431A8"/>
    <w:rsid w:val="00A44EC7"/>
    <w:rsid w:val="00A463B3"/>
    <w:rsid w:val="00A67FBE"/>
    <w:rsid w:val="00A70CAA"/>
    <w:rsid w:val="00A860FB"/>
    <w:rsid w:val="00A90197"/>
    <w:rsid w:val="00A912FF"/>
    <w:rsid w:val="00A96DF0"/>
    <w:rsid w:val="00AA27AC"/>
    <w:rsid w:val="00AB5B38"/>
    <w:rsid w:val="00AC2CE9"/>
    <w:rsid w:val="00AC57D5"/>
    <w:rsid w:val="00AD484F"/>
    <w:rsid w:val="00AD7EA5"/>
    <w:rsid w:val="00AE0214"/>
    <w:rsid w:val="00AE0ABE"/>
    <w:rsid w:val="00AE1D41"/>
    <w:rsid w:val="00AE74AE"/>
    <w:rsid w:val="00AE7D25"/>
    <w:rsid w:val="00AF5E71"/>
    <w:rsid w:val="00AF6D3A"/>
    <w:rsid w:val="00B076A4"/>
    <w:rsid w:val="00B15C6A"/>
    <w:rsid w:val="00B30D0D"/>
    <w:rsid w:val="00B32EB3"/>
    <w:rsid w:val="00B3326C"/>
    <w:rsid w:val="00B45F8C"/>
    <w:rsid w:val="00B53909"/>
    <w:rsid w:val="00B60175"/>
    <w:rsid w:val="00B6231E"/>
    <w:rsid w:val="00B65A78"/>
    <w:rsid w:val="00B66007"/>
    <w:rsid w:val="00B76899"/>
    <w:rsid w:val="00B84AE7"/>
    <w:rsid w:val="00B9136C"/>
    <w:rsid w:val="00B94112"/>
    <w:rsid w:val="00B94BD7"/>
    <w:rsid w:val="00BA2ED0"/>
    <w:rsid w:val="00BA4B9C"/>
    <w:rsid w:val="00BA7D33"/>
    <w:rsid w:val="00BB525F"/>
    <w:rsid w:val="00BB76C9"/>
    <w:rsid w:val="00BB77E2"/>
    <w:rsid w:val="00BB79C3"/>
    <w:rsid w:val="00BC15D9"/>
    <w:rsid w:val="00BD0356"/>
    <w:rsid w:val="00BD38FD"/>
    <w:rsid w:val="00BD4FA6"/>
    <w:rsid w:val="00BE2929"/>
    <w:rsid w:val="00BF0BC0"/>
    <w:rsid w:val="00BF18C3"/>
    <w:rsid w:val="00BF30BB"/>
    <w:rsid w:val="00BF5B2B"/>
    <w:rsid w:val="00C07E69"/>
    <w:rsid w:val="00C242A8"/>
    <w:rsid w:val="00C26BA4"/>
    <w:rsid w:val="00C3084B"/>
    <w:rsid w:val="00C349F6"/>
    <w:rsid w:val="00C40971"/>
    <w:rsid w:val="00C44B7C"/>
    <w:rsid w:val="00C509BD"/>
    <w:rsid w:val="00C661B5"/>
    <w:rsid w:val="00C66D30"/>
    <w:rsid w:val="00C76305"/>
    <w:rsid w:val="00C76DDF"/>
    <w:rsid w:val="00C92C59"/>
    <w:rsid w:val="00CA24EB"/>
    <w:rsid w:val="00CA502A"/>
    <w:rsid w:val="00CA6D95"/>
    <w:rsid w:val="00CA7843"/>
    <w:rsid w:val="00CC4E62"/>
    <w:rsid w:val="00CD0060"/>
    <w:rsid w:val="00CD1BA8"/>
    <w:rsid w:val="00CD5B73"/>
    <w:rsid w:val="00CE779A"/>
    <w:rsid w:val="00CF110B"/>
    <w:rsid w:val="00CF32F8"/>
    <w:rsid w:val="00CF441A"/>
    <w:rsid w:val="00CF497F"/>
    <w:rsid w:val="00CF4C86"/>
    <w:rsid w:val="00D00715"/>
    <w:rsid w:val="00D1055B"/>
    <w:rsid w:val="00D22C7B"/>
    <w:rsid w:val="00D253A1"/>
    <w:rsid w:val="00D25967"/>
    <w:rsid w:val="00D26182"/>
    <w:rsid w:val="00D269DC"/>
    <w:rsid w:val="00D3080B"/>
    <w:rsid w:val="00D32930"/>
    <w:rsid w:val="00D377A8"/>
    <w:rsid w:val="00D44EC5"/>
    <w:rsid w:val="00D51E0B"/>
    <w:rsid w:val="00D6410E"/>
    <w:rsid w:val="00D641A1"/>
    <w:rsid w:val="00D669A8"/>
    <w:rsid w:val="00D71284"/>
    <w:rsid w:val="00D72A61"/>
    <w:rsid w:val="00D72B6A"/>
    <w:rsid w:val="00D81C1F"/>
    <w:rsid w:val="00D858B0"/>
    <w:rsid w:val="00D87217"/>
    <w:rsid w:val="00D92180"/>
    <w:rsid w:val="00DA7B8E"/>
    <w:rsid w:val="00DB0EE7"/>
    <w:rsid w:val="00DB4872"/>
    <w:rsid w:val="00DC035D"/>
    <w:rsid w:val="00DC26AA"/>
    <w:rsid w:val="00DC3ADA"/>
    <w:rsid w:val="00DE5CBE"/>
    <w:rsid w:val="00DF1706"/>
    <w:rsid w:val="00DF37D8"/>
    <w:rsid w:val="00DF3A90"/>
    <w:rsid w:val="00E02253"/>
    <w:rsid w:val="00E023B0"/>
    <w:rsid w:val="00E13A66"/>
    <w:rsid w:val="00E268EE"/>
    <w:rsid w:val="00E349B9"/>
    <w:rsid w:val="00E377F4"/>
    <w:rsid w:val="00E37FDD"/>
    <w:rsid w:val="00E40153"/>
    <w:rsid w:val="00E4244E"/>
    <w:rsid w:val="00E4560A"/>
    <w:rsid w:val="00E50861"/>
    <w:rsid w:val="00E53066"/>
    <w:rsid w:val="00E554A0"/>
    <w:rsid w:val="00E55C91"/>
    <w:rsid w:val="00E631C6"/>
    <w:rsid w:val="00E653C2"/>
    <w:rsid w:val="00E76F9C"/>
    <w:rsid w:val="00E77649"/>
    <w:rsid w:val="00E85DCD"/>
    <w:rsid w:val="00E91643"/>
    <w:rsid w:val="00E93702"/>
    <w:rsid w:val="00E939FA"/>
    <w:rsid w:val="00EA6FF4"/>
    <w:rsid w:val="00EB5937"/>
    <w:rsid w:val="00EB665D"/>
    <w:rsid w:val="00EC1755"/>
    <w:rsid w:val="00ED6E29"/>
    <w:rsid w:val="00EE4868"/>
    <w:rsid w:val="00EE55B9"/>
    <w:rsid w:val="00EF3E5A"/>
    <w:rsid w:val="00F00042"/>
    <w:rsid w:val="00F01904"/>
    <w:rsid w:val="00F07236"/>
    <w:rsid w:val="00F07FC0"/>
    <w:rsid w:val="00F126C1"/>
    <w:rsid w:val="00F16820"/>
    <w:rsid w:val="00F17C20"/>
    <w:rsid w:val="00F22006"/>
    <w:rsid w:val="00F26EF0"/>
    <w:rsid w:val="00F3659D"/>
    <w:rsid w:val="00F550D1"/>
    <w:rsid w:val="00F55B72"/>
    <w:rsid w:val="00F57203"/>
    <w:rsid w:val="00F722B5"/>
    <w:rsid w:val="00F8024B"/>
    <w:rsid w:val="00F85609"/>
    <w:rsid w:val="00F86381"/>
    <w:rsid w:val="00F9006E"/>
    <w:rsid w:val="00F91FB3"/>
    <w:rsid w:val="00F93F32"/>
    <w:rsid w:val="00F949EF"/>
    <w:rsid w:val="00F94BA5"/>
    <w:rsid w:val="00FB49D1"/>
    <w:rsid w:val="00FC1D17"/>
    <w:rsid w:val="00FC254C"/>
    <w:rsid w:val="00FD13E7"/>
    <w:rsid w:val="00FD4C19"/>
    <w:rsid w:val="00FD77FC"/>
    <w:rsid w:val="00FE4E81"/>
    <w:rsid w:val="00FE77BB"/>
    <w:rsid w:val="00FF00F7"/>
    <w:rsid w:val="00FF0E3D"/>
    <w:rsid w:val="00FF16B3"/>
    <w:rsid w:val="00FF3578"/>
    <w:rsid w:val="00FF4229"/>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C33EA"/>
  <w15:docId w15:val="{21CC1109-F840-492A-9A82-E31EAEAC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8B1356"/>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otnote">
    <w:name w:val="Footnote_"/>
    <w:basedOn w:val="Standardnpsmoodstavce"/>
    <w:link w:val="Footnote0"/>
    <w:rPr>
      <w:rFonts w:ascii="Arial" w:eastAsia="Arial" w:hAnsi="Arial" w:cs="Arial"/>
      <w:b w:val="0"/>
      <w:bCs w:val="0"/>
      <w:i w:val="0"/>
      <w:iCs w:val="0"/>
      <w:smallCaps w:val="0"/>
      <w:strike w:val="0"/>
      <w:sz w:val="18"/>
      <w:szCs w:val="18"/>
      <w:u w:val="none"/>
      <w:lang w:val="en-US" w:eastAsia="en-US" w:bidi="en-US"/>
    </w:rPr>
  </w:style>
  <w:style w:type="character" w:customStyle="1" w:styleId="Bodytext2Exact">
    <w:name w:val="Body text (2) Exact"/>
    <w:basedOn w:val="Standardnpsmoodstavce"/>
    <w:rPr>
      <w:rFonts w:ascii="Arial" w:eastAsia="Arial" w:hAnsi="Arial" w:cs="Arial"/>
      <w:b w:val="0"/>
      <w:bCs w:val="0"/>
      <w:i w:val="0"/>
      <w:iCs w:val="0"/>
      <w:smallCaps w:val="0"/>
      <w:strike w:val="0"/>
      <w:sz w:val="18"/>
      <w:szCs w:val="18"/>
      <w:u w:val="none"/>
      <w:lang w:val="en-US" w:eastAsia="en-US" w:bidi="en-US"/>
    </w:rPr>
  </w:style>
  <w:style w:type="character" w:customStyle="1" w:styleId="Bodytext6Exact">
    <w:name w:val="Body text (6) Exact"/>
    <w:basedOn w:val="Standardnpsmoodstavce"/>
    <w:link w:val="Bodytext6"/>
    <w:rPr>
      <w:rFonts w:ascii="Arial" w:eastAsia="Arial" w:hAnsi="Arial" w:cs="Arial"/>
      <w:b w:val="0"/>
      <w:bCs w:val="0"/>
      <w:i w:val="0"/>
      <w:iCs w:val="0"/>
      <w:smallCaps w:val="0"/>
      <w:strike w:val="0"/>
      <w:sz w:val="12"/>
      <w:szCs w:val="12"/>
      <w:u w:val="none"/>
    </w:rPr>
  </w:style>
  <w:style w:type="character" w:customStyle="1" w:styleId="Bodytext7Exact">
    <w:name w:val="Body text (7) Exact"/>
    <w:basedOn w:val="Standardnpsmoodstavce"/>
    <w:link w:val="Bodytext7"/>
    <w:rPr>
      <w:rFonts w:ascii="Courier New" w:eastAsia="Courier New" w:hAnsi="Courier New" w:cs="Courier New"/>
      <w:b w:val="0"/>
      <w:bCs w:val="0"/>
      <w:i w:val="0"/>
      <w:iCs w:val="0"/>
      <w:smallCaps w:val="0"/>
      <w:strike w:val="0"/>
      <w:sz w:val="15"/>
      <w:szCs w:val="15"/>
      <w:u w:val="none"/>
    </w:rPr>
  </w:style>
  <w:style w:type="character" w:customStyle="1" w:styleId="Bodytext3">
    <w:name w:val="Body text (3)_"/>
    <w:basedOn w:val="Standardnpsmoodstavce"/>
    <w:link w:val="Bodytext30"/>
    <w:rPr>
      <w:rFonts w:ascii="Arial" w:eastAsia="Arial" w:hAnsi="Arial" w:cs="Arial"/>
      <w:b/>
      <w:bCs/>
      <w:i w:val="0"/>
      <w:iCs w:val="0"/>
      <w:smallCaps w:val="0"/>
      <w:strike w:val="0"/>
      <w:sz w:val="40"/>
      <w:szCs w:val="40"/>
      <w:u w:val="none"/>
      <w:lang w:val="en-US" w:eastAsia="en-US" w:bidi="en-US"/>
    </w:rPr>
  </w:style>
  <w:style w:type="character" w:customStyle="1" w:styleId="Bodytext3Italic">
    <w:name w:val="Body text (3) + Italic"/>
    <w:basedOn w:val="Bodytext3"/>
    <w:rPr>
      <w:rFonts w:ascii="Arial" w:eastAsia="Arial" w:hAnsi="Arial" w:cs="Arial"/>
      <w:b/>
      <w:bCs/>
      <w:i/>
      <w:iCs/>
      <w:smallCaps w:val="0"/>
      <w:strike w:val="0"/>
      <w:color w:val="000000"/>
      <w:spacing w:val="0"/>
      <w:w w:val="100"/>
      <w:position w:val="0"/>
      <w:sz w:val="40"/>
      <w:szCs w:val="40"/>
      <w:u w:val="none"/>
      <w:lang w:val="en-US" w:eastAsia="en-US" w:bidi="en-US"/>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13"/>
      <w:szCs w:val="13"/>
      <w:u w:val="none"/>
    </w:rPr>
  </w:style>
  <w:style w:type="character" w:customStyle="1" w:styleId="Headerorfooter6pt">
    <w:name w:val="Header or footer + 6 pt"/>
    <w:basedOn w:val="Headerorfooter"/>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Heading1">
    <w:name w:val="Heading #1_"/>
    <w:basedOn w:val="Standardnpsmoodstavce"/>
    <w:link w:val="Heading10"/>
    <w:rPr>
      <w:rFonts w:ascii="Arial" w:eastAsia="Arial" w:hAnsi="Arial" w:cs="Arial"/>
      <w:b w:val="0"/>
      <w:bCs w:val="0"/>
      <w:i/>
      <w:iCs/>
      <w:smallCaps w:val="0"/>
      <w:strike w:val="0"/>
      <w:sz w:val="22"/>
      <w:szCs w:val="22"/>
      <w:u w:val="none"/>
    </w:rPr>
  </w:style>
  <w:style w:type="character" w:customStyle="1" w:styleId="Bodytext4">
    <w:name w:val="Body text (4)_"/>
    <w:basedOn w:val="Standardnpsmoodstavce"/>
    <w:link w:val="Bodytext40"/>
    <w:rPr>
      <w:rFonts w:ascii="Arial" w:eastAsia="Arial" w:hAnsi="Arial" w:cs="Arial"/>
      <w:b w:val="0"/>
      <w:bCs w:val="0"/>
      <w:i w:val="0"/>
      <w:iCs w:val="0"/>
      <w:smallCaps w:val="0"/>
      <w:strike w:val="0"/>
      <w:sz w:val="11"/>
      <w:szCs w:val="11"/>
      <w:u w:val="none"/>
      <w:lang w:val="en-US" w:eastAsia="en-US" w:bidi="en-US"/>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8"/>
      <w:szCs w:val="18"/>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Bodytext5">
    <w:name w:val="Body text (5)_"/>
    <w:basedOn w:val="Standardnpsmoodstavce"/>
    <w:link w:val="Bodytext50"/>
    <w:rPr>
      <w:rFonts w:ascii="Arial" w:eastAsia="Arial" w:hAnsi="Arial" w:cs="Arial"/>
      <w:b/>
      <w:bCs/>
      <w:i w:val="0"/>
      <w:iCs w:val="0"/>
      <w:smallCaps w:val="0"/>
      <w:strike w:val="0"/>
      <w:sz w:val="18"/>
      <w:szCs w:val="18"/>
      <w:u w:val="none"/>
    </w:rPr>
  </w:style>
  <w:style w:type="character" w:customStyle="1" w:styleId="Bodytext5NotBold">
    <w:name w:val="Body text (5) + Not Bold"/>
    <w:basedOn w:val="Bodytext5"/>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Bodytext51">
    <w:name w:val="Body text (5)"/>
    <w:basedOn w:val="Bodytext5"/>
    <w:rPr>
      <w:rFonts w:ascii="Arial" w:eastAsia="Arial" w:hAnsi="Arial" w:cs="Arial"/>
      <w:b/>
      <w:bCs/>
      <w:i w:val="0"/>
      <w:iCs w:val="0"/>
      <w:smallCaps w:val="0"/>
      <w:strike w:val="0"/>
      <w:color w:val="000000"/>
      <w:spacing w:val="0"/>
      <w:w w:val="100"/>
      <w:position w:val="0"/>
      <w:sz w:val="18"/>
      <w:szCs w:val="18"/>
      <w:u w:val="single"/>
      <w:lang w:val="cs-CZ" w:eastAsia="cs-CZ" w:bidi="cs-CZ"/>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18"/>
      <w:szCs w:val="18"/>
      <w:u w:val="single"/>
      <w:lang w:val="cs-CZ" w:eastAsia="cs-CZ" w:bidi="cs-CZ"/>
    </w:rPr>
  </w:style>
  <w:style w:type="paragraph" w:customStyle="1" w:styleId="Footnote0">
    <w:name w:val="Footnote"/>
    <w:basedOn w:val="Normln"/>
    <w:link w:val="Footnote"/>
    <w:pPr>
      <w:shd w:val="clear" w:color="auto" w:fill="FFFFFF"/>
      <w:spacing w:line="264" w:lineRule="exact"/>
      <w:jc w:val="both"/>
    </w:pPr>
    <w:rPr>
      <w:rFonts w:ascii="Arial" w:eastAsia="Arial" w:hAnsi="Arial" w:cs="Arial"/>
      <w:sz w:val="18"/>
      <w:szCs w:val="18"/>
      <w:lang w:val="en-US" w:eastAsia="en-US" w:bidi="en-US"/>
    </w:rPr>
  </w:style>
  <w:style w:type="paragraph" w:customStyle="1" w:styleId="Bodytext20">
    <w:name w:val="Body text (2)"/>
    <w:basedOn w:val="Normln"/>
    <w:link w:val="Bodytext2"/>
    <w:pPr>
      <w:shd w:val="clear" w:color="auto" w:fill="FFFFFF"/>
      <w:spacing w:before="280" w:line="200" w:lineRule="exact"/>
    </w:pPr>
    <w:rPr>
      <w:rFonts w:ascii="Arial" w:eastAsia="Arial" w:hAnsi="Arial" w:cs="Arial"/>
      <w:sz w:val="18"/>
      <w:szCs w:val="18"/>
    </w:rPr>
  </w:style>
  <w:style w:type="paragraph" w:customStyle="1" w:styleId="Bodytext6">
    <w:name w:val="Body text (6)"/>
    <w:basedOn w:val="Normln"/>
    <w:link w:val="Bodytext6Exact"/>
    <w:pPr>
      <w:shd w:val="clear" w:color="auto" w:fill="FFFFFF"/>
      <w:spacing w:line="134" w:lineRule="exact"/>
    </w:pPr>
    <w:rPr>
      <w:rFonts w:ascii="Arial" w:eastAsia="Arial" w:hAnsi="Arial" w:cs="Arial"/>
      <w:sz w:val="12"/>
      <w:szCs w:val="12"/>
    </w:rPr>
  </w:style>
  <w:style w:type="paragraph" w:customStyle="1" w:styleId="Bodytext7">
    <w:name w:val="Body text (7)"/>
    <w:basedOn w:val="Normln"/>
    <w:link w:val="Bodytext7Exact"/>
    <w:pPr>
      <w:shd w:val="clear" w:color="auto" w:fill="FFFFFF"/>
      <w:spacing w:line="170" w:lineRule="exact"/>
    </w:pPr>
    <w:rPr>
      <w:rFonts w:ascii="Courier New" w:eastAsia="Courier New" w:hAnsi="Courier New" w:cs="Courier New"/>
      <w:sz w:val="15"/>
      <w:szCs w:val="15"/>
    </w:rPr>
  </w:style>
  <w:style w:type="paragraph" w:customStyle="1" w:styleId="Bodytext30">
    <w:name w:val="Body text (3)"/>
    <w:basedOn w:val="Normln"/>
    <w:link w:val="Bodytext3"/>
    <w:pPr>
      <w:shd w:val="clear" w:color="auto" w:fill="FFFFFF"/>
      <w:spacing w:line="398" w:lineRule="exact"/>
      <w:jc w:val="both"/>
    </w:pPr>
    <w:rPr>
      <w:rFonts w:ascii="Arial" w:eastAsia="Arial" w:hAnsi="Arial" w:cs="Arial"/>
      <w:b/>
      <w:bCs/>
      <w:sz w:val="40"/>
      <w:szCs w:val="40"/>
      <w:lang w:val="en-US" w:eastAsia="en-US" w:bidi="en-US"/>
    </w:rPr>
  </w:style>
  <w:style w:type="paragraph" w:customStyle="1" w:styleId="Headerorfooter0">
    <w:name w:val="Header or footer"/>
    <w:basedOn w:val="Normln"/>
    <w:link w:val="Headerorfooter"/>
    <w:pPr>
      <w:shd w:val="clear" w:color="auto" w:fill="FFFFFF"/>
      <w:spacing w:line="163" w:lineRule="exact"/>
    </w:pPr>
    <w:rPr>
      <w:rFonts w:ascii="Arial" w:eastAsia="Arial" w:hAnsi="Arial" w:cs="Arial"/>
      <w:sz w:val="13"/>
      <w:szCs w:val="13"/>
    </w:rPr>
  </w:style>
  <w:style w:type="paragraph" w:customStyle="1" w:styleId="Heading10">
    <w:name w:val="Heading #1"/>
    <w:basedOn w:val="Normln"/>
    <w:link w:val="Heading1"/>
    <w:pPr>
      <w:shd w:val="clear" w:color="auto" w:fill="FFFFFF"/>
      <w:spacing w:after="200" w:line="246" w:lineRule="exact"/>
      <w:jc w:val="right"/>
      <w:outlineLvl w:val="0"/>
    </w:pPr>
    <w:rPr>
      <w:rFonts w:ascii="Arial" w:eastAsia="Arial" w:hAnsi="Arial" w:cs="Arial"/>
      <w:i/>
      <w:iCs/>
      <w:sz w:val="22"/>
      <w:szCs w:val="22"/>
    </w:rPr>
  </w:style>
  <w:style w:type="paragraph" w:customStyle="1" w:styleId="Bodytext40">
    <w:name w:val="Body text (4)"/>
    <w:basedOn w:val="Normln"/>
    <w:link w:val="Bodytext4"/>
    <w:pPr>
      <w:shd w:val="clear" w:color="auto" w:fill="FFFFFF"/>
      <w:spacing w:before="200" w:after="280" w:line="122" w:lineRule="exact"/>
      <w:jc w:val="both"/>
    </w:pPr>
    <w:rPr>
      <w:rFonts w:ascii="Arial" w:eastAsia="Arial" w:hAnsi="Arial" w:cs="Arial"/>
      <w:sz w:val="11"/>
      <w:szCs w:val="11"/>
      <w:lang w:val="en-US" w:eastAsia="en-US" w:bidi="en-US"/>
    </w:rPr>
  </w:style>
  <w:style w:type="paragraph" w:customStyle="1" w:styleId="Bodytext50">
    <w:name w:val="Body text (5)"/>
    <w:basedOn w:val="Normln"/>
    <w:link w:val="Bodytext5"/>
    <w:pPr>
      <w:shd w:val="clear" w:color="auto" w:fill="FFFFFF"/>
      <w:spacing w:before="280" w:line="264" w:lineRule="exact"/>
      <w:jc w:val="both"/>
    </w:pPr>
    <w:rPr>
      <w:rFonts w:ascii="Arial" w:eastAsia="Arial" w:hAnsi="Arial" w:cs="Arial"/>
      <w:b/>
      <w:bCs/>
      <w:sz w:val="18"/>
      <w:szCs w:val="18"/>
    </w:rPr>
  </w:style>
  <w:style w:type="paragraph" w:styleId="Zhlav">
    <w:name w:val="header"/>
    <w:basedOn w:val="Normln"/>
    <w:link w:val="ZhlavChar"/>
    <w:uiPriority w:val="99"/>
    <w:unhideWhenUsed/>
    <w:rsid w:val="00BA7D33"/>
    <w:pPr>
      <w:tabs>
        <w:tab w:val="center" w:pos="4536"/>
        <w:tab w:val="right" w:pos="9072"/>
      </w:tabs>
    </w:pPr>
  </w:style>
  <w:style w:type="character" w:customStyle="1" w:styleId="ZhlavChar">
    <w:name w:val="Záhlaví Char"/>
    <w:basedOn w:val="Standardnpsmoodstavce"/>
    <w:link w:val="Zhlav"/>
    <w:uiPriority w:val="99"/>
    <w:rsid w:val="00BA7D33"/>
    <w:rPr>
      <w:color w:val="000000"/>
    </w:rPr>
  </w:style>
  <w:style w:type="paragraph" w:styleId="Zpat">
    <w:name w:val="footer"/>
    <w:basedOn w:val="Normln"/>
    <w:link w:val="ZpatChar"/>
    <w:uiPriority w:val="99"/>
    <w:unhideWhenUsed/>
    <w:rsid w:val="00BA7D33"/>
    <w:pPr>
      <w:tabs>
        <w:tab w:val="center" w:pos="4536"/>
        <w:tab w:val="right" w:pos="9072"/>
      </w:tabs>
    </w:pPr>
  </w:style>
  <w:style w:type="character" w:customStyle="1" w:styleId="ZpatChar">
    <w:name w:val="Zápatí Char"/>
    <w:basedOn w:val="Standardnpsmoodstavce"/>
    <w:link w:val="Zpat"/>
    <w:uiPriority w:val="99"/>
    <w:rsid w:val="00BA7D33"/>
    <w:rPr>
      <w:color w:val="000000"/>
    </w:rPr>
  </w:style>
  <w:style w:type="character" w:customStyle="1" w:styleId="HeaderorfooterBold">
    <w:name w:val="Header or footer + Bold"/>
    <w:basedOn w:val="Headerorfooter"/>
    <w:rsid w:val="005D0393"/>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Heading2">
    <w:name w:val="Heading #2_"/>
    <w:basedOn w:val="Standardnpsmoodstavce"/>
    <w:link w:val="Heading20"/>
    <w:rsid w:val="005D0393"/>
    <w:rPr>
      <w:rFonts w:ascii="Arial" w:eastAsia="Arial" w:hAnsi="Arial" w:cs="Arial"/>
      <w:sz w:val="20"/>
      <w:szCs w:val="20"/>
      <w:shd w:val="clear" w:color="auto" w:fill="FFFFFF"/>
    </w:rPr>
  </w:style>
  <w:style w:type="character" w:customStyle="1" w:styleId="Heading29pt">
    <w:name w:val="Heading #2 + 9 pt"/>
    <w:basedOn w:val="Heading2"/>
    <w:rsid w:val="005D0393"/>
    <w:rPr>
      <w:rFonts w:ascii="Arial" w:eastAsia="Arial" w:hAnsi="Arial" w:cs="Arial"/>
      <w:color w:val="000000"/>
      <w:spacing w:val="0"/>
      <w:w w:val="100"/>
      <w:position w:val="0"/>
      <w:sz w:val="18"/>
      <w:szCs w:val="18"/>
      <w:shd w:val="clear" w:color="auto" w:fill="FFFFFF"/>
      <w:lang w:val="cs-CZ" w:eastAsia="cs-CZ" w:bidi="cs-CZ"/>
    </w:rPr>
  </w:style>
  <w:style w:type="character" w:customStyle="1" w:styleId="Heading29ptBold">
    <w:name w:val="Heading #2 + 9 pt;Bold"/>
    <w:basedOn w:val="Heading2"/>
    <w:rsid w:val="005D0393"/>
    <w:rPr>
      <w:rFonts w:ascii="Arial" w:eastAsia="Arial" w:hAnsi="Arial" w:cs="Arial"/>
      <w:b/>
      <w:bCs/>
      <w:color w:val="000000"/>
      <w:spacing w:val="0"/>
      <w:w w:val="100"/>
      <w:position w:val="0"/>
      <w:sz w:val="18"/>
      <w:szCs w:val="18"/>
      <w:shd w:val="clear" w:color="auto" w:fill="FFFFFF"/>
      <w:lang w:val="cs-CZ" w:eastAsia="cs-CZ" w:bidi="cs-CZ"/>
    </w:rPr>
  </w:style>
  <w:style w:type="character" w:customStyle="1" w:styleId="Heading3">
    <w:name w:val="Heading #3_"/>
    <w:basedOn w:val="Standardnpsmoodstavce"/>
    <w:link w:val="Heading30"/>
    <w:rsid w:val="005D0393"/>
    <w:rPr>
      <w:rFonts w:ascii="Arial" w:eastAsia="Arial" w:hAnsi="Arial" w:cs="Arial"/>
      <w:b/>
      <w:bCs/>
      <w:sz w:val="18"/>
      <w:szCs w:val="18"/>
      <w:shd w:val="clear" w:color="auto" w:fill="FFFFFF"/>
    </w:rPr>
  </w:style>
  <w:style w:type="character" w:customStyle="1" w:styleId="Heading22">
    <w:name w:val="Heading #2 (2)_"/>
    <w:basedOn w:val="Standardnpsmoodstavce"/>
    <w:link w:val="Heading220"/>
    <w:rsid w:val="005D0393"/>
    <w:rPr>
      <w:rFonts w:ascii="Arial" w:eastAsia="Arial" w:hAnsi="Arial" w:cs="Arial"/>
      <w:sz w:val="17"/>
      <w:szCs w:val="17"/>
      <w:shd w:val="clear" w:color="auto" w:fill="FFFFFF"/>
    </w:rPr>
  </w:style>
  <w:style w:type="character" w:customStyle="1" w:styleId="Headerorfooter10pt">
    <w:name w:val="Header or footer + 10 pt"/>
    <w:basedOn w:val="Headerorfooter"/>
    <w:rsid w:val="005D0393"/>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Heading23">
    <w:name w:val="Heading #2 (3)_"/>
    <w:basedOn w:val="Standardnpsmoodstavce"/>
    <w:link w:val="Heading230"/>
    <w:rsid w:val="005D0393"/>
    <w:rPr>
      <w:rFonts w:ascii="Arial" w:eastAsia="Arial" w:hAnsi="Arial" w:cs="Arial"/>
      <w:spacing w:val="10"/>
      <w:sz w:val="14"/>
      <w:szCs w:val="14"/>
      <w:shd w:val="clear" w:color="auto" w:fill="FFFFFF"/>
    </w:rPr>
  </w:style>
  <w:style w:type="paragraph" w:customStyle="1" w:styleId="Heading20">
    <w:name w:val="Heading #2"/>
    <w:basedOn w:val="Normln"/>
    <w:link w:val="Heading2"/>
    <w:rsid w:val="005D0393"/>
    <w:pPr>
      <w:shd w:val="clear" w:color="auto" w:fill="FFFFFF"/>
      <w:spacing w:before="760" w:after="100" w:line="365" w:lineRule="exact"/>
      <w:jc w:val="center"/>
      <w:outlineLvl w:val="1"/>
    </w:pPr>
    <w:rPr>
      <w:rFonts w:ascii="Arial" w:eastAsia="Arial" w:hAnsi="Arial" w:cs="Arial"/>
      <w:color w:val="auto"/>
      <w:sz w:val="20"/>
      <w:szCs w:val="20"/>
    </w:rPr>
  </w:style>
  <w:style w:type="paragraph" w:customStyle="1" w:styleId="Heading30">
    <w:name w:val="Heading #3"/>
    <w:basedOn w:val="Normln"/>
    <w:link w:val="Heading3"/>
    <w:rsid w:val="005D0393"/>
    <w:pPr>
      <w:shd w:val="clear" w:color="auto" w:fill="FFFFFF"/>
      <w:spacing w:before="580" w:line="264" w:lineRule="exact"/>
      <w:jc w:val="both"/>
      <w:outlineLvl w:val="2"/>
    </w:pPr>
    <w:rPr>
      <w:rFonts w:ascii="Arial" w:eastAsia="Arial" w:hAnsi="Arial" w:cs="Arial"/>
      <w:b/>
      <w:bCs/>
      <w:color w:val="auto"/>
      <w:sz w:val="18"/>
      <w:szCs w:val="18"/>
    </w:rPr>
  </w:style>
  <w:style w:type="paragraph" w:customStyle="1" w:styleId="Heading220">
    <w:name w:val="Heading #2 (2)"/>
    <w:basedOn w:val="Normln"/>
    <w:link w:val="Heading22"/>
    <w:rsid w:val="005D0393"/>
    <w:pPr>
      <w:shd w:val="clear" w:color="auto" w:fill="FFFFFF"/>
      <w:spacing w:before="580" w:after="300" w:line="190" w:lineRule="exact"/>
      <w:jc w:val="center"/>
      <w:outlineLvl w:val="1"/>
    </w:pPr>
    <w:rPr>
      <w:rFonts w:ascii="Arial" w:eastAsia="Arial" w:hAnsi="Arial" w:cs="Arial"/>
      <w:color w:val="auto"/>
      <w:sz w:val="17"/>
      <w:szCs w:val="17"/>
    </w:rPr>
  </w:style>
  <w:style w:type="paragraph" w:customStyle="1" w:styleId="Heading230">
    <w:name w:val="Heading #2 (3)"/>
    <w:basedOn w:val="Normln"/>
    <w:link w:val="Heading23"/>
    <w:rsid w:val="005D0393"/>
    <w:pPr>
      <w:shd w:val="clear" w:color="auto" w:fill="FFFFFF"/>
      <w:spacing w:before="520" w:after="340" w:line="156" w:lineRule="exact"/>
      <w:outlineLvl w:val="1"/>
    </w:pPr>
    <w:rPr>
      <w:rFonts w:ascii="Arial" w:eastAsia="Arial" w:hAnsi="Arial" w:cs="Arial"/>
      <w:color w:val="auto"/>
      <w:spacing w:val="10"/>
      <w:sz w:val="14"/>
      <w:szCs w:val="14"/>
    </w:rPr>
  </w:style>
  <w:style w:type="paragraph" w:styleId="Textbubliny">
    <w:name w:val="Balloon Text"/>
    <w:basedOn w:val="Normln"/>
    <w:link w:val="TextbublinyChar"/>
    <w:uiPriority w:val="99"/>
    <w:semiHidden/>
    <w:unhideWhenUsed/>
    <w:rsid w:val="00AF6D3A"/>
    <w:rPr>
      <w:rFonts w:ascii="Tahoma" w:hAnsi="Tahoma" w:cs="Tahoma"/>
      <w:sz w:val="16"/>
      <w:szCs w:val="16"/>
    </w:rPr>
  </w:style>
  <w:style w:type="character" w:customStyle="1" w:styleId="TextbublinyChar">
    <w:name w:val="Text bubliny Char"/>
    <w:basedOn w:val="Standardnpsmoodstavce"/>
    <w:link w:val="Textbubliny"/>
    <w:uiPriority w:val="99"/>
    <w:semiHidden/>
    <w:rsid w:val="00AF6D3A"/>
    <w:rPr>
      <w:rFonts w:ascii="Tahoma" w:hAnsi="Tahoma" w:cs="Tahoma"/>
      <w:color w:val="000000"/>
      <w:sz w:val="16"/>
      <w:szCs w:val="16"/>
    </w:rPr>
  </w:style>
  <w:style w:type="character" w:styleId="Hypertextovodkaz">
    <w:name w:val="Hyperlink"/>
    <w:basedOn w:val="Standardnpsmoodstavce"/>
    <w:uiPriority w:val="99"/>
    <w:unhideWhenUsed/>
    <w:rsid w:val="008D00B3"/>
    <w:rPr>
      <w:color w:val="0000FF" w:themeColor="hyperlink"/>
      <w:u w:val="single"/>
    </w:rPr>
  </w:style>
  <w:style w:type="character" w:styleId="Odkaznakoment">
    <w:name w:val="annotation reference"/>
    <w:basedOn w:val="Standardnpsmoodstavce"/>
    <w:uiPriority w:val="99"/>
    <w:semiHidden/>
    <w:unhideWhenUsed/>
    <w:rsid w:val="006D3C0D"/>
    <w:rPr>
      <w:sz w:val="16"/>
      <w:szCs w:val="16"/>
    </w:rPr>
  </w:style>
  <w:style w:type="paragraph" w:styleId="Textkomente">
    <w:name w:val="annotation text"/>
    <w:basedOn w:val="Normln"/>
    <w:link w:val="TextkomenteChar"/>
    <w:uiPriority w:val="99"/>
    <w:semiHidden/>
    <w:unhideWhenUsed/>
    <w:rsid w:val="006D3C0D"/>
    <w:rPr>
      <w:sz w:val="20"/>
      <w:szCs w:val="20"/>
    </w:rPr>
  </w:style>
  <w:style w:type="character" w:customStyle="1" w:styleId="TextkomenteChar">
    <w:name w:val="Text komentáře Char"/>
    <w:basedOn w:val="Standardnpsmoodstavce"/>
    <w:link w:val="Textkomente"/>
    <w:uiPriority w:val="99"/>
    <w:semiHidden/>
    <w:rsid w:val="006D3C0D"/>
    <w:rPr>
      <w:color w:val="000000"/>
      <w:sz w:val="20"/>
      <w:szCs w:val="20"/>
    </w:rPr>
  </w:style>
  <w:style w:type="paragraph" w:styleId="Pedmtkomente">
    <w:name w:val="annotation subject"/>
    <w:basedOn w:val="Textkomente"/>
    <w:next w:val="Textkomente"/>
    <w:link w:val="PedmtkomenteChar"/>
    <w:uiPriority w:val="99"/>
    <w:semiHidden/>
    <w:unhideWhenUsed/>
    <w:rsid w:val="006D3C0D"/>
    <w:rPr>
      <w:b/>
      <w:bCs/>
    </w:rPr>
  </w:style>
  <w:style w:type="character" w:customStyle="1" w:styleId="PedmtkomenteChar">
    <w:name w:val="Předmět komentáře Char"/>
    <w:basedOn w:val="TextkomenteChar"/>
    <w:link w:val="Pedmtkomente"/>
    <w:uiPriority w:val="99"/>
    <w:semiHidden/>
    <w:rsid w:val="006D3C0D"/>
    <w:rPr>
      <w:b/>
      <w:bCs/>
      <w:color w:val="000000"/>
      <w:sz w:val="20"/>
      <w:szCs w:val="20"/>
    </w:rPr>
  </w:style>
  <w:style w:type="paragraph" w:styleId="Zkladntext">
    <w:name w:val="Body Text"/>
    <w:basedOn w:val="Normln"/>
    <w:link w:val="ZkladntextChar"/>
    <w:rsid w:val="00615C34"/>
    <w:pPr>
      <w:widowControl/>
    </w:pPr>
    <w:rPr>
      <w:color w:val="auto"/>
      <w:sz w:val="20"/>
      <w:lang w:val="en-US" w:eastAsia="pl-PL" w:bidi="ar-SA"/>
    </w:rPr>
  </w:style>
  <w:style w:type="character" w:customStyle="1" w:styleId="ZkladntextChar">
    <w:name w:val="Základní text Char"/>
    <w:basedOn w:val="Standardnpsmoodstavce"/>
    <w:link w:val="Zkladntext"/>
    <w:rsid w:val="00615C34"/>
    <w:rPr>
      <w:sz w:val="20"/>
      <w:lang w:val="en-US" w:eastAsia="pl-PL" w:bidi="ar-SA"/>
    </w:rPr>
  </w:style>
  <w:style w:type="paragraph" w:styleId="Odstavecseseznamem">
    <w:name w:val="List Paragraph"/>
    <w:basedOn w:val="Normln"/>
    <w:uiPriority w:val="34"/>
    <w:qFormat/>
    <w:rsid w:val="00D1055B"/>
    <w:pPr>
      <w:widowControl/>
      <w:ind w:left="720"/>
    </w:pPr>
    <w:rPr>
      <w:rFonts w:ascii="Calibri" w:eastAsiaTheme="minorHAnsi" w:hAnsi="Calibri"/>
      <w:color w:val="auto"/>
      <w:sz w:val="22"/>
      <w:szCs w:val="22"/>
      <w:lang w:val="en-US" w:eastAsia="en-US" w:bidi="ar-SA"/>
    </w:rPr>
  </w:style>
  <w:style w:type="table" w:styleId="Mkatabulky">
    <w:name w:val="Table Grid"/>
    <w:basedOn w:val="Normlntabulka"/>
    <w:uiPriority w:val="59"/>
    <w:rsid w:val="0084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prvnodsazen">
    <w:name w:val="Body Text First Indent"/>
    <w:basedOn w:val="Zkladntext"/>
    <w:link w:val="Zkladntext-prvnodsazenChar"/>
    <w:uiPriority w:val="99"/>
    <w:semiHidden/>
    <w:unhideWhenUsed/>
    <w:rsid w:val="000770B3"/>
    <w:pPr>
      <w:widowControl w:val="0"/>
      <w:ind w:firstLine="360"/>
    </w:pPr>
    <w:rPr>
      <w:color w:val="000000"/>
      <w:sz w:val="24"/>
      <w:lang w:val="cs-CZ" w:eastAsia="cs-CZ" w:bidi="cs-CZ"/>
    </w:rPr>
  </w:style>
  <w:style w:type="character" w:customStyle="1" w:styleId="Zkladntext-prvnodsazenChar">
    <w:name w:val="Základní text - první odsazený Char"/>
    <w:basedOn w:val="ZkladntextChar"/>
    <w:link w:val="Zkladntext-prvnodsazen"/>
    <w:uiPriority w:val="99"/>
    <w:semiHidden/>
    <w:rsid w:val="000770B3"/>
    <w:rPr>
      <w:color w:val="000000"/>
      <w:sz w:val="20"/>
      <w:lang w:val="en-US"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09428">
      <w:bodyDiv w:val="1"/>
      <w:marLeft w:val="0"/>
      <w:marRight w:val="0"/>
      <w:marTop w:val="0"/>
      <w:marBottom w:val="0"/>
      <w:divBdr>
        <w:top w:val="none" w:sz="0" w:space="0" w:color="auto"/>
        <w:left w:val="none" w:sz="0" w:space="0" w:color="auto"/>
        <w:bottom w:val="none" w:sz="0" w:space="0" w:color="auto"/>
        <w:right w:val="none" w:sz="0" w:space="0" w:color="auto"/>
      </w:divBdr>
    </w:div>
    <w:div w:id="482934911">
      <w:bodyDiv w:val="1"/>
      <w:marLeft w:val="0"/>
      <w:marRight w:val="0"/>
      <w:marTop w:val="0"/>
      <w:marBottom w:val="0"/>
      <w:divBdr>
        <w:top w:val="none" w:sz="0" w:space="0" w:color="auto"/>
        <w:left w:val="none" w:sz="0" w:space="0" w:color="auto"/>
        <w:bottom w:val="none" w:sz="0" w:space="0" w:color="auto"/>
        <w:right w:val="none" w:sz="0" w:space="0" w:color="auto"/>
      </w:divBdr>
    </w:div>
    <w:div w:id="646932128">
      <w:bodyDiv w:val="1"/>
      <w:marLeft w:val="0"/>
      <w:marRight w:val="0"/>
      <w:marTop w:val="0"/>
      <w:marBottom w:val="0"/>
      <w:divBdr>
        <w:top w:val="none" w:sz="0" w:space="0" w:color="auto"/>
        <w:left w:val="none" w:sz="0" w:space="0" w:color="auto"/>
        <w:bottom w:val="none" w:sz="0" w:space="0" w:color="auto"/>
        <w:right w:val="none" w:sz="0" w:space="0" w:color="auto"/>
      </w:divBdr>
    </w:div>
    <w:div w:id="658311470">
      <w:bodyDiv w:val="1"/>
      <w:marLeft w:val="0"/>
      <w:marRight w:val="0"/>
      <w:marTop w:val="0"/>
      <w:marBottom w:val="0"/>
      <w:divBdr>
        <w:top w:val="none" w:sz="0" w:space="0" w:color="auto"/>
        <w:left w:val="none" w:sz="0" w:space="0" w:color="auto"/>
        <w:bottom w:val="none" w:sz="0" w:space="0" w:color="auto"/>
        <w:right w:val="none" w:sz="0" w:space="0" w:color="auto"/>
      </w:divBdr>
    </w:div>
    <w:div w:id="959453190">
      <w:bodyDiv w:val="1"/>
      <w:marLeft w:val="0"/>
      <w:marRight w:val="0"/>
      <w:marTop w:val="0"/>
      <w:marBottom w:val="0"/>
      <w:divBdr>
        <w:top w:val="none" w:sz="0" w:space="0" w:color="auto"/>
        <w:left w:val="none" w:sz="0" w:space="0" w:color="auto"/>
        <w:bottom w:val="none" w:sz="0" w:space="0" w:color="auto"/>
        <w:right w:val="none" w:sz="0" w:space="0" w:color="auto"/>
      </w:divBdr>
    </w:div>
    <w:div w:id="1244102069">
      <w:bodyDiv w:val="1"/>
      <w:marLeft w:val="0"/>
      <w:marRight w:val="0"/>
      <w:marTop w:val="0"/>
      <w:marBottom w:val="0"/>
      <w:divBdr>
        <w:top w:val="none" w:sz="0" w:space="0" w:color="auto"/>
        <w:left w:val="none" w:sz="0" w:space="0" w:color="auto"/>
        <w:bottom w:val="none" w:sz="0" w:space="0" w:color="auto"/>
        <w:right w:val="none" w:sz="0" w:space="0" w:color="auto"/>
      </w:divBdr>
    </w:div>
    <w:div w:id="2012950332">
      <w:bodyDiv w:val="1"/>
      <w:marLeft w:val="0"/>
      <w:marRight w:val="0"/>
      <w:marTop w:val="0"/>
      <w:marBottom w:val="0"/>
      <w:divBdr>
        <w:top w:val="none" w:sz="0" w:space="0" w:color="auto"/>
        <w:left w:val="none" w:sz="0" w:space="0" w:color="auto"/>
        <w:bottom w:val="none" w:sz="0" w:space="0" w:color="auto"/>
        <w:right w:val="none" w:sz="0" w:space="0" w:color="auto"/>
      </w:divBdr>
    </w:div>
    <w:div w:id="2021001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opayments.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D77CB7E-57F6-4B69-ACDC-21F4C4127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1944</Words>
  <Characters>11473</Characters>
  <Application>Microsoft Office Word</Application>
  <DocSecurity>0</DocSecurity>
  <Lines>95</Lines>
  <Paragraphs>26</Paragraphs>
  <ScaleCrop>false</ScaleCrop>
  <HeadingPairs>
    <vt:vector size="6" baseType="variant">
      <vt:variant>
        <vt:lpstr>Název</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Raiffeisenbank a.s.</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Jakub Kolařík</dc:creator>
  <cp:lastModifiedBy>Janouchová Miroslava</cp:lastModifiedBy>
  <cp:revision>11</cp:revision>
  <cp:lastPrinted>2019-12-04T14:15:00Z</cp:lastPrinted>
  <dcterms:created xsi:type="dcterms:W3CDTF">2021-02-18T08:08:00Z</dcterms:created>
  <dcterms:modified xsi:type="dcterms:W3CDTF">2021-03-31T10:27:00Z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Ref">
    <vt:lpwstr>M14802636/1</vt:lpwstr>
  </property>
  <property fmtid="{D5CDD505-2E9C-101B-9397-08002B2CF9AE}" pid="3" name="WS_REF_OLD">
    <vt:lpwstr>M12214541/3</vt:lpwstr>
  </property>
</Properties>
</file>