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341D" w14:textId="77777777" w:rsidR="00E0323A" w:rsidRPr="00C5350C" w:rsidRDefault="00E0323A" w:rsidP="00E032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228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350C">
        <w:rPr>
          <w:rFonts w:ascii="Garamond" w:hAnsi="Garamond"/>
          <w:b/>
          <w:color w:val="000000"/>
          <w:sz w:val="24"/>
          <w:szCs w:val="24"/>
        </w:rPr>
        <w:t>Veřejnoprávní smlouva</w:t>
      </w:r>
    </w:p>
    <w:p w14:paraId="4F6D3026" w14:textId="77777777" w:rsidR="00E0323A" w:rsidRPr="00C5350C" w:rsidRDefault="00E0323A" w:rsidP="00E032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28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350C">
        <w:rPr>
          <w:rFonts w:ascii="Garamond" w:hAnsi="Garamond"/>
          <w:b/>
          <w:color w:val="000000"/>
          <w:sz w:val="24"/>
          <w:szCs w:val="24"/>
        </w:rPr>
        <w:t>o poskytnutí individuální dotace pro rok 2021</w:t>
      </w:r>
    </w:p>
    <w:p w14:paraId="2ADD060F" w14:textId="77777777" w:rsidR="00E0323A" w:rsidRPr="00C5350C" w:rsidRDefault="00E0323A" w:rsidP="00E0323A">
      <w:pPr>
        <w:tabs>
          <w:tab w:val="left" w:pos="315"/>
        </w:tabs>
        <w:spacing w:line="228" w:lineRule="auto"/>
        <w:rPr>
          <w:rFonts w:ascii="Garamond" w:hAnsi="Garamond"/>
          <w:b/>
          <w:color w:val="000000"/>
          <w:sz w:val="24"/>
          <w:szCs w:val="24"/>
        </w:rPr>
      </w:pPr>
      <w:r w:rsidRPr="00C5350C">
        <w:rPr>
          <w:rFonts w:ascii="Garamond" w:hAnsi="Garamond"/>
          <w:b/>
          <w:color w:val="000000"/>
          <w:sz w:val="24"/>
          <w:szCs w:val="24"/>
        </w:rPr>
        <w:tab/>
      </w:r>
    </w:p>
    <w:p w14:paraId="7C3E48A2" w14:textId="77777777" w:rsidR="00E0323A" w:rsidRPr="00C5350C" w:rsidRDefault="00E0323A" w:rsidP="00E0323A">
      <w:pPr>
        <w:spacing w:line="228" w:lineRule="auto"/>
        <w:rPr>
          <w:rFonts w:ascii="Garamond" w:hAnsi="Garamond"/>
          <w:i/>
          <w:color w:val="000000"/>
          <w:sz w:val="24"/>
          <w:szCs w:val="24"/>
        </w:rPr>
      </w:pPr>
      <w:r w:rsidRPr="00C5350C">
        <w:rPr>
          <w:rFonts w:ascii="Garamond" w:hAnsi="Garamond"/>
          <w:i/>
          <w:color w:val="000000"/>
          <w:sz w:val="24"/>
          <w:szCs w:val="24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14:paraId="7C757139" w14:textId="77777777" w:rsidR="00E0323A" w:rsidRPr="00C5350C" w:rsidRDefault="00E0323A" w:rsidP="00E0323A">
      <w:pPr>
        <w:spacing w:line="228" w:lineRule="auto"/>
        <w:rPr>
          <w:rFonts w:ascii="Garamond" w:hAnsi="Garamond"/>
          <w:i/>
          <w:color w:val="000000"/>
          <w:sz w:val="24"/>
          <w:szCs w:val="24"/>
        </w:rPr>
      </w:pPr>
    </w:p>
    <w:p w14:paraId="40859A02" w14:textId="77777777" w:rsidR="00E0323A" w:rsidRPr="00C5350C" w:rsidRDefault="00E0323A" w:rsidP="00E0323A">
      <w:pPr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color w:val="000000"/>
          <w:sz w:val="24"/>
          <w:szCs w:val="24"/>
        </w:rPr>
        <w:t>mezi těmito smluvními stranami:</w:t>
      </w:r>
    </w:p>
    <w:p w14:paraId="607213C5" w14:textId="77777777" w:rsidR="00E0323A" w:rsidRPr="00C5350C" w:rsidRDefault="00E0323A" w:rsidP="00E0323A">
      <w:pPr>
        <w:rPr>
          <w:rFonts w:ascii="Garamond" w:hAnsi="Garamond"/>
          <w:sz w:val="24"/>
          <w:szCs w:val="24"/>
        </w:rPr>
      </w:pPr>
    </w:p>
    <w:p w14:paraId="136D4CA1" w14:textId="77777777" w:rsidR="00E0323A" w:rsidRPr="00C5350C" w:rsidRDefault="00E0323A" w:rsidP="00E0323A">
      <w:pPr>
        <w:rPr>
          <w:rFonts w:ascii="Garamond" w:hAnsi="Garamond"/>
          <w:b/>
          <w:sz w:val="24"/>
          <w:szCs w:val="24"/>
        </w:rPr>
      </w:pPr>
      <w:r w:rsidRPr="00C5350C">
        <w:rPr>
          <w:rFonts w:ascii="Garamond" w:hAnsi="Garamond"/>
          <w:b/>
          <w:sz w:val="24"/>
          <w:szCs w:val="24"/>
        </w:rPr>
        <w:t>Město Jindřichův Hradec</w:t>
      </w:r>
    </w:p>
    <w:p w14:paraId="63216AB8" w14:textId="77777777" w:rsidR="00E0323A" w:rsidRPr="00C5350C" w:rsidRDefault="00E0323A" w:rsidP="00E0323A">
      <w:pPr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sz w:val="24"/>
          <w:szCs w:val="24"/>
        </w:rPr>
        <w:t>sídlo:</w:t>
      </w:r>
      <w:r w:rsidRPr="00C5350C">
        <w:rPr>
          <w:rFonts w:ascii="Garamond" w:hAnsi="Garamond"/>
          <w:sz w:val="24"/>
          <w:szCs w:val="24"/>
        </w:rPr>
        <w:tab/>
      </w:r>
      <w:r w:rsidRPr="00C5350C">
        <w:rPr>
          <w:rFonts w:ascii="Garamond" w:hAnsi="Garamond"/>
          <w:sz w:val="24"/>
          <w:szCs w:val="24"/>
        </w:rPr>
        <w:tab/>
        <w:t>Klášterská 135, Jindřichův Hradec II, 377 01 Jindřichův Hradec</w:t>
      </w:r>
    </w:p>
    <w:p w14:paraId="1407F175" w14:textId="77777777" w:rsidR="00E0323A" w:rsidRPr="00C5350C" w:rsidRDefault="00E0323A" w:rsidP="00E0323A">
      <w:pPr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sz w:val="24"/>
          <w:szCs w:val="24"/>
        </w:rPr>
        <w:t>IČ:</w:t>
      </w:r>
      <w:r w:rsidRPr="00C5350C">
        <w:rPr>
          <w:rFonts w:ascii="Garamond" w:hAnsi="Garamond"/>
          <w:sz w:val="24"/>
          <w:szCs w:val="24"/>
        </w:rPr>
        <w:tab/>
      </w:r>
      <w:r w:rsidRPr="00C5350C">
        <w:rPr>
          <w:rFonts w:ascii="Garamond" w:hAnsi="Garamond"/>
          <w:sz w:val="24"/>
          <w:szCs w:val="24"/>
        </w:rPr>
        <w:tab/>
        <w:t>002 46 875</w:t>
      </w:r>
    </w:p>
    <w:p w14:paraId="0FC6DC77" w14:textId="77777777" w:rsidR="00E0323A" w:rsidRPr="00C5350C" w:rsidRDefault="00E0323A" w:rsidP="00E0323A">
      <w:pPr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sz w:val="24"/>
          <w:szCs w:val="24"/>
        </w:rPr>
        <w:t>DIČ:</w:t>
      </w:r>
      <w:r w:rsidRPr="00C5350C">
        <w:rPr>
          <w:rFonts w:ascii="Garamond" w:hAnsi="Garamond"/>
          <w:sz w:val="24"/>
          <w:szCs w:val="24"/>
        </w:rPr>
        <w:tab/>
      </w:r>
      <w:r w:rsidRPr="00C5350C">
        <w:rPr>
          <w:rFonts w:ascii="Garamond" w:hAnsi="Garamond"/>
          <w:sz w:val="24"/>
          <w:szCs w:val="24"/>
        </w:rPr>
        <w:tab/>
        <w:t>CZ00246875</w:t>
      </w:r>
    </w:p>
    <w:p w14:paraId="5B04753B" w14:textId="77777777" w:rsidR="00E0323A" w:rsidRPr="00C5350C" w:rsidRDefault="00E0323A" w:rsidP="00E0323A">
      <w:pPr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sz w:val="24"/>
          <w:szCs w:val="24"/>
        </w:rPr>
        <w:t>bank. spoj.:</w:t>
      </w:r>
      <w:r w:rsidRPr="00C5350C">
        <w:rPr>
          <w:rFonts w:ascii="Garamond" w:hAnsi="Garamond"/>
          <w:sz w:val="24"/>
          <w:szCs w:val="24"/>
        </w:rPr>
        <w:tab/>
        <w:t>Česká spořitelna, a.s., pobočka Jindřichův Hradec</w:t>
      </w:r>
    </w:p>
    <w:p w14:paraId="55123485" w14:textId="77777777" w:rsidR="00E0323A" w:rsidRPr="00C5350C" w:rsidRDefault="00E0323A" w:rsidP="00E0323A">
      <w:pPr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sz w:val="24"/>
          <w:szCs w:val="24"/>
        </w:rPr>
        <w:t>č. účtu:</w:t>
      </w:r>
      <w:r w:rsidRPr="00C5350C">
        <w:rPr>
          <w:rFonts w:ascii="Garamond" w:hAnsi="Garamond"/>
          <w:sz w:val="24"/>
          <w:szCs w:val="24"/>
        </w:rPr>
        <w:tab/>
      </w:r>
      <w:r w:rsidRPr="00C5350C">
        <w:rPr>
          <w:rFonts w:ascii="Garamond" w:hAnsi="Garamond"/>
          <w:sz w:val="24"/>
          <w:szCs w:val="24"/>
        </w:rPr>
        <w:tab/>
        <w:t xml:space="preserve">27-0603140379/0800 </w:t>
      </w:r>
    </w:p>
    <w:p w14:paraId="3675B539" w14:textId="77777777" w:rsidR="00E0323A" w:rsidRPr="00C5350C" w:rsidRDefault="00E0323A" w:rsidP="00E0323A">
      <w:pPr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sz w:val="24"/>
          <w:szCs w:val="24"/>
        </w:rPr>
        <w:t xml:space="preserve">zastoupeno: </w:t>
      </w:r>
      <w:r w:rsidRPr="00C5350C">
        <w:rPr>
          <w:rFonts w:ascii="Garamond" w:hAnsi="Garamond"/>
          <w:sz w:val="24"/>
          <w:szCs w:val="24"/>
        </w:rPr>
        <w:tab/>
        <w:t>Ing. Janem Mlčákem, MBA, starostou města</w:t>
      </w:r>
    </w:p>
    <w:p w14:paraId="5CB61C8E" w14:textId="77777777" w:rsidR="00E0323A" w:rsidRPr="00C5350C" w:rsidRDefault="00E0323A" w:rsidP="00E0323A">
      <w:pPr>
        <w:ind w:left="1410" w:hanging="1410"/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sz w:val="24"/>
          <w:szCs w:val="24"/>
        </w:rPr>
        <w:t>(jako „poskytovatel“)</w:t>
      </w:r>
    </w:p>
    <w:p w14:paraId="51724D0D" w14:textId="77777777" w:rsidR="00E0323A" w:rsidRPr="00C5350C" w:rsidRDefault="00E0323A" w:rsidP="00E0323A">
      <w:pPr>
        <w:ind w:left="1410" w:hanging="1410"/>
        <w:rPr>
          <w:rFonts w:ascii="Garamond" w:hAnsi="Garamond"/>
          <w:sz w:val="24"/>
          <w:szCs w:val="24"/>
        </w:rPr>
      </w:pPr>
    </w:p>
    <w:p w14:paraId="2902C0EB" w14:textId="77777777" w:rsidR="00E0323A" w:rsidRPr="00C5350C" w:rsidRDefault="00E0323A" w:rsidP="00E0323A">
      <w:pPr>
        <w:ind w:left="1410" w:hanging="1410"/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sz w:val="24"/>
          <w:szCs w:val="24"/>
        </w:rPr>
        <w:t>a</w:t>
      </w:r>
    </w:p>
    <w:p w14:paraId="69AFBF00" w14:textId="77777777" w:rsidR="00E0323A" w:rsidRPr="00C5350C" w:rsidRDefault="00E0323A" w:rsidP="00E0323A">
      <w:pPr>
        <w:pStyle w:val="NormlnIMP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63F55B8" w14:textId="77777777" w:rsidR="00E0323A" w:rsidRPr="00C5350C" w:rsidRDefault="00E0323A" w:rsidP="00E0323A">
      <w:pPr>
        <w:pStyle w:val="NormlnIMP"/>
        <w:jc w:val="both"/>
        <w:rPr>
          <w:rFonts w:ascii="Garamond" w:hAnsi="Garamond"/>
          <w:i/>
          <w:color w:val="000000"/>
          <w:sz w:val="24"/>
          <w:szCs w:val="24"/>
        </w:rPr>
      </w:pPr>
      <w:r w:rsidRPr="00C5350C">
        <w:rPr>
          <w:rFonts w:ascii="Garamond" w:hAnsi="Garamond"/>
          <w:b/>
          <w:color w:val="000000"/>
          <w:sz w:val="24"/>
          <w:szCs w:val="24"/>
        </w:rPr>
        <w:t>Hospicová péče sv. Kleofáše, o.p.s.</w:t>
      </w:r>
    </w:p>
    <w:p w14:paraId="16C82AD8" w14:textId="77777777" w:rsidR="00E0323A" w:rsidRPr="00C5350C" w:rsidRDefault="00E0323A" w:rsidP="00E0323A">
      <w:pPr>
        <w:pStyle w:val="Nadpis3IMP"/>
        <w:pBdr>
          <w:bottom w:val="none" w:sz="0" w:space="0" w:color="auto"/>
        </w:pBdr>
        <w:rPr>
          <w:rFonts w:ascii="Garamond" w:hAnsi="Garamond"/>
          <w:color w:val="333333"/>
          <w:szCs w:val="24"/>
          <w:shd w:val="clear" w:color="auto" w:fill="FFFFFF"/>
        </w:rPr>
      </w:pPr>
      <w:r w:rsidRPr="00C5350C">
        <w:rPr>
          <w:rFonts w:ascii="Garamond" w:hAnsi="Garamond"/>
          <w:color w:val="000000"/>
          <w:szCs w:val="24"/>
        </w:rPr>
        <w:t>sídlo:</w:t>
      </w:r>
      <w:r w:rsidRPr="00C5350C">
        <w:rPr>
          <w:rFonts w:ascii="Garamond" w:hAnsi="Garamond"/>
          <w:color w:val="000000"/>
          <w:szCs w:val="24"/>
        </w:rPr>
        <w:tab/>
      </w:r>
      <w:r w:rsidRPr="00C5350C">
        <w:rPr>
          <w:rFonts w:ascii="Garamond" w:hAnsi="Garamond"/>
          <w:szCs w:val="24"/>
        </w:rPr>
        <w:tab/>
      </w:r>
      <w:r w:rsidRPr="00C5350C">
        <w:rPr>
          <w:rFonts w:ascii="Garamond" w:hAnsi="Garamond"/>
          <w:color w:val="333333"/>
          <w:szCs w:val="24"/>
          <w:shd w:val="clear" w:color="auto" w:fill="FFFFFF"/>
        </w:rPr>
        <w:t>Svatopluka Čecha 20, Třeboň II, 379 01 Třeboň</w:t>
      </w:r>
    </w:p>
    <w:p w14:paraId="18206063" w14:textId="77777777" w:rsidR="00E0323A" w:rsidRPr="00C5350C" w:rsidRDefault="00E0323A" w:rsidP="00E0323A">
      <w:pPr>
        <w:pStyle w:val="Nadpis3IMP"/>
        <w:pBdr>
          <w:bottom w:val="none" w:sz="0" w:space="0" w:color="auto"/>
        </w:pBdr>
        <w:rPr>
          <w:rFonts w:ascii="Garamond" w:hAnsi="Garamond"/>
          <w:color w:val="000000"/>
          <w:szCs w:val="24"/>
        </w:rPr>
      </w:pPr>
      <w:r w:rsidRPr="00C5350C">
        <w:rPr>
          <w:rFonts w:ascii="Garamond" w:hAnsi="Garamond"/>
          <w:color w:val="000000"/>
          <w:szCs w:val="24"/>
        </w:rPr>
        <w:t xml:space="preserve">IČ: </w:t>
      </w:r>
      <w:r w:rsidRPr="00C5350C">
        <w:rPr>
          <w:rFonts w:ascii="Garamond" w:hAnsi="Garamond"/>
          <w:color w:val="000000"/>
          <w:szCs w:val="24"/>
        </w:rPr>
        <w:tab/>
      </w:r>
      <w:r w:rsidRPr="00C5350C">
        <w:rPr>
          <w:rFonts w:ascii="Garamond" w:hAnsi="Garamond"/>
          <w:color w:val="000000"/>
          <w:szCs w:val="24"/>
        </w:rPr>
        <w:tab/>
        <w:t>227 07 328</w:t>
      </w:r>
    </w:p>
    <w:p w14:paraId="2D1E671F" w14:textId="77777777" w:rsidR="00E0323A" w:rsidRPr="00C5350C" w:rsidRDefault="00E0323A" w:rsidP="00E0323A">
      <w:pPr>
        <w:pStyle w:val="Nadpis3IMP"/>
        <w:pBdr>
          <w:bottom w:val="none" w:sz="0" w:space="0" w:color="auto"/>
        </w:pBdr>
        <w:rPr>
          <w:rFonts w:ascii="Garamond" w:hAnsi="Garamond"/>
          <w:color w:val="000000"/>
          <w:szCs w:val="24"/>
        </w:rPr>
      </w:pPr>
      <w:r w:rsidRPr="00C5350C">
        <w:rPr>
          <w:rFonts w:ascii="Garamond" w:hAnsi="Garamond"/>
          <w:color w:val="000000"/>
          <w:szCs w:val="24"/>
        </w:rPr>
        <w:t>bank. spoj.:</w:t>
      </w:r>
      <w:r w:rsidRPr="00C5350C">
        <w:rPr>
          <w:rFonts w:ascii="Garamond" w:hAnsi="Garamond"/>
          <w:color w:val="000000"/>
          <w:szCs w:val="24"/>
        </w:rPr>
        <w:tab/>
        <w:t>Česká spořitelna, a.s.</w:t>
      </w:r>
    </w:p>
    <w:p w14:paraId="0266C9BC" w14:textId="77777777" w:rsidR="00E0323A" w:rsidRPr="00C5350C" w:rsidRDefault="00E0323A" w:rsidP="00E0323A">
      <w:pPr>
        <w:pStyle w:val="NormlnIMP"/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sz w:val="24"/>
          <w:szCs w:val="24"/>
        </w:rPr>
        <w:t xml:space="preserve">č. účtu: </w:t>
      </w:r>
      <w:r w:rsidRPr="00C5350C">
        <w:rPr>
          <w:rFonts w:ascii="Garamond" w:hAnsi="Garamond"/>
          <w:sz w:val="24"/>
          <w:szCs w:val="24"/>
        </w:rPr>
        <w:tab/>
        <w:t>7071727399/0800</w:t>
      </w:r>
    </w:p>
    <w:p w14:paraId="3C55F0FD" w14:textId="77777777" w:rsidR="00E0323A" w:rsidRPr="00C5350C" w:rsidRDefault="00E0323A" w:rsidP="00E0323A">
      <w:pPr>
        <w:pStyle w:val="NormlnIMP"/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sz w:val="24"/>
          <w:szCs w:val="24"/>
        </w:rPr>
        <w:t>zastoupena:</w:t>
      </w:r>
      <w:r w:rsidRPr="00C5350C">
        <w:rPr>
          <w:rFonts w:ascii="Garamond" w:hAnsi="Garamond"/>
          <w:sz w:val="24"/>
          <w:szCs w:val="24"/>
        </w:rPr>
        <w:tab/>
        <w:t>Ing. Irenou Kalnou – ředitelkou</w:t>
      </w:r>
    </w:p>
    <w:p w14:paraId="480ADC86" w14:textId="77777777" w:rsidR="00E0323A" w:rsidRPr="00C5350C" w:rsidRDefault="00E0323A" w:rsidP="00E0323A">
      <w:pPr>
        <w:pStyle w:val="Nadpis3IMP"/>
        <w:pBdr>
          <w:bottom w:val="none" w:sz="0" w:space="0" w:color="auto"/>
        </w:pBdr>
        <w:rPr>
          <w:rFonts w:ascii="Garamond" w:hAnsi="Garamond"/>
          <w:color w:val="000000"/>
          <w:szCs w:val="24"/>
        </w:rPr>
      </w:pPr>
      <w:r w:rsidRPr="00C5350C">
        <w:rPr>
          <w:rFonts w:ascii="Garamond" w:hAnsi="Garamond"/>
          <w:color w:val="000000"/>
          <w:szCs w:val="24"/>
        </w:rPr>
        <w:t xml:space="preserve">(jako „příjemce“) </w:t>
      </w:r>
    </w:p>
    <w:p w14:paraId="63BADD84" w14:textId="77777777" w:rsidR="00E0323A" w:rsidRPr="00C5350C" w:rsidRDefault="00E0323A" w:rsidP="00E0323A">
      <w:pPr>
        <w:pStyle w:val="Zkladntext"/>
        <w:rPr>
          <w:rFonts w:ascii="Garamond" w:hAnsi="Garamond" w:cs="Arial"/>
          <w:sz w:val="24"/>
          <w:szCs w:val="24"/>
        </w:rPr>
      </w:pPr>
    </w:p>
    <w:p w14:paraId="12D0ECD1" w14:textId="77777777" w:rsidR="00E0323A" w:rsidRPr="00C5350C" w:rsidRDefault="00E0323A" w:rsidP="00E0323A">
      <w:pPr>
        <w:pStyle w:val="Zkladntext"/>
        <w:jc w:val="center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I.</w:t>
      </w:r>
    </w:p>
    <w:p w14:paraId="7419DBEC" w14:textId="77777777" w:rsidR="00E0323A" w:rsidRPr="00C5350C" w:rsidRDefault="00E0323A" w:rsidP="00E0323A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Poskytovatel tuto dotaci poskytuje příjemci na částečnou úhradu nákladů souvisejících s poskytovanou zdravotní službou mobilní specializované paliativní péče v Jindřichově Hradci, a to do výše poskytnuté dotace.</w:t>
      </w:r>
    </w:p>
    <w:p w14:paraId="1F16F050" w14:textId="77777777" w:rsidR="00E0323A" w:rsidRPr="00C5350C" w:rsidRDefault="00E0323A" w:rsidP="00E0323A">
      <w:pPr>
        <w:pStyle w:val="Zkladntext"/>
        <w:numPr>
          <w:ilvl w:val="0"/>
          <w:numId w:val="7"/>
        </w:numPr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Příjemce je povinen užít dotaci jen k účelu uvedenému v čl. III. odst. 1 této smlouvy. Dotace nesmí být použita k jinému účelu. </w:t>
      </w:r>
    </w:p>
    <w:p w14:paraId="4E0DDF0A" w14:textId="77777777" w:rsidR="00E0323A" w:rsidRPr="00C5350C" w:rsidRDefault="00E0323A" w:rsidP="00E0323A">
      <w:pPr>
        <w:pStyle w:val="Zkladntext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05326265" w14:textId="77777777" w:rsidR="00E0323A" w:rsidRPr="00C5350C" w:rsidRDefault="00E0323A" w:rsidP="00E0323A">
      <w:pPr>
        <w:pStyle w:val="Odstavecseseznamem"/>
        <w:rPr>
          <w:rFonts w:ascii="Garamond" w:hAnsi="Garamond" w:cs="Arial"/>
          <w:sz w:val="24"/>
          <w:szCs w:val="24"/>
        </w:rPr>
      </w:pPr>
    </w:p>
    <w:p w14:paraId="78F57569" w14:textId="77777777" w:rsidR="00E0323A" w:rsidRPr="00C5350C" w:rsidRDefault="00E0323A" w:rsidP="00E0323A">
      <w:pPr>
        <w:pStyle w:val="Zkladntext"/>
        <w:jc w:val="center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II.</w:t>
      </w:r>
    </w:p>
    <w:p w14:paraId="7BA62A3D" w14:textId="77777777" w:rsidR="00E0323A" w:rsidRPr="00C5350C" w:rsidRDefault="00E0323A" w:rsidP="00E0323A">
      <w:pPr>
        <w:pStyle w:val="Nadpispoznmky"/>
        <w:rPr>
          <w:rFonts w:ascii="Garamond" w:hAnsi="Garamond" w:cs="Arial"/>
        </w:rPr>
      </w:pPr>
      <w:r w:rsidRPr="00C5350C">
        <w:rPr>
          <w:rFonts w:ascii="Garamond" w:hAnsi="Garamond" w:cs="Arial"/>
        </w:rPr>
        <w:t>Dotace může být využita od 1. 1. 202</w:t>
      </w:r>
      <w:r>
        <w:rPr>
          <w:rFonts w:ascii="Garamond" w:hAnsi="Garamond" w:cs="Arial"/>
        </w:rPr>
        <w:t>1</w:t>
      </w:r>
      <w:r w:rsidRPr="00C5350C">
        <w:rPr>
          <w:rFonts w:ascii="Garamond" w:hAnsi="Garamond" w:cs="Arial"/>
        </w:rPr>
        <w:t xml:space="preserve"> do 15. 12. 202</w:t>
      </w:r>
      <w:r>
        <w:rPr>
          <w:rFonts w:ascii="Garamond" w:hAnsi="Garamond" w:cs="Arial"/>
        </w:rPr>
        <w:t>1</w:t>
      </w:r>
      <w:r w:rsidRPr="00C5350C">
        <w:rPr>
          <w:rFonts w:ascii="Garamond" w:hAnsi="Garamond" w:cs="Arial"/>
        </w:rPr>
        <w:t xml:space="preserve"> a podléhá finančnímu vypořádání s rozpočtem poskytovatele za rok 2021. Realizace projektu musí být ukončena do 15. prosince 2021.</w:t>
      </w:r>
    </w:p>
    <w:p w14:paraId="30AF51FC" w14:textId="77777777" w:rsidR="00E0323A" w:rsidRPr="00C5350C" w:rsidRDefault="00E0323A" w:rsidP="00E0323A">
      <w:pPr>
        <w:pStyle w:val="Zkladntext"/>
        <w:spacing w:after="0"/>
        <w:jc w:val="center"/>
        <w:rPr>
          <w:rFonts w:ascii="Garamond" w:hAnsi="Garamond" w:cs="Arial"/>
          <w:sz w:val="24"/>
          <w:szCs w:val="24"/>
        </w:rPr>
      </w:pPr>
    </w:p>
    <w:p w14:paraId="50E8F2B5" w14:textId="77777777" w:rsidR="00E0323A" w:rsidRPr="00C5350C" w:rsidRDefault="00E0323A" w:rsidP="00E0323A">
      <w:pPr>
        <w:pStyle w:val="Zkladntext"/>
        <w:jc w:val="center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III.</w:t>
      </w:r>
    </w:p>
    <w:p w14:paraId="13B3F282" w14:textId="77777777" w:rsidR="00E0323A" w:rsidRPr="00C5350C" w:rsidRDefault="00E0323A" w:rsidP="00E0323A">
      <w:pPr>
        <w:pStyle w:val="ZkladntextIMP"/>
        <w:numPr>
          <w:ilvl w:val="0"/>
          <w:numId w:val="8"/>
        </w:numPr>
        <w:spacing w:after="120"/>
        <w:ind w:left="284" w:hanging="284"/>
        <w:rPr>
          <w:rFonts w:ascii="Garamond" w:hAnsi="Garamond" w:cs="Arial"/>
          <w:color w:val="000000"/>
          <w:szCs w:val="24"/>
        </w:rPr>
      </w:pPr>
      <w:r w:rsidRPr="00C5350C">
        <w:rPr>
          <w:rFonts w:ascii="Garamond" w:hAnsi="Garamond" w:cs="Arial"/>
          <w:szCs w:val="24"/>
        </w:rPr>
        <w:t xml:space="preserve">Dotace ve výši 100 000,- Kč bude poskytnuta příjemci jednorázově bezhotovostním převodem z účtu poskytovatele č. 27-0603140379/0800 na účet příjemce č.7071727399/0800, </w:t>
      </w:r>
      <w:r>
        <w:rPr>
          <w:rFonts w:ascii="Garamond" w:hAnsi="Garamond" w:cs="Arial"/>
          <w:color w:val="000000"/>
          <w:szCs w:val="24"/>
        </w:rPr>
        <w:t>nejpozději do 15</w:t>
      </w:r>
      <w:r w:rsidRPr="00C5350C">
        <w:rPr>
          <w:rFonts w:ascii="Garamond" w:hAnsi="Garamond" w:cs="Arial"/>
          <w:color w:val="000000"/>
          <w:szCs w:val="24"/>
        </w:rPr>
        <w:t xml:space="preserve"> dnů po uzavření této smlouvy. </w:t>
      </w:r>
    </w:p>
    <w:p w14:paraId="796B1627" w14:textId="77777777" w:rsidR="00E0323A" w:rsidRPr="00C5350C" w:rsidRDefault="00E0323A" w:rsidP="00E0323A">
      <w:pPr>
        <w:pStyle w:val="Zkladntext"/>
        <w:numPr>
          <w:ilvl w:val="0"/>
          <w:numId w:val="8"/>
        </w:numPr>
        <w:suppressAutoHyphens w:val="0"/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iCs/>
          <w:sz w:val="24"/>
          <w:szCs w:val="24"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14:paraId="1C3DC776" w14:textId="77777777" w:rsidR="00E0323A" w:rsidRPr="00C5350C" w:rsidRDefault="00E0323A" w:rsidP="00E0323A">
      <w:pPr>
        <w:pStyle w:val="Odstavecseseznamem"/>
        <w:ind w:left="284" w:hanging="284"/>
        <w:rPr>
          <w:rFonts w:ascii="Garamond" w:hAnsi="Garamond" w:cs="Arial"/>
          <w:iCs/>
          <w:sz w:val="24"/>
          <w:szCs w:val="24"/>
        </w:rPr>
      </w:pPr>
    </w:p>
    <w:p w14:paraId="0919C5EC" w14:textId="77777777" w:rsidR="00E0323A" w:rsidRPr="00C5350C" w:rsidRDefault="00E0323A" w:rsidP="00E0323A">
      <w:pPr>
        <w:pStyle w:val="Zkladntext"/>
        <w:ind w:left="284"/>
        <w:jc w:val="both"/>
        <w:rPr>
          <w:rFonts w:ascii="Garamond" w:hAnsi="Garamond" w:cs="Arial"/>
          <w:iCs/>
          <w:sz w:val="24"/>
          <w:szCs w:val="24"/>
        </w:rPr>
      </w:pPr>
      <w:r w:rsidRPr="00C5350C">
        <w:rPr>
          <w:rFonts w:ascii="Garamond" w:hAnsi="Garamond" w:cs="Arial"/>
          <w:iCs/>
          <w:sz w:val="24"/>
          <w:szCs w:val="24"/>
        </w:rPr>
        <w:lastRenderedPageBreak/>
        <w:t>Příjemce je povinen oznámit poskytovateli dotace neprodleně změnu z neplátce DPH na plátce DPH společně se sdělením, zda v rámci této změny v souladu s ustanovením § 79 zákona č.  235/2004 Sb., o dani z přidané hodnoty, ve znění pozdějších předpisů (dále jen zákon), uplatní nárok na odpočet daně při registraci.</w:t>
      </w:r>
    </w:p>
    <w:p w14:paraId="3CCAB039" w14:textId="77777777" w:rsidR="00E0323A" w:rsidRPr="00C5350C" w:rsidRDefault="00E0323A" w:rsidP="00E0323A">
      <w:pPr>
        <w:pStyle w:val="Zkladntext"/>
        <w:ind w:left="284"/>
        <w:jc w:val="both"/>
        <w:rPr>
          <w:rFonts w:ascii="Garamond" w:hAnsi="Garamond" w:cs="Arial"/>
          <w:iCs/>
          <w:sz w:val="24"/>
          <w:szCs w:val="24"/>
        </w:rPr>
      </w:pPr>
      <w:r w:rsidRPr="00C5350C">
        <w:rPr>
          <w:rFonts w:ascii="Garamond" w:hAnsi="Garamond" w:cs="Arial"/>
          <w:iCs/>
          <w:sz w:val="24"/>
          <w:szCs w:val="24"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14:paraId="46D74B1B" w14:textId="77777777" w:rsidR="00E0323A" w:rsidRPr="00C5350C" w:rsidRDefault="00E0323A" w:rsidP="00E0323A">
      <w:pPr>
        <w:pStyle w:val="Zkladntext"/>
        <w:ind w:left="284"/>
        <w:jc w:val="both"/>
        <w:rPr>
          <w:rFonts w:ascii="Garamond" w:hAnsi="Garamond" w:cs="Arial"/>
          <w:iCs/>
          <w:sz w:val="24"/>
          <w:szCs w:val="24"/>
        </w:rPr>
      </w:pPr>
      <w:r w:rsidRPr="00C5350C">
        <w:rPr>
          <w:rFonts w:ascii="Garamond" w:hAnsi="Garamond" w:cs="Arial"/>
          <w:iCs/>
          <w:sz w:val="24"/>
          <w:szCs w:val="24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5350C">
        <w:rPr>
          <w:rFonts w:ascii="Garamond" w:hAnsi="Garamond" w:cs="Arial"/>
          <w:sz w:val="24"/>
          <w:szCs w:val="24"/>
        </w:rPr>
        <w:t>27-0603140379/0800</w:t>
      </w:r>
      <w:r w:rsidRPr="00C5350C">
        <w:rPr>
          <w:rFonts w:ascii="Garamond" w:hAnsi="Garamond" w:cs="Arial"/>
          <w:iCs/>
          <w:sz w:val="24"/>
          <w:szCs w:val="24"/>
        </w:rPr>
        <w:t>.</w:t>
      </w:r>
    </w:p>
    <w:p w14:paraId="4C6920D3" w14:textId="77777777" w:rsidR="00E0323A" w:rsidRPr="00C5350C" w:rsidRDefault="00E0323A" w:rsidP="00E0323A">
      <w:pPr>
        <w:pStyle w:val="Zkladntext"/>
        <w:numPr>
          <w:ilvl w:val="0"/>
          <w:numId w:val="8"/>
        </w:numPr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O užití dotace vede příjemce samostatnou průkaznou účetní evidenci. Dále se zavazuje uchovávat tuto účetní evidenci po dobu pěti let po skončení projektu.</w:t>
      </w:r>
    </w:p>
    <w:p w14:paraId="781D2C92" w14:textId="77777777" w:rsidR="00E0323A" w:rsidRPr="00C5350C" w:rsidRDefault="00E0323A" w:rsidP="00E0323A">
      <w:pPr>
        <w:pStyle w:val="Zkladntext"/>
        <w:numPr>
          <w:ilvl w:val="0"/>
          <w:numId w:val="8"/>
        </w:numPr>
        <w:suppressAutoHyphens w:val="0"/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Pokud příjemce použije dotaci v rozporu s touto smlouvou nebo nevyčerpá všechny prostředky dotace na stanovený účel, je povinen vrátit poskytovateli nevyčerpanou částku nejpozději do 15 dnů po výzvě poskytovatele k jejímu vrácení bezhotovostním převodem na účet poskytovatele 27-0603140379/0800.</w:t>
      </w:r>
    </w:p>
    <w:p w14:paraId="1243C8CA" w14:textId="77777777" w:rsidR="00E0323A" w:rsidRPr="00C5350C" w:rsidRDefault="00E0323A" w:rsidP="00E0323A">
      <w:pPr>
        <w:pStyle w:val="Zkladntext"/>
        <w:spacing w:after="0"/>
        <w:ind w:left="360"/>
        <w:jc w:val="both"/>
        <w:rPr>
          <w:rFonts w:ascii="Garamond" w:hAnsi="Garamond" w:cs="Arial"/>
          <w:sz w:val="24"/>
          <w:szCs w:val="24"/>
        </w:rPr>
      </w:pPr>
    </w:p>
    <w:p w14:paraId="4D7AA8A7" w14:textId="77777777" w:rsidR="00E0323A" w:rsidRPr="00C5350C" w:rsidRDefault="00E0323A" w:rsidP="00E0323A">
      <w:pPr>
        <w:pStyle w:val="Zkladntext"/>
        <w:jc w:val="center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IV.</w:t>
      </w:r>
    </w:p>
    <w:p w14:paraId="75A4DC24" w14:textId="77777777" w:rsidR="00E0323A" w:rsidRPr="00C5350C" w:rsidRDefault="00E0323A" w:rsidP="00E0323A">
      <w:pPr>
        <w:pStyle w:val="Zkladntext"/>
        <w:numPr>
          <w:ilvl w:val="0"/>
          <w:numId w:val="5"/>
        </w:numPr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Po ukončení realizace projektu, nejpozději však do 31. prosince 2021, příjemce vyhotoví </w:t>
      </w:r>
      <w:r w:rsidRPr="00C5350C">
        <w:rPr>
          <w:rFonts w:ascii="Garamond" w:hAnsi="Garamond" w:cs="Arial"/>
          <w:sz w:val="24"/>
          <w:szCs w:val="24"/>
        </w:rPr>
        <w:br/>
        <w:t>a předloží poskytovateli závěrečnou zprávu a vyúčtování dotace formou soupisu účetních dokladů souvisejících s realizací akce s uvedením výše částky a účelu platby u jednotlivých dokladů a jako přílohy přiloží fotokopie těchto dokladů a doklad o uhrazení prvotních účetních dokladů (kopie výpisu z bankovního účtu, případně pokladní doklad).</w:t>
      </w:r>
    </w:p>
    <w:p w14:paraId="509E4A3D" w14:textId="77777777" w:rsidR="00E0323A" w:rsidRPr="00C5350C" w:rsidRDefault="00E0323A" w:rsidP="00E0323A">
      <w:pPr>
        <w:pStyle w:val="Zkladntext"/>
        <w:numPr>
          <w:ilvl w:val="0"/>
          <w:numId w:val="5"/>
        </w:numPr>
        <w:suppressAutoHyphens w:val="0"/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Pokud příjemce nepředloží závěrečnou zprávu a vyúčtování ve lhůtě a formě shora stanovené, nebude mu dotace poskytnuta.</w:t>
      </w:r>
    </w:p>
    <w:p w14:paraId="6392D50F" w14:textId="77777777" w:rsidR="00E0323A" w:rsidRPr="00C5350C" w:rsidRDefault="00E0323A" w:rsidP="00E0323A">
      <w:pPr>
        <w:pStyle w:val="Zkladntext"/>
        <w:spacing w:after="0"/>
        <w:ind w:left="284"/>
        <w:jc w:val="both"/>
        <w:rPr>
          <w:rFonts w:ascii="Garamond" w:hAnsi="Garamond" w:cs="Arial"/>
          <w:sz w:val="24"/>
          <w:szCs w:val="24"/>
        </w:rPr>
      </w:pPr>
    </w:p>
    <w:p w14:paraId="1304848E" w14:textId="77777777" w:rsidR="00E0323A" w:rsidRPr="00C5350C" w:rsidRDefault="00E0323A" w:rsidP="00E0323A">
      <w:pPr>
        <w:pStyle w:val="Zkladntext"/>
        <w:ind w:left="284" w:hanging="284"/>
        <w:jc w:val="center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V.</w:t>
      </w:r>
    </w:p>
    <w:p w14:paraId="2F5E08D7" w14:textId="77777777" w:rsidR="00E0323A" w:rsidRPr="00C5350C" w:rsidRDefault="00E0323A" w:rsidP="00E0323A">
      <w:pPr>
        <w:pStyle w:val="Zkladntext"/>
        <w:numPr>
          <w:ilvl w:val="0"/>
          <w:numId w:val="4"/>
        </w:numPr>
        <w:suppressAutoHyphens w:val="0"/>
        <w:spacing w:before="120" w:after="0"/>
        <w:ind w:left="284" w:hanging="284"/>
        <w:jc w:val="both"/>
        <w:rPr>
          <w:rFonts w:ascii="Garamond" w:hAnsi="Garamond" w:cs="Arial"/>
          <w:i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4585DDFF" w14:textId="77777777" w:rsidR="00E0323A" w:rsidRPr="00C5350C" w:rsidRDefault="00E0323A" w:rsidP="00E0323A">
      <w:pPr>
        <w:pStyle w:val="Zkladntext"/>
        <w:numPr>
          <w:ilvl w:val="0"/>
          <w:numId w:val="4"/>
        </w:numPr>
        <w:suppressAutoHyphens w:val="0"/>
        <w:spacing w:before="120" w:after="0"/>
        <w:ind w:left="284" w:hanging="284"/>
        <w:jc w:val="both"/>
        <w:rPr>
          <w:rFonts w:ascii="Garamond" w:hAnsi="Garamond" w:cs="Arial"/>
          <w:i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</w:t>
      </w:r>
      <w:proofErr w:type="gramStart"/>
      <w:r w:rsidRPr="00C5350C">
        <w:rPr>
          <w:rFonts w:ascii="Garamond" w:hAnsi="Garamond" w:cs="Arial"/>
          <w:sz w:val="24"/>
          <w:szCs w:val="24"/>
        </w:rPr>
        <w:t>nařízeními,</w:t>
      </w:r>
      <w:proofErr w:type="gramEnd"/>
      <w:r w:rsidRPr="00C5350C">
        <w:rPr>
          <w:rFonts w:ascii="Garamond" w:hAnsi="Garamond" w:cs="Arial"/>
          <w:sz w:val="24"/>
          <w:szCs w:val="24"/>
        </w:rPr>
        <w:t xml:space="preserve"> apod.).</w:t>
      </w:r>
    </w:p>
    <w:p w14:paraId="3BA25AD3" w14:textId="77777777" w:rsidR="00E0323A" w:rsidRPr="00C5350C" w:rsidRDefault="00E0323A" w:rsidP="00E0323A">
      <w:pPr>
        <w:pStyle w:val="Zkladntext"/>
        <w:numPr>
          <w:ilvl w:val="0"/>
          <w:numId w:val="4"/>
        </w:numPr>
        <w:suppressAutoHyphens w:val="0"/>
        <w:spacing w:before="120"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Výpovědní lhůta činí 10 dní a začíná běžet dnem doručení písemné výpovědi příjemci. </w:t>
      </w:r>
    </w:p>
    <w:p w14:paraId="5E832CAA" w14:textId="77777777" w:rsidR="00E0323A" w:rsidRPr="00C5350C" w:rsidRDefault="00E0323A" w:rsidP="00E0323A">
      <w:pPr>
        <w:pStyle w:val="Zkladntext"/>
        <w:numPr>
          <w:ilvl w:val="0"/>
          <w:numId w:val="4"/>
        </w:numPr>
        <w:suppressAutoHyphens w:val="0"/>
        <w:spacing w:before="120"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27-0603140379/0800. Pokud dotace ještě nebyla převedena na účet příjemce, má poskytovatel právo dotaci neposkytnout.</w:t>
      </w:r>
    </w:p>
    <w:p w14:paraId="695551B1" w14:textId="77777777" w:rsidR="00E0323A" w:rsidRPr="00C5350C" w:rsidRDefault="00E0323A" w:rsidP="00E0323A">
      <w:pPr>
        <w:pStyle w:val="Zkladntext"/>
        <w:numPr>
          <w:ilvl w:val="0"/>
          <w:numId w:val="4"/>
        </w:numPr>
        <w:suppressAutoHyphens w:val="0"/>
        <w:spacing w:before="120"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lastRenderedPageBreak/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14:paraId="092BEEA3" w14:textId="77777777" w:rsidR="00E0323A" w:rsidRPr="00C5350C" w:rsidRDefault="00E0323A" w:rsidP="00E0323A">
      <w:pPr>
        <w:pStyle w:val="Zkladntext"/>
        <w:spacing w:after="0"/>
        <w:ind w:left="284" w:hanging="284"/>
        <w:jc w:val="center"/>
        <w:rPr>
          <w:rFonts w:ascii="Garamond" w:hAnsi="Garamond" w:cs="Arial"/>
          <w:sz w:val="24"/>
          <w:szCs w:val="24"/>
        </w:rPr>
      </w:pPr>
    </w:p>
    <w:p w14:paraId="756E95F0" w14:textId="77777777" w:rsidR="00E0323A" w:rsidRPr="00C5350C" w:rsidRDefault="00E0323A" w:rsidP="00E0323A">
      <w:pPr>
        <w:spacing w:after="120"/>
        <w:ind w:left="284" w:right="-142" w:hanging="284"/>
        <w:jc w:val="center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VI.</w:t>
      </w:r>
    </w:p>
    <w:p w14:paraId="2E7B1744" w14:textId="77777777" w:rsidR="00E0323A" w:rsidRPr="00C5350C" w:rsidRDefault="00E0323A" w:rsidP="00E0323A">
      <w:pPr>
        <w:pStyle w:val="Odstavecseseznamem"/>
        <w:numPr>
          <w:ilvl w:val="0"/>
          <w:numId w:val="1"/>
        </w:numPr>
        <w:suppressAutoHyphens w:val="0"/>
        <w:spacing w:after="120"/>
        <w:ind w:left="284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</w:t>
      </w:r>
      <w:r w:rsidRPr="00C5350C">
        <w:rPr>
          <w:rFonts w:ascii="Garamond" w:hAnsi="Garamond" w:cs="Arial"/>
          <w:sz w:val="24"/>
          <w:szCs w:val="24"/>
        </w:rPr>
        <w:br/>
        <w:t>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433867F1" w14:textId="77777777" w:rsidR="00E0323A" w:rsidRPr="00C5350C" w:rsidRDefault="00E0323A" w:rsidP="00E0323A">
      <w:pPr>
        <w:pStyle w:val="Odstavecseseznamem"/>
        <w:numPr>
          <w:ilvl w:val="0"/>
          <w:numId w:val="1"/>
        </w:numPr>
        <w:suppressAutoHyphens w:val="0"/>
        <w:spacing w:after="120"/>
        <w:ind w:left="284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65F85307" w14:textId="77777777" w:rsidR="00E0323A" w:rsidRPr="00C5350C" w:rsidRDefault="00E0323A" w:rsidP="00E0323A">
      <w:pPr>
        <w:pStyle w:val="Odstavecseseznamem"/>
        <w:numPr>
          <w:ilvl w:val="0"/>
          <w:numId w:val="1"/>
        </w:numPr>
        <w:suppressAutoHyphens w:val="0"/>
        <w:spacing w:after="120"/>
        <w:ind w:left="284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V případě, že poskytovatel žádosti vyhoví, spraví o tom bez zbytečného odkladu příjemce </w:t>
      </w:r>
      <w:r w:rsidRPr="00C5350C">
        <w:rPr>
          <w:rFonts w:ascii="Garamond" w:hAnsi="Garamond" w:cs="Arial"/>
          <w:sz w:val="24"/>
          <w:szCs w:val="24"/>
        </w:rPr>
        <w:br/>
        <w:t>po projednání v příslušném orgánu poskytovatele a uzavře dodatek ke smlouvě, který bude obsahovat popis a důvod jeho uzavření s ohledem na přeměnu příjemce.</w:t>
      </w:r>
    </w:p>
    <w:p w14:paraId="02962284" w14:textId="77777777" w:rsidR="00E0323A" w:rsidRPr="00C5350C" w:rsidRDefault="00E0323A" w:rsidP="00E0323A">
      <w:pPr>
        <w:pStyle w:val="Odstavecseseznamem"/>
        <w:numPr>
          <w:ilvl w:val="0"/>
          <w:numId w:val="1"/>
        </w:numPr>
        <w:suppressAutoHyphens w:val="0"/>
        <w:spacing w:after="120"/>
        <w:ind w:left="284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V případě, že žádosti poskytovatel nevyhoví, bezodkladně o tom spraví příjemce </w:t>
      </w:r>
      <w:r w:rsidRPr="00C5350C">
        <w:rPr>
          <w:rFonts w:ascii="Garamond" w:hAnsi="Garamond" w:cs="Arial"/>
          <w:sz w:val="24"/>
          <w:szCs w:val="24"/>
        </w:rPr>
        <w:br/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14:paraId="54B6D5CD" w14:textId="77777777" w:rsidR="00E0323A" w:rsidRPr="00C5350C" w:rsidRDefault="00E0323A" w:rsidP="00E0323A">
      <w:pPr>
        <w:pStyle w:val="Odstavecseseznamem"/>
        <w:numPr>
          <w:ilvl w:val="0"/>
          <w:numId w:val="1"/>
        </w:numPr>
        <w:suppressAutoHyphens w:val="0"/>
        <w:spacing w:after="120"/>
        <w:ind w:left="284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V případě, že je příjemce příspěvkovou organizací jiného územního samosprávného celku, </w:t>
      </w:r>
      <w:r w:rsidRPr="00C5350C">
        <w:rPr>
          <w:rFonts w:ascii="Garamond" w:hAnsi="Garamond" w:cs="Arial"/>
          <w:sz w:val="24"/>
          <w:szCs w:val="24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05350DFE" w14:textId="77777777" w:rsidR="00E0323A" w:rsidRPr="00C5350C" w:rsidRDefault="00E0323A" w:rsidP="00E0323A">
      <w:pPr>
        <w:pStyle w:val="Odstavecseseznamem"/>
        <w:numPr>
          <w:ilvl w:val="0"/>
          <w:numId w:val="1"/>
        </w:numPr>
        <w:suppressAutoHyphens w:val="0"/>
        <w:ind w:left="284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F667EB2" w14:textId="77777777" w:rsidR="00E0323A" w:rsidRPr="00C5350C" w:rsidRDefault="00E0323A" w:rsidP="00E0323A">
      <w:pPr>
        <w:ind w:left="284" w:right="-142" w:hanging="284"/>
        <w:rPr>
          <w:rFonts w:ascii="Garamond" w:hAnsi="Garamond" w:cs="Arial"/>
          <w:b/>
          <w:i/>
          <w:sz w:val="24"/>
          <w:szCs w:val="24"/>
        </w:rPr>
      </w:pPr>
    </w:p>
    <w:p w14:paraId="7A17600E" w14:textId="77777777" w:rsidR="00E0323A" w:rsidRPr="00C5350C" w:rsidRDefault="00E0323A" w:rsidP="00E0323A">
      <w:pPr>
        <w:pStyle w:val="Zkladntext"/>
        <w:ind w:left="284" w:hanging="284"/>
        <w:jc w:val="center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VII.</w:t>
      </w:r>
    </w:p>
    <w:p w14:paraId="6DCD00C7" w14:textId="77777777" w:rsidR="00E0323A" w:rsidRPr="00C5350C" w:rsidRDefault="00E0323A" w:rsidP="00E0323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Dotace bude poskytnuta pouze za podmínky, že příjemce</w:t>
      </w:r>
      <w:r w:rsidRPr="00C5350C">
        <w:rPr>
          <w:rFonts w:ascii="Garamond" w:hAnsi="Garamond" w:cs="Arial"/>
          <w:b/>
          <w:sz w:val="24"/>
          <w:szCs w:val="24"/>
        </w:rPr>
        <w:t xml:space="preserve"> </w:t>
      </w:r>
      <w:r w:rsidRPr="00C5350C">
        <w:rPr>
          <w:rFonts w:ascii="Garamond" w:hAnsi="Garamond" w:cs="Arial"/>
          <w:sz w:val="24"/>
          <w:szCs w:val="24"/>
        </w:rPr>
        <w:t xml:space="preserve">nemá dluh po splatnosti vůči městu Jindřichův Hradec nebo jím založené či zřizované organizaci.   </w:t>
      </w:r>
    </w:p>
    <w:p w14:paraId="6CA3D0B2" w14:textId="77777777" w:rsidR="00E0323A" w:rsidRPr="00C5350C" w:rsidRDefault="00E0323A" w:rsidP="00E0323A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638A26FC" w14:textId="77777777" w:rsidR="00E0323A" w:rsidRPr="00C5350C" w:rsidRDefault="00E0323A" w:rsidP="00E0323A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Poskytovatel je oprávněn provádět u příjemce kontrolu účetnictví, příp. dalších skutečností, v rozsahu potřebném k posouzení, zda je tato smlouva dodržována.</w:t>
      </w:r>
    </w:p>
    <w:p w14:paraId="46068829" w14:textId="77777777" w:rsidR="00E0323A" w:rsidRPr="00C5350C" w:rsidRDefault="00E0323A" w:rsidP="00E0323A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="Garamond" w:hAnsi="Garamond" w:cs="Arial"/>
          <w:i/>
          <w:iCs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Příjemce se zavazuje umožnit poskytovateli nebo jím pověřeným osobám provést kdykoli  </w:t>
      </w:r>
      <w:r w:rsidRPr="00C5350C">
        <w:rPr>
          <w:rFonts w:ascii="Garamond" w:hAnsi="Garamond" w:cs="Arial"/>
          <w:sz w:val="24"/>
          <w:szCs w:val="24"/>
        </w:rPr>
        <w:br/>
        <w:t xml:space="preserve">(i v průběhu realizace) komplexní kontrolu postupu a výsledků realizace projektu, včetně použití finančních prostředků a zpřístupnit na požádání veškeré doklady související s realizací akce </w:t>
      </w:r>
      <w:r w:rsidRPr="00C5350C">
        <w:rPr>
          <w:rFonts w:ascii="Garamond" w:hAnsi="Garamond" w:cs="Arial"/>
          <w:sz w:val="24"/>
          <w:szCs w:val="24"/>
        </w:rPr>
        <w:br/>
      </w:r>
      <w:r w:rsidRPr="00C5350C">
        <w:rPr>
          <w:rFonts w:ascii="Garamond" w:hAnsi="Garamond" w:cs="Arial"/>
          <w:sz w:val="24"/>
          <w:szCs w:val="24"/>
        </w:rPr>
        <w:lastRenderedPageBreak/>
        <w:t xml:space="preserve">a s plněním této smlouvy. Tímto ujednáním nejsou dotčena ani omezena práva kontrolních </w:t>
      </w:r>
      <w:r w:rsidRPr="00C5350C">
        <w:rPr>
          <w:rFonts w:ascii="Garamond" w:hAnsi="Garamond" w:cs="Arial"/>
          <w:sz w:val="24"/>
          <w:szCs w:val="24"/>
        </w:rPr>
        <w:br/>
        <w:t>a finančních orgánů státní správy České republiky.</w:t>
      </w:r>
    </w:p>
    <w:p w14:paraId="03A254FB" w14:textId="77777777" w:rsidR="00E0323A" w:rsidRPr="00C5350C" w:rsidRDefault="00E0323A" w:rsidP="00E0323A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="Garamond" w:hAnsi="Garamond" w:cs="Arial"/>
          <w:i/>
          <w:iCs/>
          <w:sz w:val="24"/>
          <w:szCs w:val="24"/>
        </w:rPr>
      </w:pPr>
      <w:r w:rsidRPr="00C5350C">
        <w:rPr>
          <w:rFonts w:ascii="Garamond" w:hAnsi="Garamond" w:cs="Arial"/>
          <w:iCs/>
          <w:sz w:val="24"/>
          <w:szCs w:val="24"/>
        </w:rPr>
        <w:t xml:space="preserve">Tato dotace má charakter veřejné podpory. </w:t>
      </w:r>
      <w:r w:rsidRPr="00C5350C">
        <w:rPr>
          <w:rFonts w:ascii="Garamond" w:hAnsi="Garamond" w:cs="Arial"/>
          <w:sz w:val="24"/>
          <w:szCs w:val="24"/>
        </w:rPr>
        <w:t>Dotace je poskytována jako podpora de minimis dle nařízení Komise (ES) č. 1407/2013 ze dne 18. prosince 2013 o použití článků 107 a 108 Smlouvy o fungování Evropské unie na podporu de minimis uveřejněného v Úředním věstníku Evropské unie č. L 352/1 dne 24. prosince 2013, kdy poskytovatel zadá tuto podporu do centrálního Registru a ověří nepřekročení limitu.</w:t>
      </w:r>
    </w:p>
    <w:p w14:paraId="05A2CA9F" w14:textId="77777777" w:rsidR="00E0323A" w:rsidRPr="00C5350C" w:rsidRDefault="00E0323A" w:rsidP="00E0323A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after="0"/>
        <w:ind w:left="284" w:hanging="284"/>
        <w:jc w:val="both"/>
        <w:rPr>
          <w:rFonts w:ascii="Garamond" w:hAnsi="Garamond" w:cs="Arial"/>
          <w:i/>
          <w:iCs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C5350C">
        <w:rPr>
          <w:rFonts w:ascii="Garamond" w:hAnsi="Garamond" w:cs="Arial"/>
          <w:color w:val="000000"/>
          <w:sz w:val="24"/>
          <w:szCs w:val="24"/>
        </w:rPr>
        <w:t>Na všech formách prezentace</w:t>
      </w:r>
      <w:r w:rsidRPr="00C5350C">
        <w:rPr>
          <w:rFonts w:ascii="Garamond" w:hAnsi="Garamond" w:cs="Arial"/>
          <w:sz w:val="24"/>
          <w:szCs w:val="24"/>
        </w:rPr>
        <w:t xml:space="preserve">, souvisejících s akcí, na kterou byla poskytnuta dotace dle této veřejnoprávní smlouvy, </w:t>
      </w:r>
      <w:r w:rsidRPr="00C5350C">
        <w:rPr>
          <w:rFonts w:ascii="Garamond" w:hAnsi="Garamond" w:cs="Arial"/>
          <w:sz w:val="24"/>
          <w:szCs w:val="24"/>
        </w:rPr>
        <w:br/>
        <w:t xml:space="preserve">je příjemce povinen uvádět větu: „Tento projekt je spolufinancován městem Jindřichův Hradec“. Dále se zavazuje zdokladovat poskytovateli výše uvedené povinnosti v rámci předloženého vyúčtování. </w:t>
      </w:r>
    </w:p>
    <w:p w14:paraId="5143FA65" w14:textId="77777777" w:rsidR="00E0323A" w:rsidRPr="00C5350C" w:rsidRDefault="00E0323A" w:rsidP="00E0323A">
      <w:pPr>
        <w:pStyle w:val="Odstavecseseznamem"/>
        <w:ind w:left="284" w:hanging="284"/>
        <w:rPr>
          <w:rFonts w:ascii="Garamond" w:hAnsi="Garamond" w:cs="Arial"/>
          <w:i/>
          <w:sz w:val="24"/>
          <w:szCs w:val="24"/>
        </w:rPr>
      </w:pPr>
    </w:p>
    <w:p w14:paraId="37E9DD38" w14:textId="77777777" w:rsidR="00E0323A" w:rsidRPr="00C5350C" w:rsidRDefault="00E0323A" w:rsidP="00E0323A">
      <w:pPr>
        <w:pStyle w:val="Zkladntext"/>
        <w:ind w:left="284" w:hanging="284"/>
        <w:jc w:val="center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VIII.</w:t>
      </w:r>
    </w:p>
    <w:p w14:paraId="21D86FBB" w14:textId="77777777" w:rsidR="00E0323A" w:rsidRDefault="00E0323A" w:rsidP="00E0323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Smlouva je vyhotovena ve třech stejnopisech majících povahu originálu, z nichž poskytovatel obdrží dva stejnopisy a příjemce obdrží jeden stejnopis.</w:t>
      </w:r>
    </w:p>
    <w:p w14:paraId="0743303B" w14:textId="77777777" w:rsidR="00E0323A" w:rsidRPr="00C5350C" w:rsidRDefault="00E0323A" w:rsidP="00E0323A">
      <w:pPr>
        <w:pStyle w:val="Odstavecseseznamem"/>
        <w:numPr>
          <w:ilvl w:val="0"/>
          <w:numId w:val="2"/>
        </w:numPr>
        <w:tabs>
          <w:tab w:val="clear" w:pos="720"/>
        </w:tabs>
        <w:spacing w:after="120" w:line="228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Dotace bude příjemci poskytnuta pouze za podmínky, že tento nemá dluh po splatnosti vůči městu Jindřichův Hradec nebo jím založené či zřizované organizaci.</w:t>
      </w:r>
    </w:p>
    <w:p w14:paraId="379DEC00" w14:textId="77777777" w:rsidR="00E0323A" w:rsidRPr="00C5350C" w:rsidRDefault="00E0323A" w:rsidP="00E0323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Změny a doplňky této smlouvy lze provádět pouze formou písemných číslovaných dodatků, podepsaných oběma smluvními stranami.</w:t>
      </w:r>
    </w:p>
    <w:p w14:paraId="4073880D" w14:textId="77777777" w:rsidR="00E0323A" w:rsidRPr="00C5350C" w:rsidRDefault="00E0323A" w:rsidP="00E0323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Příjemce souhlasí s tím, že v případě zjištění závažných nedostatků při realizaci projektu, včetně nedodržení termínu odevzdání vyúčtování poskytnutých finančních prostředků za uplynulý kalendářní rok, je poskytovatel oprávněn vyloučit v následujícím roce jeho žádosti </w:t>
      </w:r>
      <w:r w:rsidRPr="00C5350C">
        <w:rPr>
          <w:rFonts w:ascii="Garamond" w:hAnsi="Garamond" w:cs="Arial"/>
          <w:sz w:val="24"/>
          <w:szCs w:val="24"/>
        </w:rPr>
        <w:br/>
        <w:t>o poskytnutí účelových dotací, grantů atd. z prostředků poskytovatele.</w:t>
      </w:r>
    </w:p>
    <w:p w14:paraId="2B374293" w14:textId="77777777" w:rsidR="00E0323A" w:rsidRPr="00C5350C" w:rsidRDefault="00E0323A" w:rsidP="00E0323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00C5350C">
        <w:rPr>
          <w:rFonts w:ascii="Garamond" w:hAnsi="Garamond" w:cs="Arial"/>
          <w:sz w:val="24"/>
          <w:szCs w:val="24"/>
        </w:rPr>
        <w:t>ust</w:t>
      </w:r>
      <w:proofErr w:type="spellEnd"/>
      <w:r w:rsidRPr="00C5350C">
        <w:rPr>
          <w:rFonts w:ascii="Garamond" w:hAnsi="Garamond" w:cs="Arial"/>
          <w:sz w:val="24"/>
          <w:szCs w:val="24"/>
        </w:rPr>
        <w:t xml:space="preserve">. § 504 zákona č. 89/2012 Sb., občanský zákoník a uděluje svolení k jejich užití </w:t>
      </w:r>
      <w:r w:rsidRPr="00C5350C">
        <w:rPr>
          <w:rFonts w:ascii="Garamond" w:hAnsi="Garamond" w:cs="Arial"/>
          <w:sz w:val="24"/>
          <w:szCs w:val="24"/>
        </w:rPr>
        <w:br/>
        <w:t>a zveřejnění bez stanovení jakýchkoliv dalších podmínek.</w:t>
      </w:r>
    </w:p>
    <w:p w14:paraId="0201D1CE" w14:textId="77777777" w:rsidR="00E0323A" w:rsidRPr="00C5350C" w:rsidRDefault="00E0323A" w:rsidP="00E0323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color w:val="000000"/>
          <w:sz w:val="24"/>
          <w:szCs w:val="24"/>
        </w:rPr>
        <w:t xml:space="preserve">Příjemce bere na vědomí, že smlouva podléhá zveřejnění v registru smluv dle zákona </w:t>
      </w:r>
      <w:r w:rsidRPr="00C5350C">
        <w:rPr>
          <w:rFonts w:ascii="Garamond" w:hAnsi="Garamond" w:cs="Arial"/>
          <w:color w:val="000000"/>
          <w:sz w:val="24"/>
          <w:szCs w:val="24"/>
        </w:rPr>
        <w:br/>
        <w:t>č. 340/2015 Sb., o registru smluv, v platném znění, a jako taková nabývá účinnosti nejdříve dnem zveřejnění podle tohoto zákona. Zveřejnění na své náklady zajistí poskytovatel.</w:t>
      </w:r>
    </w:p>
    <w:p w14:paraId="1ADA7B7E" w14:textId="77777777" w:rsidR="00E0323A" w:rsidRPr="00C5350C" w:rsidRDefault="00E0323A" w:rsidP="00E0323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AC05855" w14:textId="77777777" w:rsidR="00E0323A" w:rsidRPr="00C5350C" w:rsidRDefault="00E0323A" w:rsidP="00E0323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Tato smlouva je platná dnem podpisu oběma smluvními stranami.</w:t>
      </w:r>
    </w:p>
    <w:p w14:paraId="50099144" w14:textId="77777777" w:rsidR="00E0323A" w:rsidRPr="00C5350C" w:rsidRDefault="00E0323A" w:rsidP="00E0323A">
      <w:pPr>
        <w:pStyle w:val="Odstavecseseznamem"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="Garamond" w:hAnsi="Garamond"/>
          <w:sz w:val="24"/>
          <w:szCs w:val="24"/>
        </w:rPr>
      </w:pPr>
      <w:r w:rsidRPr="00C5350C">
        <w:rPr>
          <w:rFonts w:ascii="Garamond" w:hAnsi="Garamond"/>
          <w:sz w:val="24"/>
          <w:szCs w:val="24"/>
        </w:rPr>
        <w:t xml:space="preserve">Uzavření této smlouvy schválilo Zastupitelstvo města Jindřichův Hradec dne </w:t>
      </w:r>
      <w:r>
        <w:rPr>
          <w:rFonts w:ascii="Garamond" w:hAnsi="Garamond"/>
          <w:sz w:val="24"/>
          <w:szCs w:val="24"/>
        </w:rPr>
        <w:t>24. 2.</w:t>
      </w:r>
      <w:r w:rsidRPr="00C5350C">
        <w:rPr>
          <w:rFonts w:ascii="Garamond" w:hAnsi="Garamond"/>
          <w:sz w:val="24"/>
          <w:szCs w:val="24"/>
        </w:rPr>
        <w:t xml:space="preserve"> 2021, usnesením č. …/2</w:t>
      </w:r>
      <w:r>
        <w:rPr>
          <w:rFonts w:ascii="Garamond" w:hAnsi="Garamond"/>
          <w:sz w:val="24"/>
          <w:szCs w:val="24"/>
        </w:rPr>
        <w:t>6</w:t>
      </w:r>
      <w:r w:rsidRPr="00C5350C">
        <w:rPr>
          <w:rFonts w:ascii="Garamond" w:hAnsi="Garamond"/>
          <w:sz w:val="24"/>
          <w:szCs w:val="24"/>
        </w:rPr>
        <w:t>Z/2021. Toto prohlášení se považuje za doložku ve smyslu § 41 zákona č. 128/2000 Sb.</w:t>
      </w:r>
    </w:p>
    <w:p w14:paraId="1A16B61F" w14:textId="77777777" w:rsidR="00E0323A" w:rsidRPr="00C5350C" w:rsidRDefault="00E0323A" w:rsidP="00E0323A">
      <w:pPr>
        <w:pStyle w:val="Zkladntext"/>
        <w:spacing w:after="0"/>
        <w:rPr>
          <w:rFonts w:ascii="Garamond" w:hAnsi="Garamond" w:cs="Arial"/>
          <w:sz w:val="24"/>
          <w:szCs w:val="24"/>
        </w:rPr>
      </w:pPr>
    </w:p>
    <w:p w14:paraId="7455839F" w14:textId="77777777" w:rsidR="00E0323A" w:rsidRDefault="00E0323A" w:rsidP="00E0323A">
      <w:pPr>
        <w:pStyle w:val="Zkladntext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V Jindřichově Hradci dne</w:t>
      </w:r>
      <w:r>
        <w:rPr>
          <w:rFonts w:ascii="Garamond" w:hAnsi="Garamond" w:cs="Arial"/>
          <w:sz w:val="24"/>
          <w:szCs w:val="24"/>
        </w:rPr>
        <w:t xml:space="preserve"> 16. 3. 2021</w:t>
      </w:r>
      <w:r w:rsidRPr="00C5350C">
        <w:rPr>
          <w:rFonts w:ascii="Garamond" w:hAnsi="Garamond" w:cs="Arial"/>
          <w:sz w:val="24"/>
          <w:szCs w:val="24"/>
        </w:rPr>
        <w:tab/>
      </w:r>
      <w:r w:rsidRPr="00C5350C">
        <w:rPr>
          <w:rFonts w:ascii="Garamond" w:hAnsi="Garamond" w:cs="Arial"/>
          <w:sz w:val="24"/>
          <w:szCs w:val="24"/>
        </w:rPr>
        <w:tab/>
      </w:r>
      <w:r w:rsidRPr="00C5350C">
        <w:rPr>
          <w:rFonts w:ascii="Garamond" w:hAnsi="Garamond" w:cs="Arial"/>
          <w:sz w:val="24"/>
          <w:szCs w:val="24"/>
        </w:rPr>
        <w:tab/>
      </w:r>
      <w:r w:rsidRPr="00C5350C">
        <w:rPr>
          <w:rFonts w:ascii="Garamond" w:hAnsi="Garamond" w:cs="Arial"/>
          <w:sz w:val="24"/>
          <w:szCs w:val="24"/>
        </w:rPr>
        <w:tab/>
        <w:t xml:space="preserve"> V</w:t>
      </w:r>
      <w:r>
        <w:rPr>
          <w:rFonts w:ascii="Garamond" w:hAnsi="Garamond" w:cs="Arial"/>
          <w:sz w:val="24"/>
          <w:szCs w:val="24"/>
        </w:rPr>
        <w:t xml:space="preserve"> Třeboni </w:t>
      </w:r>
      <w:r w:rsidRPr="00C5350C">
        <w:rPr>
          <w:rFonts w:ascii="Garamond" w:hAnsi="Garamond" w:cs="Arial"/>
          <w:sz w:val="24"/>
          <w:szCs w:val="24"/>
        </w:rPr>
        <w:t>dne</w:t>
      </w:r>
      <w:r>
        <w:rPr>
          <w:rFonts w:ascii="Garamond" w:hAnsi="Garamond" w:cs="Arial"/>
          <w:sz w:val="24"/>
          <w:szCs w:val="24"/>
        </w:rPr>
        <w:t xml:space="preserve"> 26. 3. 2021</w:t>
      </w:r>
      <w:r w:rsidRPr="00C5350C">
        <w:rPr>
          <w:rFonts w:ascii="Garamond" w:hAnsi="Garamond" w:cs="Arial"/>
          <w:sz w:val="24"/>
          <w:szCs w:val="24"/>
        </w:rPr>
        <w:tab/>
      </w:r>
    </w:p>
    <w:p w14:paraId="0FA76C17" w14:textId="77777777" w:rsidR="00E0323A" w:rsidRPr="00C5350C" w:rsidRDefault="00E0323A" w:rsidP="00E0323A">
      <w:pPr>
        <w:pStyle w:val="Zkladntext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ab/>
      </w:r>
      <w:r w:rsidRPr="00C5350C">
        <w:rPr>
          <w:rFonts w:ascii="Garamond" w:hAnsi="Garamond" w:cs="Arial"/>
          <w:sz w:val="24"/>
          <w:szCs w:val="24"/>
        </w:rPr>
        <w:tab/>
      </w:r>
      <w:r w:rsidRPr="00C5350C">
        <w:rPr>
          <w:rFonts w:ascii="Garamond" w:hAnsi="Garamond" w:cs="Arial"/>
          <w:sz w:val="24"/>
          <w:szCs w:val="24"/>
        </w:rPr>
        <w:tab/>
      </w:r>
    </w:p>
    <w:p w14:paraId="24EA759D" w14:textId="77777777" w:rsidR="00E0323A" w:rsidRPr="00C5350C" w:rsidRDefault="00E0323A" w:rsidP="00E0323A">
      <w:pPr>
        <w:pStyle w:val="Zkladntext"/>
        <w:spacing w:after="0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>.....................…………………</w:t>
      </w:r>
      <w:r w:rsidRPr="00C5350C">
        <w:rPr>
          <w:rFonts w:ascii="Garamond" w:hAnsi="Garamond" w:cs="Arial"/>
          <w:sz w:val="24"/>
          <w:szCs w:val="24"/>
        </w:rPr>
        <w:tab/>
        <w:t>…..</w:t>
      </w:r>
      <w:r w:rsidRPr="00C5350C">
        <w:rPr>
          <w:rFonts w:ascii="Garamond" w:hAnsi="Garamond" w:cs="Arial"/>
          <w:sz w:val="24"/>
          <w:szCs w:val="24"/>
        </w:rPr>
        <w:tab/>
        <w:t xml:space="preserve">                      </w:t>
      </w:r>
      <w:r w:rsidRPr="00C5350C">
        <w:rPr>
          <w:rFonts w:ascii="Garamond" w:hAnsi="Garamond" w:cs="Arial"/>
          <w:sz w:val="24"/>
          <w:szCs w:val="24"/>
        </w:rPr>
        <w:tab/>
      </w:r>
      <w:r w:rsidRPr="00C5350C">
        <w:rPr>
          <w:rFonts w:ascii="Garamond" w:hAnsi="Garamond" w:cs="Arial"/>
          <w:sz w:val="24"/>
          <w:szCs w:val="24"/>
        </w:rPr>
        <w:tab/>
        <w:t>............................................................</w:t>
      </w:r>
    </w:p>
    <w:p w14:paraId="51AED7E8" w14:textId="77777777" w:rsidR="00E0323A" w:rsidRPr="00C5350C" w:rsidRDefault="00E0323A" w:rsidP="00E0323A">
      <w:pPr>
        <w:pStyle w:val="Zkladntext"/>
        <w:tabs>
          <w:tab w:val="left" w:pos="6780"/>
        </w:tabs>
        <w:spacing w:after="0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         Ing. Jan Mlčák, MBA</w:t>
      </w:r>
      <w:r w:rsidRPr="00C5350C">
        <w:rPr>
          <w:rFonts w:ascii="Garamond" w:hAnsi="Garamond" w:cs="Arial"/>
          <w:sz w:val="24"/>
          <w:szCs w:val="24"/>
        </w:rPr>
        <w:tab/>
        <w:t>Irena Kalná</w:t>
      </w:r>
    </w:p>
    <w:p w14:paraId="3B9DD13F" w14:textId="77777777" w:rsidR="00E0323A" w:rsidRPr="00C5350C" w:rsidRDefault="00E0323A" w:rsidP="00E0323A">
      <w:pPr>
        <w:pStyle w:val="Zkladntext"/>
        <w:tabs>
          <w:tab w:val="left" w:pos="6780"/>
        </w:tabs>
        <w:spacing w:after="0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 xml:space="preserve">               starosta města</w:t>
      </w:r>
      <w:r w:rsidRPr="00C5350C">
        <w:rPr>
          <w:rFonts w:ascii="Garamond" w:hAnsi="Garamond" w:cs="Arial"/>
          <w:sz w:val="24"/>
          <w:szCs w:val="24"/>
        </w:rPr>
        <w:tab/>
        <w:t xml:space="preserve">   ředitelka </w:t>
      </w:r>
    </w:p>
    <w:p w14:paraId="3071424B" w14:textId="77777777" w:rsidR="00E0323A" w:rsidRPr="00C5350C" w:rsidRDefault="00E0323A" w:rsidP="00E0323A">
      <w:pPr>
        <w:pStyle w:val="Zkladntext"/>
        <w:spacing w:after="0"/>
        <w:rPr>
          <w:rFonts w:ascii="Garamond" w:hAnsi="Garamond" w:cs="Arial"/>
          <w:sz w:val="24"/>
          <w:szCs w:val="24"/>
        </w:rPr>
      </w:pPr>
      <w:r w:rsidRPr="00C5350C">
        <w:rPr>
          <w:rFonts w:ascii="Garamond" w:hAnsi="Garamond" w:cs="Arial"/>
          <w:sz w:val="24"/>
          <w:szCs w:val="24"/>
        </w:rPr>
        <w:tab/>
      </w:r>
      <w:r w:rsidRPr="00C5350C">
        <w:rPr>
          <w:rFonts w:ascii="Garamond" w:hAnsi="Garamond" w:cs="Arial"/>
          <w:sz w:val="24"/>
          <w:szCs w:val="24"/>
        </w:rPr>
        <w:tab/>
      </w:r>
      <w:r w:rsidRPr="00C5350C">
        <w:rPr>
          <w:rFonts w:ascii="Garamond" w:hAnsi="Garamond" w:cs="Arial"/>
          <w:sz w:val="24"/>
          <w:szCs w:val="24"/>
        </w:rPr>
        <w:tab/>
      </w:r>
      <w:r w:rsidRPr="00C5350C">
        <w:rPr>
          <w:rFonts w:ascii="Garamond" w:hAnsi="Garamond" w:cs="Arial"/>
          <w:sz w:val="24"/>
          <w:szCs w:val="24"/>
        </w:rPr>
        <w:tab/>
      </w:r>
      <w:r w:rsidRPr="00C5350C">
        <w:rPr>
          <w:rFonts w:ascii="Garamond" w:hAnsi="Garamond" w:cs="Arial"/>
          <w:sz w:val="24"/>
          <w:szCs w:val="24"/>
        </w:rPr>
        <w:tab/>
      </w:r>
      <w:r w:rsidRPr="00C5350C">
        <w:rPr>
          <w:rFonts w:ascii="Garamond" w:hAnsi="Garamond" w:cs="Arial"/>
          <w:sz w:val="24"/>
          <w:szCs w:val="24"/>
        </w:rPr>
        <w:tab/>
      </w:r>
    </w:p>
    <w:p w14:paraId="0408FA03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  <w:r w:rsidRPr="00C5350C">
        <w:rPr>
          <w:rFonts w:ascii="Garamond" w:hAnsi="Garamond"/>
          <w:b/>
          <w:sz w:val="24"/>
          <w:szCs w:val="24"/>
        </w:rPr>
        <w:br w:type="page"/>
      </w:r>
      <w:r w:rsidRPr="00C5350C">
        <w:rPr>
          <w:rFonts w:ascii="Garamond" w:hAnsi="Garamond" w:cs="Tahoma"/>
          <w:sz w:val="24"/>
          <w:szCs w:val="24"/>
        </w:rPr>
        <w:lastRenderedPageBreak/>
        <w:t>Příloha č. 1:</w:t>
      </w:r>
    </w:p>
    <w:p w14:paraId="676BF27F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</w:p>
    <w:p w14:paraId="3342CED3" w14:textId="77777777" w:rsidR="00E0323A" w:rsidRPr="00C5350C" w:rsidRDefault="00E0323A" w:rsidP="00E0323A">
      <w:pPr>
        <w:jc w:val="center"/>
        <w:rPr>
          <w:rFonts w:ascii="Garamond" w:hAnsi="Garamond" w:cs="Tahoma"/>
          <w:b/>
          <w:sz w:val="24"/>
          <w:szCs w:val="24"/>
        </w:rPr>
      </w:pPr>
      <w:r w:rsidRPr="00C5350C">
        <w:rPr>
          <w:rFonts w:ascii="Garamond" w:hAnsi="Garamond" w:cs="Tahoma"/>
          <w:b/>
          <w:sz w:val="24"/>
          <w:szCs w:val="24"/>
        </w:rPr>
        <w:t>Čestné prohlášení příjemce o DPH</w:t>
      </w:r>
    </w:p>
    <w:p w14:paraId="25054294" w14:textId="77777777" w:rsidR="00E0323A" w:rsidRPr="00C5350C" w:rsidRDefault="00E0323A" w:rsidP="00E0323A">
      <w:pPr>
        <w:jc w:val="center"/>
        <w:rPr>
          <w:rFonts w:ascii="Garamond" w:hAnsi="Garamond" w:cs="Tahoma"/>
          <w:sz w:val="24"/>
          <w:szCs w:val="24"/>
        </w:rPr>
      </w:pPr>
    </w:p>
    <w:p w14:paraId="55D7FE02" w14:textId="77777777" w:rsidR="00E0323A" w:rsidRPr="00C5350C" w:rsidRDefault="00E0323A" w:rsidP="00E0323A">
      <w:pPr>
        <w:jc w:val="center"/>
        <w:rPr>
          <w:rFonts w:ascii="Garamond" w:hAnsi="Garamond" w:cs="Tahoma"/>
          <w:sz w:val="24"/>
          <w:szCs w:val="24"/>
        </w:rPr>
      </w:pPr>
    </w:p>
    <w:p w14:paraId="5A386F30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  <w:r w:rsidRPr="00C5350C">
        <w:rPr>
          <w:rFonts w:ascii="Garamond" w:hAnsi="Garamond" w:cs="Tahoma"/>
          <w:sz w:val="24"/>
          <w:szCs w:val="24"/>
        </w:rPr>
        <w:t>Příjemce dotace</w:t>
      </w:r>
    </w:p>
    <w:p w14:paraId="420E63D2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</w:p>
    <w:p w14:paraId="3D1851E5" w14:textId="77777777" w:rsidR="00E0323A" w:rsidRPr="00C5350C" w:rsidRDefault="00E0323A" w:rsidP="00E0323A">
      <w:pPr>
        <w:spacing w:line="360" w:lineRule="auto"/>
        <w:jc w:val="both"/>
        <w:rPr>
          <w:rFonts w:ascii="Garamond" w:hAnsi="Garamond" w:cs="Tahoma"/>
          <w:b/>
          <w:sz w:val="24"/>
          <w:szCs w:val="24"/>
        </w:rPr>
      </w:pPr>
      <w:r w:rsidRPr="00C5350C">
        <w:rPr>
          <w:rFonts w:ascii="Garamond" w:hAnsi="Garamond" w:cs="Tahoma"/>
          <w:b/>
          <w:sz w:val="24"/>
          <w:szCs w:val="24"/>
        </w:rPr>
        <w:t>Hospicová péče sv. Kleofáše, o.p.s.</w:t>
      </w:r>
    </w:p>
    <w:p w14:paraId="690A9987" w14:textId="77777777" w:rsidR="00E0323A" w:rsidRPr="00C5350C" w:rsidRDefault="00E0323A" w:rsidP="00E0323A">
      <w:pPr>
        <w:spacing w:line="360" w:lineRule="auto"/>
        <w:jc w:val="both"/>
        <w:rPr>
          <w:rFonts w:ascii="Garamond" w:hAnsi="Garamond" w:cs="Tahoma"/>
          <w:bCs/>
          <w:iCs/>
          <w:color w:val="000000"/>
          <w:sz w:val="24"/>
          <w:szCs w:val="24"/>
        </w:rPr>
      </w:pPr>
      <w:r w:rsidRPr="00C5350C">
        <w:rPr>
          <w:rFonts w:ascii="Garamond" w:hAnsi="Garamond" w:cs="Tahoma"/>
          <w:bCs/>
          <w:iCs/>
          <w:color w:val="000000"/>
          <w:sz w:val="24"/>
          <w:szCs w:val="24"/>
        </w:rPr>
        <w:t>Svatopluka Čecha 20, 3790 01 Třeboň</w:t>
      </w:r>
    </w:p>
    <w:p w14:paraId="56B0B9FE" w14:textId="77777777" w:rsidR="00E0323A" w:rsidRPr="00C5350C" w:rsidRDefault="00E0323A" w:rsidP="00E0323A">
      <w:pPr>
        <w:spacing w:line="360" w:lineRule="auto"/>
        <w:jc w:val="both"/>
        <w:rPr>
          <w:rFonts w:ascii="Garamond" w:hAnsi="Garamond" w:cs="Tahoma"/>
          <w:bCs/>
          <w:iCs/>
          <w:color w:val="000000"/>
          <w:sz w:val="24"/>
          <w:szCs w:val="24"/>
        </w:rPr>
      </w:pPr>
      <w:r w:rsidRPr="00C5350C">
        <w:rPr>
          <w:rFonts w:ascii="Garamond" w:hAnsi="Garamond" w:cs="Tahoma"/>
          <w:bCs/>
          <w:iCs/>
          <w:color w:val="000000"/>
          <w:sz w:val="24"/>
          <w:szCs w:val="24"/>
        </w:rPr>
        <w:t xml:space="preserve">IČO: 227 07 328 </w:t>
      </w:r>
    </w:p>
    <w:p w14:paraId="54DC18F8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</w:p>
    <w:p w14:paraId="1AB6B7D0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</w:p>
    <w:p w14:paraId="6EB6789B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</w:p>
    <w:p w14:paraId="693DCE8A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  <w:r w:rsidRPr="00C5350C">
        <w:rPr>
          <w:rFonts w:ascii="Garamond" w:hAnsi="Garamond" w:cs="Tahoma"/>
          <w:sz w:val="24"/>
          <w:szCs w:val="24"/>
        </w:rPr>
        <w:t>na svou čest prohlašuji, že jako příjemce této dotace k dnešnímu dni</w:t>
      </w:r>
    </w:p>
    <w:p w14:paraId="03296445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</w:p>
    <w:p w14:paraId="65F86043" w14:textId="77777777" w:rsidR="00E0323A" w:rsidRPr="00C5350C" w:rsidRDefault="00E0323A" w:rsidP="00E0323A">
      <w:pPr>
        <w:numPr>
          <w:ilvl w:val="0"/>
          <w:numId w:val="6"/>
        </w:numPr>
        <w:suppressAutoHyphens w:val="0"/>
        <w:spacing w:after="240"/>
        <w:ind w:left="714" w:hanging="357"/>
        <w:jc w:val="both"/>
        <w:rPr>
          <w:rFonts w:ascii="Garamond" w:hAnsi="Garamond" w:cs="Tahoma"/>
          <w:sz w:val="24"/>
          <w:szCs w:val="24"/>
        </w:rPr>
      </w:pPr>
      <w:r w:rsidRPr="00C5350C">
        <w:rPr>
          <w:rFonts w:ascii="Garamond" w:hAnsi="Garamond" w:cs="Tahoma"/>
          <w:sz w:val="24"/>
          <w:szCs w:val="24"/>
        </w:rPr>
        <w:t>nejsem plátce DPH</w:t>
      </w:r>
    </w:p>
    <w:p w14:paraId="0491E933" w14:textId="77777777" w:rsidR="00E0323A" w:rsidRPr="00C5350C" w:rsidRDefault="00E0323A" w:rsidP="00E0323A">
      <w:pPr>
        <w:spacing w:after="240"/>
        <w:ind w:left="357"/>
        <w:jc w:val="both"/>
        <w:rPr>
          <w:rFonts w:ascii="Garamond" w:hAnsi="Garamond" w:cs="Tahoma"/>
          <w:sz w:val="24"/>
          <w:szCs w:val="24"/>
        </w:rPr>
      </w:pPr>
    </w:p>
    <w:p w14:paraId="6CAC017F" w14:textId="77777777" w:rsidR="00E0323A" w:rsidRPr="00C5350C" w:rsidRDefault="00E0323A" w:rsidP="00E0323A">
      <w:pPr>
        <w:spacing w:after="240"/>
        <w:ind w:left="357"/>
        <w:jc w:val="both"/>
        <w:rPr>
          <w:rFonts w:ascii="Garamond" w:hAnsi="Garamond" w:cs="Tahoma"/>
          <w:sz w:val="24"/>
          <w:szCs w:val="24"/>
        </w:rPr>
      </w:pPr>
    </w:p>
    <w:p w14:paraId="1DC25947" w14:textId="77777777" w:rsidR="00E0323A" w:rsidRPr="00C5350C" w:rsidRDefault="00E0323A" w:rsidP="00E0323A">
      <w:pPr>
        <w:spacing w:after="240"/>
        <w:ind w:left="357"/>
        <w:jc w:val="both"/>
        <w:rPr>
          <w:rFonts w:ascii="Garamond" w:hAnsi="Garamond" w:cs="Tahoma"/>
          <w:sz w:val="24"/>
          <w:szCs w:val="24"/>
        </w:rPr>
      </w:pPr>
    </w:p>
    <w:p w14:paraId="43E7C140" w14:textId="77777777" w:rsidR="00E0323A" w:rsidRPr="00C5350C" w:rsidRDefault="00E0323A" w:rsidP="00E0323A">
      <w:pPr>
        <w:pStyle w:val="Default"/>
        <w:jc w:val="both"/>
        <w:rPr>
          <w:rFonts w:ascii="Garamond" w:hAnsi="Garamond" w:cs="Tahoma"/>
        </w:rPr>
      </w:pPr>
      <w:r w:rsidRPr="00C5350C">
        <w:rPr>
          <w:rFonts w:ascii="Garamond" w:hAnsi="Garamond" w:cs="Tahoma"/>
          <w:bCs/>
        </w:rPr>
        <w:t>Datum a místo podpisu čestného prohlášení:</w:t>
      </w:r>
    </w:p>
    <w:p w14:paraId="2CED8087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</w:p>
    <w:p w14:paraId="2E689170" w14:textId="77777777" w:rsidR="00E0323A" w:rsidRPr="00C5350C" w:rsidRDefault="00E0323A" w:rsidP="00E0323A">
      <w:pPr>
        <w:pStyle w:val="Default"/>
        <w:jc w:val="both"/>
        <w:rPr>
          <w:rFonts w:ascii="Garamond" w:hAnsi="Garamond" w:cs="Tahoma"/>
        </w:rPr>
      </w:pPr>
      <w:r w:rsidRPr="00C5350C">
        <w:rPr>
          <w:rFonts w:ascii="Garamond" w:hAnsi="Garamond" w:cs="Tahoma"/>
          <w:bCs/>
        </w:rPr>
        <w:t xml:space="preserve">Jméno a příjmení statutárního orgánu příjemce </w:t>
      </w:r>
      <w:r w:rsidRPr="00C5350C">
        <w:rPr>
          <w:rFonts w:ascii="Garamond" w:hAnsi="Garamond" w:cs="Tahoma"/>
        </w:rPr>
        <w:t xml:space="preserve">nebo </w:t>
      </w:r>
      <w:r w:rsidRPr="00C5350C">
        <w:rPr>
          <w:rFonts w:ascii="Garamond" w:hAnsi="Garamond" w:cs="Tahoma"/>
          <w:bCs/>
        </w:rPr>
        <w:t xml:space="preserve">osoby oprávněné jednat za právnickou osobu </w:t>
      </w:r>
      <w:r w:rsidRPr="00C5350C">
        <w:rPr>
          <w:rFonts w:ascii="Garamond" w:hAnsi="Garamond" w:cs="Tahoma"/>
        </w:rPr>
        <w:t xml:space="preserve">nebo příjemce jako </w:t>
      </w:r>
      <w:r w:rsidRPr="00C5350C">
        <w:rPr>
          <w:rFonts w:ascii="Garamond" w:hAnsi="Garamond" w:cs="Tahoma"/>
          <w:bCs/>
        </w:rPr>
        <w:t xml:space="preserve">fyzické osoby </w:t>
      </w:r>
    </w:p>
    <w:p w14:paraId="7CA039B8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</w:p>
    <w:p w14:paraId="29D3455A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</w:p>
    <w:p w14:paraId="29184AC3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</w:p>
    <w:p w14:paraId="23F8F61B" w14:textId="77777777" w:rsidR="00E0323A" w:rsidRPr="00C5350C" w:rsidRDefault="00E0323A" w:rsidP="00E0323A">
      <w:pPr>
        <w:jc w:val="both"/>
        <w:rPr>
          <w:rFonts w:ascii="Garamond" w:hAnsi="Garamond" w:cs="Tahoma"/>
          <w:sz w:val="24"/>
          <w:szCs w:val="24"/>
        </w:rPr>
      </w:pPr>
    </w:p>
    <w:p w14:paraId="2106266E" w14:textId="77777777" w:rsidR="00E0323A" w:rsidRPr="00C5350C" w:rsidRDefault="00E0323A" w:rsidP="00E0323A">
      <w:pPr>
        <w:pStyle w:val="Default"/>
        <w:jc w:val="both"/>
        <w:rPr>
          <w:rFonts w:ascii="Garamond" w:hAnsi="Garamond" w:cs="Tahoma"/>
        </w:rPr>
      </w:pPr>
      <w:r w:rsidRPr="00C5350C">
        <w:rPr>
          <w:rFonts w:ascii="Garamond" w:hAnsi="Garamond" w:cs="Tahoma"/>
          <w:bCs/>
        </w:rPr>
        <w:t xml:space="preserve">Podpis: </w:t>
      </w:r>
      <w:r w:rsidRPr="00C5350C">
        <w:rPr>
          <w:rFonts w:ascii="Garamond" w:hAnsi="Garamond" w:cs="Tahoma"/>
          <w:bCs/>
        </w:rPr>
        <w:tab/>
      </w:r>
      <w:r w:rsidRPr="00C5350C">
        <w:rPr>
          <w:rFonts w:ascii="Garamond" w:hAnsi="Garamond" w:cs="Tahoma"/>
          <w:bCs/>
        </w:rPr>
        <w:tab/>
      </w:r>
      <w:r w:rsidRPr="00C5350C">
        <w:rPr>
          <w:rFonts w:ascii="Garamond" w:hAnsi="Garamond" w:cs="Tahoma"/>
          <w:bCs/>
        </w:rPr>
        <w:tab/>
      </w:r>
      <w:r w:rsidRPr="00C5350C">
        <w:rPr>
          <w:rFonts w:ascii="Garamond" w:hAnsi="Garamond" w:cs="Tahoma"/>
          <w:bCs/>
        </w:rPr>
        <w:tab/>
      </w:r>
      <w:r w:rsidRPr="00C5350C">
        <w:rPr>
          <w:rFonts w:ascii="Garamond" w:hAnsi="Garamond" w:cs="Tahoma"/>
          <w:bCs/>
        </w:rPr>
        <w:tab/>
      </w:r>
      <w:r w:rsidRPr="00C5350C">
        <w:rPr>
          <w:rFonts w:ascii="Garamond" w:hAnsi="Garamond" w:cs="Tahoma"/>
          <w:bCs/>
        </w:rPr>
        <w:tab/>
        <w:t xml:space="preserve">Razítko subjektu: </w:t>
      </w:r>
    </w:p>
    <w:p w14:paraId="03FCFB6B" w14:textId="77777777" w:rsidR="00E0323A" w:rsidRPr="00C5350C" w:rsidRDefault="00E0323A" w:rsidP="00E0323A">
      <w:pPr>
        <w:spacing w:after="240"/>
        <w:ind w:left="357"/>
        <w:jc w:val="both"/>
        <w:rPr>
          <w:rFonts w:ascii="Garamond" w:hAnsi="Garamond" w:cs="Tahoma"/>
          <w:sz w:val="24"/>
          <w:szCs w:val="24"/>
        </w:rPr>
      </w:pPr>
    </w:p>
    <w:p w14:paraId="1B45E6DB" w14:textId="77777777" w:rsidR="00E0323A" w:rsidRPr="00C5350C" w:rsidRDefault="00E0323A" w:rsidP="00E0323A">
      <w:pPr>
        <w:rPr>
          <w:rFonts w:ascii="Garamond" w:hAnsi="Garamond" w:cs="Tahoma"/>
          <w:sz w:val="24"/>
          <w:szCs w:val="24"/>
        </w:rPr>
      </w:pPr>
    </w:p>
    <w:p w14:paraId="4A31099D" w14:textId="77777777" w:rsidR="002D49F0" w:rsidRDefault="002D49F0"/>
    <w:sectPr w:rsidR="002D49F0" w:rsidSect="00E369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9D6"/>
    <w:multiLevelType w:val="hybridMultilevel"/>
    <w:tmpl w:val="0FD0FB88"/>
    <w:lvl w:ilvl="0" w:tplc="5834200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4F085440"/>
    <w:lvl w:ilvl="0" w:tplc="852A3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 w:val="0"/>
        <w:i w:val="0"/>
        <w:sz w:val="24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414CC"/>
    <w:multiLevelType w:val="hybridMultilevel"/>
    <w:tmpl w:val="F7EE1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397CDC"/>
    <w:multiLevelType w:val="hybridMultilevel"/>
    <w:tmpl w:val="566A95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960497B4"/>
    <w:lvl w:ilvl="0" w:tplc="418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 w:val="0"/>
        <w:i w:val="0"/>
        <w:sz w:val="24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A"/>
    <w:rsid w:val="002D49F0"/>
    <w:rsid w:val="00E0323A"/>
    <w:rsid w:val="00E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5D5D"/>
  <w15:chartTrackingRefBased/>
  <w15:docId w15:val="{BFF52701-92EB-4241-9421-68A20FFB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032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032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IMP">
    <w:name w:val="Normální_IMP"/>
    <w:basedOn w:val="Normln"/>
    <w:rsid w:val="00E0323A"/>
    <w:pPr>
      <w:spacing w:line="228" w:lineRule="auto"/>
    </w:pPr>
  </w:style>
  <w:style w:type="paragraph" w:customStyle="1" w:styleId="Nadpis3IMP">
    <w:name w:val="Nadpis 3_IMP"/>
    <w:basedOn w:val="NormlnIMP"/>
    <w:next w:val="NormlnIMP"/>
    <w:rsid w:val="00E0323A"/>
    <w:pPr>
      <w:pBdr>
        <w:bottom w:val="single" w:sz="4" w:space="1" w:color="000000"/>
      </w:pBdr>
    </w:pPr>
    <w:rPr>
      <w:sz w:val="24"/>
    </w:rPr>
  </w:style>
  <w:style w:type="paragraph" w:customStyle="1" w:styleId="ZkladntextIMP">
    <w:name w:val="Základní text_IMP"/>
    <w:basedOn w:val="NormlnIMP"/>
    <w:rsid w:val="00E0323A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E0323A"/>
    <w:pPr>
      <w:ind w:left="720"/>
      <w:contextualSpacing/>
    </w:pPr>
  </w:style>
  <w:style w:type="paragraph" w:styleId="Nadpispoznmky">
    <w:name w:val="Note Heading"/>
    <w:basedOn w:val="Normln"/>
    <w:next w:val="Normln"/>
    <w:link w:val="NadpispoznmkyChar"/>
    <w:semiHidden/>
    <w:rsid w:val="00E0323A"/>
    <w:pPr>
      <w:suppressAutoHyphens w:val="0"/>
      <w:jc w:val="both"/>
    </w:pPr>
    <w:rPr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E032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032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Pošvář, Vít</dc:creator>
  <cp:keywords/>
  <dc:description/>
  <cp:lastModifiedBy>Pošvář, Vít</cp:lastModifiedBy>
  <cp:revision>1</cp:revision>
  <dcterms:created xsi:type="dcterms:W3CDTF">2021-03-30T10:09:00Z</dcterms:created>
  <dcterms:modified xsi:type="dcterms:W3CDTF">2021-03-30T10:11:00Z</dcterms:modified>
</cp:coreProperties>
</file>