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1A106" w14:textId="77777777" w:rsidR="00925652" w:rsidRPr="007D1E26" w:rsidRDefault="008743D4" w:rsidP="00933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  <w:tab w:val="left" w:pos="0"/>
        </w:tabs>
        <w:spacing w:after="0"/>
        <w:ind w:left="0" w:firstLine="0"/>
        <w:jc w:val="center"/>
        <w:rPr>
          <w:b/>
          <w:caps/>
          <w:color w:val="auto"/>
          <w:sz w:val="36"/>
          <w:szCs w:val="36"/>
        </w:rPr>
      </w:pPr>
      <w:r w:rsidRPr="007D1E26">
        <w:rPr>
          <w:b/>
          <w:caps/>
          <w:color w:val="auto"/>
          <w:sz w:val="36"/>
          <w:szCs w:val="36"/>
        </w:rPr>
        <w:t xml:space="preserve">Dodatek Č. </w:t>
      </w:r>
      <w:r w:rsidR="00925652" w:rsidRPr="007D1E26">
        <w:rPr>
          <w:b/>
          <w:caps/>
          <w:color w:val="auto"/>
          <w:sz w:val="36"/>
          <w:szCs w:val="36"/>
        </w:rPr>
        <w:t>1</w:t>
      </w:r>
      <w:r w:rsidRPr="007D1E26">
        <w:rPr>
          <w:b/>
          <w:caps/>
          <w:color w:val="auto"/>
          <w:sz w:val="36"/>
          <w:szCs w:val="36"/>
        </w:rPr>
        <w:t xml:space="preserve"> ke </w:t>
      </w:r>
      <w:r w:rsidR="007C11C0" w:rsidRPr="007D1E26">
        <w:rPr>
          <w:b/>
          <w:caps/>
          <w:color w:val="auto"/>
          <w:sz w:val="36"/>
          <w:szCs w:val="36"/>
        </w:rPr>
        <w:t>SMLOUV</w:t>
      </w:r>
      <w:r w:rsidRPr="007D1E26">
        <w:rPr>
          <w:b/>
          <w:caps/>
          <w:color w:val="auto"/>
          <w:sz w:val="36"/>
          <w:szCs w:val="36"/>
        </w:rPr>
        <w:t>Ě</w:t>
      </w:r>
      <w:r w:rsidR="007C11C0" w:rsidRPr="007D1E26">
        <w:rPr>
          <w:b/>
          <w:caps/>
          <w:color w:val="auto"/>
          <w:sz w:val="36"/>
          <w:szCs w:val="36"/>
        </w:rPr>
        <w:t xml:space="preserve"> O ÚČASTI NA ŘEŠENÍ </w:t>
      </w:r>
      <w:r w:rsidR="009F3DF6" w:rsidRPr="007D1E26">
        <w:rPr>
          <w:b/>
          <w:caps/>
          <w:color w:val="auto"/>
          <w:sz w:val="36"/>
          <w:szCs w:val="36"/>
        </w:rPr>
        <w:t xml:space="preserve">dílčího </w:t>
      </w:r>
      <w:r w:rsidR="007C11C0" w:rsidRPr="007D1E26">
        <w:rPr>
          <w:b/>
          <w:caps/>
          <w:color w:val="auto"/>
          <w:sz w:val="36"/>
          <w:szCs w:val="36"/>
        </w:rPr>
        <w:t>PRO</w:t>
      </w:r>
      <w:bookmarkStart w:id="0" w:name="_GoBack"/>
      <w:bookmarkEnd w:id="0"/>
      <w:r w:rsidR="007C11C0" w:rsidRPr="007D1E26">
        <w:rPr>
          <w:b/>
          <w:caps/>
          <w:color w:val="auto"/>
          <w:sz w:val="36"/>
          <w:szCs w:val="36"/>
        </w:rPr>
        <w:t>JEKTU</w:t>
      </w:r>
    </w:p>
    <w:p w14:paraId="289CC063" w14:textId="615BE1B2" w:rsidR="007C11C0" w:rsidRPr="007D1E26" w:rsidRDefault="007D1E26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  <w:tab w:val="left" w:pos="0"/>
        </w:tabs>
        <w:ind w:left="0" w:firstLine="0"/>
        <w:jc w:val="center"/>
        <w:rPr>
          <w:b/>
          <w:caps/>
          <w:color w:val="auto"/>
          <w:sz w:val="36"/>
          <w:szCs w:val="36"/>
        </w:rPr>
      </w:pPr>
      <w:r w:rsidRPr="007D1E26">
        <w:rPr>
          <w:b/>
          <w:caps/>
          <w:color w:val="auto"/>
          <w:sz w:val="36"/>
          <w:szCs w:val="36"/>
        </w:rPr>
        <w:t>Vývoj prefabrikovaných dílců s minimalizovaným obsahem cementu pomocí využití jemnozrnných druhotných materiálů (PREFADÍLEC)</w:t>
      </w:r>
      <w:r w:rsidR="007C11C0" w:rsidRPr="007D1E26">
        <w:rPr>
          <w:b/>
          <w:caps/>
          <w:color w:val="auto"/>
          <w:sz w:val="36"/>
          <w:szCs w:val="36"/>
        </w:rPr>
        <w:br/>
      </w:r>
      <w:r w:rsidR="009F3DF6" w:rsidRPr="007D1E26">
        <w:rPr>
          <w:b/>
          <w:caps/>
          <w:color w:val="auto"/>
          <w:sz w:val="36"/>
          <w:szCs w:val="36"/>
        </w:rPr>
        <w:t xml:space="preserve">národního centra kompetence </w:t>
      </w:r>
      <w:r w:rsidR="00297696" w:rsidRPr="007D1E26">
        <w:rPr>
          <w:b/>
          <w:caps/>
          <w:color w:val="auto"/>
          <w:sz w:val="36"/>
          <w:szCs w:val="36"/>
        </w:rPr>
        <w:t>„Centrum pokročilých materiálů a efektivních budov“</w:t>
      </w:r>
      <w:r w:rsidR="009F3DF6" w:rsidRPr="007D1E26">
        <w:rPr>
          <w:b/>
          <w:caps/>
          <w:color w:val="auto"/>
          <w:sz w:val="36"/>
          <w:szCs w:val="36"/>
        </w:rPr>
        <w:t xml:space="preserve"> </w:t>
      </w:r>
    </w:p>
    <w:p w14:paraId="208D5B93" w14:textId="0FD31D25" w:rsidR="009F3DF6" w:rsidRPr="007D1E26" w:rsidRDefault="009F3DF6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  <w:tab w:val="left" w:pos="0"/>
        </w:tabs>
        <w:ind w:left="0" w:firstLine="0"/>
        <w:jc w:val="center"/>
        <w:rPr>
          <w:b/>
          <w:caps/>
          <w:color w:val="auto"/>
          <w:sz w:val="36"/>
          <w:szCs w:val="36"/>
        </w:rPr>
      </w:pPr>
      <w:r w:rsidRPr="007D1E26">
        <w:rPr>
          <w:b/>
          <w:caps/>
          <w:color w:val="auto"/>
          <w:sz w:val="36"/>
          <w:szCs w:val="36"/>
        </w:rPr>
        <w:t>TN010</w:t>
      </w:r>
      <w:r w:rsidR="00FB7440" w:rsidRPr="007D1E26">
        <w:rPr>
          <w:b/>
          <w:caps/>
          <w:color w:val="auto"/>
          <w:sz w:val="36"/>
          <w:szCs w:val="36"/>
        </w:rPr>
        <w:t>0</w:t>
      </w:r>
      <w:r w:rsidRPr="007D1E26">
        <w:rPr>
          <w:b/>
          <w:caps/>
          <w:color w:val="auto"/>
          <w:sz w:val="36"/>
          <w:szCs w:val="36"/>
        </w:rPr>
        <w:t>0</w:t>
      </w:r>
      <w:r w:rsidR="00297696" w:rsidRPr="007D1E26">
        <w:rPr>
          <w:b/>
          <w:caps/>
          <w:color w:val="auto"/>
          <w:sz w:val="36"/>
          <w:szCs w:val="36"/>
        </w:rPr>
        <w:t>056</w:t>
      </w:r>
      <w:r w:rsidR="00E27FDC" w:rsidRPr="007D1E26">
        <w:rPr>
          <w:b/>
          <w:caps/>
          <w:color w:val="auto"/>
          <w:sz w:val="36"/>
          <w:szCs w:val="36"/>
        </w:rPr>
        <w:t>/</w:t>
      </w:r>
      <w:r w:rsidR="002055BC" w:rsidRPr="007D1E26">
        <w:rPr>
          <w:b/>
          <w:caps/>
          <w:color w:val="auto"/>
          <w:sz w:val="36"/>
          <w:szCs w:val="36"/>
        </w:rPr>
        <w:t>10</w:t>
      </w:r>
    </w:p>
    <w:p w14:paraId="69FEE66C" w14:textId="4449E226" w:rsidR="006B1C9F" w:rsidRPr="00083A01" w:rsidRDefault="00342A93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auto"/>
        </w:rPr>
      </w:pPr>
      <w:r w:rsidRPr="00083A01">
        <w:rPr>
          <w:color w:val="auto"/>
        </w:rPr>
        <w:t xml:space="preserve">Číslo </w:t>
      </w:r>
      <w:r w:rsidR="00605E46" w:rsidRPr="00083A01">
        <w:rPr>
          <w:color w:val="auto"/>
        </w:rPr>
        <w:t>smlouvy</w:t>
      </w:r>
      <w:r w:rsidRPr="00083A01">
        <w:rPr>
          <w:color w:val="auto"/>
        </w:rPr>
        <w:t xml:space="preserve">: </w:t>
      </w:r>
    </w:p>
    <w:p w14:paraId="72DABD22" w14:textId="2090B4D7" w:rsidR="00E14FF5" w:rsidRPr="00083A01" w:rsidRDefault="00E14FF5" w:rsidP="006522BB">
      <w:pPr>
        <w:jc w:val="center"/>
        <w:rPr>
          <w:color w:val="auto"/>
          <w:sz w:val="18"/>
          <w:szCs w:val="18"/>
        </w:rPr>
      </w:pPr>
      <w:r w:rsidRPr="00083A01">
        <w:rPr>
          <w:color w:val="auto"/>
          <w:sz w:val="18"/>
          <w:szCs w:val="18"/>
        </w:rPr>
        <w:t xml:space="preserve">uzavřely </w:t>
      </w:r>
      <w:r w:rsidR="00810E4F" w:rsidRPr="00083A01">
        <w:rPr>
          <w:color w:val="auto"/>
          <w:sz w:val="18"/>
          <w:szCs w:val="18"/>
        </w:rPr>
        <w:t xml:space="preserve">dle ust. § 1746 odst. 2 občanského zákoníku, </w:t>
      </w:r>
      <w:r w:rsidRPr="00083A01">
        <w:rPr>
          <w:color w:val="auto"/>
          <w:sz w:val="18"/>
          <w:szCs w:val="18"/>
        </w:rPr>
        <w:t>níže uvedeného dne, měsíce a roku a za následujících podmínek tyto smluvní strany</w:t>
      </w:r>
    </w:p>
    <w:p w14:paraId="277681D6" w14:textId="77777777" w:rsidR="00E27FDC" w:rsidRPr="00083A01" w:rsidRDefault="00E27FDC" w:rsidP="00297696">
      <w:pPr>
        <w:spacing w:after="0" w:line="259" w:lineRule="auto"/>
        <w:rPr>
          <w:b/>
          <w:color w:val="auto"/>
        </w:rPr>
      </w:pPr>
    </w:p>
    <w:p w14:paraId="192A1FAC" w14:textId="77777777" w:rsidR="007442B1" w:rsidRPr="00083A01" w:rsidRDefault="007442B1" w:rsidP="007442B1">
      <w:pPr>
        <w:spacing w:after="0" w:line="259" w:lineRule="auto"/>
        <w:rPr>
          <w:b/>
        </w:rPr>
      </w:pPr>
      <w:r w:rsidRPr="00083A01">
        <w:rPr>
          <w:b/>
        </w:rPr>
        <w:t>České vysoké učení technické v Praze</w:t>
      </w:r>
    </w:p>
    <w:p w14:paraId="000DD83D" w14:textId="4BE08777" w:rsidR="007442B1" w:rsidRPr="00083A01" w:rsidRDefault="007442B1" w:rsidP="007442B1">
      <w:pPr>
        <w:tabs>
          <w:tab w:val="left" w:pos="1701"/>
        </w:tabs>
        <w:spacing w:after="0" w:line="259" w:lineRule="auto"/>
        <w:jc w:val="left"/>
      </w:pPr>
      <w:r w:rsidRPr="00083A01">
        <w:tab/>
        <w:t xml:space="preserve">Sídlem: </w:t>
      </w:r>
      <w:r w:rsidRPr="00083A01">
        <w:tab/>
        <w:t>Jugoslávských partyzánů 1580/3, 160 00 Praha 6</w:t>
      </w:r>
      <w:r w:rsidRPr="00083A01">
        <w:br/>
        <w:t xml:space="preserve">IČ: </w:t>
      </w:r>
      <w:r w:rsidRPr="00083A01">
        <w:tab/>
        <w:t>68407700 (veřejná vysoká škola, nezapisuje se do OR)</w:t>
      </w:r>
      <w:r w:rsidRPr="00083A01">
        <w:br/>
        <w:t xml:space="preserve">DIČ: </w:t>
      </w:r>
      <w:r w:rsidRPr="00083A01">
        <w:tab/>
        <w:t>CZ68407700</w:t>
      </w:r>
      <w:r w:rsidRPr="00083A01">
        <w:br/>
        <w:t xml:space="preserve">Bankovní spojení: </w:t>
      </w:r>
      <w:r w:rsidRPr="00083A01">
        <w:tab/>
      </w:r>
      <w:r w:rsidR="000512C8">
        <w:t>XXXXXXXXXXXXXXXX</w:t>
      </w:r>
      <w:r w:rsidRPr="00083A01">
        <w:br/>
        <w:t xml:space="preserve">Zastoupené: </w:t>
      </w:r>
      <w:r w:rsidRPr="00083A01">
        <w:tab/>
        <w:t>doc. RNDr. Vojtěchem Petráčkem, CSc., rektorem</w:t>
      </w:r>
      <w:r w:rsidRPr="00083A01">
        <w:br/>
        <w:t xml:space="preserve">Odpovědný zaměstnanec za příjemce: </w:t>
      </w:r>
      <w:r w:rsidR="000512C8">
        <w:t>XXXXXXXXXXXXXXXXXXX</w:t>
      </w:r>
      <w:r w:rsidRPr="00083A01">
        <w:t xml:space="preserve"> </w:t>
      </w:r>
    </w:p>
    <w:p w14:paraId="2E2D4BF7" w14:textId="77777777" w:rsidR="007442B1" w:rsidRPr="00083A01" w:rsidRDefault="007442B1" w:rsidP="007442B1">
      <w:pPr>
        <w:tabs>
          <w:tab w:val="left" w:pos="1701"/>
        </w:tabs>
        <w:jc w:val="left"/>
      </w:pPr>
      <w:r w:rsidRPr="00083A01">
        <w:tab/>
        <w:t xml:space="preserve">dále též jako </w:t>
      </w:r>
      <w:r w:rsidRPr="00083A01">
        <w:rPr>
          <w:b/>
        </w:rPr>
        <w:t>„příjemce“</w:t>
      </w:r>
    </w:p>
    <w:p w14:paraId="1AC8183A" w14:textId="77777777" w:rsidR="007442B1" w:rsidRPr="00083A01" w:rsidRDefault="007442B1" w:rsidP="007442B1">
      <w:pPr>
        <w:spacing w:before="200" w:after="100"/>
      </w:pPr>
      <w:r w:rsidRPr="00083A01">
        <w:t>a</w:t>
      </w:r>
    </w:p>
    <w:p w14:paraId="2973E1FF" w14:textId="77777777" w:rsidR="00261A8C" w:rsidRPr="00083A01" w:rsidRDefault="00261A8C" w:rsidP="00261A8C">
      <w:pPr>
        <w:rPr>
          <w:b/>
        </w:rPr>
      </w:pPr>
      <w:r w:rsidRPr="00083A01">
        <w:rPr>
          <w:b/>
        </w:rPr>
        <w:t>HOCHTIEF CZ a.s.</w:t>
      </w:r>
    </w:p>
    <w:p w14:paraId="5DB1B187" w14:textId="695EA211" w:rsidR="00261A8C" w:rsidRPr="00083A01" w:rsidRDefault="00261A8C" w:rsidP="00261A8C">
      <w:pPr>
        <w:tabs>
          <w:tab w:val="left" w:pos="1701"/>
        </w:tabs>
        <w:spacing w:after="0"/>
        <w:jc w:val="left"/>
      </w:pPr>
      <w:r w:rsidRPr="00083A01">
        <w:tab/>
        <w:t xml:space="preserve">Sídlem: </w:t>
      </w:r>
      <w:r w:rsidRPr="00083A01">
        <w:tab/>
        <w:t>Plzeňská 16/3217, 150 00 Praha 5</w:t>
      </w:r>
      <w:r w:rsidRPr="00083A01">
        <w:br/>
        <w:t xml:space="preserve">IČ: </w:t>
      </w:r>
      <w:r w:rsidRPr="00083A01">
        <w:tab/>
        <w:t>46678468</w:t>
      </w:r>
      <w:r w:rsidRPr="00083A01">
        <w:br/>
        <w:t xml:space="preserve">DIČ: </w:t>
      </w:r>
      <w:r w:rsidRPr="00083A01">
        <w:tab/>
      </w:r>
      <w:r w:rsidRPr="00083A01">
        <w:tab/>
        <w:t>CZ46678468</w:t>
      </w:r>
      <w:r w:rsidRPr="00083A01">
        <w:br/>
        <w:t xml:space="preserve">Bankovní spojení: </w:t>
      </w:r>
      <w:r w:rsidR="000512C8">
        <w:t>XXXXXXXXXXXXXXXXX</w:t>
      </w:r>
      <w:r w:rsidRPr="00083A01">
        <w:br/>
        <w:t xml:space="preserve">Zastoupená: </w:t>
      </w:r>
      <w:r w:rsidRPr="00083A01">
        <w:tab/>
        <w:t>Ing. Tomášem Korandou, předsedou představenstva</w:t>
      </w:r>
    </w:p>
    <w:p w14:paraId="6886ABA2" w14:textId="1CEE4D19" w:rsidR="00C42846" w:rsidRPr="007D1E26" w:rsidRDefault="00261A8C" w:rsidP="007D1E26">
      <w:pPr>
        <w:tabs>
          <w:tab w:val="left" w:pos="1701"/>
        </w:tabs>
        <w:spacing w:after="0"/>
        <w:jc w:val="left"/>
        <w:rPr>
          <w:b/>
        </w:rPr>
      </w:pPr>
      <w:r w:rsidRPr="00083A01">
        <w:tab/>
      </w:r>
      <w:r w:rsidRPr="00083A01">
        <w:tab/>
      </w:r>
      <w:r w:rsidRPr="00083A01">
        <w:tab/>
      </w:r>
      <w:r w:rsidR="00B33CBD" w:rsidRPr="00083A01">
        <w:t>Davidem Alonsem Rodr</w:t>
      </w:r>
      <w:r w:rsidR="00945265" w:rsidRPr="00083A01">
        <w:t>í</w:t>
      </w:r>
      <w:r w:rsidR="00B33CBD" w:rsidRPr="00083A01">
        <w:t>gu</w:t>
      </w:r>
      <w:r w:rsidR="00945265" w:rsidRPr="00083A01">
        <w:t>e</w:t>
      </w:r>
      <w:r w:rsidR="00B33CBD" w:rsidRPr="00083A01">
        <w:t>zem</w:t>
      </w:r>
      <w:r w:rsidRPr="00083A01">
        <w:t>, členem představenstva</w:t>
      </w:r>
      <w:r w:rsidRPr="00083A01">
        <w:br/>
        <w:t xml:space="preserve">Odpovědný zaměstnanec za dalšího účastníka: </w:t>
      </w:r>
      <w:r w:rsidR="006D0D08">
        <w:t>XXXXXXXXXXXXXXXXX</w:t>
      </w:r>
      <w:r w:rsidRPr="00083A01">
        <w:br/>
        <w:t xml:space="preserve">dále též jako </w:t>
      </w:r>
      <w:r w:rsidRPr="00083A01">
        <w:rPr>
          <w:b/>
        </w:rPr>
        <w:t>„člen NCK 24“</w:t>
      </w:r>
    </w:p>
    <w:p w14:paraId="11736588" w14:textId="4C54A9F2" w:rsidR="00EE64BC" w:rsidRPr="00083A01" w:rsidRDefault="00EE64BC" w:rsidP="008516B3">
      <w:pPr>
        <w:pStyle w:val="Nadpis2"/>
        <w:rPr>
          <w:color w:val="auto"/>
        </w:rPr>
      </w:pPr>
      <w:r w:rsidRPr="00083A01">
        <w:rPr>
          <w:color w:val="auto"/>
        </w:rPr>
        <w:t>I.</w:t>
      </w:r>
      <w:r w:rsidRPr="00083A01">
        <w:rPr>
          <w:color w:val="auto"/>
        </w:rPr>
        <w:br/>
        <w:t xml:space="preserve">Předmět </w:t>
      </w:r>
      <w:r w:rsidR="008743D4" w:rsidRPr="00083A01">
        <w:rPr>
          <w:color w:val="auto"/>
        </w:rPr>
        <w:t>dodatku</w:t>
      </w:r>
    </w:p>
    <w:p w14:paraId="48898B87" w14:textId="1F7D24B2" w:rsidR="006E7846" w:rsidRPr="00083A01" w:rsidRDefault="002C6C3F" w:rsidP="00E27FDC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color w:val="auto"/>
        </w:rPr>
        <w:t xml:space="preserve">1) </w:t>
      </w:r>
      <w:r w:rsidR="006E7846" w:rsidRPr="00083A01">
        <w:rPr>
          <w:color w:val="auto"/>
        </w:rPr>
        <w:t>Valná hromada centra schválila na svém zasedání dne 15.10.2020 mimo jiné podání žádosti o</w:t>
      </w:r>
      <w:r w:rsidR="00DB70DE" w:rsidRPr="00083A01">
        <w:rPr>
          <w:color w:val="auto"/>
        </w:rPr>
        <w:t> </w:t>
      </w:r>
      <w:r w:rsidR="006E7846" w:rsidRPr="00083A01">
        <w:rPr>
          <w:color w:val="auto"/>
        </w:rPr>
        <w:t>prodloužení projektu NCK do 31.12.2022.</w:t>
      </w:r>
    </w:p>
    <w:p w14:paraId="7BB484CA" w14:textId="53DD8071" w:rsidR="00ED7126" w:rsidRPr="00083A01" w:rsidRDefault="006E7846" w:rsidP="00E27FDC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color w:val="auto"/>
        </w:rPr>
        <w:t xml:space="preserve">2) </w:t>
      </w:r>
      <w:r w:rsidR="00ED7126" w:rsidRPr="00083A01">
        <w:rPr>
          <w:color w:val="auto"/>
        </w:rPr>
        <w:t xml:space="preserve">Rada centra schválila na svém zasedání dne </w:t>
      </w:r>
      <w:r w:rsidRPr="00083A01">
        <w:rPr>
          <w:color w:val="auto"/>
        </w:rPr>
        <w:t>27</w:t>
      </w:r>
      <w:r w:rsidR="00ED7126" w:rsidRPr="00083A01">
        <w:rPr>
          <w:color w:val="auto"/>
        </w:rPr>
        <w:t>.10.20</w:t>
      </w:r>
      <w:r w:rsidRPr="00083A01">
        <w:rPr>
          <w:color w:val="auto"/>
        </w:rPr>
        <w:t>20</w:t>
      </w:r>
      <w:r w:rsidR="00ED7126" w:rsidRPr="00083A01">
        <w:rPr>
          <w:color w:val="auto"/>
        </w:rPr>
        <w:t xml:space="preserve"> změnu dílčího projektu. Změna se týká následujících skutečností:</w:t>
      </w:r>
    </w:p>
    <w:p w14:paraId="70B82EF9" w14:textId="112F2B94" w:rsidR="006E7846" w:rsidRPr="00083A01" w:rsidRDefault="00E71ADC" w:rsidP="00ED7126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color w:val="auto"/>
        </w:rPr>
        <w:t>a)</w:t>
      </w:r>
      <w:r w:rsidR="00814C0E" w:rsidRPr="00083A01">
        <w:rPr>
          <w:color w:val="auto"/>
        </w:rPr>
        <w:t xml:space="preserve"> </w:t>
      </w:r>
      <w:r w:rsidR="006E7846" w:rsidRPr="00083A01">
        <w:rPr>
          <w:color w:val="auto"/>
        </w:rPr>
        <w:t>Prodloužení projektu do 31.12.2022.</w:t>
      </w:r>
    </w:p>
    <w:p w14:paraId="5EA76E16" w14:textId="401C0E29" w:rsidR="00E71ADC" w:rsidRPr="00083A01" w:rsidRDefault="002C27BB" w:rsidP="002C27BB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color w:val="auto"/>
        </w:rPr>
        <w:t xml:space="preserve">b) </w:t>
      </w:r>
      <w:r w:rsidR="00ED7126" w:rsidRPr="00083A01">
        <w:rPr>
          <w:color w:val="auto"/>
        </w:rPr>
        <w:t xml:space="preserve">Rozšíření </w:t>
      </w:r>
      <w:r w:rsidRPr="00083A01">
        <w:rPr>
          <w:color w:val="auto"/>
        </w:rPr>
        <w:t>projektu o nové aktivity</w:t>
      </w:r>
      <w:r w:rsidR="003F0F1A" w:rsidRPr="00083A01">
        <w:rPr>
          <w:color w:val="auto"/>
        </w:rPr>
        <w:t xml:space="preserve"> a výsledky</w:t>
      </w:r>
      <w:r w:rsidR="00545CB7" w:rsidRPr="00083A01">
        <w:rPr>
          <w:color w:val="auto"/>
        </w:rPr>
        <w:t>:</w:t>
      </w:r>
    </w:p>
    <w:p w14:paraId="21A3AF55" w14:textId="77777777" w:rsidR="003F0F1A" w:rsidRPr="00083A01" w:rsidRDefault="003F0F1A" w:rsidP="003F0F1A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b/>
          <w:bCs/>
          <w:color w:val="auto"/>
        </w:rPr>
        <w:t>Název výsledku:</w:t>
      </w:r>
      <w:r w:rsidRPr="00083A01">
        <w:rPr>
          <w:color w:val="auto"/>
        </w:rPr>
        <w:t xml:space="preserve"> Prefabrikovaný prvek typu žlabovka s nízkým obsahem cementu a jeho substitucí alternativním pojivem</w:t>
      </w:r>
    </w:p>
    <w:p w14:paraId="36C48198" w14:textId="1F1D8403" w:rsidR="003F0F1A" w:rsidRPr="00083A01" w:rsidRDefault="003F0F1A" w:rsidP="003F0F1A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b/>
          <w:bCs/>
          <w:color w:val="auto"/>
        </w:rPr>
        <w:lastRenderedPageBreak/>
        <w:t>Typ výsledku</w:t>
      </w:r>
      <w:r w:rsidRPr="00083A01">
        <w:rPr>
          <w:color w:val="auto"/>
        </w:rPr>
        <w:t xml:space="preserve">: Gfunk (funkční vzorek)         </w:t>
      </w:r>
    </w:p>
    <w:p w14:paraId="2BAC7AB0" w14:textId="77777777" w:rsidR="003F0F1A" w:rsidRPr="00083A01" w:rsidRDefault="003F0F1A" w:rsidP="003F0F1A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b/>
          <w:bCs/>
          <w:color w:val="auto"/>
        </w:rPr>
        <w:t>Datum odevzdání výsledku</w:t>
      </w:r>
      <w:r w:rsidRPr="00083A01">
        <w:rPr>
          <w:color w:val="auto"/>
        </w:rPr>
        <w:t>: 11/2022</w:t>
      </w:r>
    </w:p>
    <w:p w14:paraId="6F24FC92" w14:textId="77777777" w:rsidR="003F0F1A" w:rsidRPr="00083A01" w:rsidRDefault="003F0F1A" w:rsidP="003F0F1A">
      <w:pPr>
        <w:tabs>
          <w:tab w:val="clear" w:pos="425"/>
          <w:tab w:val="left" w:pos="0"/>
        </w:tabs>
        <w:ind w:left="0" w:firstLine="0"/>
        <w:rPr>
          <w:color w:val="auto"/>
        </w:rPr>
      </w:pPr>
    </w:p>
    <w:p w14:paraId="35F9666A" w14:textId="3919C18A" w:rsidR="003F0F1A" w:rsidRPr="00083A01" w:rsidRDefault="003F0F1A" w:rsidP="003F0F1A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b/>
          <w:bCs/>
          <w:color w:val="auto"/>
        </w:rPr>
        <w:t>Název výsledku:</w:t>
      </w:r>
      <w:r w:rsidRPr="00083A01">
        <w:rPr>
          <w:color w:val="auto"/>
        </w:rPr>
        <w:t xml:space="preserve"> Optimalizovaný typ betonu C30/37 nebo SCC30/37 využívající alternativní pojivo jako náhradu cementu v kombinaci s umělým hutným kamenivem v množství vyšší než 50 %-hm.</w:t>
      </w:r>
    </w:p>
    <w:p w14:paraId="55B27687" w14:textId="0E98132B" w:rsidR="003F0F1A" w:rsidRPr="00083A01" w:rsidRDefault="003F0F1A" w:rsidP="003F0F1A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b/>
          <w:bCs/>
          <w:color w:val="auto"/>
        </w:rPr>
        <w:t>Typ výsledku</w:t>
      </w:r>
      <w:r w:rsidRPr="00083A01">
        <w:rPr>
          <w:color w:val="auto"/>
        </w:rPr>
        <w:t xml:space="preserve">: Gfunk (funkční vzorek)         </w:t>
      </w:r>
    </w:p>
    <w:p w14:paraId="3A79F2E2" w14:textId="77777777" w:rsidR="003F0F1A" w:rsidRPr="00083A01" w:rsidRDefault="003F0F1A" w:rsidP="003F0F1A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b/>
          <w:bCs/>
          <w:color w:val="auto"/>
        </w:rPr>
        <w:t>Datum odevzdání výsledku</w:t>
      </w:r>
      <w:r w:rsidRPr="00083A01">
        <w:rPr>
          <w:color w:val="auto"/>
        </w:rPr>
        <w:t>: 10/2022</w:t>
      </w:r>
    </w:p>
    <w:p w14:paraId="736799C5" w14:textId="77777777" w:rsidR="003F0F1A" w:rsidRPr="00083A01" w:rsidRDefault="003F0F1A" w:rsidP="003F0F1A">
      <w:pPr>
        <w:tabs>
          <w:tab w:val="clear" w:pos="425"/>
          <w:tab w:val="left" w:pos="0"/>
        </w:tabs>
        <w:ind w:left="0" w:firstLine="0"/>
        <w:rPr>
          <w:color w:val="auto"/>
        </w:rPr>
      </w:pPr>
    </w:p>
    <w:p w14:paraId="08958A18" w14:textId="0058422E" w:rsidR="003F0F1A" w:rsidRPr="00083A01" w:rsidRDefault="003F0F1A" w:rsidP="003F0F1A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b/>
          <w:bCs/>
          <w:color w:val="auto"/>
        </w:rPr>
        <w:t>Název výsledku:</w:t>
      </w:r>
      <w:r w:rsidRPr="00083A01">
        <w:rPr>
          <w:color w:val="auto"/>
        </w:rPr>
        <w:t xml:space="preserve"> Vibrolisovaný prefabrikovaný prvek s novou recepturou maximalizující uplatnění recyklovaných materiálů a alternativního pojiva na bázi popílku a strusky, společně s minimalizací obsahu cementu</w:t>
      </w:r>
    </w:p>
    <w:p w14:paraId="71888F42" w14:textId="46748C40" w:rsidR="003F0F1A" w:rsidRPr="00083A01" w:rsidRDefault="003F0F1A" w:rsidP="003F0F1A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b/>
          <w:bCs/>
          <w:color w:val="auto"/>
        </w:rPr>
        <w:t>Typ výsledku</w:t>
      </w:r>
      <w:r w:rsidRPr="00083A01">
        <w:rPr>
          <w:color w:val="auto"/>
        </w:rPr>
        <w:t xml:space="preserve">: Gfunk (funkční vzorek) </w:t>
      </w:r>
    </w:p>
    <w:p w14:paraId="0F581184" w14:textId="1EECC13A" w:rsidR="003F0F1A" w:rsidRPr="00083A01" w:rsidRDefault="003F0F1A" w:rsidP="003F0F1A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b/>
          <w:bCs/>
          <w:color w:val="auto"/>
        </w:rPr>
        <w:t>Datum odevzdání výsledku</w:t>
      </w:r>
      <w:r w:rsidRPr="00083A01">
        <w:rPr>
          <w:color w:val="auto"/>
        </w:rPr>
        <w:t>: 06/2022</w:t>
      </w:r>
    </w:p>
    <w:p w14:paraId="7532DC48" w14:textId="77777777" w:rsidR="003F0F1A" w:rsidRPr="00083A01" w:rsidRDefault="003F0F1A" w:rsidP="00E14FD8">
      <w:pPr>
        <w:tabs>
          <w:tab w:val="clear" w:pos="425"/>
          <w:tab w:val="left" w:pos="0"/>
        </w:tabs>
        <w:ind w:left="567" w:hanging="567"/>
        <w:rPr>
          <w:color w:val="auto"/>
        </w:rPr>
      </w:pPr>
    </w:p>
    <w:p w14:paraId="4F7CB39A" w14:textId="77A7A35B" w:rsidR="002C27BB" w:rsidRPr="00083A01" w:rsidRDefault="00ED7126" w:rsidP="00E14FD8">
      <w:pPr>
        <w:tabs>
          <w:tab w:val="clear" w:pos="425"/>
          <w:tab w:val="left" w:pos="0"/>
        </w:tabs>
        <w:ind w:left="567" w:hanging="567"/>
        <w:rPr>
          <w:color w:val="auto"/>
        </w:rPr>
      </w:pPr>
      <w:r w:rsidRPr="00083A01">
        <w:rPr>
          <w:color w:val="auto"/>
        </w:rPr>
        <w:t>Finanční část změny:</w:t>
      </w:r>
    </w:p>
    <w:p w14:paraId="483099C1" w14:textId="5A3C3929" w:rsidR="00E71ADC" w:rsidRPr="00083A01" w:rsidRDefault="00E71ADC" w:rsidP="00F71A30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color w:val="auto"/>
        </w:rPr>
        <w:t>Navýšení nákladů projektu, určených pro vývoj nově navržených výsledků</w:t>
      </w:r>
      <w:r w:rsidR="00BE1013" w:rsidRPr="00083A01">
        <w:rPr>
          <w:color w:val="auto"/>
        </w:rPr>
        <w:t>,</w:t>
      </w:r>
      <w:r w:rsidR="002C27BB" w:rsidRPr="00083A01">
        <w:rPr>
          <w:color w:val="auto"/>
        </w:rPr>
        <w:t xml:space="preserve"> vychází z</w:t>
      </w:r>
      <w:r w:rsidR="00F71A30" w:rsidRPr="00083A01">
        <w:rPr>
          <w:color w:val="auto"/>
        </w:rPr>
        <w:t> </w:t>
      </w:r>
      <w:r w:rsidR="002C27BB" w:rsidRPr="00083A01">
        <w:rPr>
          <w:color w:val="auto"/>
        </w:rPr>
        <w:t>původního</w:t>
      </w:r>
      <w:r w:rsidR="00F71A30" w:rsidRPr="00083A01">
        <w:rPr>
          <w:color w:val="auto"/>
        </w:rPr>
        <w:t xml:space="preserve"> </w:t>
      </w:r>
      <w:r w:rsidRPr="00083A01">
        <w:rPr>
          <w:color w:val="auto"/>
        </w:rPr>
        <w:t xml:space="preserve">principu financování pomocí partnerů. Jedná se o navýšení nákladů pro </w:t>
      </w:r>
      <w:r w:rsidR="00545CB7" w:rsidRPr="00083A01">
        <w:rPr>
          <w:color w:val="auto"/>
        </w:rPr>
        <w:t>příjemce</w:t>
      </w:r>
      <w:r w:rsidR="00D76339" w:rsidRPr="00083A01">
        <w:rPr>
          <w:color w:val="auto"/>
        </w:rPr>
        <w:t xml:space="preserve"> a člena NCK 24.</w:t>
      </w:r>
    </w:p>
    <w:p w14:paraId="292AF64E" w14:textId="5963BB90" w:rsidR="006E7846" w:rsidRPr="00083A01" w:rsidRDefault="006E7846" w:rsidP="00ED7126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color w:val="auto"/>
        </w:rPr>
        <w:t xml:space="preserve">3) TAČR zaslal příjemci dne </w:t>
      </w:r>
      <w:r w:rsidR="00925652" w:rsidRPr="00083A01">
        <w:rPr>
          <w:color w:val="auto"/>
        </w:rPr>
        <w:t>14</w:t>
      </w:r>
      <w:r w:rsidRPr="00083A01">
        <w:rPr>
          <w:color w:val="auto"/>
        </w:rPr>
        <w:t>.12.2020 oznámení, že žádost o prodloužení projektu do 31.12.2022 byla schválena.</w:t>
      </w:r>
    </w:p>
    <w:p w14:paraId="621F670A" w14:textId="77777777" w:rsidR="004069D2" w:rsidRPr="00083A01" w:rsidRDefault="004069D2" w:rsidP="00ED7126">
      <w:pPr>
        <w:tabs>
          <w:tab w:val="clear" w:pos="425"/>
          <w:tab w:val="left" w:pos="0"/>
        </w:tabs>
        <w:ind w:left="0" w:firstLine="0"/>
        <w:rPr>
          <w:color w:val="auto"/>
        </w:rPr>
      </w:pPr>
    </w:p>
    <w:p w14:paraId="76048EF9" w14:textId="7E3137A8" w:rsidR="002C6C3F" w:rsidRPr="00083A01" w:rsidRDefault="00ED7126" w:rsidP="00ED7126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color w:val="auto"/>
        </w:rPr>
        <w:t xml:space="preserve">Proto se </w:t>
      </w:r>
      <w:r w:rsidR="002C6C3F" w:rsidRPr="00083A01">
        <w:rPr>
          <w:color w:val="auto"/>
        </w:rPr>
        <w:t>smlouva mění a doplňuje následovně:</w:t>
      </w:r>
    </w:p>
    <w:p w14:paraId="3BCCFA6D" w14:textId="165B49C4" w:rsidR="009113A9" w:rsidRPr="00083A01" w:rsidRDefault="009113A9" w:rsidP="009113A9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color w:val="auto"/>
        </w:rPr>
        <w:t>a) Čl. I</w:t>
      </w:r>
      <w:r w:rsidR="003224AF">
        <w:rPr>
          <w:color w:val="auto"/>
        </w:rPr>
        <w:t>I</w:t>
      </w:r>
      <w:r w:rsidRPr="00083A01">
        <w:rPr>
          <w:color w:val="auto"/>
        </w:rPr>
        <w:t xml:space="preserve">I. odst. 1 se </w:t>
      </w:r>
      <w:r w:rsidR="006C15A3">
        <w:rPr>
          <w:color w:val="auto"/>
        </w:rPr>
        <w:t>ruší a nahrazuje:</w:t>
      </w:r>
    </w:p>
    <w:p w14:paraId="41B001BD" w14:textId="55ACE0E1" w:rsidR="009113A9" w:rsidRPr="006C15A3" w:rsidRDefault="006C15A3" w:rsidP="009113A9">
      <w:pPr>
        <w:tabs>
          <w:tab w:val="clear" w:pos="425"/>
          <w:tab w:val="left" w:pos="0"/>
        </w:tabs>
        <w:ind w:left="0" w:firstLine="0"/>
        <w:rPr>
          <w:i/>
          <w:color w:val="auto"/>
        </w:rPr>
      </w:pPr>
      <w:r w:rsidRPr="006C15A3">
        <w:rPr>
          <w:i/>
          <w:color w:val="auto"/>
        </w:rPr>
        <w:t>„1.</w:t>
      </w:r>
      <w:r>
        <w:rPr>
          <w:i/>
          <w:color w:val="auto"/>
        </w:rPr>
        <w:t xml:space="preserve"> </w:t>
      </w:r>
      <w:r w:rsidRPr="006C15A3">
        <w:rPr>
          <w:i/>
          <w:color w:val="auto"/>
        </w:rPr>
        <w:t xml:space="preserve"> </w:t>
      </w:r>
      <w:r w:rsidR="009113A9" w:rsidRPr="006C15A3">
        <w:rPr>
          <w:i/>
          <w:color w:val="auto"/>
        </w:rPr>
        <w:t>Řešení dílčího projektu je rozloženo do období</w:t>
      </w:r>
      <w:r w:rsidR="00B33CBD" w:rsidRPr="006C15A3">
        <w:rPr>
          <w:i/>
          <w:color w:val="auto"/>
        </w:rPr>
        <w:t xml:space="preserve"> od</w:t>
      </w:r>
      <w:r w:rsidR="009113A9" w:rsidRPr="006C15A3">
        <w:rPr>
          <w:i/>
          <w:color w:val="auto"/>
        </w:rPr>
        <w:t xml:space="preserve"> 1.4.2019 do 31.12.2022.</w:t>
      </w:r>
      <w:r w:rsidRPr="006C15A3">
        <w:rPr>
          <w:i/>
          <w:color w:val="auto"/>
        </w:rPr>
        <w:t>“</w:t>
      </w:r>
    </w:p>
    <w:p w14:paraId="037256F1" w14:textId="77777777" w:rsidR="006731D0" w:rsidRPr="00083A01" w:rsidRDefault="006731D0" w:rsidP="00545CB7">
      <w:pPr>
        <w:tabs>
          <w:tab w:val="clear" w:pos="425"/>
          <w:tab w:val="left" w:pos="0"/>
        </w:tabs>
        <w:ind w:left="0" w:firstLine="0"/>
        <w:rPr>
          <w:color w:val="auto"/>
        </w:rPr>
      </w:pPr>
    </w:p>
    <w:p w14:paraId="60849460" w14:textId="0566E248" w:rsidR="00ED7126" w:rsidRPr="00083A01" w:rsidRDefault="009113A9" w:rsidP="00ED7126">
      <w:pPr>
        <w:tabs>
          <w:tab w:val="clear" w:pos="425"/>
          <w:tab w:val="left" w:pos="0"/>
        </w:tabs>
        <w:ind w:left="0" w:firstLine="0"/>
        <w:rPr>
          <w:color w:val="auto"/>
        </w:rPr>
      </w:pPr>
      <w:r w:rsidRPr="00083A01">
        <w:rPr>
          <w:color w:val="auto"/>
        </w:rPr>
        <w:t>c</w:t>
      </w:r>
      <w:r w:rsidR="00E71ADC" w:rsidRPr="00083A01">
        <w:rPr>
          <w:color w:val="auto"/>
        </w:rPr>
        <w:t xml:space="preserve">) </w:t>
      </w:r>
      <w:r w:rsidR="00ED7126" w:rsidRPr="00083A01">
        <w:rPr>
          <w:color w:val="auto"/>
        </w:rPr>
        <w:t>Čl. Finanční zajištění</w:t>
      </w:r>
      <w:r w:rsidR="00E50A4B">
        <w:rPr>
          <w:color w:val="auto"/>
        </w:rPr>
        <w:t xml:space="preserve"> odst. 2, písm. b)</w:t>
      </w:r>
      <w:r w:rsidR="00ED7126" w:rsidRPr="00083A01">
        <w:rPr>
          <w:color w:val="auto"/>
        </w:rPr>
        <w:t xml:space="preserve"> se </w:t>
      </w:r>
      <w:r w:rsidR="00E50A4B">
        <w:rPr>
          <w:color w:val="auto"/>
        </w:rPr>
        <w:t>ruší a nahrazuje</w:t>
      </w:r>
      <w:r w:rsidR="00ED7126" w:rsidRPr="00083A01">
        <w:rPr>
          <w:color w:val="auto"/>
        </w:rPr>
        <w:t>:</w:t>
      </w:r>
    </w:p>
    <w:p w14:paraId="1C28D76D" w14:textId="411336BC" w:rsidR="016D6A60" w:rsidRPr="001F32E8" w:rsidRDefault="001F32E8" w:rsidP="001F32E8">
      <w:pPr>
        <w:tabs>
          <w:tab w:val="clear" w:pos="425"/>
        </w:tabs>
        <w:rPr>
          <w:rFonts w:eastAsiaTheme="minorEastAsia" w:cstheme="minorBidi"/>
          <w:i/>
        </w:rPr>
      </w:pPr>
      <w:r w:rsidRPr="001F32E8">
        <w:rPr>
          <w:rFonts w:ascii="Calibri" w:eastAsia="Calibri" w:hAnsi="Calibri" w:cs="Calibri"/>
          <w:i/>
        </w:rPr>
        <w:t xml:space="preserve">„ b) </w:t>
      </w:r>
      <w:r w:rsidR="016D6A60" w:rsidRPr="001F32E8">
        <w:rPr>
          <w:rFonts w:ascii="Calibri" w:eastAsia="Calibri" w:hAnsi="Calibri" w:cs="Calibri"/>
          <w:i/>
        </w:rPr>
        <w:t xml:space="preserve">ze strany člena NCK </w:t>
      </w:r>
      <w:r w:rsidR="00B33CBD" w:rsidRPr="001F32E8">
        <w:rPr>
          <w:rFonts w:ascii="Calibri" w:eastAsia="Calibri" w:hAnsi="Calibri" w:cs="Calibri"/>
          <w:i/>
        </w:rPr>
        <w:t>24</w:t>
      </w:r>
      <w:r w:rsidR="016D6A60" w:rsidRPr="001F32E8">
        <w:rPr>
          <w:rFonts w:ascii="Calibri" w:eastAsia="Calibri" w:hAnsi="Calibri" w:cs="Calibri"/>
          <w:i/>
        </w:rPr>
        <w:t>: celkové neveřejné zdroje za projekt jsou</w:t>
      </w:r>
      <w:r w:rsidR="00121A53" w:rsidRPr="001F32E8">
        <w:rPr>
          <w:rFonts w:ascii="Calibri" w:eastAsia="Calibri" w:hAnsi="Calibri" w:cs="Calibri"/>
          <w:i/>
        </w:rPr>
        <w:t xml:space="preserve"> </w:t>
      </w:r>
      <w:r w:rsidR="00E07DE3" w:rsidRPr="001F32E8">
        <w:rPr>
          <w:rFonts w:ascii="Calibri" w:eastAsia="Calibri" w:hAnsi="Calibri" w:cs="Calibri"/>
          <w:i/>
        </w:rPr>
        <w:t>1 653 800 Kč</w:t>
      </w:r>
      <w:r w:rsidR="00121A53" w:rsidRPr="001F32E8">
        <w:rPr>
          <w:rFonts w:ascii="Calibri" w:eastAsia="Calibri" w:hAnsi="Calibri" w:cs="Calibri"/>
          <w:i/>
        </w:rPr>
        <w:t>,- Kč</w:t>
      </w:r>
      <w:r w:rsidRPr="001F32E8">
        <w:rPr>
          <w:rFonts w:ascii="Calibri" w:eastAsia="Calibri" w:hAnsi="Calibri" w:cs="Calibri"/>
          <w:i/>
        </w:rPr>
        <w:t>“</w:t>
      </w:r>
    </w:p>
    <w:p w14:paraId="7178E59D" w14:textId="77777777" w:rsidR="00C960F8" w:rsidRPr="00083A01" w:rsidRDefault="00C960F8" w:rsidP="00C960F8">
      <w:pPr>
        <w:tabs>
          <w:tab w:val="clear" w:pos="425"/>
        </w:tabs>
        <w:rPr>
          <w:rFonts w:eastAsiaTheme="minorEastAsia" w:cstheme="minorBidi"/>
        </w:rPr>
      </w:pPr>
    </w:p>
    <w:p w14:paraId="7BB9F95C" w14:textId="77777777" w:rsidR="002A7378" w:rsidRPr="00083A01" w:rsidRDefault="00E27FDC" w:rsidP="002A7378">
      <w:pPr>
        <w:pStyle w:val="Nadpis2"/>
        <w:rPr>
          <w:color w:val="auto"/>
        </w:rPr>
      </w:pPr>
      <w:r w:rsidRPr="00083A01">
        <w:rPr>
          <w:color w:val="auto"/>
        </w:rPr>
        <w:t>II.</w:t>
      </w:r>
      <w:r w:rsidRPr="00083A01">
        <w:rPr>
          <w:color w:val="auto"/>
        </w:rPr>
        <w:br/>
        <w:t>Závěrečná ustanovení</w:t>
      </w:r>
    </w:p>
    <w:p w14:paraId="1FB68FBC" w14:textId="77777777" w:rsidR="007F780A" w:rsidRDefault="007F780A" w:rsidP="007F780A">
      <w:pPr>
        <w:pStyle w:val="Odstavecseseznamem"/>
        <w:numPr>
          <w:ilvl w:val="0"/>
          <w:numId w:val="25"/>
        </w:numPr>
        <w:tabs>
          <w:tab w:val="clear" w:pos="425"/>
        </w:tabs>
        <w:rPr>
          <w:color w:val="auto"/>
        </w:rPr>
      </w:pPr>
      <w:r>
        <w:rPr>
          <w:color w:val="auto"/>
        </w:rPr>
        <w:t>V dalších ujednáních, tímto Dodatkem nedotčených, zůstává smlouva nedotčena.</w:t>
      </w:r>
    </w:p>
    <w:p w14:paraId="3182A49A" w14:textId="679D7C4D" w:rsidR="002C6C3F" w:rsidRPr="007F780A" w:rsidRDefault="002A7378" w:rsidP="007F780A">
      <w:pPr>
        <w:pStyle w:val="Odstavecseseznamem"/>
        <w:numPr>
          <w:ilvl w:val="0"/>
          <w:numId w:val="25"/>
        </w:numPr>
        <w:tabs>
          <w:tab w:val="clear" w:pos="425"/>
        </w:tabs>
        <w:rPr>
          <w:color w:val="auto"/>
        </w:rPr>
      </w:pPr>
      <w:r w:rsidRPr="00083A01">
        <w:t>Dodatek ke s</w:t>
      </w:r>
      <w:r w:rsidR="008B296C" w:rsidRPr="00083A01">
        <w:t>mlouvě</w:t>
      </w:r>
      <w:r w:rsidR="002C6C3F" w:rsidRPr="00083A01">
        <w:t xml:space="preserve"> je vyhotoven </w:t>
      </w:r>
      <w:r w:rsidR="00083A01" w:rsidRPr="00083A01">
        <w:t>dvou (2)</w:t>
      </w:r>
      <w:r w:rsidR="002C6C3F" w:rsidRPr="00083A01">
        <w:t xml:space="preserve"> stejnopisech s platností originálu, z nichž každá smluvní strana obdrží jeden</w:t>
      </w:r>
      <w:r w:rsidR="00083A01" w:rsidRPr="00083A01">
        <w:t xml:space="preserve"> (1).</w:t>
      </w:r>
    </w:p>
    <w:p w14:paraId="0ADBE8EA" w14:textId="253BD21F" w:rsidR="005A209D" w:rsidRPr="00083A01" w:rsidRDefault="005A209D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  <w:rPr>
          <w:color w:val="auto"/>
        </w:rPr>
      </w:pPr>
    </w:p>
    <w:p w14:paraId="02F8BACB" w14:textId="77777777" w:rsidR="00814C0E" w:rsidRPr="00083A01" w:rsidRDefault="00814C0E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  <w:rPr>
          <w:color w:val="auto"/>
        </w:rPr>
      </w:pPr>
    </w:p>
    <w:p w14:paraId="5201279C" w14:textId="77777777" w:rsidR="00E07DE3" w:rsidRPr="00083A01" w:rsidRDefault="00E07DE3">
      <w:pPr>
        <w:tabs>
          <w:tab w:val="clear" w:pos="425"/>
        </w:tabs>
        <w:spacing w:after="160" w:line="259" w:lineRule="auto"/>
        <w:ind w:left="0" w:firstLine="0"/>
        <w:jc w:val="left"/>
      </w:pPr>
      <w:r w:rsidRPr="00083A01">
        <w:br w:type="page"/>
      </w:r>
    </w:p>
    <w:p w14:paraId="366D327E" w14:textId="77777777" w:rsidR="009A3DC3" w:rsidRPr="00083A01" w:rsidRDefault="009A3DC3" w:rsidP="009A3DC3">
      <w:pPr>
        <w:tabs>
          <w:tab w:val="left" w:pos="5670"/>
        </w:tabs>
      </w:pPr>
      <w:r w:rsidRPr="00083A01">
        <w:lastRenderedPageBreak/>
        <w:t>V Praze dne ___________</w:t>
      </w:r>
      <w:r w:rsidRPr="00083A01">
        <w:tab/>
        <w:t>V Praze dne ___________</w:t>
      </w:r>
    </w:p>
    <w:p w14:paraId="1636E23E" w14:textId="77777777" w:rsidR="009A3DC3" w:rsidRPr="00083A01" w:rsidRDefault="009A3DC3" w:rsidP="009A3DC3">
      <w:pPr>
        <w:tabs>
          <w:tab w:val="left" w:pos="5670"/>
        </w:tabs>
        <w:spacing w:after="0"/>
        <w:ind w:left="0" w:firstLine="0"/>
      </w:pPr>
    </w:p>
    <w:p w14:paraId="52922F87" w14:textId="77777777" w:rsidR="009A3DC3" w:rsidRPr="00083A01" w:rsidRDefault="009A3DC3" w:rsidP="009A3DC3">
      <w:pPr>
        <w:tabs>
          <w:tab w:val="left" w:pos="5670"/>
        </w:tabs>
        <w:spacing w:after="0"/>
        <w:ind w:left="0" w:firstLine="0"/>
      </w:pPr>
    </w:p>
    <w:p w14:paraId="4D362110" w14:textId="77777777" w:rsidR="009A3DC3" w:rsidRPr="00083A01" w:rsidRDefault="009A3DC3" w:rsidP="009A3DC3">
      <w:pPr>
        <w:tabs>
          <w:tab w:val="left" w:pos="5670"/>
        </w:tabs>
        <w:spacing w:after="0"/>
        <w:ind w:left="0" w:firstLine="0"/>
      </w:pPr>
    </w:p>
    <w:p w14:paraId="309F468B" w14:textId="77777777" w:rsidR="009A3DC3" w:rsidRPr="00083A01" w:rsidRDefault="009A3DC3" w:rsidP="009A3DC3">
      <w:pPr>
        <w:tabs>
          <w:tab w:val="left" w:pos="5670"/>
        </w:tabs>
        <w:spacing w:after="0"/>
        <w:ind w:left="0" w:firstLine="0"/>
      </w:pPr>
    </w:p>
    <w:p w14:paraId="69621344" w14:textId="77777777" w:rsidR="009A3DC3" w:rsidRPr="00083A01" w:rsidRDefault="009A3DC3" w:rsidP="009A3DC3">
      <w:pPr>
        <w:tabs>
          <w:tab w:val="clear" w:pos="425"/>
          <w:tab w:val="left" w:pos="0"/>
          <w:tab w:val="left" w:pos="5670"/>
        </w:tabs>
        <w:ind w:left="0" w:firstLine="0"/>
        <w:jc w:val="left"/>
      </w:pPr>
      <w:r w:rsidRPr="00083A01">
        <w:t>______________________________</w:t>
      </w:r>
      <w:r w:rsidRPr="00083A01">
        <w:tab/>
        <w:t>______________________________</w:t>
      </w:r>
      <w:r w:rsidRPr="00083A01">
        <w:br/>
        <w:t xml:space="preserve">doc. RNDr. Vojtěch Petráček, CSc. </w:t>
      </w:r>
      <w:r w:rsidRPr="00083A01">
        <w:tab/>
        <w:t xml:space="preserve">Ing. Tomáš Koranda </w:t>
      </w:r>
      <w:r w:rsidRPr="00083A01">
        <w:br/>
        <w:t>rektor</w:t>
      </w:r>
      <w:r w:rsidRPr="00083A01">
        <w:tab/>
        <w:t>předseda představenstva</w:t>
      </w:r>
      <w:r w:rsidRPr="00083A01">
        <w:br/>
        <w:t>za příjemce</w:t>
      </w:r>
      <w:r w:rsidRPr="00083A01">
        <w:tab/>
        <w:t>za člena NCK 24</w:t>
      </w:r>
    </w:p>
    <w:p w14:paraId="728A108F" w14:textId="77777777" w:rsidR="009A3DC3" w:rsidRPr="00083A01" w:rsidRDefault="009A3DC3" w:rsidP="009A3DC3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p w14:paraId="35AA3DA1" w14:textId="77777777" w:rsidR="009A3DC3" w:rsidRPr="00083A01" w:rsidRDefault="009A3DC3" w:rsidP="009A3DC3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p w14:paraId="5F0B10BE" w14:textId="77777777" w:rsidR="009A3DC3" w:rsidRPr="00083A01" w:rsidRDefault="009A3DC3" w:rsidP="009A3DC3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p w14:paraId="468E3F43" w14:textId="77777777" w:rsidR="009A3DC3" w:rsidRPr="00083A01" w:rsidRDefault="009A3DC3" w:rsidP="009A3DC3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p w14:paraId="5A1DB8F1" w14:textId="1FB0B07C" w:rsidR="009A3DC3" w:rsidRPr="00083A01" w:rsidRDefault="009A3DC3" w:rsidP="009A3DC3">
      <w:pPr>
        <w:tabs>
          <w:tab w:val="clear" w:pos="425"/>
          <w:tab w:val="left" w:pos="0"/>
          <w:tab w:val="left" w:pos="5812"/>
        </w:tabs>
        <w:spacing w:after="0"/>
        <w:ind w:left="0" w:firstLine="0"/>
        <w:jc w:val="left"/>
      </w:pPr>
      <w:r w:rsidRPr="00083A01">
        <w:tab/>
        <w:t>_____________________________</w:t>
      </w:r>
      <w:r w:rsidRPr="00083A01">
        <w:tab/>
      </w:r>
      <w:r w:rsidR="00B33CBD" w:rsidRPr="00083A01">
        <w:t>David Alonso Rodrígu</w:t>
      </w:r>
      <w:r w:rsidR="00945265" w:rsidRPr="00083A01">
        <w:t>e</w:t>
      </w:r>
      <w:r w:rsidR="00B33CBD" w:rsidRPr="00083A01">
        <w:t>z</w:t>
      </w:r>
      <w:r w:rsidRPr="00083A01">
        <w:br/>
      </w:r>
      <w:r w:rsidRPr="00083A01">
        <w:tab/>
        <w:t>člen představenstva</w:t>
      </w:r>
    </w:p>
    <w:p w14:paraId="414CD9F4" w14:textId="77777777" w:rsidR="009A3DC3" w:rsidRPr="00CC485F" w:rsidRDefault="009A3DC3" w:rsidP="009A3DC3">
      <w:pPr>
        <w:tabs>
          <w:tab w:val="clear" w:pos="425"/>
          <w:tab w:val="left" w:pos="0"/>
          <w:tab w:val="left" w:pos="5812"/>
        </w:tabs>
        <w:spacing w:after="0"/>
        <w:ind w:left="0" w:firstLine="0"/>
        <w:jc w:val="left"/>
      </w:pPr>
      <w:r w:rsidRPr="00083A01">
        <w:tab/>
        <w:t>za člena NCK 24</w:t>
      </w:r>
    </w:p>
    <w:sectPr w:rsidR="009A3DC3" w:rsidRPr="00CC485F" w:rsidSect="00C553A9">
      <w:headerReference w:type="even" r:id="rId11"/>
      <w:footerReference w:type="even" r:id="rId12"/>
      <w:footerReference w:type="default" r:id="rId13"/>
      <w:pgSz w:w="11900" w:h="16840"/>
      <w:pgMar w:top="1417" w:right="1417" w:bottom="1417" w:left="1417" w:header="99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3621B" w14:textId="77777777" w:rsidR="00D60258" w:rsidRDefault="00D60258" w:rsidP="006522BB">
      <w:r>
        <w:separator/>
      </w:r>
    </w:p>
    <w:p w14:paraId="03377A69" w14:textId="77777777" w:rsidR="00D60258" w:rsidRDefault="00D60258" w:rsidP="006522BB"/>
  </w:endnote>
  <w:endnote w:type="continuationSeparator" w:id="0">
    <w:p w14:paraId="2CB0D82A" w14:textId="77777777" w:rsidR="00D60258" w:rsidRDefault="00D60258" w:rsidP="006522BB">
      <w:r>
        <w:continuationSeparator/>
      </w:r>
    </w:p>
    <w:p w14:paraId="17618F15" w14:textId="77777777" w:rsidR="00D60258" w:rsidRDefault="00D60258" w:rsidP="006522BB"/>
  </w:endnote>
  <w:endnote w:type="continuationNotice" w:id="1">
    <w:p w14:paraId="60C7105A" w14:textId="77777777" w:rsidR="00D60258" w:rsidRDefault="00D602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9B6BE" w14:textId="77777777" w:rsidR="00FE3E51" w:rsidRPr="00FE3E51" w:rsidRDefault="00FE3E51" w:rsidP="006522BB">
    <w:pPr>
      <w:pStyle w:val="Zpat"/>
    </w:pPr>
  </w:p>
  <w:p w14:paraId="1264428F" w14:textId="77777777" w:rsidR="00824688" w:rsidRDefault="00824688" w:rsidP="006522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C9F8" w14:textId="6F2D6B72" w:rsidR="00824688" w:rsidRPr="00CC047C" w:rsidRDefault="00D302A8" w:rsidP="00CC047C">
    <w:pPr>
      <w:pStyle w:val="Zpat"/>
      <w:jc w:val="center"/>
      <w:rPr>
        <w:sz w:val="18"/>
        <w:szCs w:val="18"/>
      </w:rPr>
    </w:pPr>
    <w:r w:rsidRPr="00CC047C">
      <w:rPr>
        <w:rStyle w:val="slostrnky"/>
        <w:sz w:val="18"/>
        <w:szCs w:val="18"/>
      </w:rPr>
      <w:t xml:space="preserve">Strana </w:t>
    </w:r>
    <w:r w:rsidR="00F535B4"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PAGE </w:instrText>
    </w:r>
    <w:r w:rsidR="00F535B4" w:rsidRPr="00CC047C">
      <w:rPr>
        <w:rStyle w:val="slostrnky"/>
        <w:sz w:val="18"/>
        <w:szCs w:val="18"/>
      </w:rPr>
      <w:fldChar w:fldCharType="separate"/>
    </w:r>
    <w:r w:rsidR="00945265">
      <w:rPr>
        <w:rStyle w:val="slostrnky"/>
        <w:noProof/>
        <w:sz w:val="18"/>
        <w:szCs w:val="18"/>
      </w:rPr>
      <w:t>2</w:t>
    </w:r>
    <w:r w:rsidR="00F535B4" w:rsidRPr="00CC047C">
      <w:rPr>
        <w:rStyle w:val="slostrnky"/>
        <w:sz w:val="18"/>
        <w:szCs w:val="18"/>
      </w:rPr>
      <w:fldChar w:fldCharType="end"/>
    </w:r>
    <w:r w:rsidR="0013442F" w:rsidRPr="00CC047C">
      <w:rPr>
        <w:rStyle w:val="slostrnky"/>
        <w:sz w:val="18"/>
        <w:szCs w:val="18"/>
      </w:rPr>
      <w:t xml:space="preserve"> </w:t>
    </w:r>
    <w:r w:rsidRPr="00CC047C">
      <w:rPr>
        <w:rStyle w:val="slostrnky"/>
        <w:sz w:val="18"/>
        <w:szCs w:val="18"/>
      </w:rPr>
      <w:t xml:space="preserve">(celkem </w:t>
    </w:r>
    <w:r w:rsidR="00F535B4"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NUMPAGES </w:instrText>
    </w:r>
    <w:r w:rsidR="00F535B4" w:rsidRPr="00CC047C">
      <w:rPr>
        <w:rStyle w:val="slostrnky"/>
        <w:sz w:val="18"/>
        <w:szCs w:val="18"/>
      </w:rPr>
      <w:fldChar w:fldCharType="separate"/>
    </w:r>
    <w:r w:rsidR="00945265">
      <w:rPr>
        <w:rStyle w:val="slostrnky"/>
        <w:noProof/>
        <w:sz w:val="18"/>
        <w:szCs w:val="18"/>
      </w:rPr>
      <w:t>3</w:t>
    </w:r>
    <w:r w:rsidR="00F535B4" w:rsidRPr="00CC047C">
      <w:rPr>
        <w:rStyle w:val="slostrnky"/>
        <w:sz w:val="18"/>
        <w:szCs w:val="18"/>
      </w:rPr>
      <w:fldChar w:fldCharType="end"/>
    </w:r>
    <w:r w:rsidRPr="00CC047C">
      <w:rPr>
        <w:rStyle w:val="slostrnky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07D64" w14:textId="77777777" w:rsidR="00D60258" w:rsidRDefault="00D60258" w:rsidP="006522BB">
      <w:r>
        <w:separator/>
      </w:r>
    </w:p>
    <w:p w14:paraId="178728C5" w14:textId="77777777" w:rsidR="00D60258" w:rsidRDefault="00D60258" w:rsidP="006522BB"/>
  </w:footnote>
  <w:footnote w:type="continuationSeparator" w:id="0">
    <w:p w14:paraId="57F1AFA0" w14:textId="77777777" w:rsidR="00D60258" w:rsidRDefault="00D60258" w:rsidP="006522BB">
      <w:r>
        <w:continuationSeparator/>
      </w:r>
    </w:p>
    <w:p w14:paraId="6DEB5F3E" w14:textId="77777777" w:rsidR="00D60258" w:rsidRDefault="00D60258" w:rsidP="006522BB"/>
  </w:footnote>
  <w:footnote w:type="continuationNotice" w:id="1">
    <w:p w14:paraId="35A12525" w14:textId="77777777" w:rsidR="00D60258" w:rsidRDefault="00D6025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B0DAD" w14:textId="77777777" w:rsidR="00FE3E51" w:rsidRDefault="00FE3E51" w:rsidP="006522BB">
    <w:pPr>
      <w:pStyle w:val="Zhlav"/>
    </w:pPr>
  </w:p>
  <w:p w14:paraId="13289917" w14:textId="77777777" w:rsidR="00824688" w:rsidRDefault="00824688" w:rsidP="006522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4BD2"/>
    <w:multiLevelType w:val="hybridMultilevel"/>
    <w:tmpl w:val="E14EF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F8E"/>
    <w:multiLevelType w:val="hybridMultilevel"/>
    <w:tmpl w:val="9DE4CF8E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EED4773"/>
    <w:multiLevelType w:val="hybridMultilevel"/>
    <w:tmpl w:val="659EF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759B5"/>
    <w:multiLevelType w:val="hybridMultilevel"/>
    <w:tmpl w:val="616847CA"/>
    <w:lvl w:ilvl="0" w:tplc="32FC479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7E91"/>
    <w:multiLevelType w:val="hybridMultilevel"/>
    <w:tmpl w:val="BABA235C"/>
    <w:lvl w:ilvl="0" w:tplc="785E41D4">
      <w:numFmt w:val="bullet"/>
      <w:lvlText w:val="-"/>
      <w:lvlJc w:val="left"/>
      <w:pPr>
        <w:ind w:left="1500" w:hanging="360"/>
      </w:pPr>
      <w:rPr>
        <w:rFonts w:ascii="Calibri" w:eastAsia="Cambr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E7B0186"/>
    <w:multiLevelType w:val="hybridMultilevel"/>
    <w:tmpl w:val="4DA4D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013A"/>
    <w:multiLevelType w:val="hybridMultilevel"/>
    <w:tmpl w:val="5BB8211C"/>
    <w:lvl w:ilvl="0" w:tplc="B8EEFDF6">
      <w:numFmt w:val="bullet"/>
      <w:lvlText w:val="-"/>
      <w:lvlJc w:val="left"/>
      <w:pPr>
        <w:ind w:left="1500" w:hanging="360"/>
      </w:pPr>
      <w:rPr>
        <w:rFonts w:ascii="Calibri" w:eastAsia="Cambr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F792BBB"/>
    <w:multiLevelType w:val="hybridMultilevel"/>
    <w:tmpl w:val="9FFC0E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579C"/>
    <w:multiLevelType w:val="hybridMultilevel"/>
    <w:tmpl w:val="688C612E"/>
    <w:lvl w:ilvl="0" w:tplc="86E6A0C8">
      <w:start w:val="1"/>
      <w:numFmt w:val="lowerLetter"/>
      <w:lvlText w:val="%1)"/>
      <w:lvlJc w:val="left"/>
      <w:pPr>
        <w:ind w:left="720" w:hanging="360"/>
      </w:pPr>
    </w:lvl>
    <w:lvl w:ilvl="1" w:tplc="871222C8">
      <w:start w:val="1"/>
      <w:numFmt w:val="lowerLetter"/>
      <w:lvlText w:val="%2."/>
      <w:lvlJc w:val="left"/>
      <w:pPr>
        <w:ind w:left="1440" w:hanging="360"/>
      </w:pPr>
    </w:lvl>
    <w:lvl w:ilvl="2" w:tplc="B51A561A">
      <w:start w:val="1"/>
      <w:numFmt w:val="lowerRoman"/>
      <w:lvlText w:val="%3."/>
      <w:lvlJc w:val="right"/>
      <w:pPr>
        <w:ind w:left="2160" w:hanging="180"/>
      </w:pPr>
    </w:lvl>
    <w:lvl w:ilvl="3" w:tplc="9CFA8F60">
      <w:start w:val="1"/>
      <w:numFmt w:val="decimal"/>
      <w:lvlText w:val="%4."/>
      <w:lvlJc w:val="left"/>
      <w:pPr>
        <w:ind w:left="2880" w:hanging="360"/>
      </w:pPr>
    </w:lvl>
    <w:lvl w:ilvl="4" w:tplc="CB0E64FC">
      <w:start w:val="1"/>
      <w:numFmt w:val="lowerLetter"/>
      <w:lvlText w:val="%5."/>
      <w:lvlJc w:val="left"/>
      <w:pPr>
        <w:ind w:left="3600" w:hanging="360"/>
      </w:pPr>
    </w:lvl>
    <w:lvl w:ilvl="5" w:tplc="AB8CC836">
      <w:start w:val="1"/>
      <w:numFmt w:val="lowerRoman"/>
      <w:lvlText w:val="%6."/>
      <w:lvlJc w:val="right"/>
      <w:pPr>
        <w:ind w:left="4320" w:hanging="180"/>
      </w:pPr>
    </w:lvl>
    <w:lvl w:ilvl="6" w:tplc="4F7A6706">
      <w:start w:val="1"/>
      <w:numFmt w:val="decimal"/>
      <w:lvlText w:val="%7."/>
      <w:lvlJc w:val="left"/>
      <w:pPr>
        <w:ind w:left="5040" w:hanging="360"/>
      </w:pPr>
    </w:lvl>
    <w:lvl w:ilvl="7" w:tplc="E3168874">
      <w:start w:val="1"/>
      <w:numFmt w:val="lowerLetter"/>
      <w:lvlText w:val="%8."/>
      <w:lvlJc w:val="left"/>
      <w:pPr>
        <w:ind w:left="5760" w:hanging="360"/>
      </w:pPr>
    </w:lvl>
    <w:lvl w:ilvl="8" w:tplc="373EA0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069FF"/>
    <w:multiLevelType w:val="hybridMultilevel"/>
    <w:tmpl w:val="DF741D74"/>
    <w:lvl w:ilvl="0" w:tplc="4F3C0F78">
      <w:start w:val="2"/>
      <w:numFmt w:val="bullet"/>
      <w:lvlText w:val="-"/>
      <w:lvlJc w:val="left"/>
      <w:pPr>
        <w:ind w:left="1500" w:hanging="360"/>
      </w:pPr>
      <w:rPr>
        <w:rFonts w:ascii="Calibri" w:eastAsia="Cambr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8D46000"/>
    <w:multiLevelType w:val="hybridMultilevel"/>
    <w:tmpl w:val="CD1E6D72"/>
    <w:lvl w:ilvl="0" w:tplc="FFAACFA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76FDB"/>
    <w:multiLevelType w:val="hybridMultilevel"/>
    <w:tmpl w:val="828E2556"/>
    <w:lvl w:ilvl="0" w:tplc="E39A498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5D36A4"/>
    <w:multiLevelType w:val="hybridMultilevel"/>
    <w:tmpl w:val="0360D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32972"/>
    <w:multiLevelType w:val="hybridMultilevel"/>
    <w:tmpl w:val="469885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17292"/>
    <w:multiLevelType w:val="hybridMultilevel"/>
    <w:tmpl w:val="CC22C4C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E6C2C"/>
    <w:multiLevelType w:val="hybridMultilevel"/>
    <w:tmpl w:val="A970D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04C8D"/>
    <w:multiLevelType w:val="hybridMultilevel"/>
    <w:tmpl w:val="F138B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06C85"/>
    <w:multiLevelType w:val="hybridMultilevel"/>
    <w:tmpl w:val="9DE4CF8E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2034C1D"/>
    <w:multiLevelType w:val="hybridMultilevel"/>
    <w:tmpl w:val="9C283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E4763"/>
    <w:multiLevelType w:val="hybridMultilevel"/>
    <w:tmpl w:val="9DE4CF8E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505124D"/>
    <w:multiLevelType w:val="hybridMultilevel"/>
    <w:tmpl w:val="837E0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F725B"/>
    <w:multiLevelType w:val="hybridMultilevel"/>
    <w:tmpl w:val="9DE4C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36B76"/>
    <w:multiLevelType w:val="hybridMultilevel"/>
    <w:tmpl w:val="B83A2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A5B03"/>
    <w:multiLevelType w:val="hybridMultilevel"/>
    <w:tmpl w:val="86EA4BB2"/>
    <w:lvl w:ilvl="0" w:tplc="D2E2AFA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CAF22104" w:tentative="1">
      <w:start w:val="1"/>
      <w:numFmt w:val="lowerLetter"/>
      <w:lvlText w:val="%2."/>
      <w:lvlJc w:val="left"/>
      <w:pPr>
        <w:ind w:left="1647" w:hanging="360"/>
      </w:pPr>
    </w:lvl>
    <w:lvl w:ilvl="2" w:tplc="1A0E0E32" w:tentative="1">
      <w:start w:val="1"/>
      <w:numFmt w:val="lowerRoman"/>
      <w:lvlText w:val="%3."/>
      <w:lvlJc w:val="right"/>
      <w:pPr>
        <w:ind w:left="2367" w:hanging="180"/>
      </w:pPr>
    </w:lvl>
    <w:lvl w:ilvl="3" w:tplc="DDFA3BA0" w:tentative="1">
      <w:start w:val="1"/>
      <w:numFmt w:val="decimal"/>
      <w:lvlText w:val="%4."/>
      <w:lvlJc w:val="left"/>
      <w:pPr>
        <w:ind w:left="3087" w:hanging="360"/>
      </w:pPr>
    </w:lvl>
    <w:lvl w:ilvl="4" w:tplc="BABC5750" w:tentative="1">
      <w:start w:val="1"/>
      <w:numFmt w:val="lowerLetter"/>
      <w:lvlText w:val="%5."/>
      <w:lvlJc w:val="left"/>
      <w:pPr>
        <w:ind w:left="3807" w:hanging="360"/>
      </w:pPr>
    </w:lvl>
    <w:lvl w:ilvl="5" w:tplc="00A89E9A" w:tentative="1">
      <w:start w:val="1"/>
      <w:numFmt w:val="lowerRoman"/>
      <w:lvlText w:val="%6."/>
      <w:lvlJc w:val="right"/>
      <w:pPr>
        <w:ind w:left="4527" w:hanging="180"/>
      </w:pPr>
    </w:lvl>
    <w:lvl w:ilvl="6" w:tplc="1CC648C4" w:tentative="1">
      <w:start w:val="1"/>
      <w:numFmt w:val="decimal"/>
      <w:lvlText w:val="%7."/>
      <w:lvlJc w:val="left"/>
      <w:pPr>
        <w:ind w:left="5247" w:hanging="360"/>
      </w:pPr>
    </w:lvl>
    <w:lvl w:ilvl="7" w:tplc="F0C6625E" w:tentative="1">
      <w:start w:val="1"/>
      <w:numFmt w:val="lowerLetter"/>
      <w:lvlText w:val="%8."/>
      <w:lvlJc w:val="left"/>
      <w:pPr>
        <w:ind w:left="5967" w:hanging="360"/>
      </w:pPr>
    </w:lvl>
    <w:lvl w:ilvl="8" w:tplc="1BD6336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EFC6983"/>
    <w:multiLevelType w:val="hybridMultilevel"/>
    <w:tmpl w:val="4ADC2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4"/>
  </w:num>
  <w:num w:numId="4">
    <w:abstractNumId w:val="20"/>
  </w:num>
  <w:num w:numId="5">
    <w:abstractNumId w:val="0"/>
  </w:num>
  <w:num w:numId="6">
    <w:abstractNumId w:val="13"/>
  </w:num>
  <w:num w:numId="7">
    <w:abstractNumId w:val="12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4"/>
  </w:num>
  <w:num w:numId="13">
    <w:abstractNumId w:val="18"/>
  </w:num>
  <w:num w:numId="14">
    <w:abstractNumId w:val="21"/>
  </w:num>
  <w:num w:numId="15">
    <w:abstractNumId w:val="17"/>
  </w:num>
  <w:num w:numId="16">
    <w:abstractNumId w:val="19"/>
  </w:num>
  <w:num w:numId="17">
    <w:abstractNumId w:val="1"/>
  </w:num>
  <w:num w:numId="18">
    <w:abstractNumId w:val="15"/>
  </w:num>
  <w:num w:numId="19">
    <w:abstractNumId w:val="3"/>
  </w:num>
  <w:num w:numId="20">
    <w:abstractNumId w:val="11"/>
  </w:num>
  <w:num w:numId="21">
    <w:abstractNumId w:val="23"/>
  </w:num>
  <w:num w:numId="22">
    <w:abstractNumId w:val="22"/>
  </w:num>
  <w:num w:numId="23">
    <w:abstractNumId w:val="10"/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CF"/>
    <w:rsid w:val="0000294F"/>
    <w:rsid w:val="00004C4F"/>
    <w:rsid w:val="000111DF"/>
    <w:rsid w:val="00012CEA"/>
    <w:rsid w:val="00022E84"/>
    <w:rsid w:val="000255A4"/>
    <w:rsid w:val="000303CB"/>
    <w:rsid w:val="00033226"/>
    <w:rsid w:val="00036A5E"/>
    <w:rsid w:val="000505D8"/>
    <w:rsid w:val="000512C8"/>
    <w:rsid w:val="00052B49"/>
    <w:rsid w:val="00057502"/>
    <w:rsid w:val="00067C7C"/>
    <w:rsid w:val="0007065E"/>
    <w:rsid w:val="00083A01"/>
    <w:rsid w:val="000840BB"/>
    <w:rsid w:val="00095FF8"/>
    <w:rsid w:val="000A00ED"/>
    <w:rsid w:val="000A2CE7"/>
    <w:rsid w:val="000B2CAD"/>
    <w:rsid w:val="000B4163"/>
    <w:rsid w:val="000C6471"/>
    <w:rsid w:val="000C70EE"/>
    <w:rsid w:val="000D497B"/>
    <w:rsid w:val="000E2EE3"/>
    <w:rsid w:val="000E569D"/>
    <w:rsid w:val="000F2D9F"/>
    <w:rsid w:val="000F5EF3"/>
    <w:rsid w:val="001058A0"/>
    <w:rsid w:val="00111963"/>
    <w:rsid w:val="0011774B"/>
    <w:rsid w:val="00120A6B"/>
    <w:rsid w:val="00121A53"/>
    <w:rsid w:val="00122BBD"/>
    <w:rsid w:val="001241AF"/>
    <w:rsid w:val="00126B7F"/>
    <w:rsid w:val="0013442F"/>
    <w:rsid w:val="001373A5"/>
    <w:rsid w:val="001412CD"/>
    <w:rsid w:val="0014361B"/>
    <w:rsid w:val="00147BCA"/>
    <w:rsid w:val="00150155"/>
    <w:rsid w:val="00155579"/>
    <w:rsid w:val="0015689D"/>
    <w:rsid w:val="0017157C"/>
    <w:rsid w:val="00180404"/>
    <w:rsid w:val="00182900"/>
    <w:rsid w:val="001A0294"/>
    <w:rsid w:val="001A2DC8"/>
    <w:rsid w:val="001B1E6C"/>
    <w:rsid w:val="001B46C8"/>
    <w:rsid w:val="001C07AF"/>
    <w:rsid w:val="001C3992"/>
    <w:rsid w:val="001C3F51"/>
    <w:rsid w:val="001E1DC8"/>
    <w:rsid w:val="001E32F9"/>
    <w:rsid w:val="001E680B"/>
    <w:rsid w:val="001F32E8"/>
    <w:rsid w:val="00201242"/>
    <w:rsid w:val="00202665"/>
    <w:rsid w:val="002055BC"/>
    <w:rsid w:val="00213A30"/>
    <w:rsid w:val="00214FC0"/>
    <w:rsid w:val="00217A1A"/>
    <w:rsid w:val="0022523A"/>
    <w:rsid w:val="002416D7"/>
    <w:rsid w:val="00241DC8"/>
    <w:rsid w:val="00241F78"/>
    <w:rsid w:val="00244E89"/>
    <w:rsid w:val="00252258"/>
    <w:rsid w:val="002528AC"/>
    <w:rsid w:val="00261A8C"/>
    <w:rsid w:val="00263CA8"/>
    <w:rsid w:val="00271679"/>
    <w:rsid w:val="002817A7"/>
    <w:rsid w:val="00282814"/>
    <w:rsid w:val="00287BB6"/>
    <w:rsid w:val="002917F8"/>
    <w:rsid w:val="00297696"/>
    <w:rsid w:val="002A0213"/>
    <w:rsid w:val="002A048D"/>
    <w:rsid w:val="002A11CA"/>
    <w:rsid w:val="002A135D"/>
    <w:rsid w:val="002A16D1"/>
    <w:rsid w:val="002A30FB"/>
    <w:rsid w:val="002A67D3"/>
    <w:rsid w:val="002A7378"/>
    <w:rsid w:val="002C27BB"/>
    <w:rsid w:val="002C6C3F"/>
    <w:rsid w:val="002C7105"/>
    <w:rsid w:val="002D2CC2"/>
    <w:rsid w:val="002E35DA"/>
    <w:rsid w:val="002E57D0"/>
    <w:rsid w:val="002F4B01"/>
    <w:rsid w:val="002F7EB7"/>
    <w:rsid w:val="003042BB"/>
    <w:rsid w:val="00320BF6"/>
    <w:rsid w:val="003224AF"/>
    <w:rsid w:val="003237F5"/>
    <w:rsid w:val="00326865"/>
    <w:rsid w:val="00331E99"/>
    <w:rsid w:val="00332B6E"/>
    <w:rsid w:val="00332DD6"/>
    <w:rsid w:val="00341417"/>
    <w:rsid w:val="00342A93"/>
    <w:rsid w:val="003434AD"/>
    <w:rsid w:val="003453AD"/>
    <w:rsid w:val="003501D5"/>
    <w:rsid w:val="00350B1E"/>
    <w:rsid w:val="00354193"/>
    <w:rsid w:val="00367174"/>
    <w:rsid w:val="00370E63"/>
    <w:rsid w:val="00380FA1"/>
    <w:rsid w:val="0038683A"/>
    <w:rsid w:val="00395B92"/>
    <w:rsid w:val="00397741"/>
    <w:rsid w:val="00397B7C"/>
    <w:rsid w:val="003A3579"/>
    <w:rsid w:val="003B138D"/>
    <w:rsid w:val="003B4D81"/>
    <w:rsid w:val="003C12FF"/>
    <w:rsid w:val="003C3A38"/>
    <w:rsid w:val="003D0ABF"/>
    <w:rsid w:val="003D188E"/>
    <w:rsid w:val="003D5028"/>
    <w:rsid w:val="003E0526"/>
    <w:rsid w:val="003E0A87"/>
    <w:rsid w:val="003E150F"/>
    <w:rsid w:val="003E2AC0"/>
    <w:rsid w:val="003F0F1A"/>
    <w:rsid w:val="003F141B"/>
    <w:rsid w:val="003F5349"/>
    <w:rsid w:val="003F6CDC"/>
    <w:rsid w:val="0040161E"/>
    <w:rsid w:val="004026D3"/>
    <w:rsid w:val="004069D2"/>
    <w:rsid w:val="00423B33"/>
    <w:rsid w:val="00424A37"/>
    <w:rsid w:val="004367D2"/>
    <w:rsid w:val="00452B71"/>
    <w:rsid w:val="00454CF7"/>
    <w:rsid w:val="00455AB2"/>
    <w:rsid w:val="004566BE"/>
    <w:rsid w:val="00477AB1"/>
    <w:rsid w:val="00484A20"/>
    <w:rsid w:val="004850AB"/>
    <w:rsid w:val="00497963"/>
    <w:rsid w:val="004A143D"/>
    <w:rsid w:val="004A27DD"/>
    <w:rsid w:val="004B2F54"/>
    <w:rsid w:val="004B5D1D"/>
    <w:rsid w:val="004B7308"/>
    <w:rsid w:val="004C67BE"/>
    <w:rsid w:val="004D564E"/>
    <w:rsid w:val="004D584D"/>
    <w:rsid w:val="004F3E47"/>
    <w:rsid w:val="004F726C"/>
    <w:rsid w:val="0050181E"/>
    <w:rsid w:val="005119A2"/>
    <w:rsid w:val="005231AC"/>
    <w:rsid w:val="00523F6F"/>
    <w:rsid w:val="00530185"/>
    <w:rsid w:val="00535414"/>
    <w:rsid w:val="0054413E"/>
    <w:rsid w:val="00545CB7"/>
    <w:rsid w:val="00555B3B"/>
    <w:rsid w:val="0056216E"/>
    <w:rsid w:val="00563EE8"/>
    <w:rsid w:val="00564C3E"/>
    <w:rsid w:val="00573204"/>
    <w:rsid w:val="00574806"/>
    <w:rsid w:val="005769C3"/>
    <w:rsid w:val="00585507"/>
    <w:rsid w:val="005904F3"/>
    <w:rsid w:val="0059200B"/>
    <w:rsid w:val="0059464E"/>
    <w:rsid w:val="00597E9C"/>
    <w:rsid w:val="005A0F83"/>
    <w:rsid w:val="005A209D"/>
    <w:rsid w:val="005A7E3C"/>
    <w:rsid w:val="005B00CE"/>
    <w:rsid w:val="005B5833"/>
    <w:rsid w:val="005C17A7"/>
    <w:rsid w:val="005C1C92"/>
    <w:rsid w:val="005C3C4A"/>
    <w:rsid w:val="005D0DC1"/>
    <w:rsid w:val="005D2E4C"/>
    <w:rsid w:val="005F6578"/>
    <w:rsid w:val="00605E46"/>
    <w:rsid w:val="00611B14"/>
    <w:rsid w:val="00612130"/>
    <w:rsid w:val="006171A4"/>
    <w:rsid w:val="00623C90"/>
    <w:rsid w:val="006269A0"/>
    <w:rsid w:val="00640009"/>
    <w:rsid w:val="006522BB"/>
    <w:rsid w:val="00655648"/>
    <w:rsid w:val="006731D0"/>
    <w:rsid w:val="00674BDA"/>
    <w:rsid w:val="006769C9"/>
    <w:rsid w:val="00681CE9"/>
    <w:rsid w:val="006825A6"/>
    <w:rsid w:val="006946FB"/>
    <w:rsid w:val="00695577"/>
    <w:rsid w:val="006957B6"/>
    <w:rsid w:val="00697193"/>
    <w:rsid w:val="006A27A6"/>
    <w:rsid w:val="006A5D63"/>
    <w:rsid w:val="006A740A"/>
    <w:rsid w:val="006B1C9F"/>
    <w:rsid w:val="006B24A0"/>
    <w:rsid w:val="006B62FF"/>
    <w:rsid w:val="006C15A3"/>
    <w:rsid w:val="006C55E3"/>
    <w:rsid w:val="006D0D08"/>
    <w:rsid w:val="006D51CB"/>
    <w:rsid w:val="006E7846"/>
    <w:rsid w:val="006F277F"/>
    <w:rsid w:val="00703AB3"/>
    <w:rsid w:val="0070475E"/>
    <w:rsid w:val="00705A04"/>
    <w:rsid w:val="00706EAF"/>
    <w:rsid w:val="0071367C"/>
    <w:rsid w:val="00720BCF"/>
    <w:rsid w:val="00735A48"/>
    <w:rsid w:val="007442B1"/>
    <w:rsid w:val="00756A88"/>
    <w:rsid w:val="00764C3D"/>
    <w:rsid w:val="007826D3"/>
    <w:rsid w:val="007955E4"/>
    <w:rsid w:val="007A5463"/>
    <w:rsid w:val="007B0F03"/>
    <w:rsid w:val="007B4E09"/>
    <w:rsid w:val="007C0075"/>
    <w:rsid w:val="007C11C0"/>
    <w:rsid w:val="007C733B"/>
    <w:rsid w:val="007D1E26"/>
    <w:rsid w:val="007E0979"/>
    <w:rsid w:val="007E21EA"/>
    <w:rsid w:val="007E2B4C"/>
    <w:rsid w:val="007E31AB"/>
    <w:rsid w:val="007E5F30"/>
    <w:rsid w:val="007E7BA9"/>
    <w:rsid w:val="007E7FB6"/>
    <w:rsid w:val="007F008B"/>
    <w:rsid w:val="007F385F"/>
    <w:rsid w:val="007F5E84"/>
    <w:rsid w:val="007F780A"/>
    <w:rsid w:val="00800606"/>
    <w:rsid w:val="008063AA"/>
    <w:rsid w:val="00810E4F"/>
    <w:rsid w:val="00812C6F"/>
    <w:rsid w:val="00814C0E"/>
    <w:rsid w:val="00824688"/>
    <w:rsid w:val="008332CE"/>
    <w:rsid w:val="008478B4"/>
    <w:rsid w:val="008516B3"/>
    <w:rsid w:val="008526C8"/>
    <w:rsid w:val="00862D80"/>
    <w:rsid w:val="008630B7"/>
    <w:rsid w:val="00864024"/>
    <w:rsid w:val="00871816"/>
    <w:rsid w:val="00872449"/>
    <w:rsid w:val="008743D4"/>
    <w:rsid w:val="00882C95"/>
    <w:rsid w:val="008964CA"/>
    <w:rsid w:val="008A097D"/>
    <w:rsid w:val="008A1F2D"/>
    <w:rsid w:val="008A2C19"/>
    <w:rsid w:val="008A4CF8"/>
    <w:rsid w:val="008A534A"/>
    <w:rsid w:val="008A57E4"/>
    <w:rsid w:val="008B097A"/>
    <w:rsid w:val="008B296C"/>
    <w:rsid w:val="008B58B6"/>
    <w:rsid w:val="008C1002"/>
    <w:rsid w:val="008C45E6"/>
    <w:rsid w:val="008C511E"/>
    <w:rsid w:val="008C5CB7"/>
    <w:rsid w:val="008C71E5"/>
    <w:rsid w:val="008D59DE"/>
    <w:rsid w:val="008D7505"/>
    <w:rsid w:val="008E1F78"/>
    <w:rsid w:val="008E7972"/>
    <w:rsid w:val="008F32AA"/>
    <w:rsid w:val="008F45DC"/>
    <w:rsid w:val="008F6AE1"/>
    <w:rsid w:val="00900BC7"/>
    <w:rsid w:val="009113A9"/>
    <w:rsid w:val="00914F0A"/>
    <w:rsid w:val="00916BB7"/>
    <w:rsid w:val="009206D0"/>
    <w:rsid w:val="0092135F"/>
    <w:rsid w:val="00925652"/>
    <w:rsid w:val="00933EA0"/>
    <w:rsid w:val="00936C21"/>
    <w:rsid w:val="009440FE"/>
    <w:rsid w:val="00945265"/>
    <w:rsid w:val="00953D4C"/>
    <w:rsid w:val="00965647"/>
    <w:rsid w:val="00997228"/>
    <w:rsid w:val="009A2266"/>
    <w:rsid w:val="009A3DC3"/>
    <w:rsid w:val="009B0955"/>
    <w:rsid w:val="009B2B69"/>
    <w:rsid w:val="009B6FE7"/>
    <w:rsid w:val="009C1CAE"/>
    <w:rsid w:val="009C4598"/>
    <w:rsid w:val="009C5677"/>
    <w:rsid w:val="009C6EEA"/>
    <w:rsid w:val="009D1C54"/>
    <w:rsid w:val="009D3891"/>
    <w:rsid w:val="009D60D7"/>
    <w:rsid w:val="009E2291"/>
    <w:rsid w:val="009F0540"/>
    <w:rsid w:val="009F3DF6"/>
    <w:rsid w:val="009F4356"/>
    <w:rsid w:val="009F5BA9"/>
    <w:rsid w:val="009F6501"/>
    <w:rsid w:val="009F764F"/>
    <w:rsid w:val="00A00770"/>
    <w:rsid w:val="00A056DE"/>
    <w:rsid w:val="00A05BCC"/>
    <w:rsid w:val="00A07FF9"/>
    <w:rsid w:val="00A22EC1"/>
    <w:rsid w:val="00A24505"/>
    <w:rsid w:val="00A24F12"/>
    <w:rsid w:val="00A31137"/>
    <w:rsid w:val="00A33DCA"/>
    <w:rsid w:val="00A36C68"/>
    <w:rsid w:val="00A40BB2"/>
    <w:rsid w:val="00A5098E"/>
    <w:rsid w:val="00A5201F"/>
    <w:rsid w:val="00A52410"/>
    <w:rsid w:val="00A56689"/>
    <w:rsid w:val="00A62B50"/>
    <w:rsid w:val="00A712A0"/>
    <w:rsid w:val="00A72E20"/>
    <w:rsid w:val="00A860F0"/>
    <w:rsid w:val="00A863A6"/>
    <w:rsid w:val="00A907E2"/>
    <w:rsid w:val="00A925A7"/>
    <w:rsid w:val="00A93A8D"/>
    <w:rsid w:val="00A965B4"/>
    <w:rsid w:val="00AA0C09"/>
    <w:rsid w:val="00AA626C"/>
    <w:rsid w:val="00AA7789"/>
    <w:rsid w:val="00AB2F42"/>
    <w:rsid w:val="00AB30DD"/>
    <w:rsid w:val="00AB3329"/>
    <w:rsid w:val="00AC2325"/>
    <w:rsid w:val="00AC2B75"/>
    <w:rsid w:val="00AC5970"/>
    <w:rsid w:val="00AE23B9"/>
    <w:rsid w:val="00AF7892"/>
    <w:rsid w:val="00B10A32"/>
    <w:rsid w:val="00B2065A"/>
    <w:rsid w:val="00B30B4A"/>
    <w:rsid w:val="00B33CBD"/>
    <w:rsid w:val="00B33F0D"/>
    <w:rsid w:val="00B35878"/>
    <w:rsid w:val="00B41345"/>
    <w:rsid w:val="00B45FB2"/>
    <w:rsid w:val="00B53FAC"/>
    <w:rsid w:val="00B63B85"/>
    <w:rsid w:val="00B663EC"/>
    <w:rsid w:val="00B70AD4"/>
    <w:rsid w:val="00B72D05"/>
    <w:rsid w:val="00B76003"/>
    <w:rsid w:val="00B811F3"/>
    <w:rsid w:val="00B84EF9"/>
    <w:rsid w:val="00B84F64"/>
    <w:rsid w:val="00B8576C"/>
    <w:rsid w:val="00BA17AB"/>
    <w:rsid w:val="00BA230D"/>
    <w:rsid w:val="00BB59C2"/>
    <w:rsid w:val="00BC1CD8"/>
    <w:rsid w:val="00BD369B"/>
    <w:rsid w:val="00BE1013"/>
    <w:rsid w:val="00BE2AF1"/>
    <w:rsid w:val="00BE6F4C"/>
    <w:rsid w:val="00BF5937"/>
    <w:rsid w:val="00BF7398"/>
    <w:rsid w:val="00C01DDF"/>
    <w:rsid w:val="00C03A31"/>
    <w:rsid w:val="00C052B7"/>
    <w:rsid w:val="00C064BA"/>
    <w:rsid w:val="00C122C9"/>
    <w:rsid w:val="00C31047"/>
    <w:rsid w:val="00C3241B"/>
    <w:rsid w:val="00C42632"/>
    <w:rsid w:val="00C42846"/>
    <w:rsid w:val="00C428A0"/>
    <w:rsid w:val="00C43ED0"/>
    <w:rsid w:val="00C46A1A"/>
    <w:rsid w:val="00C51855"/>
    <w:rsid w:val="00C553A9"/>
    <w:rsid w:val="00C64F0A"/>
    <w:rsid w:val="00C65CD7"/>
    <w:rsid w:val="00C73B24"/>
    <w:rsid w:val="00C85C2C"/>
    <w:rsid w:val="00C93A29"/>
    <w:rsid w:val="00C94FEB"/>
    <w:rsid w:val="00C960F8"/>
    <w:rsid w:val="00CA0B4D"/>
    <w:rsid w:val="00CA1E60"/>
    <w:rsid w:val="00CB2920"/>
    <w:rsid w:val="00CB3AA0"/>
    <w:rsid w:val="00CB6691"/>
    <w:rsid w:val="00CB740A"/>
    <w:rsid w:val="00CC047C"/>
    <w:rsid w:val="00CC485F"/>
    <w:rsid w:val="00CD314F"/>
    <w:rsid w:val="00CD6ADB"/>
    <w:rsid w:val="00CE13AB"/>
    <w:rsid w:val="00CE1908"/>
    <w:rsid w:val="00CE7A16"/>
    <w:rsid w:val="00CF4B06"/>
    <w:rsid w:val="00CF56BD"/>
    <w:rsid w:val="00CF5AD4"/>
    <w:rsid w:val="00D01812"/>
    <w:rsid w:val="00D04F4B"/>
    <w:rsid w:val="00D07B67"/>
    <w:rsid w:val="00D13893"/>
    <w:rsid w:val="00D212A5"/>
    <w:rsid w:val="00D2334D"/>
    <w:rsid w:val="00D23EF4"/>
    <w:rsid w:val="00D302A8"/>
    <w:rsid w:val="00D32D32"/>
    <w:rsid w:val="00D33C52"/>
    <w:rsid w:val="00D356B6"/>
    <w:rsid w:val="00D36C21"/>
    <w:rsid w:val="00D41D47"/>
    <w:rsid w:val="00D42AD3"/>
    <w:rsid w:val="00D4508B"/>
    <w:rsid w:val="00D567EB"/>
    <w:rsid w:val="00D60258"/>
    <w:rsid w:val="00D6478B"/>
    <w:rsid w:val="00D7040C"/>
    <w:rsid w:val="00D76339"/>
    <w:rsid w:val="00D77DD2"/>
    <w:rsid w:val="00D82657"/>
    <w:rsid w:val="00D8357B"/>
    <w:rsid w:val="00D858A1"/>
    <w:rsid w:val="00D85BC4"/>
    <w:rsid w:val="00D901D2"/>
    <w:rsid w:val="00D93F5C"/>
    <w:rsid w:val="00DA5670"/>
    <w:rsid w:val="00DB044A"/>
    <w:rsid w:val="00DB70DE"/>
    <w:rsid w:val="00DB7CF3"/>
    <w:rsid w:val="00DC20DD"/>
    <w:rsid w:val="00DD2BD1"/>
    <w:rsid w:val="00DD4F56"/>
    <w:rsid w:val="00DE374E"/>
    <w:rsid w:val="00DF0555"/>
    <w:rsid w:val="00DF1ED8"/>
    <w:rsid w:val="00E00ADE"/>
    <w:rsid w:val="00E07DE3"/>
    <w:rsid w:val="00E132EA"/>
    <w:rsid w:val="00E14FD8"/>
    <w:rsid w:val="00E14FF5"/>
    <w:rsid w:val="00E152B8"/>
    <w:rsid w:val="00E20FCF"/>
    <w:rsid w:val="00E23169"/>
    <w:rsid w:val="00E27FDC"/>
    <w:rsid w:val="00E34A4C"/>
    <w:rsid w:val="00E356E1"/>
    <w:rsid w:val="00E36715"/>
    <w:rsid w:val="00E420AB"/>
    <w:rsid w:val="00E50A4B"/>
    <w:rsid w:val="00E54D11"/>
    <w:rsid w:val="00E5531C"/>
    <w:rsid w:val="00E64A43"/>
    <w:rsid w:val="00E67850"/>
    <w:rsid w:val="00E71ADC"/>
    <w:rsid w:val="00E73C3E"/>
    <w:rsid w:val="00E928F9"/>
    <w:rsid w:val="00EA1C3A"/>
    <w:rsid w:val="00EA3AFE"/>
    <w:rsid w:val="00EA69F0"/>
    <w:rsid w:val="00EB126F"/>
    <w:rsid w:val="00EB1879"/>
    <w:rsid w:val="00EB41FF"/>
    <w:rsid w:val="00ED2F16"/>
    <w:rsid w:val="00ED63E3"/>
    <w:rsid w:val="00ED7126"/>
    <w:rsid w:val="00EE64BC"/>
    <w:rsid w:val="00EF5E84"/>
    <w:rsid w:val="00F04ADD"/>
    <w:rsid w:val="00F052F4"/>
    <w:rsid w:val="00F07D0F"/>
    <w:rsid w:val="00F10AFC"/>
    <w:rsid w:val="00F126CF"/>
    <w:rsid w:val="00F20125"/>
    <w:rsid w:val="00F263AF"/>
    <w:rsid w:val="00F31474"/>
    <w:rsid w:val="00F41827"/>
    <w:rsid w:val="00F42874"/>
    <w:rsid w:val="00F434FE"/>
    <w:rsid w:val="00F535B4"/>
    <w:rsid w:val="00F535C8"/>
    <w:rsid w:val="00F679EA"/>
    <w:rsid w:val="00F71A30"/>
    <w:rsid w:val="00F77321"/>
    <w:rsid w:val="00F85E13"/>
    <w:rsid w:val="00F879AF"/>
    <w:rsid w:val="00F905FE"/>
    <w:rsid w:val="00FA0F2C"/>
    <w:rsid w:val="00FA6F5B"/>
    <w:rsid w:val="00FA72B8"/>
    <w:rsid w:val="00FA775A"/>
    <w:rsid w:val="00FA77D0"/>
    <w:rsid w:val="00FB2FF2"/>
    <w:rsid w:val="00FB7440"/>
    <w:rsid w:val="00FC76E7"/>
    <w:rsid w:val="00FD0165"/>
    <w:rsid w:val="00FD2E3F"/>
    <w:rsid w:val="00FE3E51"/>
    <w:rsid w:val="00FF7632"/>
    <w:rsid w:val="016D6A60"/>
    <w:rsid w:val="0748E8C7"/>
    <w:rsid w:val="14CA0364"/>
    <w:rsid w:val="1935BE51"/>
    <w:rsid w:val="3777005A"/>
    <w:rsid w:val="46E516B6"/>
    <w:rsid w:val="47F6B18D"/>
    <w:rsid w:val="4F33F09A"/>
    <w:rsid w:val="53EDA2E3"/>
    <w:rsid w:val="6A8CD06B"/>
    <w:rsid w:val="71B2D1DB"/>
    <w:rsid w:val="735582E6"/>
    <w:rsid w:val="791DA5C3"/>
    <w:rsid w:val="7EB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12253"/>
  <w15:docId w15:val="{153FFF12-0505-43F8-8421-713676E7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2657"/>
    <w:pPr>
      <w:tabs>
        <w:tab w:val="left" w:pos="425"/>
      </w:tabs>
      <w:spacing w:after="120" w:line="240" w:lineRule="auto"/>
      <w:ind w:left="425" w:hanging="425"/>
      <w:jc w:val="both"/>
    </w:pPr>
    <w:rPr>
      <w:rFonts w:eastAsia="Cambria" w:cs="Times New Roman"/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B8576C"/>
    <w:pPr>
      <w:ind w:left="0" w:firstLine="0"/>
      <w:jc w:val="center"/>
      <w:outlineLvl w:val="0"/>
    </w:pPr>
    <w:rPr>
      <w:b/>
      <w:caps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740A"/>
    <w:pPr>
      <w:keepNext/>
      <w:ind w:left="0" w:firstLine="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3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6578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color w:val="auto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1C9F"/>
    <w:rPr>
      <w:rFonts w:ascii="Cambria" w:eastAsia="Cambria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patChar">
    <w:name w:val="Zápatí Char"/>
    <w:basedOn w:val="Standardnpsmoodstavce"/>
    <w:link w:val="Zpat"/>
    <w:rsid w:val="006B1C9F"/>
    <w:rPr>
      <w:rFonts w:ascii="Cambria" w:eastAsia="Cambria" w:hAnsi="Cambria" w:cs="Times New Roman"/>
      <w:sz w:val="24"/>
      <w:szCs w:val="24"/>
      <w:lang w:val="en-US"/>
    </w:rPr>
  </w:style>
  <w:style w:type="character" w:styleId="slostrnky">
    <w:name w:val="page number"/>
    <w:basedOn w:val="Standardnpsmoodstavce"/>
    <w:uiPriority w:val="99"/>
    <w:rsid w:val="00D302A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4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474"/>
    <w:rPr>
      <w:rFonts w:ascii="Segoe UI" w:eastAsia="Cambria" w:hAnsi="Segoe UI" w:cs="Segoe UI"/>
      <w:sz w:val="18"/>
      <w:szCs w:val="1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B740A"/>
    <w:rPr>
      <w:rFonts w:ascii="Open Sans" w:eastAsia="Cambria" w:hAnsi="Open Sans" w:cs="Times New Roman"/>
      <w:b/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B8576C"/>
    <w:rPr>
      <w:rFonts w:ascii="Open Sans" w:eastAsia="Cambria" w:hAnsi="Open Sans" w:cs="Times New Roman"/>
      <w:b/>
      <w:caps/>
      <w:color w:val="000000" w:themeColor="text1"/>
      <w:sz w:val="40"/>
    </w:rPr>
  </w:style>
  <w:style w:type="character" w:customStyle="1" w:styleId="Nadpis3Char">
    <w:name w:val="Nadpis 3 Char"/>
    <w:basedOn w:val="Standardnpsmoodstavce"/>
    <w:link w:val="Nadpis3"/>
    <w:uiPriority w:val="9"/>
    <w:rsid w:val="00DE37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01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24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242"/>
    <w:rPr>
      <w:rFonts w:eastAsia="Cambria" w:cs="Times New Roman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2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242"/>
    <w:rPr>
      <w:rFonts w:eastAsia="Cambria" w:cs="Times New Roman"/>
      <w:b/>
      <w:bCs/>
      <w:color w:val="000000" w:themeColor="text1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57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578"/>
    <w:rPr>
      <w:rFonts w:ascii="Open Sans" w:eastAsia="Cambria" w:hAnsi="Open Sans" w:cs="Times New Roman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578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5F6578"/>
    <w:rPr>
      <w:rFonts w:ascii="Open Sans" w:eastAsiaTheme="majorEastAsia" w:hAnsi="Open Sans" w:cstheme="majorBidi"/>
      <w:iCs/>
      <w:sz w:val="16"/>
    </w:rPr>
  </w:style>
  <w:style w:type="paragraph" w:styleId="Odstavecseseznamem">
    <w:name w:val="List Paragraph"/>
    <w:basedOn w:val="Normln"/>
    <w:uiPriority w:val="34"/>
    <w:qFormat/>
    <w:rsid w:val="0058550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263AF"/>
    <w:pPr>
      <w:tabs>
        <w:tab w:val="clear" w:pos="425"/>
      </w:tabs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50B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ln"/>
    <w:rsid w:val="00CD6ADB"/>
    <w:pPr>
      <w:tabs>
        <w:tab w:val="clear" w:pos="425"/>
      </w:tabs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D6ADB"/>
  </w:style>
  <w:style w:type="character" w:customStyle="1" w:styleId="eop">
    <w:name w:val="eop"/>
    <w:basedOn w:val="Standardnpsmoodstavce"/>
    <w:rsid w:val="00CD6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FB0C0A80BA7349A0F744408B779EE5" ma:contentTypeVersion="11" ma:contentTypeDescription="Vytvoří nový dokument" ma:contentTypeScope="" ma:versionID="4740c18547e1033aed2c1800f8a461a6">
  <xsd:schema xmlns:xsd="http://www.w3.org/2001/XMLSchema" xmlns:xs="http://www.w3.org/2001/XMLSchema" xmlns:p="http://schemas.microsoft.com/office/2006/metadata/properties" xmlns:ns2="2a688716-306c-4636-86be-55f5793ffa42" xmlns:ns3="f22e4ef6-84c5-4792-b2f9-a47a9a520f92" targetNamespace="http://schemas.microsoft.com/office/2006/metadata/properties" ma:root="true" ma:fieldsID="ae022438b48fd79b24e2471fe92ce4cf" ns2:_="" ns3:_="">
    <xsd:import namespace="2a688716-306c-4636-86be-55f5793ffa42"/>
    <xsd:import namespace="f22e4ef6-84c5-4792-b2f9-a47a9a520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88716-306c-4636-86be-55f5793ff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e4ef6-84c5-4792-b2f9-a47a9a520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80BFF-5BD9-490A-91C4-9E62147A3B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EB99D4-1BEE-4477-8DE8-5224C8421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88716-306c-4636-86be-55f5793ffa42"/>
    <ds:schemaRef ds:uri="f22e4ef6-84c5-4792-b2f9-a47a9a520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028A2-CF67-4FE6-A52B-611D70B2D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8D068-2111-490F-80A8-D7CD28C4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Gregorek Kamil</dc:creator>
  <cp:lastModifiedBy>Pospisilova, Karolina</cp:lastModifiedBy>
  <cp:revision>12</cp:revision>
  <cp:lastPrinted>2019-09-30T08:44:00Z</cp:lastPrinted>
  <dcterms:created xsi:type="dcterms:W3CDTF">2021-03-02T12:13:00Z</dcterms:created>
  <dcterms:modified xsi:type="dcterms:W3CDTF">2021-03-30T12:38:00Z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0x01010005FB0C0A80BA7349A0F744408B779EE5</vt:lpwstr>
  </property>
</Properties>
</file>