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AB8AF" w14:textId="1DAECF55" w:rsidR="00DB48B7" w:rsidRPr="000261BC" w:rsidRDefault="000261BC" w:rsidP="00E046D6">
      <w:pPr>
        <w:jc w:val="center"/>
        <w:rPr>
          <w:rFonts w:ascii="Times New Roman" w:hAnsi="Times New Roman" w:cs="Times New Roman"/>
          <w:b/>
          <w:sz w:val="48"/>
        </w:rPr>
      </w:pPr>
      <w:r w:rsidRPr="000261BC">
        <w:rPr>
          <w:rFonts w:ascii="Times New Roman" w:hAnsi="Times New Roman"/>
          <w:b/>
          <w:bCs/>
          <w:sz w:val="40"/>
          <w:szCs w:val="40"/>
        </w:rPr>
        <w:t>DOHODA AKCIONÁŘŮ O ZPŮSOBU VYUŽITÍ PŘEDKUPNÍHO PRÁVA K AKCIÍM</w:t>
      </w:r>
    </w:p>
    <w:p w14:paraId="10DBE460" w14:textId="77777777" w:rsidR="00743533" w:rsidRDefault="00743533" w:rsidP="00A43A1A">
      <w:pPr>
        <w:spacing w:line="276" w:lineRule="auto"/>
        <w:jc w:val="center"/>
        <w:rPr>
          <w:rFonts w:ascii="Times New Roman" w:hAnsi="Times New Roman" w:cs="Times New Roman"/>
          <w:sz w:val="24"/>
        </w:rPr>
      </w:pPr>
    </w:p>
    <w:p w14:paraId="5ED4DF56" w14:textId="77777777" w:rsidR="00630CBB" w:rsidRDefault="00DB48B7" w:rsidP="00A43A1A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DB48B7">
        <w:rPr>
          <w:rFonts w:ascii="Times New Roman" w:hAnsi="Times New Roman" w:cs="Times New Roman"/>
          <w:sz w:val="24"/>
        </w:rPr>
        <w:t xml:space="preserve">uzavřená ve smyslu </w:t>
      </w:r>
      <w:proofErr w:type="spellStart"/>
      <w:r w:rsidR="00CF0E39">
        <w:rPr>
          <w:rFonts w:ascii="Times New Roman" w:hAnsi="Times New Roman" w:cs="Times New Roman"/>
          <w:sz w:val="24"/>
        </w:rPr>
        <w:t>ust</w:t>
      </w:r>
      <w:proofErr w:type="spellEnd"/>
      <w:r w:rsidR="00CF0E39">
        <w:rPr>
          <w:rFonts w:ascii="Times New Roman" w:hAnsi="Times New Roman" w:cs="Times New Roman"/>
          <w:sz w:val="24"/>
        </w:rPr>
        <w:t xml:space="preserve">. </w:t>
      </w:r>
      <w:r w:rsidRPr="00DB48B7">
        <w:rPr>
          <w:rFonts w:ascii="Times New Roman" w:hAnsi="Times New Roman" w:cs="Times New Roman"/>
          <w:sz w:val="24"/>
        </w:rPr>
        <w:t xml:space="preserve">§ 1746 odst. </w:t>
      </w:r>
      <w:r w:rsidR="00A43A1A">
        <w:rPr>
          <w:rFonts w:ascii="Times New Roman" w:hAnsi="Times New Roman" w:cs="Times New Roman"/>
          <w:sz w:val="24"/>
        </w:rPr>
        <w:t>2</w:t>
      </w:r>
      <w:r w:rsidR="0058341F">
        <w:rPr>
          <w:rFonts w:ascii="Times New Roman" w:hAnsi="Times New Roman" w:cs="Times New Roman"/>
          <w:sz w:val="24"/>
        </w:rPr>
        <w:t xml:space="preserve"> a násl. </w:t>
      </w:r>
      <w:r w:rsidR="00A43A1A">
        <w:rPr>
          <w:rFonts w:ascii="Times New Roman" w:hAnsi="Times New Roman" w:cs="Times New Roman"/>
          <w:sz w:val="24"/>
        </w:rPr>
        <w:br/>
      </w:r>
      <w:r w:rsidRPr="00DB48B7">
        <w:rPr>
          <w:rFonts w:ascii="Times New Roman" w:hAnsi="Times New Roman" w:cs="Times New Roman"/>
          <w:sz w:val="24"/>
        </w:rPr>
        <w:t>zák. č. 89/2012 Sb., občanský zákoník (dále jen „</w:t>
      </w:r>
      <w:r w:rsidRPr="00DB48B7">
        <w:rPr>
          <w:rFonts w:ascii="Times New Roman" w:hAnsi="Times New Roman" w:cs="Times New Roman"/>
          <w:b/>
          <w:sz w:val="24"/>
        </w:rPr>
        <w:t>NOZ</w:t>
      </w:r>
      <w:r w:rsidRPr="00DB48B7">
        <w:rPr>
          <w:rFonts w:ascii="Times New Roman" w:hAnsi="Times New Roman" w:cs="Times New Roman"/>
          <w:sz w:val="24"/>
        </w:rPr>
        <w:t>“)</w:t>
      </w:r>
    </w:p>
    <w:p w14:paraId="2788C361" w14:textId="77777777" w:rsidR="00743533" w:rsidRDefault="00743533" w:rsidP="00A43A1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BC319C" w14:textId="77777777" w:rsidR="00A43A1A" w:rsidRDefault="00A43A1A" w:rsidP="00A43A1A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(dále také jako </w:t>
      </w:r>
      <w:r>
        <w:rPr>
          <w:rFonts w:ascii="Times New Roman" w:hAnsi="Times New Roman" w:cs="Times New Roman"/>
          <w:b/>
          <w:sz w:val="24"/>
          <w:szCs w:val="24"/>
        </w:rPr>
        <w:t>„Smlouva“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2C8118E" w14:textId="77777777" w:rsidR="00743533" w:rsidRDefault="00743533" w:rsidP="00E43167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50562CEE" w14:textId="77777777" w:rsidR="00A40F42" w:rsidRDefault="00DB48B7" w:rsidP="00E4316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  <w:t>mezi následujícími smluvními stranami</w:t>
      </w:r>
      <w:r w:rsidR="00743533">
        <w:rPr>
          <w:rFonts w:ascii="Times New Roman" w:hAnsi="Times New Roman" w:cs="Times New Roman"/>
          <w:sz w:val="24"/>
        </w:rPr>
        <w:t>:</w:t>
      </w:r>
    </w:p>
    <w:p w14:paraId="15069715" w14:textId="77777777" w:rsidR="00743533" w:rsidRPr="00A40F42" w:rsidRDefault="00743533" w:rsidP="00E43167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38DECB55" w14:textId="77777777" w:rsidR="00630CBB" w:rsidRPr="00E046D6" w:rsidRDefault="00630CBB" w:rsidP="00DB48B7">
      <w:pPr>
        <w:jc w:val="center"/>
        <w:rPr>
          <w:rFonts w:ascii="Times New Roman" w:hAnsi="Times New Roman" w:cs="Times New Roman"/>
        </w:rPr>
      </w:pPr>
    </w:p>
    <w:p w14:paraId="562B5963" w14:textId="77777777" w:rsidR="00E43167" w:rsidRDefault="00E43167" w:rsidP="00A43A1A">
      <w:pPr>
        <w:pStyle w:val="Bezmezer"/>
        <w:spacing w:line="276" w:lineRule="auto"/>
        <w:rPr>
          <w:b/>
        </w:rPr>
        <w:sectPr w:rsidR="00E43167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8111F2D" w14:textId="77777777" w:rsidR="00E43167" w:rsidRDefault="00E50159" w:rsidP="00E43167">
      <w:pPr>
        <w:pStyle w:val="Bezmezer"/>
        <w:spacing w:line="276" w:lineRule="auto"/>
      </w:pPr>
      <w:r>
        <w:rPr>
          <w:b/>
        </w:rPr>
        <w:t>Pavel Stara</w:t>
      </w:r>
    </w:p>
    <w:p w14:paraId="23E5F6FD" w14:textId="0F741A4A" w:rsidR="00A43A1A" w:rsidRPr="00D54CCC" w:rsidRDefault="00A43A1A" w:rsidP="00E43167">
      <w:pPr>
        <w:pStyle w:val="Bezmezer"/>
        <w:spacing w:line="276" w:lineRule="auto"/>
      </w:pPr>
      <w:r w:rsidRPr="00D54CCC">
        <w:t xml:space="preserve">nar. </w:t>
      </w:r>
      <w:r w:rsidR="00844EA6">
        <w:t>XXXX</w:t>
      </w:r>
    </w:p>
    <w:p w14:paraId="48410221" w14:textId="6CBC9139" w:rsidR="00892706" w:rsidRDefault="00A43A1A" w:rsidP="00E431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54CCC">
        <w:rPr>
          <w:rFonts w:ascii="Times New Roman" w:hAnsi="Times New Roman" w:cs="Times New Roman"/>
          <w:sz w:val="24"/>
          <w:szCs w:val="24"/>
        </w:rPr>
        <w:t>byt</w:t>
      </w:r>
      <w:r w:rsidRPr="00E50159">
        <w:rPr>
          <w:rFonts w:ascii="Times New Roman" w:hAnsi="Times New Roman" w:cs="Times New Roman"/>
          <w:sz w:val="24"/>
          <w:szCs w:val="24"/>
        </w:rPr>
        <w:t xml:space="preserve">em </w:t>
      </w:r>
      <w:r w:rsidR="00844EA6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</w:t>
      </w:r>
      <w:r w:rsidR="00892706" w:rsidRPr="00D54CCC">
        <w:rPr>
          <w:rFonts w:ascii="Times New Roman" w:hAnsi="Times New Roman" w:cs="Times New Roman"/>
          <w:sz w:val="24"/>
          <w:szCs w:val="24"/>
        </w:rPr>
        <w:br/>
        <w:t>(dále jen „</w:t>
      </w:r>
      <w:r w:rsidR="00E50159">
        <w:rPr>
          <w:rFonts w:ascii="Times New Roman" w:hAnsi="Times New Roman" w:cs="Times New Roman"/>
          <w:b/>
          <w:sz w:val="24"/>
          <w:szCs w:val="24"/>
        </w:rPr>
        <w:t>Pavel Stara</w:t>
      </w:r>
      <w:r w:rsidR="00892706" w:rsidRPr="00D54CCC">
        <w:rPr>
          <w:rFonts w:ascii="Times New Roman" w:hAnsi="Times New Roman" w:cs="Times New Roman"/>
          <w:sz w:val="24"/>
          <w:szCs w:val="24"/>
        </w:rPr>
        <w:t>“)</w:t>
      </w:r>
    </w:p>
    <w:p w14:paraId="00FB8B00" w14:textId="77777777" w:rsidR="00E43167" w:rsidRDefault="00E43167" w:rsidP="00E431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D103EC3" w14:textId="77777777" w:rsidR="00892706" w:rsidRPr="00D54CCC" w:rsidRDefault="00892706" w:rsidP="00E431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54CCC">
        <w:rPr>
          <w:rFonts w:ascii="Times New Roman" w:hAnsi="Times New Roman" w:cs="Times New Roman"/>
          <w:sz w:val="24"/>
          <w:szCs w:val="24"/>
        </w:rPr>
        <w:t>a</w:t>
      </w:r>
    </w:p>
    <w:p w14:paraId="0344AECA" w14:textId="77777777" w:rsidR="00630CBB" w:rsidRPr="00D54CCC" w:rsidRDefault="00630CBB" w:rsidP="00E431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CF22231" w14:textId="77777777" w:rsidR="00E43167" w:rsidRDefault="00E50159" w:rsidP="00E43167">
      <w:pPr>
        <w:pStyle w:val="Bezmezer"/>
        <w:spacing w:line="276" w:lineRule="auto"/>
        <w:rPr>
          <w:b/>
          <w:bCs/>
        </w:rPr>
      </w:pPr>
      <w:r w:rsidRPr="00E50159">
        <w:rPr>
          <w:b/>
          <w:bCs/>
        </w:rPr>
        <w:t xml:space="preserve">Basketbalový klub Pardubice, </w:t>
      </w:r>
      <w:proofErr w:type="spellStart"/>
      <w:r>
        <w:rPr>
          <w:b/>
          <w:bCs/>
        </w:rPr>
        <w:t>z</w:t>
      </w:r>
      <w:r w:rsidRPr="00E50159">
        <w:rPr>
          <w:b/>
          <w:bCs/>
        </w:rPr>
        <w:t>.s</w:t>
      </w:r>
      <w:proofErr w:type="spellEnd"/>
      <w:r w:rsidRPr="00E50159">
        <w:rPr>
          <w:b/>
          <w:bCs/>
        </w:rPr>
        <w:t>.</w:t>
      </w:r>
    </w:p>
    <w:p w14:paraId="7016B573" w14:textId="77777777" w:rsidR="00E50159" w:rsidRPr="00E50159" w:rsidRDefault="00E50159" w:rsidP="00E43167">
      <w:pPr>
        <w:pStyle w:val="Bezmezer"/>
        <w:spacing w:line="276" w:lineRule="auto"/>
      </w:pPr>
      <w:r w:rsidRPr="00E50159">
        <w:t>IČO: 674 41 629</w:t>
      </w:r>
    </w:p>
    <w:p w14:paraId="323BF317" w14:textId="77777777" w:rsidR="00A43A1A" w:rsidRPr="00E50159" w:rsidRDefault="00E50159" w:rsidP="00E43167">
      <w:pPr>
        <w:pStyle w:val="Bezmezer"/>
        <w:spacing w:line="276" w:lineRule="auto"/>
      </w:pPr>
      <w:r w:rsidRPr="00E50159">
        <w:t>V Ráji 311, 530 02 Pardubice</w:t>
      </w:r>
    </w:p>
    <w:p w14:paraId="40E98C00" w14:textId="77777777" w:rsidR="00892706" w:rsidRDefault="00E50159" w:rsidP="00E431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43A1A" w:rsidRPr="00D54CCC">
        <w:rPr>
          <w:rFonts w:ascii="Times New Roman" w:hAnsi="Times New Roman" w:cs="Times New Roman"/>
          <w:sz w:val="24"/>
          <w:szCs w:val="24"/>
        </w:rPr>
        <w:t>ast</w:t>
      </w:r>
      <w:r>
        <w:rPr>
          <w:rFonts w:ascii="Times New Roman" w:hAnsi="Times New Roman" w:cs="Times New Roman"/>
          <w:sz w:val="24"/>
          <w:szCs w:val="24"/>
        </w:rPr>
        <w:t>oupen</w:t>
      </w:r>
      <w:r w:rsidR="00A43A1A" w:rsidRPr="00D54CCC">
        <w:rPr>
          <w:rFonts w:ascii="Times New Roman" w:hAnsi="Times New Roman" w:cs="Times New Roman"/>
          <w:sz w:val="24"/>
          <w:szCs w:val="24"/>
        </w:rPr>
        <w:t xml:space="preserve"> </w:t>
      </w:r>
      <w:r w:rsidR="00E43167">
        <w:rPr>
          <w:rFonts w:ascii="Times New Roman" w:hAnsi="Times New Roman" w:cs="Times New Roman"/>
          <w:sz w:val="24"/>
          <w:szCs w:val="24"/>
        </w:rPr>
        <w:br/>
      </w:r>
      <w:r w:rsidR="00A43A1A" w:rsidRPr="00D54CCC">
        <w:rPr>
          <w:rFonts w:ascii="Times New Roman" w:hAnsi="Times New Roman" w:cs="Times New Roman"/>
          <w:sz w:val="24"/>
          <w:szCs w:val="24"/>
        </w:rPr>
        <w:t>pan</w:t>
      </w:r>
      <w:r>
        <w:rPr>
          <w:rFonts w:ascii="Times New Roman" w:hAnsi="Times New Roman" w:cs="Times New Roman"/>
          <w:sz w:val="24"/>
          <w:szCs w:val="24"/>
        </w:rPr>
        <w:t>em</w:t>
      </w:r>
      <w:r w:rsidR="00A43A1A" w:rsidRPr="00D54C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Ing. Tomášem Netolickým, předsedou výboru</w:t>
      </w:r>
      <w:r w:rsidR="00A40F42" w:rsidRPr="00D54CCC">
        <w:rPr>
          <w:rFonts w:ascii="Times New Roman" w:hAnsi="Times New Roman" w:cs="Times New Roman"/>
          <w:sz w:val="24"/>
          <w:szCs w:val="24"/>
        </w:rPr>
        <w:br/>
        <w:t>(dále jen „</w:t>
      </w:r>
      <w:r>
        <w:rPr>
          <w:rFonts w:ascii="Times New Roman" w:hAnsi="Times New Roman" w:cs="Times New Roman"/>
          <w:b/>
          <w:sz w:val="24"/>
          <w:szCs w:val="24"/>
        </w:rPr>
        <w:t>BKP Spolek</w:t>
      </w:r>
      <w:r w:rsidR="00A40F42" w:rsidRPr="00D54CCC">
        <w:rPr>
          <w:rFonts w:ascii="Times New Roman" w:hAnsi="Times New Roman" w:cs="Times New Roman"/>
          <w:sz w:val="24"/>
          <w:szCs w:val="24"/>
        </w:rPr>
        <w:t>“)</w:t>
      </w:r>
    </w:p>
    <w:p w14:paraId="5AACC340" w14:textId="77777777" w:rsidR="00E50159" w:rsidRPr="00D54CCC" w:rsidRDefault="00E50159" w:rsidP="00E431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0CB53A1" w14:textId="77777777" w:rsidR="00E50159" w:rsidRDefault="00E50159" w:rsidP="00E431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0354181D" w14:textId="77777777" w:rsidR="00E50159" w:rsidRDefault="00E50159" w:rsidP="00E431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C2DD518" w14:textId="77777777" w:rsidR="00E43167" w:rsidRDefault="00E43167" w:rsidP="00E43167">
      <w:pPr>
        <w:pStyle w:val="Bezmezer"/>
        <w:spacing w:line="276" w:lineRule="auto"/>
      </w:pPr>
      <w:r>
        <w:rPr>
          <w:b/>
        </w:rPr>
        <w:t xml:space="preserve">Ing. </w:t>
      </w:r>
      <w:r w:rsidR="00E50159">
        <w:rPr>
          <w:b/>
        </w:rPr>
        <w:t>Miroslav Havlíček</w:t>
      </w:r>
      <w:r>
        <w:rPr>
          <w:b/>
        </w:rPr>
        <w:t>, MBA</w:t>
      </w:r>
    </w:p>
    <w:p w14:paraId="1554DB48" w14:textId="6DFD9BB9" w:rsidR="00E50159" w:rsidRPr="00D54CCC" w:rsidRDefault="00E50159" w:rsidP="00E43167">
      <w:pPr>
        <w:pStyle w:val="Bezmezer"/>
        <w:spacing w:line="276" w:lineRule="auto"/>
      </w:pPr>
      <w:r w:rsidRPr="00D54CCC">
        <w:t>nar.</w:t>
      </w:r>
      <w:r w:rsidR="00D44A7A">
        <w:t xml:space="preserve"> XXXXXXXX</w:t>
      </w:r>
    </w:p>
    <w:p w14:paraId="736D104D" w14:textId="1F1FB59B" w:rsidR="00E50159" w:rsidRDefault="00E50159" w:rsidP="00E431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54CCC">
        <w:rPr>
          <w:rFonts w:ascii="Times New Roman" w:hAnsi="Times New Roman" w:cs="Times New Roman"/>
          <w:sz w:val="24"/>
          <w:szCs w:val="24"/>
        </w:rPr>
        <w:t>byt</w:t>
      </w:r>
      <w:r w:rsidRPr="00E50159">
        <w:rPr>
          <w:rFonts w:ascii="Times New Roman" w:hAnsi="Times New Roman" w:cs="Times New Roman"/>
          <w:sz w:val="24"/>
          <w:szCs w:val="24"/>
        </w:rPr>
        <w:t xml:space="preserve">em </w:t>
      </w:r>
      <w:r w:rsidR="00C604BE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</w:t>
      </w:r>
      <w:r w:rsidRPr="00D54CCC">
        <w:rPr>
          <w:rFonts w:ascii="Times New Roman" w:hAnsi="Times New Roman" w:cs="Times New Roman"/>
          <w:sz w:val="24"/>
          <w:szCs w:val="24"/>
        </w:rPr>
        <w:br/>
        <w:t>(dále jen „</w:t>
      </w:r>
      <w:r w:rsidR="00E43167">
        <w:rPr>
          <w:rFonts w:ascii="Times New Roman" w:hAnsi="Times New Roman" w:cs="Times New Roman"/>
          <w:b/>
          <w:sz w:val="24"/>
          <w:szCs w:val="24"/>
        </w:rPr>
        <w:t>Miroslav Havlíček</w:t>
      </w:r>
      <w:r w:rsidRPr="00D54CCC">
        <w:rPr>
          <w:rFonts w:ascii="Times New Roman" w:hAnsi="Times New Roman" w:cs="Times New Roman"/>
          <w:sz w:val="24"/>
          <w:szCs w:val="24"/>
        </w:rPr>
        <w:t>“)</w:t>
      </w:r>
    </w:p>
    <w:p w14:paraId="3A174E30" w14:textId="77777777" w:rsidR="00E43167" w:rsidRDefault="00E43167" w:rsidP="00E43167">
      <w:pPr>
        <w:pStyle w:val="Bezmezer"/>
        <w:spacing w:line="276" w:lineRule="auto"/>
      </w:pPr>
      <w:r>
        <w:rPr>
          <w:b/>
        </w:rPr>
        <w:t>Jan Kašpar</w:t>
      </w:r>
    </w:p>
    <w:p w14:paraId="2B1F56CA" w14:textId="2859DB8E" w:rsidR="00E43167" w:rsidRPr="00D54CCC" w:rsidRDefault="00E43167" w:rsidP="00E43167">
      <w:pPr>
        <w:pStyle w:val="Bezmezer"/>
        <w:spacing w:line="276" w:lineRule="auto"/>
      </w:pPr>
      <w:r w:rsidRPr="00D54CCC">
        <w:t xml:space="preserve">nar. </w:t>
      </w:r>
      <w:r w:rsidR="00844EA6">
        <w:t>XXXX</w:t>
      </w:r>
    </w:p>
    <w:p w14:paraId="6C514491" w14:textId="70E12346" w:rsidR="00E43167" w:rsidRDefault="00E43167" w:rsidP="00E431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54CCC">
        <w:rPr>
          <w:rFonts w:ascii="Times New Roman" w:hAnsi="Times New Roman" w:cs="Times New Roman"/>
          <w:sz w:val="24"/>
          <w:szCs w:val="24"/>
        </w:rPr>
        <w:t>byt</w:t>
      </w:r>
      <w:r w:rsidRPr="00E50159">
        <w:rPr>
          <w:rFonts w:ascii="Times New Roman" w:hAnsi="Times New Roman" w:cs="Times New Roman"/>
          <w:sz w:val="24"/>
          <w:szCs w:val="24"/>
        </w:rPr>
        <w:t xml:space="preserve">em </w:t>
      </w:r>
      <w:r w:rsidR="00844EA6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</w:t>
      </w:r>
      <w:r w:rsidRPr="00D54CCC">
        <w:rPr>
          <w:rFonts w:ascii="Times New Roman" w:hAnsi="Times New Roman" w:cs="Times New Roman"/>
          <w:sz w:val="24"/>
          <w:szCs w:val="24"/>
        </w:rPr>
        <w:br/>
        <w:t>(dále jen „</w:t>
      </w:r>
      <w:r>
        <w:rPr>
          <w:rFonts w:ascii="Times New Roman" w:hAnsi="Times New Roman" w:cs="Times New Roman"/>
          <w:b/>
          <w:sz w:val="24"/>
          <w:szCs w:val="24"/>
        </w:rPr>
        <w:t>Jan Kašpar</w:t>
      </w:r>
      <w:r w:rsidRPr="00D54CCC">
        <w:rPr>
          <w:rFonts w:ascii="Times New Roman" w:hAnsi="Times New Roman" w:cs="Times New Roman"/>
          <w:sz w:val="24"/>
          <w:szCs w:val="24"/>
        </w:rPr>
        <w:t>“)</w:t>
      </w:r>
    </w:p>
    <w:p w14:paraId="04C06FEE" w14:textId="77777777" w:rsidR="00E43167" w:rsidRDefault="00E43167" w:rsidP="00E431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592BDAC" w14:textId="77777777" w:rsidR="00E43167" w:rsidRDefault="00E43167" w:rsidP="00E431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498362E0" w14:textId="77777777" w:rsidR="00E43167" w:rsidRDefault="00E43167" w:rsidP="00E431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074FAB9" w14:textId="77777777" w:rsidR="00E43167" w:rsidRDefault="00E43167" w:rsidP="00E4316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431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Statutární město Pardubice</w:t>
      </w:r>
    </w:p>
    <w:p w14:paraId="32C372C2" w14:textId="77777777" w:rsidR="00E43167" w:rsidRPr="00E43167" w:rsidRDefault="00E43167" w:rsidP="00E43167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431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IČO: 002 74 046</w:t>
      </w:r>
    </w:p>
    <w:p w14:paraId="0F16575E" w14:textId="77777777" w:rsidR="00E43167" w:rsidRDefault="00E43167" w:rsidP="00E43167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431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Pernštýnské náměstí 1, 530 21 Pardubice</w:t>
      </w:r>
    </w:p>
    <w:p w14:paraId="67227149" w14:textId="77777777" w:rsidR="00E43167" w:rsidRDefault="00E43167" w:rsidP="00E43167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zastoupeno </w:t>
      </w:r>
    </w:p>
    <w:p w14:paraId="2F60E9F1" w14:textId="77777777" w:rsidR="00E43167" w:rsidRPr="00D54CCC" w:rsidRDefault="00E43167" w:rsidP="00E431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panem Ing. Martinem Charvátem, primátorem</w:t>
      </w:r>
      <w:r w:rsidRPr="00D54CCC">
        <w:rPr>
          <w:rFonts w:ascii="Times New Roman" w:hAnsi="Times New Roman" w:cs="Times New Roman"/>
          <w:sz w:val="24"/>
          <w:szCs w:val="24"/>
        </w:rPr>
        <w:br/>
        <w:t>(dále jen „</w:t>
      </w:r>
      <w:r>
        <w:rPr>
          <w:rFonts w:ascii="Times New Roman" w:hAnsi="Times New Roman" w:cs="Times New Roman"/>
          <w:b/>
          <w:sz w:val="24"/>
          <w:szCs w:val="24"/>
        </w:rPr>
        <w:t>Město Pardubice</w:t>
      </w:r>
      <w:r w:rsidRPr="00D54CCC">
        <w:rPr>
          <w:rFonts w:ascii="Times New Roman" w:hAnsi="Times New Roman" w:cs="Times New Roman"/>
          <w:sz w:val="24"/>
          <w:szCs w:val="24"/>
        </w:rPr>
        <w:t>“)</w:t>
      </w:r>
    </w:p>
    <w:p w14:paraId="33FB9606" w14:textId="77777777" w:rsidR="00E43167" w:rsidRDefault="00E43167" w:rsidP="00E431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5B724FE" w14:textId="77777777" w:rsidR="00E43167" w:rsidRDefault="00E43167" w:rsidP="00E431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6E1302AE" w14:textId="77777777" w:rsidR="00E43167" w:rsidRDefault="00E43167" w:rsidP="00E431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A5AC851" w14:textId="77777777" w:rsidR="00E43167" w:rsidRDefault="00E43167" w:rsidP="00E43167">
      <w:pPr>
        <w:pStyle w:val="Bezmezer"/>
        <w:spacing w:line="276" w:lineRule="auto"/>
      </w:pPr>
      <w:r>
        <w:rPr>
          <w:b/>
        </w:rPr>
        <w:t>Martin Marek</w:t>
      </w:r>
    </w:p>
    <w:p w14:paraId="37C3B60D" w14:textId="449D4880" w:rsidR="00E43167" w:rsidRPr="00D54CCC" w:rsidRDefault="00E43167" w:rsidP="00E43167">
      <w:pPr>
        <w:pStyle w:val="Bezmezer"/>
        <w:spacing w:line="276" w:lineRule="auto"/>
      </w:pPr>
      <w:r w:rsidRPr="00D54CCC">
        <w:t xml:space="preserve">nar. </w:t>
      </w:r>
      <w:r w:rsidR="00D44A7A">
        <w:t>XXXXXXXX</w:t>
      </w:r>
    </w:p>
    <w:p w14:paraId="6A2BD667" w14:textId="2CF71CFC" w:rsidR="00E43167" w:rsidRPr="00D54CCC" w:rsidRDefault="00E43167" w:rsidP="00E431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54CCC">
        <w:rPr>
          <w:rFonts w:ascii="Times New Roman" w:hAnsi="Times New Roman" w:cs="Times New Roman"/>
          <w:sz w:val="24"/>
          <w:szCs w:val="24"/>
        </w:rPr>
        <w:t>byt</w:t>
      </w:r>
      <w:r w:rsidRPr="00E50159">
        <w:rPr>
          <w:rFonts w:ascii="Times New Roman" w:hAnsi="Times New Roman" w:cs="Times New Roman"/>
          <w:sz w:val="24"/>
          <w:szCs w:val="24"/>
        </w:rPr>
        <w:t xml:space="preserve">em </w:t>
      </w:r>
      <w:r w:rsidR="00C604BE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</w:t>
      </w:r>
      <w:r w:rsidRPr="00D54CCC">
        <w:rPr>
          <w:rFonts w:ascii="Times New Roman" w:hAnsi="Times New Roman" w:cs="Times New Roman"/>
          <w:sz w:val="24"/>
          <w:szCs w:val="24"/>
        </w:rPr>
        <w:br/>
        <w:t>(dále jen „</w:t>
      </w:r>
      <w:r>
        <w:rPr>
          <w:rFonts w:ascii="Times New Roman" w:hAnsi="Times New Roman" w:cs="Times New Roman"/>
          <w:b/>
          <w:sz w:val="24"/>
          <w:szCs w:val="24"/>
        </w:rPr>
        <w:t>Martin Marek</w:t>
      </w:r>
      <w:r w:rsidRPr="00D54CCC">
        <w:rPr>
          <w:rFonts w:ascii="Times New Roman" w:hAnsi="Times New Roman" w:cs="Times New Roman"/>
          <w:sz w:val="24"/>
          <w:szCs w:val="24"/>
        </w:rPr>
        <w:t>“)</w:t>
      </w:r>
    </w:p>
    <w:p w14:paraId="2ECD2AC6" w14:textId="77777777" w:rsidR="00E43167" w:rsidRDefault="00E43167" w:rsidP="00E5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E43167" w:rsidSect="00E4316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FEEC35A" w14:textId="77777777" w:rsidR="00630CBB" w:rsidRPr="00D54CCC" w:rsidRDefault="00630CBB" w:rsidP="00DB48B7">
      <w:pPr>
        <w:rPr>
          <w:rFonts w:ascii="Times New Roman" w:hAnsi="Times New Roman" w:cs="Times New Roman"/>
          <w:sz w:val="24"/>
          <w:szCs w:val="24"/>
        </w:rPr>
      </w:pPr>
    </w:p>
    <w:p w14:paraId="55C909DE" w14:textId="77777777" w:rsidR="00A40F42" w:rsidRPr="00D54CCC" w:rsidRDefault="00A40F42" w:rsidP="00A93539">
      <w:pPr>
        <w:jc w:val="both"/>
        <w:rPr>
          <w:rFonts w:ascii="Times New Roman" w:hAnsi="Times New Roman" w:cs="Times New Roman"/>
          <w:sz w:val="24"/>
          <w:szCs w:val="24"/>
        </w:rPr>
      </w:pPr>
      <w:r w:rsidRPr="00D54CCC">
        <w:rPr>
          <w:rFonts w:ascii="Times New Roman" w:hAnsi="Times New Roman" w:cs="Times New Roman"/>
          <w:sz w:val="24"/>
          <w:szCs w:val="24"/>
        </w:rPr>
        <w:t>(</w:t>
      </w:r>
      <w:r w:rsidR="00A93539">
        <w:rPr>
          <w:rFonts w:ascii="Times New Roman" w:hAnsi="Times New Roman" w:cs="Times New Roman"/>
          <w:sz w:val="24"/>
          <w:szCs w:val="24"/>
        </w:rPr>
        <w:t>Pavel Stara, BKP Spolek, Miroslav Havlíček, Jan Kašpar, Město Pardubice a Martin Marek</w:t>
      </w:r>
      <w:r w:rsidRPr="00D54CCC">
        <w:rPr>
          <w:rFonts w:ascii="Times New Roman" w:hAnsi="Times New Roman" w:cs="Times New Roman"/>
          <w:sz w:val="24"/>
          <w:szCs w:val="24"/>
        </w:rPr>
        <w:t xml:space="preserve"> dále </w:t>
      </w:r>
      <w:r w:rsidR="00A93539">
        <w:rPr>
          <w:rFonts w:ascii="Times New Roman" w:hAnsi="Times New Roman" w:cs="Times New Roman"/>
          <w:sz w:val="24"/>
          <w:szCs w:val="24"/>
        </w:rPr>
        <w:t xml:space="preserve">společně </w:t>
      </w:r>
      <w:r w:rsidRPr="00D54CCC">
        <w:rPr>
          <w:rFonts w:ascii="Times New Roman" w:hAnsi="Times New Roman" w:cs="Times New Roman"/>
          <w:sz w:val="24"/>
          <w:szCs w:val="24"/>
        </w:rPr>
        <w:t>také jako „</w:t>
      </w:r>
      <w:r w:rsidR="00A93539">
        <w:rPr>
          <w:rFonts w:ascii="Times New Roman" w:hAnsi="Times New Roman" w:cs="Times New Roman"/>
          <w:b/>
          <w:sz w:val="24"/>
          <w:szCs w:val="24"/>
        </w:rPr>
        <w:t>Smluvní strany</w:t>
      </w:r>
      <w:r w:rsidRPr="00D54CCC">
        <w:rPr>
          <w:rFonts w:ascii="Times New Roman" w:hAnsi="Times New Roman" w:cs="Times New Roman"/>
          <w:sz w:val="24"/>
          <w:szCs w:val="24"/>
        </w:rPr>
        <w:t>“</w:t>
      </w:r>
      <w:r w:rsidR="00A93539">
        <w:rPr>
          <w:rFonts w:ascii="Times New Roman" w:hAnsi="Times New Roman" w:cs="Times New Roman"/>
          <w:sz w:val="24"/>
          <w:szCs w:val="24"/>
        </w:rPr>
        <w:t xml:space="preserve"> či „</w:t>
      </w:r>
      <w:r w:rsidR="00A93539" w:rsidRPr="00A93539">
        <w:rPr>
          <w:rFonts w:ascii="Times New Roman" w:hAnsi="Times New Roman" w:cs="Times New Roman"/>
          <w:b/>
          <w:bCs/>
          <w:sz w:val="24"/>
          <w:szCs w:val="24"/>
        </w:rPr>
        <w:t>Akcionáři</w:t>
      </w:r>
      <w:r w:rsidR="00A93539">
        <w:rPr>
          <w:rFonts w:ascii="Times New Roman" w:hAnsi="Times New Roman" w:cs="Times New Roman"/>
          <w:sz w:val="24"/>
          <w:szCs w:val="24"/>
        </w:rPr>
        <w:t xml:space="preserve">“ </w:t>
      </w:r>
      <w:r w:rsidR="00A93539" w:rsidRPr="00A93539">
        <w:rPr>
          <w:rFonts w:ascii="Times New Roman" w:hAnsi="Times New Roman" w:cs="Times New Roman"/>
          <w:sz w:val="24"/>
          <w:szCs w:val="24"/>
        </w:rPr>
        <w:t>a</w:t>
      </w:r>
      <w:r w:rsidR="00A93539">
        <w:rPr>
          <w:rFonts w:ascii="Times New Roman" w:hAnsi="Times New Roman" w:cs="Times New Roman"/>
          <w:sz w:val="24"/>
          <w:szCs w:val="24"/>
        </w:rPr>
        <w:t xml:space="preserve"> samostatně také jako „</w:t>
      </w:r>
      <w:r w:rsidR="00A93539">
        <w:rPr>
          <w:rFonts w:ascii="Times New Roman" w:hAnsi="Times New Roman" w:cs="Times New Roman"/>
          <w:b/>
          <w:bCs/>
          <w:sz w:val="24"/>
          <w:szCs w:val="24"/>
        </w:rPr>
        <w:t>Smluvní strana</w:t>
      </w:r>
      <w:r w:rsidR="00A93539">
        <w:rPr>
          <w:rFonts w:ascii="Times New Roman" w:hAnsi="Times New Roman" w:cs="Times New Roman"/>
          <w:sz w:val="24"/>
          <w:szCs w:val="24"/>
        </w:rPr>
        <w:t>“ či „</w:t>
      </w:r>
      <w:r w:rsidR="00A93539">
        <w:rPr>
          <w:rFonts w:ascii="Times New Roman" w:hAnsi="Times New Roman" w:cs="Times New Roman"/>
          <w:b/>
          <w:bCs/>
          <w:sz w:val="24"/>
          <w:szCs w:val="24"/>
        </w:rPr>
        <w:t>Akcionář</w:t>
      </w:r>
      <w:r w:rsidR="00A93539">
        <w:rPr>
          <w:rFonts w:ascii="Times New Roman" w:hAnsi="Times New Roman" w:cs="Times New Roman"/>
          <w:sz w:val="24"/>
          <w:szCs w:val="24"/>
        </w:rPr>
        <w:t>“</w:t>
      </w:r>
      <w:r w:rsidRPr="00D54CCC">
        <w:rPr>
          <w:rFonts w:ascii="Times New Roman" w:hAnsi="Times New Roman" w:cs="Times New Roman"/>
          <w:sz w:val="24"/>
          <w:szCs w:val="24"/>
        </w:rPr>
        <w:t>)</w:t>
      </w:r>
    </w:p>
    <w:p w14:paraId="52B18E7C" w14:textId="38FAEFE4" w:rsidR="00743533" w:rsidRDefault="00743533">
      <w:pPr>
        <w:rPr>
          <w:rFonts w:ascii="Times New Roman" w:hAnsi="Times New Roman" w:cs="Times New Roman"/>
          <w:b/>
          <w:sz w:val="24"/>
        </w:rPr>
      </w:pPr>
    </w:p>
    <w:p w14:paraId="00B406C3" w14:textId="77777777" w:rsidR="00A40F42" w:rsidRPr="00A40F42" w:rsidRDefault="00A40F42" w:rsidP="00A40F42">
      <w:pPr>
        <w:jc w:val="center"/>
        <w:rPr>
          <w:rFonts w:ascii="Times New Roman" w:hAnsi="Times New Roman" w:cs="Times New Roman"/>
          <w:b/>
          <w:sz w:val="24"/>
        </w:rPr>
      </w:pPr>
      <w:r w:rsidRPr="00A40F42">
        <w:rPr>
          <w:rFonts w:ascii="Times New Roman" w:hAnsi="Times New Roman" w:cs="Times New Roman"/>
          <w:b/>
          <w:sz w:val="24"/>
        </w:rPr>
        <w:t>Preambule</w:t>
      </w:r>
    </w:p>
    <w:p w14:paraId="157426E8" w14:textId="77777777" w:rsidR="00A40F42" w:rsidRDefault="00A40F42" w:rsidP="00A40F42">
      <w:pPr>
        <w:jc w:val="center"/>
        <w:rPr>
          <w:rFonts w:ascii="Times New Roman" w:hAnsi="Times New Roman" w:cs="Times New Roman"/>
          <w:sz w:val="24"/>
        </w:rPr>
      </w:pPr>
    </w:p>
    <w:p w14:paraId="22C80DE6" w14:textId="77777777" w:rsidR="000261BC" w:rsidRPr="00743533" w:rsidRDefault="000261BC" w:rsidP="000261BC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jsou akcionáři obchodní společnosti </w:t>
      </w:r>
      <w:r w:rsidRPr="00C07843">
        <w:rPr>
          <w:rFonts w:ascii="Times New Roman" w:hAnsi="Times New Roman" w:cs="Times New Roman"/>
          <w:b/>
          <w:bCs/>
          <w:sz w:val="24"/>
          <w:szCs w:val="24"/>
        </w:rPr>
        <w:t>BK Pardubice, a.s.</w:t>
      </w:r>
      <w:r>
        <w:rPr>
          <w:rFonts w:ascii="Times New Roman" w:hAnsi="Times New Roman" w:cs="Times New Roman"/>
          <w:sz w:val="24"/>
          <w:szCs w:val="24"/>
        </w:rPr>
        <w:t xml:space="preserve">, IČO: 276 54 796, se sídlem </w:t>
      </w:r>
      <w:r w:rsidRPr="00743533">
        <w:rPr>
          <w:rFonts w:ascii="Times New Roman" w:hAnsi="Times New Roman" w:cs="Times New Roman"/>
          <w:sz w:val="24"/>
          <w:szCs w:val="24"/>
        </w:rPr>
        <w:t>V Ráji 311, 530 02 Pardubice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743533">
        <w:rPr>
          <w:rFonts w:ascii="Times New Roman" w:hAnsi="Times New Roman" w:cs="Times New Roman"/>
          <w:sz w:val="24"/>
          <w:szCs w:val="24"/>
        </w:rPr>
        <w:t>Zelené</w:t>
      </w:r>
      <w:proofErr w:type="gramEnd"/>
      <w:r w:rsidRPr="00743533">
        <w:rPr>
          <w:rFonts w:ascii="Times New Roman" w:hAnsi="Times New Roman" w:cs="Times New Roman"/>
          <w:sz w:val="24"/>
          <w:szCs w:val="24"/>
        </w:rPr>
        <w:t xml:space="preserve"> Předměstí</w:t>
      </w:r>
      <w:r>
        <w:rPr>
          <w:rFonts w:ascii="Times New Roman" w:hAnsi="Times New Roman" w:cs="Times New Roman"/>
          <w:sz w:val="24"/>
          <w:szCs w:val="24"/>
        </w:rPr>
        <w:t xml:space="preserve"> (dále jen „</w:t>
      </w:r>
      <w:r>
        <w:rPr>
          <w:rFonts w:ascii="Times New Roman" w:hAnsi="Times New Roman" w:cs="Times New Roman"/>
          <w:b/>
          <w:bCs/>
          <w:sz w:val="24"/>
          <w:szCs w:val="24"/>
        </w:rPr>
        <w:t>Společnost</w:t>
      </w:r>
      <w:r>
        <w:rPr>
          <w:rFonts w:ascii="Times New Roman" w:hAnsi="Times New Roman" w:cs="Times New Roman"/>
          <w:sz w:val="24"/>
          <w:szCs w:val="24"/>
        </w:rPr>
        <w:t>“).</w:t>
      </w:r>
    </w:p>
    <w:p w14:paraId="6FC9F749" w14:textId="77777777" w:rsidR="000261BC" w:rsidRPr="00743533" w:rsidRDefault="000261BC" w:rsidP="000261BC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2209758" w14:textId="27F8B923" w:rsidR="000261BC" w:rsidRDefault="000261BC" w:rsidP="000261BC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Pavel Stara je minoritním akcionářem Společnosti vlastnícím akcie, které ve svém souhrnu představují podíl na základním kapitálu </w:t>
      </w:r>
      <w:r w:rsidR="006623D9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polečnosti a souvisejících akcionářských právech o velikosti </w:t>
      </w:r>
      <w:proofErr w:type="gramStart"/>
      <w:r>
        <w:rPr>
          <w:rFonts w:ascii="Times New Roman" w:hAnsi="Times New Roman" w:cs="Times New Roman"/>
          <w:sz w:val="24"/>
        </w:rPr>
        <w:t>25%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14:paraId="275ACD22" w14:textId="77777777" w:rsidR="000261BC" w:rsidRPr="00A62791" w:rsidRDefault="000261BC" w:rsidP="000261BC">
      <w:pPr>
        <w:pStyle w:val="Odstavecseseznamem"/>
        <w:rPr>
          <w:rFonts w:ascii="Times New Roman" w:hAnsi="Times New Roman" w:cs="Times New Roman"/>
          <w:sz w:val="24"/>
        </w:rPr>
      </w:pPr>
    </w:p>
    <w:p w14:paraId="617C53BC" w14:textId="2848C799" w:rsidR="000261BC" w:rsidRDefault="000261BC" w:rsidP="000261BC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BKP Spolek je minoritním akcionářem Společnosti vlastnícím akcie, které ve svém souhrnu představují podíl na základním kapitálu </w:t>
      </w:r>
      <w:r w:rsidR="006623D9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polečnosti a souvisejících akcionářských právech o velikosti </w:t>
      </w:r>
      <w:proofErr w:type="gramStart"/>
      <w:r>
        <w:rPr>
          <w:rFonts w:ascii="Times New Roman" w:hAnsi="Times New Roman" w:cs="Times New Roman"/>
          <w:sz w:val="24"/>
        </w:rPr>
        <w:t>25%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14:paraId="79A550F3" w14:textId="77777777" w:rsidR="000261BC" w:rsidRPr="00A62791" w:rsidRDefault="000261BC" w:rsidP="000261BC">
      <w:pPr>
        <w:pStyle w:val="Odstavecseseznamem"/>
        <w:rPr>
          <w:rFonts w:ascii="Times New Roman" w:hAnsi="Times New Roman" w:cs="Times New Roman"/>
          <w:sz w:val="24"/>
        </w:rPr>
      </w:pPr>
    </w:p>
    <w:p w14:paraId="561F6B91" w14:textId="1A0EFDEB" w:rsidR="000261BC" w:rsidRDefault="000261BC" w:rsidP="000261BC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Miroslav Havlíček je minoritním akcionářem Společnosti vlastnícím akcie, které ve svém souhrnu představují podíl na základním kapitálu </w:t>
      </w:r>
      <w:r w:rsidR="006623D9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polečnosti a souvisejících akcionářských právech o velikosti </w:t>
      </w:r>
      <w:proofErr w:type="gramStart"/>
      <w:r>
        <w:rPr>
          <w:rFonts w:ascii="Times New Roman" w:hAnsi="Times New Roman" w:cs="Times New Roman"/>
          <w:sz w:val="24"/>
        </w:rPr>
        <w:t>20%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14:paraId="0E6E8C18" w14:textId="77777777" w:rsidR="000261BC" w:rsidRPr="00A62791" w:rsidRDefault="000261BC" w:rsidP="000261BC">
      <w:pPr>
        <w:pStyle w:val="Odstavecseseznamem"/>
        <w:rPr>
          <w:rFonts w:ascii="Times New Roman" w:hAnsi="Times New Roman" w:cs="Times New Roman"/>
          <w:sz w:val="24"/>
        </w:rPr>
      </w:pPr>
    </w:p>
    <w:p w14:paraId="42013635" w14:textId="6659E9E7" w:rsidR="000261BC" w:rsidRDefault="000261BC" w:rsidP="000261BC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Jan Kašpar je minoritním akcionářem Společnosti vlastnícím akcie, které ve svém souhrnu představují podíl na základním kapitálu </w:t>
      </w:r>
      <w:r w:rsidR="006623D9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polečnosti a souvisejících akcionářských právech o velikosti </w:t>
      </w:r>
      <w:proofErr w:type="gramStart"/>
      <w:r>
        <w:rPr>
          <w:rFonts w:ascii="Times New Roman" w:hAnsi="Times New Roman" w:cs="Times New Roman"/>
          <w:sz w:val="24"/>
        </w:rPr>
        <w:t>10%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14:paraId="43895FA7" w14:textId="77777777" w:rsidR="000261BC" w:rsidRPr="00A62791" w:rsidRDefault="000261BC" w:rsidP="000261BC">
      <w:pPr>
        <w:pStyle w:val="Odstavecseseznamem"/>
        <w:rPr>
          <w:rFonts w:ascii="Times New Roman" w:hAnsi="Times New Roman" w:cs="Times New Roman"/>
          <w:sz w:val="24"/>
        </w:rPr>
      </w:pPr>
    </w:p>
    <w:p w14:paraId="08275FB0" w14:textId="1C69E7BF" w:rsidR="000261BC" w:rsidRDefault="000261BC" w:rsidP="000261BC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Město Pardubice je minoritním akcionářem Společnosti vlastnícím akcie, které ve svém souhrnu představují podíl na základním kapitálu </w:t>
      </w:r>
      <w:r w:rsidR="006623D9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polečnosti a souvisejících akcionářských právech o velikosti </w:t>
      </w:r>
      <w:proofErr w:type="gramStart"/>
      <w:r>
        <w:rPr>
          <w:rFonts w:ascii="Times New Roman" w:hAnsi="Times New Roman" w:cs="Times New Roman"/>
          <w:sz w:val="24"/>
        </w:rPr>
        <w:t>15%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14:paraId="698EAA7E" w14:textId="77777777" w:rsidR="000261BC" w:rsidRPr="00A62791" w:rsidRDefault="000261BC" w:rsidP="000261BC">
      <w:pPr>
        <w:pStyle w:val="Odstavecseseznamem"/>
        <w:rPr>
          <w:rFonts w:ascii="Times New Roman" w:hAnsi="Times New Roman" w:cs="Times New Roman"/>
          <w:sz w:val="24"/>
        </w:rPr>
      </w:pPr>
    </w:p>
    <w:p w14:paraId="6B5ECD99" w14:textId="7316B891" w:rsidR="000261BC" w:rsidRDefault="000261BC" w:rsidP="000261BC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Martin Marek je minoritním akcionářem Společnosti vlastnícím akcie, které ve svém souhrnu představují podíl na základním kapitálu </w:t>
      </w:r>
      <w:r w:rsidR="006623D9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polečnosti a souvisejících akcionářských právech o velikosti </w:t>
      </w:r>
      <w:proofErr w:type="gramStart"/>
      <w:r>
        <w:rPr>
          <w:rFonts w:ascii="Times New Roman" w:hAnsi="Times New Roman" w:cs="Times New Roman"/>
          <w:sz w:val="24"/>
        </w:rPr>
        <w:t>5%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14:paraId="2F024E82" w14:textId="77777777" w:rsidR="000261BC" w:rsidRPr="000261BC" w:rsidRDefault="000261BC" w:rsidP="000261BC">
      <w:pPr>
        <w:pStyle w:val="Odstavecseseznamem"/>
        <w:rPr>
          <w:rFonts w:ascii="Times New Roman" w:hAnsi="Times New Roman" w:cs="Times New Roman"/>
          <w:sz w:val="24"/>
        </w:rPr>
      </w:pPr>
    </w:p>
    <w:p w14:paraId="21DE0E07" w14:textId="14644389" w:rsidR="00DF14B2" w:rsidRPr="000B7374" w:rsidRDefault="000261BC" w:rsidP="000261BC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Jan Kašpar informoval dne 15.1.2021 Společnost ve smyslu </w:t>
      </w:r>
      <w:proofErr w:type="spellStart"/>
      <w:r>
        <w:rPr>
          <w:rFonts w:ascii="Times New Roman" w:hAnsi="Times New Roman" w:cs="Times New Roman"/>
          <w:sz w:val="24"/>
        </w:rPr>
        <w:t>ust</w:t>
      </w:r>
      <w:proofErr w:type="spellEnd"/>
      <w:r>
        <w:rPr>
          <w:rFonts w:ascii="Times New Roman" w:hAnsi="Times New Roman" w:cs="Times New Roman"/>
          <w:sz w:val="24"/>
        </w:rPr>
        <w:t>. článku 6 odst. 2 písm. a) stanov Společnosti (dále jen „</w:t>
      </w:r>
      <w:r w:rsidRPr="000261BC">
        <w:rPr>
          <w:rFonts w:ascii="Times New Roman" w:hAnsi="Times New Roman" w:cs="Times New Roman"/>
          <w:b/>
          <w:bCs/>
          <w:sz w:val="24"/>
        </w:rPr>
        <w:t>Stanovy</w:t>
      </w:r>
      <w:r>
        <w:rPr>
          <w:rFonts w:ascii="Times New Roman" w:hAnsi="Times New Roman" w:cs="Times New Roman"/>
          <w:sz w:val="24"/>
        </w:rPr>
        <w:t xml:space="preserve">“) </w:t>
      </w:r>
      <w:r w:rsidRPr="000261BC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svém záměru převést všechny své akcie</w:t>
      </w:r>
      <w:r w:rsidR="000B7374">
        <w:rPr>
          <w:rFonts w:ascii="Times New Roman" w:hAnsi="Times New Roman" w:cs="Times New Roman"/>
          <w:sz w:val="24"/>
        </w:rPr>
        <w:t xml:space="preserve">, tj. 32 kusů </w:t>
      </w:r>
      <w:r w:rsidR="00690B97">
        <w:rPr>
          <w:rFonts w:ascii="Times New Roman" w:hAnsi="Times New Roman" w:cs="Times New Roman"/>
          <w:sz w:val="24"/>
        </w:rPr>
        <w:t xml:space="preserve">kmenových </w:t>
      </w:r>
      <w:r w:rsidR="000B7374">
        <w:rPr>
          <w:rFonts w:ascii="Times New Roman" w:hAnsi="Times New Roman" w:cs="Times New Roman"/>
          <w:sz w:val="24"/>
        </w:rPr>
        <w:t xml:space="preserve">akcií na jméno </w:t>
      </w:r>
      <w:r w:rsidR="00690B97">
        <w:rPr>
          <w:rFonts w:ascii="Times New Roman" w:hAnsi="Times New Roman" w:cs="Times New Roman"/>
          <w:sz w:val="24"/>
        </w:rPr>
        <w:t xml:space="preserve">v listinné podobě </w:t>
      </w:r>
      <w:r w:rsidR="000B7374">
        <w:rPr>
          <w:rFonts w:ascii="Times New Roman" w:hAnsi="Times New Roman" w:cs="Times New Roman"/>
          <w:sz w:val="24"/>
        </w:rPr>
        <w:t>(dále jen „</w:t>
      </w:r>
      <w:r w:rsidR="000B7374">
        <w:rPr>
          <w:rFonts w:ascii="Times New Roman" w:hAnsi="Times New Roman" w:cs="Times New Roman"/>
          <w:b/>
          <w:bCs/>
          <w:sz w:val="24"/>
        </w:rPr>
        <w:t>Akcie Jana Kašpara</w:t>
      </w:r>
      <w:r w:rsidR="000B7374">
        <w:rPr>
          <w:rFonts w:ascii="Times New Roman" w:hAnsi="Times New Roman" w:cs="Times New Roman"/>
          <w:sz w:val="24"/>
        </w:rPr>
        <w:t>“)</w:t>
      </w:r>
      <w:r>
        <w:rPr>
          <w:rFonts w:ascii="Times New Roman" w:hAnsi="Times New Roman" w:cs="Times New Roman"/>
          <w:sz w:val="24"/>
        </w:rPr>
        <w:t xml:space="preserve">, a to za souhrnnou částku ve výši </w:t>
      </w:r>
      <w:proofErr w:type="gramStart"/>
      <w:r>
        <w:rPr>
          <w:rFonts w:ascii="Times New Roman" w:hAnsi="Times New Roman" w:cs="Times New Roman"/>
          <w:sz w:val="24"/>
        </w:rPr>
        <w:t>320.000,-</w:t>
      </w:r>
      <w:proofErr w:type="gramEnd"/>
      <w:r>
        <w:rPr>
          <w:rFonts w:ascii="Times New Roman" w:hAnsi="Times New Roman" w:cs="Times New Roman"/>
          <w:sz w:val="24"/>
        </w:rPr>
        <w:t xml:space="preserve"> Kč s tím, že v </w:t>
      </w:r>
      <w:r>
        <w:rPr>
          <w:rFonts w:ascii="Times New Roman" w:hAnsi="Times New Roman"/>
          <w:sz w:val="24"/>
          <w:szCs w:val="24"/>
        </w:rPr>
        <w:t xml:space="preserve">souladu s </w:t>
      </w:r>
      <w:proofErr w:type="spellStart"/>
      <w:r>
        <w:rPr>
          <w:rFonts w:ascii="Times New Roman" w:hAnsi="Times New Roman"/>
          <w:sz w:val="24"/>
          <w:szCs w:val="24"/>
        </w:rPr>
        <w:t>ust</w:t>
      </w:r>
      <w:proofErr w:type="spellEnd"/>
      <w:r>
        <w:rPr>
          <w:rFonts w:ascii="Times New Roman" w:hAnsi="Times New Roman"/>
          <w:sz w:val="24"/>
          <w:szCs w:val="24"/>
        </w:rPr>
        <w:t xml:space="preserve">. článku 6 odst. 2 písm. b) Stanov požádal představenstvo Společnosti, </w:t>
      </w:r>
      <w:r w:rsidRPr="000261BC">
        <w:rPr>
          <w:rFonts w:ascii="Times New Roman" w:hAnsi="Times New Roman"/>
          <w:sz w:val="24"/>
          <w:szCs w:val="24"/>
        </w:rPr>
        <w:t xml:space="preserve">aby bez zbytečného odkladu, nejpozději však do 30 dnů ode dne doručení </w:t>
      </w:r>
      <w:r>
        <w:rPr>
          <w:rFonts w:ascii="Times New Roman" w:hAnsi="Times New Roman"/>
          <w:sz w:val="24"/>
          <w:szCs w:val="24"/>
        </w:rPr>
        <w:t>jeho</w:t>
      </w:r>
      <w:r w:rsidRPr="000261BC">
        <w:rPr>
          <w:rFonts w:ascii="Times New Roman" w:hAnsi="Times New Roman"/>
          <w:sz w:val="24"/>
          <w:szCs w:val="24"/>
        </w:rPr>
        <w:t xml:space="preserve"> sdělení, písemně sdělilo tyto skutečnosti zbývajícím </w:t>
      </w:r>
      <w:r>
        <w:rPr>
          <w:rFonts w:ascii="Times New Roman" w:hAnsi="Times New Roman"/>
          <w:sz w:val="24"/>
          <w:szCs w:val="24"/>
        </w:rPr>
        <w:t>A</w:t>
      </w:r>
      <w:r w:rsidRPr="000261BC">
        <w:rPr>
          <w:rFonts w:ascii="Times New Roman" w:hAnsi="Times New Roman"/>
          <w:sz w:val="24"/>
          <w:szCs w:val="24"/>
        </w:rPr>
        <w:t>kcionářům</w:t>
      </w:r>
      <w:r>
        <w:rPr>
          <w:rFonts w:ascii="Times New Roman" w:hAnsi="Times New Roman"/>
          <w:sz w:val="24"/>
          <w:szCs w:val="24"/>
        </w:rPr>
        <w:t>.</w:t>
      </w:r>
    </w:p>
    <w:p w14:paraId="3838FBA3" w14:textId="77777777" w:rsidR="000B7374" w:rsidRPr="000B7374" w:rsidRDefault="000B7374" w:rsidP="000B7374">
      <w:pPr>
        <w:pStyle w:val="Odstavecseseznamem"/>
        <w:rPr>
          <w:rFonts w:ascii="Times New Roman" w:hAnsi="Times New Roman" w:cs="Times New Roman"/>
          <w:sz w:val="24"/>
        </w:rPr>
      </w:pPr>
    </w:p>
    <w:p w14:paraId="110CEEFC" w14:textId="1F5A9C5F" w:rsidR="000B7374" w:rsidRPr="00B24C9F" w:rsidRDefault="000B7374" w:rsidP="000261BC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Miroslav Havlíček informoval dne 15.1.2021 Společnost ve smyslu </w:t>
      </w:r>
      <w:proofErr w:type="spellStart"/>
      <w:r>
        <w:rPr>
          <w:rFonts w:ascii="Times New Roman" w:hAnsi="Times New Roman" w:cs="Times New Roman"/>
          <w:sz w:val="24"/>
        </w:rPr>
        <w:t>ust</w:t>
      </w:r>
      <w:proofErr w:type="spellEnd"/>
      <w:r>
        <w:rPr>
          <w:rFonts w:ascii="Times New Roman" w:hAnsi="Times New Roman" w:cs="Times New Roman"/>
          <w:sz w:val="24"/>
        </w:rPr>
        <w:t xml:space="preserve">. článku 6 odst. 2 písm. a) Stanov </w:t>
      </w:r>
      <w:r w:rsidRPr="000261BC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svém záměru převést všechny své akcie, tj. 64 kusů </w:t>
      </w:r>
      <w:r w:rsidR="00AB7F0B">
        <w:rPr>
          <w:rFonts w:ascii="Times New Roman" w:hAnsi="Times New Roman" w:cs="Times New Roman"/>
          <w:sz w:val="24"/>
        </w:rPr>
        <w:t xml:space="preserve">kmenových akcií na jméno v listinné podobě </w:t>
      </w:r>
      <w:r>
        <w:rPr>
          <w:rFonts w:ascii="Times New Roman" w:hAnsi="Times New Roman" w:cs="Times New Roman"/>
          <w:sz w:val="24"/>
        </w:rPr>
        <w:t>(dále jen „</w:t>
      </w:r>
      <w:r>
        <w:rPr>
          <w:rFonts w:ascii="Times New Roman" w:hAnsi="Times New Roman" w:cs="Times New Roman"/>
          <w:b/>
          <w:bCs/>
          <w:sz w:val="24"/>
        </w:rPr>
        <w:t>Akcie Miroslava Havlíčka</w:t>
      </w:r>
      <w:r>
        <w:rPr>
          <w:rFonts w:ascii="Times New Roman" w:hAnsi="Times New Roman" w:cs="Times New Roman"/>
          <w:sz w:val="24"/>
        </w:rPr>
        <w:t xml:space="preserve">“), a to za souhrnnou částku ve výši </w:t>
      </w:r>
      <w:proofErr w:type="gramStart"/>
      <w:r>
        <w:rPr>
          <w:rFonts w:ascii="Times New Roman" w:hAnsi="Times New Roman" w:cs="Times New Roman"/>
          <w:sz w:val="24"/>
        </w:rPr>
        <w:t>640.000,-</w:t>
      </w:r>
      <w:proofErr w:type="gramEnd"/>
      <w:r>
        <w:rPr>
          <w:rFonts w:ascii="Times New Roman" w:hAnsi="Times New Roman" w:cs="Times New Roman"/>
          <w:sz w:val="24"/>
        </w:rPr>
        <w:t xml:space="preserve"> Kč s tím, že v </w:t>
      </w:r>
      <w:r>
        <w:rPr>
          <w:rFonts w:ascii="Times New Roman" w:hAnsi="Times New Roman"/>
          <w:sz w:val="24"/>
          <w:szCs w:val="24"/>
        </w:rPr>
        <w:t xml:space="preserve">souladu s </w:t>
      </w:r>
      <w:proofErr w:type="spellStart"/>
      <w:r>
        <w:rPr>
          <w:rFonts w:ascii="Times New Roman" w:hAnsi="Times New Roman"/>
          <w:sz w:val="24"/>
          <w:szCs w:val="24"/>
        </w:rPr>
        <w:t>ust</w:t>
      </w:r>
      <w:proofErr w:type="spellEnd"/>
      <w:r>
        <w:rPr>
          <w:rFonts w:ascii="Times New Roman" w:hAnsi="Times New Roman"/>
          <w:sz w:val="24"/>
          <w:szCs w:val="24"/>
        </w:rPr>
        <w:t xml:space="preserve">. článku 6 odst. 2 písm. b) Stanov požádal představenstvo Společnosti, </w:t>
      </w:r>
      <w:r w:rsidRPr="000261BC">
        <w:rPr>
          <w:rFonts w:ascii="Times New Roman" w:hAnsi="Times New Roman"/>
          <w:sz w:val="24"/>
          <w:szCs w:val="24"/>
        </w:rPr>
        <w:t xml:space="preserve">aby bez zbytečného odkladu, nejpozději </w:t>
      </w:r>
      <w:r w:rsidRPr="000261BC">
        <w:rPr>
          <w:rFonts w:ascii="Times New Roman" w:hAnsi="Times New Roman"/>
          <w:sz w:val="24"/>
          <w:szCs w:val="24"/>
        </w:rPr>
        <w:lastRenderedPageBreak/>
        <w:t xml:space="preserve">však do 30 dnů ode dne doručení </w:t>
      </w:r>
      <w:r>
        <w:rPr>
          <w:rFonts w:ascii="Times New Roman" w:hAnsi="Times New Roman"/>
          <w:sz w:val="24"/>
          <w:szCs w:val="24"/>
        </w:rPr>
        <w:t>jeho</w:t>
      </w:r>
      <w:r w:rsidRPr="000261BC">
        <w:rPr>
          <w:rFonts w:ascii="Times New Roman" w:hAnsi="Times New Roman"/>
          <w:sz w:val="24"/>
          <w:szCs w:val="24"/>
        </w:rPr>
        <w:t xml:space="preserve"> sdělení, písemně sdělilo tyto skutečnosti zbývajícím </w:t>
      </w:r>
      <w:r>
        <w:rPr>
          <w:rFonts w:ascii="Times New Roman" w:hAnsi="Times New Roman"/>
          <w:sz w:val="24"/>
          <w:szCs w:val="24"/>
        </w:rPr>
        <w:t>A</w:t>
      </w:r>
      <w:r w:rsidRPr="000261BC">
        <w:rPr>
          <w:rFonts w:ascii="Times New Roman" w:hAnsi="Times New Roman"/>
          <w:sz w:val="24"/>
          <w:szCs w:val="24"/>
        </w:rPr>
        <w:t>kcionářům</w:t>
      </w:r>
      <w:r>
        <w:rPr>
          <w:rFonts w:ascii="Times New Roman" w:hAnsi="Times New Roman"/>
          <w:sz w:val="24"/>
          <w:szCs w:val="24"/>
        </w:rPr>
        <w:t>.</w:t>
      </w:r>
    </w:p>
    <w:p w14:paraId="5ECCD69E" w14:textId="77777777" w:rsidR="00A62791" w:rsidRDefault="00A62791" w:rsidP="006623D9">
      <w:pPr>
        <w:pStyle w:val="Odstavecseseznamem"/>
        <w:spacing w:before="240" w:line="360" w:lineRule="auto"/>
        <w:jc w:val="both"/>
        <w:rPr>
          <w:rFonts w:ascii="Times New Roman" w:hAnsi="Times New Roman" w:cs="Times New Roman"/>
          <w:sz w:val="24"/>
        </w:rPr>
      </w:pPr>
    </w:p>
    <w:p w14:paraId="379896ED" w14:textId="77777777" w:rsidR="0010348F" w:rsidRDefault="0010348F" w:rsidP="0010348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I.</w:t>
      </w:r>
      <w:r>
        <w:rPr>
          <w:rFonts w:ascii="Times New Roman" w:hAnsi="Times New Roman" w:cs="Times New Roman"/>
          <w:b/>
          <w:sz w:val="24"/>
        </w:rPr>
        <w:br/>
      </w:r>
      <w:r w:rsidR="00D411D4">
        <w:rPr>
          <w:rFonts w:ascii="Times New Roman" w:hAnsi="Times New Roman" w:cs="Times New Roman"/>
          <w:b/>
          <w:sz w:val="24"/>
        </w:rPr>
        <w:t>Předmět smlouvy</w:t>
      </w:r>
    </w:p>
    <w:p w14:paraId="73E2D364" w14:textId="77777777" w:rsidR="00910EBC" w:rsidRDefault="00910EBC" w:rsidP="0010348F">
      <w:pPr>
        <w:jc w:val="center"/>
        <w:rPr>
          <w:rFonts w:ascii="Times New Roman" w:hAnsi="Times New Roman" w:cs="Times New Roman"/>
          <w:b/>
          <w:sz w:val="24"/>
        </w:rPr>
      </w:pPr>
    </w:p>
    <w:p w14:paraId="5FD4A69A" w14:textId="337A258D" w:rsidR="00D079E7" w:rsidRPr="00D411D4" w:rsidRDefault="00D411D4" w:rsidP="007B13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7C8">
        <w:rPr>
          <w:rFonts w:ascii="Times New Roman" w:hAnsi="Times New Roman" w:cs="Times New Roman"/>
          <w:sz w:val="24"/>
          <w:szCs w:val="24"/>
        </w:rPr>
        <w:t xml:space="preserve">Předmětem této Smlouvy je dohoda o úpravě práv a povinností </w:t>
      </w:r>
      <w:r w:rsidR="007B131B">
        <w:rPr>
          <w:rFonts w:ascii="Times New Roman" w:hAnsi="Times New Roman" w:cs="Times New Roman"/>
          <w:sz w:val="24"/>
          <w:szCs w:val="24"/>
        </w:rPr>
        <w:t xml:space="preserve">Akcionářů </w:t>
      </w:r>
      <w:r w:rsidR="000B7374">
        <w:rPr>
          <w:rFonts w:ascii="Times New Roman" w:hAnsi="Times New Roman" w:cs="Times New Roman"/>
          <w:sz w:val="24"/>
          <w:szCs w:val="24"/>
        </w:rPr>
        <w:t>při využití předkupního práva k převáděným akciím ve smyslu Stanov.</w:t>
      </w:r>
    </w:p>
    <w:p w14:paraId="6546FD68" w14:textId="77777777" w:rsidR="006623D9" w:rsidRDefault="006623D9" w:rsidP="00455942">
      <w:pPr>
        <w:jc w:val="center"/>
        <w:rPr>
          <w:rFonts w:ascii="Times New Roman" w:hAnsi="Times New Roman" w:cs="Times New Roman"/>
          <w:b/>
          <w:sz w:val="24"/>
        </w:rPr>
      </w:pPr>
    </w:p>
    <w:p w14:paraId="6F81C699" w14:textId="65AF1035" w:rsidR="00455942" w:rsidRDefault="00455942" w:rsidP="0045594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II.</w:t>
      </w:r>
      <w:r>
        <w:rPr>
          <w:rFonts w:ascii="Times New Roman" w:hAnsi="Times New Roman" w:cs="Times New Roman"/>
          <w:b/>
          <w:sz w:val="24"/>
        </w:rPr>
        <w:br/>
      </w:r>
      <w:r w:rsidR="000B7374">
        <w:rPr>
          <w:rFonts w:ascii="Times New Roman" w:hAnsi="Times New Roman" w:cs="Times New Roman"/>
          <w:b/>
          <w:sz w:val="24"/>
        </w:rPr>
        <w:t>Způsob využití předkupního práva</w:t>
      </w:r>
    </w:p>
    <w:p w14:paraId="60ACC4DB" w14:textId="77777777" w:rsidR="00910EBC" w:rsidRDefault="00910EBC" w:rsidP="00455942">
      <w:pPr>
        <w:jc w:val="center"/>
        <w:rPr>
          <w:rFonts w:ascii="Times New Roman" w:hAnsi="Times New Roman" w:cs="Times New Roman"/>
          <w:b/>
          <w:sz w:val="24"/>
        </w:rPr>
      </w:pPr>
    </w:p>
    <w:p w14:paraId="6624D2A0" w14:textId="22F01CBB" w:rsidR="00F445FD" w:rsidRDefault="000B7374" w:rsidP="000B7374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Akcionáři se ve smyslu Stanov dohodli na následujícím využití předkupního práva k</w:t>
      </w:r>
      <w:r w:rsidR="00AB7F0B">
        <w:rPr>
          <w:rFonts w:ascii="Times New Roman" w:hAnsi="Times New Roman" w:cs="Times New Roman"/>
          <w:sz w:val="24"/>
        </w:rPr>
        <w:t> Akciím Jana Kašpara a Akciím Miroslava Havlíčka (dále jen „</w:t>
      </w:r>
      <w:r w:rsidR="00AB7F0B">
        <w:rPr>
          <w:rFonts w:ascii="Times New Roman" w:hAnsi="Times New Roman" w:cs="Times New Roman"/>
          <w:b/>
          <w:bCs/>
          <w:sz w:val="24"/>
        </w:rPr>
        <w:t>Převáděné akcie</w:t>
      </w:r>
      <w:r w:rsidR="00AB7F0B">
        <w:rPr>
          <w:rFonts w:ascii="Times New Roman" w:hAnsi="Times New Roman" w:cs="Times New Roman"/>
          <w:sz w:val="24"/>
        </w:rPr>
        <w:t>“), a to následujícím způsobem:</w:t>
      </w:r>
    </w:p>
    <w:p w14:paraId="1B6780A1" w14:textId="77777777" w:rsidR="00AB7F0B" w:rsidRDefault="00AB7F0B" w:rsidP="00AB7F0B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4"/>
        </w:rPr>
      </w:pPr>
    </w:p>
    <w:p w14:paraId="07F0DBE2" w14:textId="57316516" w:rsidR="00AB7F0B" w:rsidRDefault="00AB7F0B" w:rsidP="00AB7F0B">
      <w:pPr>
        <w:pStyle w:val="Odstavecseseznamem"/>
        <w:numPr>
          <w:ilvl w:val="1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Pavel Stara využije své</w:t>
      </w:r>
      <w:r w:rsidR="006623D9">
        <w:rPr>
          <w:rFonts w:ascii="Times New Roman" w:hAnsi="Times New Roman" w:cs="Times New Roman"/>
          <w:sz w:val="24"/>
        </w:rPr>
        <w:t>ho</w:t>
      </w:r>
      <w:r>
        <w:rPr>
          <w:rFonts w:ascii="Times New Roman" w:hAnsi="Times New Roman" w:cs="Times New Roman"/>
          <w:sz w:val="24"/>
        </w:rPr>
        <w:t xml:space="preserve"> předkupní</w:t>
      </w:r>
      <w:r w:rsidR="006623D9">
        <w:rPr>
          <w:rFonts w:ascii="Times New Roman" w:hAnsi="Times New Roman" w:cs="Times New Roman"/>
          <w:sz w:val="24"/>
        </w:rPr>
        <w:t>ho</w:t>
      </w:r>
      <w:r>
        <w:rPr>
          <w:rFonts w:ascii="Times New Roman" w:hAnsi="Times New Roman" w:cs="Times New Roman"/>
          <w:sz w:val="24"/>
        </w:rPr>
        <w:t xml:space="preserve"> práv</w:t>
      </w:r>
      <w:r w:rsidR="006623D9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k Převáděným akciím a po dohodě s Akcionáři vyplývající ze Smlouvy nabyde 32 kusů z Převáděných akcií, a to na základě smlouvy o převodu akcií uzavřené s Miroslavem Havlíčkem za cenu </w:t>
      </w:r>
      <w:proofErr w:type="gramStart"/>
      <w:r>
        <w:rPr>
          <w:rFonts w:ascii="Times New Roman" w:hAnsi="Times New Roman" w:cs="Times New Roman"/>
          <w:sz w:val="24"/>
        </w:rPr>
        <w:t>320.000,-</w:t>
      </w:r>
      <w:proofErr w:type="gramEnd"/>
      <w:r>
        <w:rPr>
          <w:rFonts w:ascii="Times New Roman" w:hAnsi="Times New Roman" w:cs="Times New Roman"/>
          <w:sz w:val="24"/>
        </w:rPr>
        <w:t xml:space="preserve"> Kč,</w:t>
      </w:r>
    </w:p>
    <w:p w14:paraId="291EC811" w14:textId="77777777" w:rsidR="00AB7F0B" w:rsidRDefault="00AB7F0B" w:rsidP="00AB7F0B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4"/>
        </w:rPr>
      </w:pPr>
    </w:p>
    <w:p w14:paraId="474B43C7" w14:textId="6CD03133" w:rsidR="00AB7F0B" w:rsidRDefault="00AB7F0B" w:rsidP="00AB7F0B">
      <w:pPr>
        <w:pStyle w:val="Odstavecseseznamem"/>
        <w:numPr>
          <w:ilvl w:val="1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BKP Spolek nevyužije svého předkupního práva k Převáděným akciím a tohoto svého práva se pro vyloučení pochybností vzdává</w:t>
      </w:r>
      <w:r w:rsidR="006623D9">
        <w:rPr>
          <w:rFonts w:ascii="Times New Roman" w:hAnsi="Times New Roman" w:cs="Times New Roman"/>
          <w:sz w:val="24"/>
        </w:rPr>
        <w:t>,</w:t>
      </w:r>
    </w:p>
    <w:p w14:paraId="326ABE4A" w14:textId="77777777" w:rsidR="006623D9" w:rsidRPr="006623D9" w:rsidRDefault="006623D9" w:rsidP="006623D9">
      <w:pPr>
        <w:pStyle w:val="Odstavecseseznamem"/>
        <w:rPr>
          <w:rFonts w:ascii="Times New Roman" w:hAnsi="Times New Roman" w:cs="Times New Roman"/>
          <w:sz w:val="24"/>
        </w:rPr>
      </w:pPr>
    </w:p>
    <w:p w14:paraId="09FC62E6" w14:textId="76B80A51" w:rsidR="006623D9" w:rsidRDefault="006623D9" w:rsidP="00AB7F0B">
      <w:pPr>
        <w:pStyle w:val="Odstavecseseznamem"/>
        <w:numPr>
          <w:ilvl w:val="1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Miroslav Havlíček nevyužije svého předkupního práva k Akciím Jana Kašpara a tohoto svého práva se pro vyloučení pochybností vzdává,</w:t>
      </w:r>
    </w:p>
    <w:p w14:paraId="3815DD5C" w14:textId="77777777" w:rsidR="006623D9" w:rsidRPr="006623D9" w:rsidRDefault="006623D9" w:rsidP="006623D9">
      <w:pPr>
        <w:pStyle w:val="Odstavecseseznamem"/>
        <w:rPr>
          <w:rFonts w:ascii="Times New Roman" w:hAnsi="Times New Roman" w:cs="Times New Roman"/>
          <w:sz w:val="24"/>
        </w:rPr>
      </w:pPr>
    </w:p>
    <w:p w14:paraId="0D70B67F" w14:textId="62E8FACE" w:rsidR="006623D9" w:rsidRDefault="006623D9" w:rsidP="00AB7F0B">
      <w:pPr>
        <w:pStyle w:val="Odstavecseseznamem"/>
        <w:numPr>
          <w:ilvl w:val="1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Jan Kašpar nevyužije svého předkupního práva k Akciím Miroslava Havlíčka a tohoto svého práva se pro vyloučení pochybností vzdává,</w:t>
      </w:r>
    </w:p>
    <w:p w14:paraId="2C37C293" w14:textId="77777777" w:rsidR="006623D9" w:rsidRPr="006623D9" w:rsidRDefault="006623D9" w:rsidP="006623D9">
      <w:pPr>
        <w:pStyle w:val="Odstavecseseznamem"/>
        <w:rPr>
          <w:rFonts w:ascii="Times New Roman" w:hAnsi="Times New Roman" w:cs="Times New Roman"/>
          <w:sz w:val="24"/>
        </w:rPr>
      </w:pPr>
    </w:p>
    <w:p w14:paraId="1EEAAE91" w14:textId="3C558D19" w:rsidR="006623D9" w:rsidRDefault="006623D9" w:rsidP="00AB7F0B">
      <w:pPr>
        <w:pStyle w:val="Odstavecseseznamem"/>
        <w:numPr>
          <w:ilvl w:val="1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Město Pardubice využije svého předkupního práva k Převáděným akciím a po dohodě s Akcionáři vyplývající ze Smlouvy nabyde 32 kusů z Převáděných akcií, a to na základě smlouvy o převodu akcií uzavřené s Miroslavem Havlíčkem za cenu </w:t>
      </w:r>
      <w:proofErr w:type="gramStart"/>
      <w:r>
        <w:rPr>
          <w:rFonts w:ascii="Times New Roman" w:hAnsi="Times New Roman" w:cs="Times New Roman"/>
          <w:sz w:val="24"/>
        </w:rPr>
        <w:t>320.000,-</w:t>
      </w:r>
      <w:proofErr w:type="gramEnd"/>
      <w:r>
        <w:rPr>
          <w:rFonts w:ascii="Times New Roman" w:hAnsi="Times New Roman" w:cs="Times New Roman"/>
          <w:sz w:val="24"/>
        </w:rPr>
        <w:t xml:space="preserve"> Kč</w:t>
      </w:r>
      <w:r w:rsidR="001978E7">
        <w:rPr>
          <w:rFonts w:ascii="Times New Roman" w:hAnsi="Times New Roman" w:cs="Times New Roman"/>
          <w:sz w:val="24"/>
        </w:rPr>
        <w:t xml:space="preserve"> a</w:t>
      </w:r>
    </w:p>
    <w:p w14:paraId="081EE6F6" w14:textId="77777777" w:rsidR="006623D9" w:rsidRPr="006623D9" w:rsidRDefault="006623D9" w:rsidP="006623D9">
      <w:pPr>
        <w:pStyle w:val="Odstavecseseznamem"/>
        <w:rPr>
          <w:rFonts w:ascii="Times New Roman" w:hAnsi="Times New Roman" w:cs="Times New Roman"/>
          <w:sz w:val="24"/>
        </w:rPr>
      </w:pPr>
    </w:p>
    <w:p w14:paraId="6CF18241" w14:textId="268F33CE" w:rsidR="006623D9" w:rsidRPr="000B7374" w:rsidRDefault="006623D9" w:rsidP="00AB7F0B">
      <w:pPr>
        <w:pStyle w:val="Odstavecseseznamem"/>
        <w:numPr>
          <w:ilvl w:val="1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Martin Marek využije svého předkupního práva k Převáděným akciím a po dohodě s Akcionáři vyplývající ze Smlouvy nabyde 32 kusů z Převáděných akcií, a to na základě smlouvy o převodu akcií uzavřené s Janem Kašparem za cenu </w:t>
      </w:r>
      <w:proofErr w:type="gramStart"/>
      <w:r>
        <w:rPr>
          <w:rFonts w:ascii="Times New Roman" w:hAnsi="Times New Roman" w:cs="Times New Roman"/>
          <w:sz w:val="24"/>
        </w:rPr>
        <w:t>320.000,-</w:t>
      </w:r>
      <w:proofErr w:type="gramEnd"/>
      <w:r>
        <w:rPr>
          <w:rFonts w:ascii="Times New Roman" w:hAnsi="Times New Roman" w:cs="Times New Roman"/>
          <w:sz w:val="24"/>
        </w:rPr>
        <w:t xml:space="preserve"> Kč</w:t>
      </w:r>
      <w:r w:rsidR="001978E7">
        <w:rPr>
          <w:rFonts w:ascii="Times New Roman" w:hAnsi="Times New Roman" w:cs="Times New Roman"/>
          <w:sz w:val="24"/>
        </w:rPr>
        <w:t>.</w:t>
      </w:r>
    </w:p>
    <w:p w14:paraId="7DDFC188" w14:textId="77777777" w:rsidR="001978E7" w:rsidRDefault="001978E7" w:rsidP="00CE5ED9">
      <w:pPr>
        <w:jc w:val="center"/>
        <w:rPr>
          <w:rFonts w:ascii="Times New Roman" w:hAnsi="Times New Roman" w:cs="Times New Roman"/>
          <w:b/>
          <w:sz w:val="24"/>
        </w:rPr>
      </w:pPr>
    </w:p>
    <w:p w14:paraId="03B9C626" w14:textId="5EC31A95" w:rsidR="00CE5ED9" w:rsidRDefault="00CE5ED9" w:rsidP="00CE5ED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I</w:t>
      </w:r>
      <w:r w:rsidR="00F445FD">
        <w:rPr>
          <w:rFonts w:ascii="Times New Roman" w:hAnsi="Times New Roman" w:cs="Times New Roman"/>
          <w:b/>
          <w:sz w:val="24"/>
        </w:rPr>
        <w:t>II</w:t>
      </w:r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br/>
      </w:r>
      <w:r w:rsidR="00AB7F0B">
        <w:rPr>
          <w:rFonts w:ascii="Times New Roman" w:hAnsi="Times New Roman" w:cs="Times New Roman"/>
          <w:b/>
          <w:sz w:val="24"/>
        </w:rPr>
        <w:t>Vliv na akcionářskou strukturu</w:t>
      </w:r>
    </w:p>
    <w:p w14:paraId="08F35D40" w14:textId="77777777" w:rsidR="00910EBC" w:rsidRDefault="00910EBC" w:rsidP="00CE5ED9">
      <w:pPr>
        <w:jc w:val="center"/>
        <w:rPr>
          <w:rFonts w:ascii="Times New Roman" w:hAnsi="Times New Roman" w:cs="Times New Roman"/>
          <w:b/>
          <w:sz w:val="24"/>
        </w:rPr>
      </w:pPr>
    </w:p>
    <w:p w14:paraId="7B4D11A0" w14:textId="56952329" w:rsidR="00C529FA" w:rsidRDefault="00F445FD" w:rsidP="00910EBC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Akcionáři </w:t>
      </w:r>
      <w:r w:rsidR="006623D9">
        <w:rPr>
          <w:rFonts w:ascii="Times New Roman" w:hAnsi="Times New Roman" w:cs="Times New Roman"/>
          <w:sz w:val="24"/>
        </w:rPr>
        <w:t>pro vyloučení pochybností prohlašují, že v případě realizace zamýšleného převodu Převáděných akcií bude akcionářská struktura Společnosti vypadat následovně</w:t>
      </w:r>
      <w:r w:rsidR="00D41FA6">
        <w:rPr>
          <w:rFonts w:ascii="Times New Roman" w:hAnsi="Times New Roman" w:cs="Times New Roman"/>
          <w:sz w:val="24"/>
        </w:rPr>
        <w:t>:</w:t>
      </w:r>
    </w:p>
    <w:p w14:paraId="56AA1BDD" w14:textId="77777777" w:rsidR="00D41FA6" w:rsidRDefault="00D41FA6" w:rsidP="00D41FA6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6FBC720" w14:textId="257FF09C" w:rsidR="00D41FA6" w:rsidRDefault="006623D9" w:rsidP="00D41FA6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Pavel Stara bude minoritním akcionářem Společnosti vlastnícím akcie, které ve svém souhrnu představují podíl na základním kapitálu Společnosti a souvisejících akcionářských právech o velikosti </w:t>
      </w:r>
      <w:proofErr w:type="gramStart"/>
      <w:r>
        <w:rPr>
          <w:rFonts w:ascii="Times New Roman" w:hAnsi="Times New Roman" w:cs="Times New Roman"/>
          <w:sz w:val="24"/>
        </w:rPr>
        <w:t>35%</w:t>
      </w:r>
      <w:proofErr w:type="gramEnd"/>
      <w:r>
        <w:rPr>
          <w:rFonts w:ascii="Times New Roman" w:hAnsi="Times New Roman" w:cs="Times New Roman"/>
          <w:sz w:val="24"/>
        </w:rPr>
        <w:t>,</w:t>
      </w:r>
    </w:p>
    <w:p w14:paraId="7AA89DD8" w14:textId="77777777" w:rsidR="006623D9" w:rsidRDefault="006623D9" w:rsidP="006623D9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4"/>
        </w:rPr>
      </w:pPr>
    </w:p>
    <w:p w14:paraId="26D6FAA3" w14:textId="0E486969" w:rsidR="006623D9" w:rsidRDefault="006623D9" w:rsidP="00D41FA6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BKP Spolek bude minoritním akcionářem Společnosti vlastnícím akcie, které ve svém souhrnu představují podíl na základním kapitálu Společnosti a souvisejících akcionářských právech o velikosti </w:t>
      </w:r>
      <w:proofErr w:type="gramStart"/>
      <w:r>
        <w:rPr>
          <w:rFonts w:ascii="Times New Roman" w:hAnsi="Times New Roman" w:cs="Times New Roman"/>
          <w:sz w:val="24"/>
        </w:rPr>
        <w:t>25%</w:t>
      </w:r>
      <w:proofErr w:type="gramEnd"/>
      <w:r w:rsidR="001978E7">
        <w:rPr>
          <w:rFonts w:ascii="Times New Roman" w:hAnsi="Times New Roman" w:cs="Times New Roman"/>
          <w:sz w:val="24"/>
        </w:rPr>
        <w:t>,</w:t>
      </w:r>
    </w:p>
    <w:p w14:paraId="3299EF2E" w14:textId="77777777" w:rsidR="001978E7" w:rsidRPr="001978E7" w:rsidRDefault="001978E7" w:rsidP="001978E7">
      <w:pPr>
        <w:pStyle w:val="Odstavecseseznamem"/>
        <w:rPr>
          <w:rFonts w:ascii="Times New Roman" w:hAnsi="Times New Roman" w:cs="Times New Roman"/>
          <w:sz w:val="24"/>
        </w:rPr>
      </w:pPr>
    </w:p>
    <w:p w14:paraId="0B00A3D6" w14:textId="1D518A10" w:rsidR="001978E7" w:rsidRDefault="001978E7" w:rsidP="00D41FA6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Miroslav Havlíček nebude akcionářem Společnosti vlastnícím jakékoliv akcie představující podíl na základním kapitálu Společnosti a souvisejících akcionářských právech,</w:t>
      </w:r>
    </w:p>
    <w:p w14:paraId="5DAC9AF9" w14:textId="77777777" w:rsidR="001978E7" w:rsidRPr="001978E7" w:rsidRDefault="001978E7" w:rsidP="001978E7">
      <w:pPr>
        <w:pStyle w:val="Odstavecseseznamem"/>
        <w:rPr>
          <w:rFonts w:ascii="Times New Roman" w:hAnsi="Times New Roman" w:cs="Times New Roman"/>
          <w:sz w:val="24"/>
        </w:rPr>
      </w:pPr>
    </w:p>
    <w:p w14:paraId="3D3B287C" w14:textId="2CB1B432" w:rsidR="001978E7" w:rsidRDefault="001978E7" w:rsidP="001978E7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Jan Kašpar nebude akcionářem Společnosti vlastnícím jakékoliv akcie představující podíl na základním kapitálu Společnosti a souvisejících akcionářských právech,</w:t>
      </w:r>
    </w:p>
    <w:p w14:paraId="0AA95286" w14:textId="77777777" w:rsidR="001978E7" w:rsidRPr="001978E7" w:rsidRDefault="001978E7" w:rsidP="001978E7">
      <w:pPr>
        <w:pStyle w:val="Odstavecseseznamem"/>
        <w:rPr>
          <w:rFonts w:ascii="Times New Roman" w:hAnsi="Times New Roman" w:cs="Times New Roman"/>
          <w:sz w:val="24"/>
        </w:rPr>
      </w:pPr>
    </w:p>
    <w:p w14:paraId="385AB39D" w14:textId="28A6C9C9" w:rsidR="001978E7" w:rsidRDefault="001978E7" w:rsidP="001978E7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Město Pardubice bude minoritním akcionářem Společnosti vlastnícím akcie, které ve svém souhrnu představují podíl na základním kapitálu Společnosti a souvisejících akcionářských právech o velikosti </w:t>
      </w:r>
      <w:proofErr w:type="gramStart"/>
      <w:r>
        <w:rPr>
          <w:rFonts w:ascii="Times New Roman" w:hAnsi="Times New Roman" w:cs="Times New Roman"/>
          <w:sz w:val="24"/>
        </w:rPr>
        <w:t>25%</w:t>
      </w:r>
      <w:proofErr w:type="gramEnd"/>
      <w:r>
        <w:rPr>
          <w:rFonts w:ascii="Times New Roman" w:hAnsi="Times New Roman" w:cs="Times New Roman"/>
          <w:sz w:val="24"/>
        </w:rPr>
        <w:t xml:space="preserve"> a</w:t>
      </w:r>
    </w:p>
    <w:p w14:paraId="5EBC150D" w14:textId="77777777" w:rsidR="001978E7" w:rsidRPr="001978E7" w:rsidRDefault="001978E7" w:rsidP="001978E7">
      <w:pPr>
        <w:pStyle w:val="Odstavecseseznamem"/>
        <w:rPr>
          <w:rFonts w:ascii="Times New Roman" w:hAnsi="Times New Roman" w:cs="Times New Roman"/>
          <w:sz w:val="24"/>
        </w:rPr>
      </w:pPr>
    </w:p>
    <w:p w14:paraId="2197FC70" w14:textId="2BCAB04A" w:rsidR="001978E7" w:rsidRDefault="001978E7" w:rsidP="001978E7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Martin Marek bude minoritním akcionářem Společnosti vlastnícím akcie, které ve svém souhrnu představují podíl na základním kapitálu Společnosti a souvisejících akcionářských právech o velikosti </w:t>
      </w:r>
      <w:proofErr w:type="gramStart"/>
      <w:r>
        <w:rPr>
          <w:rFonts w:ascii="Times New Roman" w:hAnsi="Times New Roman" w:cs="Times New Roman"/>
          <w:sz w:val="24"/>
        </w:rPr>
        <w:t>15%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14:paraId="5C2A4BD9" w14:textId="77777777" w:rsidR="001978E7" w:rsidRDefault="001978E7" w:rsidP="001978E7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4"/>
        </w:rPr>
      </w:pPr>
    </w:p>
    <w:p w14:paraId="4FE27DD2" w14:textId="77777777" w:rsidR="00F1048F" w:rsidRDefault="00350F7D" w:rsidP="00F1048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IV</w:t>
      </w:r>
      <w:r w:rsidR="00F1048F">
        <w:rPr>
          <w:rFonts w:ascii="Times New Roman" w:hAnsi="Times New Roman" w:cs="Times New Roman"/>
          <w:b/>
          <w:sz w:val="24"/>
        </w:rPr>
        <w:t>.</w:t>
      </w:r>
      <w:r w:rsidR="00F1048F">
        <w:rPr>
          <w:rFonts w:ascii="Times New Roman" w:hAnsi="Times New Roman" w:cs="Times New Roman"/>
          <w:b/>
          <w:sz w:val="24"/>
        </w:rPr>
        <w:br/>
      </w:r>
      <w:r w:rsidR="00E4339C">
        <w:rPr>
          <w:rFonts w:ascii="Times New Roman" w:hAnsi="Times New Roman" w:cs="Times New Roman"/>
          <w:b/>
          <w:sz w:val="24"/>
        </w:rPr>
        <w:t>Prohlášení a závazky Stran</w:t>
      </w:r>
    </w:p>
    <w:p w14:paraId="3F01B642" w14:textId="77777777" w:rsidR="00F1048F" w:rsidRPr="004229BD" w:rsidRDefault="00F1048F" w:rsidP="00F1048F">
      <w:pPr>
        <w:jc w:val="center"/>
        <w:rPr>
          <w:rFonts w:ascii="Times New Roman" w:hAnsi="Times New Roman" w:cs="Times New Roman"/>
          <w:b/>
          <w:sz w:val="20"/>
          <w:szCs w:val="18"/>
        </w:rPr>
      </w:pPr>
    </w:p>
    <w:p w14:paraId="3C976BFB" w14:textId="77777777" w:rsidR="005C59B7" w:rsidRDefault="00BA11C2" w:rsidP="005C59B7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A11C2">
        <w:rPr>
          <w:rFonts w:ascii="Times New Roman" w:hAnsi="Times New Roman" w:cs="Times New Roman"/>
          <w:sz w:val="24"/>
        </w:rPr>
        <w:t xml:space="preserve">Každá </w:t>
      </w:r>
      <w:r w:rsidR="00350F7D">
        <w:rPr>
          <w:rFonts w:ascii="Times New Roman" w:hAnsi="Times New Roman" w:cs="Times New Roman"/>
          <w:sz w:val="24"/>
        </w:rPr>
        <w:t>ze Smluvních s</w:t>
      </w:r>
      <w:r w:rsidRPr="00BA11C2">
        <w:rPr>
          <w:rFonts w:ascii="Times New Roman" w:hAnsi="Times New Roman" w:cs="Times New Roman"/>
          <w:sz w:val="24"/>
        </w:rPr>
        <w:t xml:space="preserve">tran této Smlouvy prohlašuje a ujišťuje ostatní </w:t>
      </w:r>
      <w:r w:rsidR="00506111">
        <w:rPr>
          <w:rFonts w:ascii="Times New Roman" w:hAnsi="Times New Roman" w:cs="Times New Roman"/>
          <w:sz w:val="24"/>
        </w:rPr>
        <w:t>Smluvní s</w:t>
      </w:r>
      <w:r w:rsidRPr="00BA11C2">
        <w:rPr>
          <w:rFonts w:ascii="Times New Roman" w:hAnsi="Times New Roman" w:cs="Times New Roman"/>
          <w:sz w:val="24"/>
        </w:rPr>
        <w:t>trany, že</w:t>
      </w:r>
    </w:p>
    <w:p w14:paraId="4E1BBFBE" w14:textId="77777777" w:rsidR="005C59B7" w:rsidRDefault="005C59B7" w:rsidP="005C59B7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4"/>
        </w:rPr>
      </w:pPr>
    </w:p>
    <w:p w14:paraId="5D3A4E10" w14:textId="2CF1AA37" w:rsidR="00BA11C2" w:rsidRPr="005C59B7" w:rsidRDefault="005C59B7" w:rsidP="005C59B7">
      <w:pPr>
        <w:pStyle w:val="Odstavecseseznamem"/>
        <w:numPr>
          <w:ilvl w:val="1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její výše uvedený záměr o tom nabýt, resp. nenabýt Převáděné akcie je závazným projevem vůle a zavazuje se do budoucna v této souvislosti neuplatňovat předkupní právo na Převáděné akcie v jakémkoliv jiném než domluveném</w:t>
      </w:r>
      <w:r w:rsidR="00BA11C2" w:rsidRPr="005C59B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rozsahu.</w:t>
      </w:r>
    </w:p>
    <w:p w14:paraId="20D1ACA8" w14:textId="77777777" w:rsidR="00DB0888" w:rsidRDefault="00DB0888" w:rsidP="00DB0888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4"/>
        </w:rPr>
      </w:pPr>
    </w:p>
    <w:p w14:paraId="26D971A3" w14:textId="77777777" w:rsidR="00F1048F" w:rsidRDefault="00BA11C2" w:rsidP="00BA11C2">
      <w:pPr>
        <w:pStyle w:val="Odstavecseseznamem"/>
        <w:numPr>
          <w:ilvl w:val="1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A11C2">
        <w:rPr>
          <w:rFonts w:ascii="Times New Roman" w:hAnsi="Times New Roman" w:cs="Times New Roman"/>
          <w:sz w:val="24"/>
        </w:rPr>
        <w:lastRenderedPageBreak/>
        <w:t>uzavření této Smlouvy a plnění povinností podle této Smlouvy</w:t>
      </w:r>
      <w:r>
        <w:rPr>
          <w:rFonts w:ascii="Times New Roman" w:hAnsi="Times New Roman" w:cs="Times New Roman"/>
          <w:sz w:val="24"/>
        </w:rPr>
        <w:t xml:space="preserve"> </w:t>
      </w:r>
      <w:r w:rsidRPr="00BA11C2">
        <w:rPr>
          <w:rFonts w:ascii="Times New Roman" w:hAnsi="Times New Roman" w:cs="Times New Roman"/>
          <w:sz w:val="24"/>
        </w:rPr>
        <w:t>nebude mít za následek porušení jakékoli smlouvy či jiného ujednání, jehož je stranou</w:t>
      </w:r>
      <w:r>
        <w:rPr>
          <w:rFonts w:ascii="Times New Roman" w:hAnsi="Times New Roman" w:cs="Times New Roman"/>
          <w:sz w:val="24"/>
        </w:rPr>
        <w:t xml:space="preserve"> ani </w:t>
      </w:r>
      <w:r w:rsidRPr="00BA11C2">
        <w:rPr>
          <w:rFonts w:ascii="Times New Roman" w:hAnsi="Times New Roman" w:cs="Times New Roman"/>
          <w:sz w:val="24"/>
        </w:rPr>
        <w:t>nebude mít za následek porušení jakéhokoli</w:t>
      </w:r>
      <w:r>
        <w:rPr>
          <w:rFonts w:ascii="Times New Roman" w:hAnsi="Times New Roman" w:cs="Times New Roman"/>
          <w:sz w:val="24"/>
        </w:rPr>
        <w:t>v</w:t>
      </w:r>
      <w:r w:rsidRPr="00BA11C2">
        <w:rPr>
          <w:rFonts w:ascii="Times New Roman" w:hAnsi="Times New Roman" w:cs="Times New Roman"/>
          <w:sz w:val="24"/>
        </w:rPr>
        <w:t xml:space="preserve"> příkazu, soudního rozhodnutí či nařízení jakéhokoli</w:t>
      </w:r>
      <w:r>
        <w:rPr>
          <w:rFonts w:ascii="Times New Roman" w:hAnsi="Times New Roman" w:cs="Times New Roman"/>
          <w:sz w:val="24"/>
        </w:rPr>
        <w:t>v</w:t>
      </w:r>
      <w:r w:rsidRPr="00BA11C2">
        <w:rPr>
          <w:rFonts w:ascii="Times New Roman" w:hAnsi="Times New Roman" w:cs="Times New Roman"/>
          <w:sz w:val="24"/>
        </w:rPr>
        <w:t xml:space="preserve"> soudu nebo státního úřadu, které jsou pro ni závazné</w:t>
      </w:r>
      <w:r>
        <w:rPr>
          <w:rFonts w:ascii="Times New Roman" w:hAnsi="Times New Roman" w:cs="Times New Roman"/>
          <w:sz w:val="24"/>
        </w:rPr>
        <w:t xml:space="preserve"> a že</w:t>
      </w:r>
    </w:p>
    <w:p w14:paraId="7EE9546D" w14:textId="77777777" w:rsidR="00DB0888" w:rsidRPr="00DB0888" w:rsidRDefault="00DB0888" w:rsidP="00DB0888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4"/>
        </w:rPr>
      </w:pPr>
    </w:p>
    <w:p w14:paraId="51E8ACB3" w14:textId="77777777" w:rsidR="006E473E" w:rsidRDefault="006E473E" w:rsidP="006E473E">
      <w:pPr>
        <w:pStyle w:val="Odstavecseseznamem"/>
        <w:numPr>
          <w:ilvl w:val="1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E473E">
        <w:rPr>
          <w:rFonts w:ascii="Times New Roman" w:hAnsi="Times New Roman" w:cs="Times New Roman"/>
          <w:sz w:val="24"/>
        </w:rPr>
        <w:t>dodrží každé ustanovení této Smlouvy;</w:t>
      </w:r>
    </w:p>
    <w:p w14:paraId="663635C1" w14:textId="77777777" w:rsidR="00DB0888" w:rsidRDefault="00DB0888" w:rsidP="00DB0888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4"/>
        </w:rPr>
      </w:pPr>
    </w:p>
    <w:p w14:paraId="7D77AE5F" w14:textId="77777777" w:rsidR="00506111" w:rsidRPr="00506111" w:rsidRDefault="00506111" w:rsidP="00506111">
      <w:pPr>
        <w:pStyle w:val="Odstavecseseznamem"/>
        <w:rPr>
          <w:rFonts w:ascii="Times New Roman" w:hAnsi="Times New Roman" w:cs="Times New Roman"/>
          <w:sz w:val="24"/>
        </w:rPr>
      </w:pPr>
    </w:p>
    <w:p w14:paraId="73695ACF" w14:textId="77777777" w:rsidR="00F1048F" w:rsidRPr="00506111" w:rsidRDefault="00606325" w:rsidP="00506111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506111">
        <w:rPr>
          <w:rFonts w:ascii="Times New Roman" w:hAnsi="Times New Roman" w:cs="Times New Roman"/>
          <w:sz w:val="24"/>
        </w:rPr>
        <w:t xml:space="preserve">V případě, že se ukáže, že tato prohlášení nejsou pravdivá, zavazují se </w:t>
      </w:r>
      <w:r w:rsidR="00506111" w:rsidRPr="00506111">
        <w:rPr>
          <w:rFonts w:ascii="Times New Roman" w:hAnsi="Times New Roman" w:cs="Times New Roman"/>
          <w:sz w:val="24"/>
        </w:rPr>
        <w:t xml:space="preserve">Smluvní strany </w:t>
      </w:r>
      <w:r w:rsidRPr="00506111">
        <w:rPr>
          <w:rFonts w:ascii="Times New Roman" w:hAnsi="Times New Roman" w:cs="Times New Roman"/>
          <w:sz w:val="24"/>
        </w:rPr>
        <w:t>zjednat nápravu</w:t>
      </w:r>
      <w:r w:rsidR="00506111" w:rsidRPr="00506111">
        <w:rPr>
          <w:rFonts w:ascii="Times New Roman" w:hAnsi="Times New Roman" w:cs="Times New Roman"/>
          <w:sz w:val="24"/>
        </w:rPr>
        <w:t>, a to zejména ta Smluvní strana, která nepravdivé prohlášení učinila či</w:t>
      </w:r>
      <w:r w:rsidR="00506111">
        <w:rPr>
          <w:rFonts w:ascii="Times New Roman" w:hAnsi="Times New Roman" w:cs="Times New Roman"/>
          <w:sz w:val="24"/>
        </w:rPr>
        <w:t xml:space="preserve"> </w:t>
      </w:r>
      <w:r w:rsidR="00506111" w:rsidRPr="00506111">
        <w:rPr>
          <w:rFonts w:ascii="Times New Roman" w:hAnsi="Times New Roman" w:cs="Times New Roman"/>
          <w:sz w:val="24"/>
        </w:rPr>
        <w:t>jeho neplatnost způsobila</w:t>
      </w:r>
      <w:r w:rsidRPr="00506111">
        <w:rPr>
          <w:rFonts w:ascii="Times New Roman" w:hAnsi="Times New Roman" w:cs="Times New Roman"/>
          <w:sz w:val="24"/>
        </w:rPr>
        <w:t xml:space="preserve">. </w:t>
      </w:r>
    </w:p>
    <w:p w14:paraId="2BCDB169" w14:textId="52C6430A" w:rsidR="00506111" w:rsidRDefault="00506111" w:rsidP="00506111">
      <w:pPr>
        <w:pStyle w:val="Odstavecseseznamem"/>
        <w:spacing w:line="276" w:lineRule="auto"/>
        <w:rPr>
          <w:rFonts w:ascii="Times New Roman" w:hAnsi="Times New Roman" w:cs="Times New Roman"/>
          <w:b/>
          <w:sz w:val="20"/>
          <w:szCs w:val="18"/>
        </w:rPr>
      </w:pPr>
    </w:p>
    <w:p w14:paraId="1B06C84D" w14:textId="77777777" w:rsidR="00620A0A" w:rsidRPr="004229BD" w:rsidRDefault="00620A0A" w:rsidP="00506111">
      <w:pPr>
        <w:pStyle w:val="Odstavecseseznamem"/>
        <w:spacing w:line="276" w:lineRule="auto"/>
        <w:rPr>
          <w:rFonts w:ascii="Times New Roman" w:hAnsi="Times New Roman" w:cs="Times New Roman"/>
          <w:b/>
          <w:sz w:val="20"/>
          <w:szCs w:val="18"/>
        </w:rPr>
      </w:pPr>
    </w:p>
    <w:p w14:paraId="0D1BC684" w14:textId="77777777" w:rsidR="002D4CC3" w:rsidRDefault="00DF236B" w:rsidP="002D4CC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</w:t>
      </w:r>
      <w:r w:rsidR="002D4CC3">
        <w:rPr>
          <w:rFonts w:ascii="Times New Roman" w:hAnsi="Times New Roman" w:cs="Times New Roman"/>
          <w:b/>
          <w:sz w:val="24"/>
        </w:rPr>
        <w:t>.</w:t>
      </w:r>
      <w:r w:rsidR="002D4CC3">
        <w:rPr>
          <w:rFonts w:ascii="Times New Roman" w:hAnsi="Times New Roman" w:cs="Times New Roman"/>
          <w:b/>
          <w:sz w:val="24"/>
        </w:rPr>
        <w:br/>
        <w:t>Závěrečná ujednání</w:t>
      </w:r>
    </w:p>
    <w:p w14:paraId="7D9B605C" w14:textId="77777777" w:rsidR="002D4CC3" w:rsidRPr="004229BD" w:rsidRDefault="002D4CC3" w:rsidP="002D4CC3">
      <w:pPr>
        <w:jc w:val="center"/>
        <w:rPr>
          <w:rFonts w:ascii="Times New Roman" w:hAnsi="Times New Roman" w:cs="Times New Roman"/>
          <w:b/>
          <w:sz w:val="20"/>
          <w:szCs w:val="18"/>
        </w:rPr>
      </w:pPr>
    </w:p>
    <w:p w14:paraId="4CCCA248" w14:textId="7EC1D94D" w:rsidR="00A8009B" w:rsidRPr="000020C9" w:rsidRDefault="00A8009B" w:rsidP="000020C9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020C9">
        <w:rPr>
          <w:rFonts w:ascii="Times New Roman" w:hAnsi="Times New Roman" w:cs="Times New Roman"/>
          <w:sz w:val="24"/>
        </w:rPr>
        <w:t xml:space="preserve">Tato Smlouva představuje úplné ujednání mezi </w:t>
      </w:r>
      <w:r w:rsidR="004464BA" w:rsidRPr="000020C9">
        <w:rPr>
          <w:rFonts w:ascii="Times New Roman" w:hAnsi="Times New Roman" w:cs="Times New Roman"/>
          <w:sz w:val="24"/>
        </w:rPr>
        <w:t>Smluvními s</w:t>
      </w:r>
      <w:r w:rsidRPr="000020C9">
        <w:rPr>
          <w:rFonts w:ascii="Times New Roman" w:hAnsi="Times New Roman" w:cs="Times New Roman"/>
          <w:sz w:val="24"/>
        </w:rPr>
        <w:t xml:space="preserve">tranami ohledně jejího předmětu a může být měněna či doplňována výlučně formou vzestupně číslovaných písemných dodatků podepsaných </w:t>
      </w:r>
      <w:r w:rsidR="004464BA" w:rsidRPr="000020C9">
        <w:rPr>
          <w:rFonts w:ascii="Times New Roman" w:hAnsi="Times New Roman" w:cs="Times New Roman"/>
          <w:sz w:val="24"/>
        </w:rPr>
        <w:t>všemi Smluvními</w:t>
      </w:r>
      <w:r w:rsidRPr="000020C9">
        <w:rPr>
          <w:rFonts w:ascii="Times New Roman" w:hAnsi="Times New Roman" w:cs="Times New Roman"/>
          <w:sz w:val="24"/>
        </w:rPr>
        <w:t xml:space="preserve"> </w:t>
      </w:r>
      <w:r w:rsidR="004464BA" w:rsidRPr="000020C9">
        <w:rPr>
          <w:rFonts w:ascii="Times New Roman" w:hAnsi="Times New Roman" w:cs="Times New Roman"/>
          <w:sz w:val="24"/>
        </w:rPr>
        <w:t>s</w:t>
      </w:r>
      <w:r w:rsidRPr="000020C9">
        <w:rPr>
          <w:rFonts w:ascii="Times New Roman" w:hAnsi="Times New Roman" w:cs="Times New Roman"/>
          <w:sz w:val="24"/>
        </w:rPr>
        <w:t>tranami.</w:t>
      </w:r>
    </w:p>
    <w:p w14:paraId="617A7D8B" w14:textId="77777777" w:rsidR="00DB0888" w:rsidRDefault="00DB0888" w:rsidP="00DB0888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32F3216" w14:textId="56494775" w:rsidR="002A541A" w:rsidRPr="000020C9" w:rsidRDefault="002A541A" w:rsidP="000020C9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020C9">
        <w:rPr>
          <w:rFonts w:ascii="Times New Roman" w:hAnsi="Times New Roman" w:cs="Times New Roman"/>
          <w:sz w:val="24"/>
        </w:rPr>
        <w:t xml:space="preserve">Žádná ze </w:t>
      </w:r>
      <w:r w:rsidR="002F4075" w:rsidRPr="000020C9">
        <w:rPr>
          <w:rFonts w:ascii="Times New Roman" w:hAnsi="Times New Roman" w:cs="Times New Roman"/>
          <w:sz w:val="24"/>
        </w:rPr>
        <w:t>Smluvních s</w:t>
      </w:r>
      <w:r w:rsidRPr="000020C9">
        <w:rPr>
          <w:rFonts w:ascii="Times New Roman" w:hAnsi="Times New Roman" w:cs="Times New Roman"/>
          <w:sz w:val="24"/>
        </w:rPr>
        <w:t>tran nepostoupí tuto Smlouvu či jakékoliv právo či povinnost z této Smlouvy na jakoukoliv třetí osobu bez</w:t>
      </w:r>
      <w:r w:rsidR="0083585C" w:rsidRPr="000020C9">
        <w:rPr>
          <w:rFonts w:ascii="Times New Roman" w:hAnsi="Times New Roman" w:cs="Times New Roman"/>
          <w:sz w:val="24"/>
        </w:rPr>
        <w:t xml:space="preserve"> písemného</w:t>
      </w:r>
      <w:r w:rsidRPr="000020C9">
        <w:rPr>
          <w:rFonts w:ascii="Times New Roman" w:hAnsi="Times New Roman" w:cs="Times New Roman"/>
          <w:sz w:val="24"/>
        </w:rPr>
        <w:t xml:space="preserve"> souhlasu ostatních </w:t>
      </w:r>
      <w:r w:rsidR="002F4075" w:rsidRPr="000020C9">
        <w:rPr>
          <w:rFonts w:ascii="Times New Roman" w:hAnsi="Times New Roman" w:cs="Times New Roman"/>
          <w:sz w:val="24"/>
        </w:rPr>
        <w:t>Smluvních s</w:t>
      </w:r>
      <w:r w:rsidRPr="000020C9">
        <w:rPr>
          <w:rFonts w:ascii="Times New Roman" w:hAnsi="Times New Roman" w:cs="Times New Roman"/>
          <w:sz w:val="24"/>
        </w:rPr>
        <w:t>tran.</w:t>
      </w:r>
    </w:p>
    <w:p w14:paraId="2964085E" w14:textId="77777777" w:rsidR="00E20B6B" w:rsidRDefault="00E20B6B" w:rsidP="00E20B6B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DA1B8AA" w14:textId="06D44B90" w:rsidR="00E20B6B" w:rsidRPr="000020C9" w:rsidRDefault="00E20B6B" w:rsidP="000020C9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020C9">
        <w:rPr>
          <w:rFonts w:ascii="Times New Roman" w:hAnsi="Times New Roman" w:cs="Times New Roman"/>
          <w:sz w:val="24"/>
        </w:rPr>
        <w:t xml:space="preserve">V případě, že některá ze </w:t>
      </w:r>
      <w:r w:rsidR="006271DE" w:rsidRPr="000020C9">
        <w:rPr>
          <w:rFonts w:ascii="Times New Roman" w:hAnsi="Times New Roman" w:cs="Times New Roman"/>
          <w:sz w:val="24"/>
        </w:rPr>
        <w:t>Smluvních s</w:t>
      </w:r>
      <w:r w:rsidRPr="000020C9">
        <w:rPr>
          <w:rFonts w:ascii="Times New Roman" w:hAnsi="Times New Roman" w:cs="Times New Roman"/>
          <w:sz w:val="24"/>
        </w:rPr>
        <w:t>tran poruší závazky uvedené v</w:t>
      </w:r>
      <w:r w:rsidR="008C1328" w:rsidRPr="000020C9">
        <w:rPr>
          <w:rFonts w:ascii="Times New Roman" w:hAnsi="Times New Roman" w:cs="Times New Roman"/>
          <w:sz w:val="24"/>
        </w:rPr>
        <w:t xml:space="preserve"> čl. </w:t>
      </w:r>
      <w:r w:rsidR="006271DE" w:rsidRPr="000020C9">
        <w:rPr>
          <w:rFonts w:ascii="Times New Roman" w:hAnsi="Times New Roman" w:cs="Times New Roman"/>
          <w:sz w:val="24"/>
        </w:rPr>
        <w:t>II</w:t>
      </w:r>
      <w:r w:rsidRPr="000020C9">
        <w:rPr>
          <w:rFonts w:ascii="Times New Roman" w:hAnsi="Times New Roman" w:cs="Times New Roman"/>
          <w:sz w:val="24"/>
        </w:rPr>
        <w:t xml:space="preserve">I., </w:t>
      </w:r>
      <w:r w:rsidR="006271DE" w:rsidRPr="000020C9">
        <w:rPr>
          <w:rFonts w:ascii="Times New Roman" w:hAnsi="Times New Roman" w:cs="Times New Roman"/>
          <w:sz w:val="24"/>
        </w:rPr>
        <w:t>jsou ostatní Akcionáři</w:t>
      </w:r>
      <w:r w:rsidRPr="000020C9">
        <w:rPr>
          <w:rFonts w:ascii="Times New Roman" w:hAnsi="Times New Roman" w:cs="Times New Roman"/>
          <w:sz w:val="24"/>
        </w:rPr>
        <w:t xml:space="preserve"> povin</w:t>
      </w:r>
      <w:r w:rsidR="006271DE" w:rsidRPr="000020C9">
        <w:rPr>
          <w:rFonts w:ascii="Times New Roman" w:hAnsi="Times New Roman" w:cs="Times New Roman"/>
          <w:sz w:val="24"/>
        </w:rPr>
        <w:t>ni</w:t>
      </w:r>
      <w:r w:rsidRPr="000020C9">
        <w:rPr>
          <w:rFonts w:ascii="Times New Roman" w:hAnsi="Times New Roman" w:cs="Times New Roman"/>
          <w:sz w:val="24"/>
        </w:rPr>
        <w:t xml:space="preserve"> na to porušujícího písemně upozornit. Pokud </w:t>
      </w:r>
      <w:r w:rsidR="006271DE" w:rsidRPr="000020C9">
        <w:rPr>
          <w:rFonts w:ascii="Times New Roman" w:hAnsi="Times New Roman" w:cs="Times New Roman"/>
          <w:sz w:val="24"/>
        </w:rPr>
        <w:t>Akcionář</w:t>
      </w:r>
      <w:r w:rsidRPr="000020C9">
        <w:rPr>
          <w:rFonts w:ascii="Times New Roman" w:hAnsi="Times New Roman" w:cs="Times New Roman"/>
          <w:sz w:val="24"/>
        </w:rPr>
        <w:t>, který svůj závazek porušil, nezjedn</w:t>
      </w:r>
      <w:r w:rsidR="006271DE" w:rsidRPr="000020C9">
        <w:rPr>
          <w:rFonts w:ascii="Times New Roman" w:hAnsi="Times New Roman" w:cs="Times New Roman"/>
          <w:sz w:val="24"/>
        </w:rPr>
        <w:t>á</w:t>
      </w:r>
      <w:r w:rsidRPr="000020C9">
        <w:rPr>
          <w:rFonts w:ascii="Times New Roman" w:hAnsi="Times New Roman" w:cs="Times New Roman"/>
          <w:sz w:val="24"/>
        </w:rPr>
        <w:t xml:space="preserve"> nápravu</w:t>
      </w:r>
      <w:r w:rsidR="006271DE" w:rsidRPr="000020C9">
        <w:rPr>
          <w:rFonts w:ascii="Times New Roman" w:hAnsi="Times New Roman" w:cs="Times New Roman"/>
          <w:sz w:val="24"/>
        </w:rPr>
        <w:t>, odpovídá za případně vzniklou škodu Společnosti</w:t>
      </w:r>
      <w:r w:rsidR="005C59B7" w:rsidRPr="000020C9">
        <w:rPr>
          <w:rFonts w:ascii="Times New Roman" w:hAnsi="Times New Roman" w:cs="Times New Roman"/>
          <w:sz w:val="24"/>
        </w:rPr>
        <w:t xml:space="preserve"> či ostatním Akcionářům</w:t>
      </w:r>
      <w:r w:rsidR="0036028A" w:rsidRPr="000020C9">
        <w:rPr>
          <w:rFonts w:ascii="Times New Roman" w:hAnsi="Times New Roman" w:cs="Times New Roman"/>
          <w:sz w:val="24"/>
        </w:rPr>
        <w:t>.</w:t>
      </w:r>
    </w:p>
    <w:p w14:paraId="40364CA4" w14:textId="77777777" w:rsidR="00DB299D" w:rsidRPr="00DB299D" w:rsidRDefault="00DB299D" w:rsidP="00DB299D">
      <w:pPr>
        <w:pStyle w:val="Odstavecseseznamem"/>
        <w:rPr>
          <w:rFonts w:ascii="Times New Roman" w:hAnsi="Times New Roman" w:cs="Times New Roman"/>
          <w:sz w:val="24"/>
        </w:rPr>
      </w:pPr>
    </w:p>
    <w:p w14:paraId="7E270538" w14:textId="4D0ED6A3" w:rsidR="002A541A" w:rsidRPr="002A541A" w:rsidRDefault="002B5DE2" w:rsidP="000020C9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Smlouva</w:t>
      </w:r>
      <w:r w:rsidR="002D4CC3">
        <w:rPr>
          <w:rFonts w:ascii="Times New Roman" w:hAnsi="Times New Roman" w:cs="Times New Roman"/>
          <w:sz w:val="24"/>
        </w:rPr>
        <w:t xml:space="preserve"> je vyhotovena v </w:t>
      </w:r>
      <w:r w:rsidR="006D1F30">
        <w:rPr>
          <w:rFonts w:ascii="Times New Roman" w:hAnsi="Times New Roman" w:cs="Times New Roman"/>
          <w:sz w:val="24"/>
        </w:rPr>
        <w:t>6</w:t>
      </w:r>
      <w:r w:rsidR="00362997">
        <w:rPr>
          <w:rFonts w:ascii="Times New Roman" w:hAnsi="Times New Roman" w:cs="Times New Roman"/>
          <w:sz w:val="24"/>
        </w:rPr>
        <w:t xml:space="preserve"> vyhotoveních, přičemž každá </w:t>
      </w:r>
      <w:r w:rsidR="00710D5F">
        <w:rPr>
          <w:rFonts w:ascii="Times New Roman" w:hAnsi="Times New Roman" w:cs="Times New Roman"/>
          <w:sz w:val="24"/>
        </w:rPr>
        <w:t>S</w:t>
      </w:r>
      <w:r w:rsidR="00362997">
        <w:rPr>
          <w:rFonts w:ascii="Times New Roman" w:hAnsi="Times New Roman" w:cs="Times New Roman"/>
          <w:sz w:val="24"/>
        </w:rPr>
        <w:t>mluvní strana obdrží jedno vyhotovení.</w:t>
      </w:r>
    </w:p>
    <w:p w14:paraId="3A0026C9" w14:textId="77777777" w:rsidR="00E65BFE" w:rsidRDefault="00E65BFE" w:rsidP="00E65BFE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91E7299" w14:textId="3EED0C01" w:rsidR="00743023" w:rsidRPr="000020C9" w:rsidRDefault="00E65BFE" w:rsidP="000020C9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020C9">
        <w:rPr>
          <w:rFonts w:ascii="Times New Roman" w:hAnsi="Times New Roman" w:cs="Times New Roman"/>
          <w:sz w:val="24"/>
        </w:rPr>
        <w:t xml:space="preserve">Je-li nebo stane-li se některé ustanovení této dohody neplatným, nevymahatelným nebo neúčinným, nedotýká se tato neplatnost, nevymahatelnost či neúčinnost ostatních ustanovení této dohody. </w:t>
      </w:r>
      <w:r w:rsidR="005D673D" w:rsidRPr="000020C9">
        <w:rPr>
          <w:rFonts w:ascii="Times New Roman" w:hAnsi="Times New Roman" w:cs="Times New Roman"/>
          <w:sz w:val="24"/>
        </w:rPr>
        <w:t>Smluvní s</w:t>
      </w:r>
      <w:r w:rsidRPr="000020C9">
        <w:rPr>
          <w:rFonts w:ascii="Times New Roman" w:hAnsi="Times New Roman" w:cs="Times New Roman"/>
          <w:sz w:val="24"/>
        </w:rPr>
        <w:t xml:space="preserve">trany se zavazují nahradit do čtrnácti (14) pracovních dnů po doručení výzvy </w:t>
      </w:r>
      <w:r w:rsidR="001938B2" w:rsidRPr="000020C9">
        <w:rPr>
          <w:rFonts w:ascii="Times New Roman" w:hAnsi="Times New Roman" w:cs="Times New Roman"/>
          <w:sz w:val="24"/>
        </w:rPr>
        <w:t>jiné smluvní</w:t>
      </w:r>
      <w:r w:rsidRPr="000020C9">
        <w:rPr>
          <w:rFonts w:ascii="Times New Roman" w:hAnsi="Times New Roman" w:cs="Times New Roman"/>
          <w:sz w:val="24"/>
        </w:rPr>
        <w:t xml:space="preserve"> </w:t>
      </w:r>
      <w:r w:rsidR="001938B2" w:rsidRPr="000020C9">
        <w:rPr>
          <w:rFonts w:ascii="Times New Roman" w:hAnsi="Times New Roman" w:cs="Times New Roman"/>
          <w:sz w:val="24"/>
        </w:rPr>
        <w:t>s</w:t>
      </w:r>
      <w:r w:rsidRPr="000020C9">
        <w:rPr>
          <w:rFonts w:ascii="Times New Roman" w:hAnsi="Times New Roman" w:cs="Times New Roman"/>
          <w:sz w:val="24"/>
        </w:rPr>
        <w:t xml:space="preserve">trany neplatné, nevymahatelné nebo neúčinné ustanovení ustanovením platným, vymahatelným a účinným se stejným nebo obdobným obchodním a právním smyslem, případně uzavřít novou </w:t>
      </w:r>
      <w:r w:rsidR="001938B2" w:rsidRPr="000020C9">
        <w:rPr>
          <w:rFonts w:ascii="Times New Roman" w:hAnsi="Times New Roman" w:cs="Times New Roman"/>
          <w:sz w:val="24"/>
        </w:rPr>
        <w:t>d</w:t>
      </w:r>
      <w:r w:rsidRPr="000020C9">
        <w:rPr>
          <w:rFonts w:ascii="Times New Roman" w:hAnsi="Times New Roman" w:cs="Times New Roman"/>
          <w:sz w:val="24"/>
        </w:rPr>
        <w:t xml:space="preserve">ohodu. V případě neplatnosti některých ustanovení je vždy nutno posoudit záměr této </w:t>
      </w:r>
      <w:r w:rsidR="001938B2" w:rsidRPr="000020C9">
        <w:rPr>
          <w:rFonts w:ascii="Times New Roman" w:hAnsi="Times New Roman" w:cs="Times New Roman"/>
          <w:sz w:val="24"/>
        </w:rPr>
        <w:t>d</w:t>
      </w:r>
      <w:r w:rsidRPr="000020C9">
        <w:rPr>
          <w:rFonts w:ascii="Times New Roman" w:hAnsi="Times New Roman" w:cs="Times New Roman"/>
          <w:sz w:val="24"/>
        </w:rPr>
        <w:t>ohody v</w:t>
      </w:r>
      <w:r w:rsidR="00743023" w:rsidRPr="000020C9">
        <w:rPr>
          <w:rFonts w:ascii="Times New Roman" w:hAnsi="Times New Roman" w:cs="Times New Roman"/>
          <w:sz w:val="24"/>
        </w:rPr>
        <w:t> </w:t>
      </w:r>
      <w:r w:rsidRPr="000020C9">
        <w:rPr>
          <w:rFonts w:ascii="Times New Roman" w:hAnsi="Times New Roman" w:cs="Times New Roman"/>
          <w:sz w:val="24"/>
        </w:rPr>
        <w:t>souvislostech</w:t>
      </w:r>
      <w:r w:rsidR="00743023" w:rsidRPr="00743023">
        <w:t xml:space="preserve"> </w:t>
      </w:r>
      <w:r w:rsidR="00743023" w:rsidRPr="000020C9">
        <w:rPr>
          <w:rFonts w:ascii="Times New Roman" w:hAnsi="Times New Roman" w:cs="Times New Roman"/>
          <w:sz w:val="24"/>
        </w:rPr>
        <w:t xml:space="preserve">projeveného úmyslu a zájmu všech smluvních stran.  </w:t>
      </w:r>
    </w:p>
    <w:p w14:paraId="00BE9696" w14:textId="77777777" w:rsidR="00743023" w:rsidRPr="00743023" w:rsidRDefault="00743023" w:rsidP="00743023">
      <w:pPr>
        <w:pStyle w:val="Odstavecseseznamem"/>
        <w:rPr>
          <w:rFonts w:ascii="Times New Roman" w:hAnsi="Times New Roman" w:cs="Times New Roman"/>
          <w:sz w:val="24"/>
        </w:rPr>
      </w:pPr>
    </w:p>
    <w:p w14:paraId="414B4C65" w14:textId="77777777" w:rsidR="00743023" w:rsidRPr="00743023" w:rsidRDefault="00743023" w:rsidP="00743023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9459265" w14:textId="40007F3B" w:rsidR="000020C9" w:rsidRDefault="00743023" w:rsidP="000020C9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4"/>
        </w:rPr>
      </w:pPr>
      <w:r w:rsidRPr="000020C9">
        <w:rPr>
          <w:rFonts w:ascii="Times New Roman" w:hAnsi="Times New Roman"/>
          <w:sz w:val="24"/>
        </w:rPr>
        <w:lastRenderedPageBreak/>
        <w:t>Smlouva nabývá platnosti dnem jejího podpisu všemi smluvními stranami a účinnosti dnem jejího uveřejnění v registru smluv vedeném Ministerstvem vnitra ČR v souladu se zákonem č. 340/2015 Sb., o zvláštních podmínkách účinnosti některých smluv, uveřejňování těchto smluv a o registru smluv (zákon o registru smluv), v platném znění.</w:t>
      </w:r>
    </w:p>
    <w:p w14:paraId="6E1DD698" w14:textId="77777777" w:rsidR="000020C9" w:rsidRPr="000020C9" w:rsidRDefault="000020C9" w:rsidP="000020C9">
      <w:pPr>
        <w:pStyle w:val="Odstavecseseznamem"/>
        <w:spacing w:line="276" w:lineRule="auto"/>
        <w:jc w:val="both"/>
        <w:rPr>
          <w:rFonts w:ascii="Times New Roman" w:hAnsi="Times New Roman"/>
          <w:sz w:val="24"/>
        </w:rPr>
      </w:pPr>
    </w:p>
    <w:p w14:paraId="158A2700" w14:textId="1C622415" w:rsidR="00743023" w:rsidRPr="000020C9" w:rsidRDefault="00743023" w:rsidP="000020C9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020C9">
        <w:rPr>
          <w:rFonts w:ascii="Times New Roman" w:hAnsi="Times New Roman" w:cs="Times New Roman"/>
          <w:sz w:val="24"/>
        </w:rPr>
        <w:t xml:space="preserve">Smluvní strany se dohodly, že Město Pardubice bezodkladně po uzavření této smlouvy odešle smlouvu k řádnému uveřejnění do registru smluv. O uveřejnění smlouvy město bezodkladně informuje ostatní smluvní strany, nebyl-li kontaktní údaj </w:t>
      </w:r>
      <w:proofErr w:type="gramStart"/>
      <w:r w:rsidRPr="000020C9">
        <w:rPr>
          <w:rFonts w:ascii="Times New Roman" w:hAnsi="Times New Roman" w:cs="Times New Roman"/>
          <w:sz w:val="24"/>
        </w:rPr>
        <w:t>těchto  smluvních</w:t>
      </w:r>
      <w:proofErr w:type="gramEnd"/>
      <w:r w:rsidRPr="000020C9">
        <w:rPr>
          <w:rFonts w:ascii="Times New Roman" w:hAnsi="Times New Roman" w:cs="Times New Roman"/>
          <w:sz w:val="24"/>
        </w:rPr>
        <w:t xml:space="preserve"> stran uveden přímo do registru smluv jako kontakt pro notifikaci o uveřejnění. </w:t>
      </w:r>
    </w:p>
    <w:p w14:paraId="7006D7E1" w14:textId="77777777" w:rsidR="00743023" w:rsidRPr="00743023" w:rsidRDefault="00743023" w:rsidP="00743023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194CB5F" w14:textId="6A4D5700" w:rsidR="00743023" w:rsidRPr="00743023" w:rsidRDefault="00743023" w:rsidP="000020C9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43023">
        <w:rPr>
          <w:rFonts w:ascii="Times New Roman" w:hAnsi="Times New Roman" w:cs="Times New Roman"/>
          <w:sz w:val="24"/>
        </w:rPr>
        <w:t>Smluvní strany berou na vědomí, že nebude-li smlouva zveřejněna ani do tří měsíců od jejího uzavření, je následujícím dnem zrušena od počátku s účinky případného bezdůvodného obohacení. </w:t>
      </w:r>
    </w:p>
    <w:p w14:paraId="544AE66F" w14:textId="77777777" w:rsidR="00743023" w:rsidRPr="00743023" w:rsidRDefault="00743023" w:rsidP="00743023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87711E1" w14:textId="063E94F1" w:rsidR="00743023" w:rsidRPr="00743023" w:rsidRDefault="00743023" w:rsidP="000020C9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43023">
        <w:rPr>
          <w:rFonts w:ascii="Times New Roman" w:hAnsi="Times New Roman" w:cs="Times New Roman"/>
          <w:sz w:val="24"/>
        </w:rPr>
        <w:t>Smluvní strany prohlašují, že žádná část smlouvy nenaplňuje znaky obchodního tajemství (§ 504 z. č. 89/2012 Sb., občanský zákoník)." </w:t>
      </w:r>
    </w:p>
    <w:p w14:paraId="32DCC729" w14:textId="78244D38" w:rsidR="00E65BFE" w:rsidRDefault="00E65BFE" w:rsidP="000020C9">
      <w:pPr>
        <w:pStyle w:val="Odstavecseseznamem"/>
        <w:spacing w:line="276" w:lineRule="auto"/>
        <w:ind w:left="1635"/>
        <w:jc w:val="both"/>
        <w:rPr>
          <w:rFonts w:ascii="Times New Roman" w:hAnsi="Times New Roman" w:cs="Times New Roman"/>
          <w:sz w:val="24"/>
        </w:rPr>
      </w:pPr>
    </w:p>
    <w:p w14:paraId="192CC176" w14:textId="77777777" w:rsidR="00743023" w:rsidRPr="00743023" w:rsidRDefault="00743023" w:rsidP="00743023">
      <w:pPr>
        <w:pStyle w:val="Odstavecseseznamem"/>
        <w:rPr>
          <w:rFonts w:ascii="Times New Roman" w:hAnsi="Times New Roman" w:cs="Times New Roman"/>
          <w:sz w:val="24"/>
        </w:rPr>
      </w:pPr>
    </w:p>
    <w:p w14:paraId="681D256E" w14:textId="77777777" w:rsidR="00743023" w:rsidRDefault="00743023" w:rsidP="007430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DECEFD" w14:textId="4131EC44" w:rsidR="009051EA" w:rsidRPr="00743023" w:rsidRDefault="00743023" w:rsidP="007430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C686E" w14:textId="77777777" w:rsidR="009051EA" w:rsidRDefault="009051EA" w:rsidP="00710D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79E07A" w14:textId="0D1531F4" w:rsidR="00710D5F" w:rsidRPr="00AD334D" w:rsidRDefault="00710D5F" w:rsidP="00710D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334D">
        <w:rPr>
          <w:rFonts w:ascii="Times New Roman" w:hAnsi="Times New Roman" w:cs="Times New Roman"/>
          <w:sz w:val="24"/>
          <w:szCs w:val="24"/>
        </w:rPr>
        <w:t>V</w:t>
      </w:r>
      <w:r w:rsidR="00FE2891">
        <w:rPr>
          <w:rFonts w:ascii="Times New Roman" w:hAnsi="Times New Roman" w:cs="Times New Roman"/>
          <w:sz w:val="24"/>
          <w:szCs w:val="24"/>
        </w:rPr>
        <w:t xml:space="preserve"> </w:t>
      </w:r>
      <w:r w:rsidR="00BE2385">
        <w:rPr>
          <w:rFonts w:ascii="Times New Roman" w:hAnsi="Times New Roman" w:cs="Times New Roman"/>
          <w:sz w:val="24"/>
          <w:szCs w:val="24"/>
        </w:rPr>
        <w:t>Pardubicích</w:t>
      </w:r>
      <w:r w:rsidRPr="00AD334D">
        <w:rPr>
          <w:rFonts w:ascii="Times New Roman" w:hAnsi="Times New Roman" w:cs="Times New Roman"/>
          <w:sz w:val="24"/>
          <w:szCs w:val="24"/>
        </w:rPr>
        <w:t xml:space="preserve"> dne</w:t>
      </w:r>
      <w:r w:rsidR="006E21B6">
        <w:rPr>
          <w:rFonts w:ascii="Times New Roman" w:hAnsi="Times New Roman" w:cs="Times New Roman"/>
          <w:sz w:val="24"/>
          <w:szCs w:val="24"/>
        </w:rPr>
        <w:t xml:space="preserve"> 29.3.2021</w:t>
      </w:r>
      <w:r w:rsidRPr="00AD334D">
        <w:rPr>
          <w:rFonts w:ascii="Times New Roman" w:hAnsi="Times New Roman" w:cs="Times New Roman"/>
          <w:sz w:val="24"/>
          <w:szCs w:val="24"/>
        </w:rPr>
        <w:tab/>
      </w:r>
      <w:r w:rsidRPr="00AD334D">
        <w:rPr>
          <w:rFonts w:ascii="Times New Roman" w:hAnsi="Times New Roman" w:cs="Times New Roman"/>
          <w:sz w:val="24"/>
          <w:szCs w:val="24"/>
        </w:rPr>
        <w:tab/>
      </w:r>
      <w:r w:rsidRPr="00AD334D">
        <w:rPr>
          <w:rFonts w:ascii="Times New Roman" w:hAnsi="Times New Roman" w:cs="Times New Roman"/>
          <w:sz w:val="24"/>
          <w:szCs w:val="24"/>
        </w:rPr>
        <w:tab/>
      </w:r>
      <w:r w:rsidRPr="00AD334D">
        <w:rPr>
          <w:rFonts w:ascii="Times New Roman" w:hAnsi="Times New Roman" w:cs="Times New Roman"/>
          <w:sz w:val="24"/>
          <w:szCs w:val="24"/>
        </w:rPr>
        <w:tab/>
      </w:r>
      <w:r w:rsidRPr="00AD334D">
        <w:rPr>
          <w:rFonts w:ascii="Times New Roman" w:hAnsi="Times New Roman" w:cs="Times New Roman"/>
          <w:sz w:val="24"/>
          <w:szCs w:val="24"/>
        </w:rPr>
        <w:tab/>
        <w:t>V</w:t>
      </w:r>
      <w:r w:rsidR="00FE2891">
        <w:rPr>
          <w:rFonts w:ascii="Times New Roman" w:hAnsi="Times New Roman" w:cs="Times New Roman"/>
          <w:sz w:val="24"/>
          <w:szCs w:val="24"/>
        </w:rPr>
        <w:t>____________</w:t>
      </w:r>
      <w:r w:rsidRPr="00AD334D">
        <w:rPr>
          <w:rFonts w:ascii="Times New Roman" w:hAnsi="Times New Roman" w:cs="Times New Roman"/>
          <w:sz w:val="24"/>
          <w:szCs w:val="24"/>
        </w:rPr>
        <w:t xml:space="preserve"> dne</w:t>
      </w:r>
      <w:r w:rsidR="00FE289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AA5A1B4" w14:textId="77777777" w:rsidR="00D135DE" w:rsidRPr="004229BD" w:rsidRDefault="00D135DE" w:rsidP="00710D5F">
      <w:pPr>
        <w:autoSpaceDE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F395A1F" w14:textId="77777777" w:rsidR="00710D5F" w:rsidRPr="00AD334D" w:rsidRDefault="00710D5F" w:rsidP="00710D5F">
      <w:pPr>
        <w:autoSpaceDE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334D">
        <w:rPr>
          <w:rFonts w:ascii="Times New Roman" w:hAnsi="Times New Roman" w:cs="Times New Roman"/>
          <w:sz w:val="24"/>
          <w:szCs w:val="24"/>
        </w:rPr>
        <w:t>………………</w:t>
      </w:r>
      <w:r w:rsidR="003160CB">
        <w:rPr>
          <w:rFonts w:ascii="Times New Roman" w:hAnsi="Times New Roman" w:cs="Times New Roman"/>
          <w:sz w:val="24"/>
          <w:szCs w:val="24"/>
        </w:rPr>
        <w:t>…</w:t>
      </w:r>
      <w:r w:rsidRPr="00AD334D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160CB" w:rsidRPr="00AD334D">
        <w:rPr>
          <w:rFonts w:ascii="Times New Roman" w:hAnsi="Times New Roman" w:cs="Times New Roman"/>
          <w:sz w:val="24"/>
          <w:szCs w:val="24"/>
        </w:rPr>
        <w:t>………………</w:t>
      </w:r>
      <w:r w:rsidR="003160CB">
        <w:rPr>
          <w:rFonts w:ascii="Times New Roman" w:hAnsi="Times New Roman" w:cs="Times New Roman"/>
          <w:sz w:val="24"/>
          <w:szCs w:val="24"/>
        </w:rPr>
        <w:t>…</w:t>
      </w:r>
      <w:r w:rsidR="003160CB" w:rsidRPr="00AD334D">
        <w:rPr>
          <w:rFonts w:ascii="Times New Roman" w:hAnsi="Times New Roman" w:cs="Times New Roman"/>
          <w:sz w:val="24"/>
          <w:szCs w:val="24"/>
        </w:rPr>
        <w:t>………..</w:t>
      </w:r>
    </w:p>
    <w:p w14:paraId="66432808" w14:textId="77777777" w:rsidR="00710D5F" w:rsidRDefault="00710D5F" w:rsidP="003160CB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Pavel Stara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160CB">
        <w:rPr>
          <w:rFonts w:ascii="Times New Roman" w:hAnsi="Times New Roman" w:cs="Times New Roman"/>
          <w:b/>
          <w:bCs/>
          <w:sz w:val="24"/>
          <w:szCs w:val="24"/>
        </w:rPr>
        <w:tab/>
        <w:t>Jan Kašpar</w:t>
      </w:r>
    </w:p>
    <w:p w14:paraId="3963B3C4" w14:textId="77777777" w:rsidR="00C8308F" w:rsidRPr="003160CB" w:rsidRDefault="00855B14" w:rsidP="00C8308F">
      <w:pPr>
        <w:autoSpaceDE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60CB">
        <w:rPr>
          <w:rFonts w:ascii="Times New Roman" w:hAnsi="Times New Roman" w:cs="Times New Roman"/>
          <w:sz w:val="24"/>
          <w:szCs w:val="24"/>
        </w:rPr>
        <w:tab/>
      </w:r>
      <w:r w:rsidRPr="003160CB">
        <w:rPr>
          <w:rFonts w:ascii="Times New Roman" w:hAnsi="Times New Roman" w:cs="Times New Roman"/>
          <w:sz w:val="24"/>
          <w:szCs w:val="24"/>
        </w:rPr>
        <w:tab/>
      </w:r>
      <w:r w:rsidRPr="003160CB">
        <w:rPr>
          <w:rFonts w:ascii="Times New Roman" w:hAnsi="Times New Roman" w:cs="Times New Roman"/>
          <w:sz w:val="24"/>
          <w:szCs w:val="24"/>
        </w:rPr>
        <w:tab/>
      </w:r>
      <w:r w:rsidRPr="003160CB">
        <w:rPr>
          <w:rFonts w:ascii="Times New Roman" w:hAnsi="Times New Roman" w:cs="Times New Roman"/>
          <w:sz w:val="24"/>
          <w:szCs w:val="24"/>
        </w:rPr>
        <w:tab/>
      </w:r>
      <w:r w:rsidRPr="003160CB">
        <w:rPr>
          <w:rFonts w:ascii="Times New Roman" w:hAnsi="Times New Roman" w:cs="Times New Roman"/>
          <w:sz w:val="24"/>
          <w:szCs w:val="24"/>
        </w:rPr>
        <w:tab/>
      </w:r>
    </w:p>
    <w:p w14:paraId="40F43F85" w14:textId="75DE78A3" w:rsidR="00E246B5" w:rsidRPr="003160CB" w:rsidRDefault="00C8308F" w:rsidP="00C830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60CB">
        <w:rPr>
          <w:rFonts w:ascii="Times New Roman" w:hAnsi="Times New Roman" w:cs="Times New Roman"/>
          <w:sz w:val="24"/>
          <w:szCs w:val="24"/>
        </w:rPr>
        <w:t>V</w:t>
      </w:r>
      <w:r w:rsidR="00FE2891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3160CB">
        <w:rPr>
          <w:rFonts w:ascii="Times New Roman" w:hAnsi="Times New Roman" w:cs="Times New Roman"/>
          <w:sz w:val="24"/>
          <w:szCs w:val="24"/>
        </w:rPr>
        <w:t xml:space="preserve"> dne</w:t>
      </w:r>
      <w:r w:rsidR="00FE2891">
        <w:rPr>
          <w:rFonts w:ascii="Times New Roman" w:hAnsi="Times New Roman" w:cs="Times New Roman"/>
          <w:sz w:val="24"/>
          <w:szCs w:val="24"/>
        </w:rPr>
        <w:t>_____</w:t>
      </w:r>
      <w:r w:rsidR="00E246B5" w:rsidRPr="003160CB">
        <w:rPr>
          <w:rFonts w:ascii="Times New Roman" w:hAnsi="Times New Roman" w:cs="Times New Roman"/>
          <w:sz w:val="24"/>
          <w:szCs w:val="24"/>
        </w:rPr>
        <w:tab/>
      </w:r>
      <w:r w:rsidR="00E246B5" w:rsidRPr="003160CB">
        <w:rPr>
          <w:rFonts w:ascii="Times New Roman" w:hAnsi="Times New Roman" w:cs="Times New Roman"/>
          <w:sz w:val="24"/>
          <w:szCs w:val="24"/>
        </w:rPr>
        <w:tab/>
      </w:r>
      <w:r w:rsidR="00855B14" w:rsidRPr="003160CB">
        <w:rPr>
          <w:rFonts w:ascii="Times New Roman" w:hAnsi="Times New Roman" w:cs="Times New Roman"/>
          <w:sz w:val="24"/>
          <w:szCs w:val="24"/>
        </w:rPr>
        <w:tab/>
      </w:r>
      <w:r w:rsidR="00855B14" w:rsidRPr="003160CB">
        <w:rPr>
          <w:rFonts w:ascii="Times New Roman" w:hAnsi="Times New Roman" w:cs="Times New Roman"/>
          <w:sz w:val="24"/>
          <w:szCs w:val="24"/>
        </w:rPr>
        <w:tab/>
      </w:r>
      <w:r w:rsidR="00855B14" w:rsidRPr="003160CB">
        <w:rPr>
          <w:rFonts w:ascii="Times New Roman" w:hAnsi="Times New Roman" w:cs="Times New Roman"/>
          <w:sz w:val="24"/>
          <w:szCs w:val="24"/>
        </w:rPr>
        <w:tab/>
      </w:r>
      <w:r w:rsidRPr="003160CB">
        <w:rPr>
          <w:rFonts w:ascii="Times New Roman" w:hAnsi="Times New Roman" w:cs="Times New Roman"/>
          <w:sz w:val="24"/>
          <w:szCs w:val="24"/>
        </w:rPr>
        <w:t>V</w:t>
      </w:r>
      <w:r w:rsidR="00FE2891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3160CB">
        <w:rPr>
          <w:rFonts w:ascii="Times New Roman" w:hAnsi="Times New Roman" w:cs="Times New Roman"/>
          <w:sz w:val="24"/>
          <w:szCs w:val="24"/>
        </w:rPr>
        <w:t xml:space="preserve"> dne</w:t>
      </w:r>
      <w:r w:rsidR="00FE2891">
        <w:rPr>
          <w:rFonts w:ascii="Times New Roman" w:hAnsi="Times New Roman" w:cs="Times New Roman"/>
          <w:sz w:val="24"/>
          <w:szCs w:val="24"/>
        </w:rPr>
        <w:t>_____</w:t>
      </w:r>
      <w:r w:rsidRPr="003160CB">
        <w:rPr>
          <w:rFonts w:ascii="Times New Roman" w:hAnsi="Times New Roman" w:cs="Times New Roman"/>
          <w:sz w:val="24"/>
          <w:szCs w:val="24"/>
        </w:rPr>
        <w:tab/>
      </w:r>
      <w:r w:rsidRPr="003160CB">
        <w:rPr>
          <w:rFonts w:ascii="Times New Roman" w:hAnsi="Times New Roman" w:cs="Times New Roman"/>
          <w:sz w:val="24"/>
          <w:szCs w:val="24"/>
        </w:rPr>
        <w:tab/>
      </w:r>
    </w:p>
    <w:p w14:paraId="75359892" w14:textId="77777777" w:rsidR="00D135DE" w:rsidRPr="004229BD" w:rsidRDefault="00D135DE" w:rsidP="00C8308F">
      <w:pPr>
        <w:autoSpaceDE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42B0F47" w14:textId="77777777" w:rsidR="00C8308F" w:rsidRPr="003160CB" w:rsidRDefault="003160CB" w:rsidP="00C8308F">
      <w:pPr>
        <w:autoSpaceDE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334D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D334D">
        <w:rPr>
          <w:rFonts w:ascii="Times New Roman" w:hAnsi="Times New Roman" w:cs="Times New Roman"/>
          <w:sz w:val="24"/>
          <w:szCs w:val="24"/>
        </w:rPr>
        <w:t>………..</w:t>
      </w:r>
      <w:r w:rsidR="00C8308F" w:rsidRPr="003160CB">
        <w:rPr>
          <w:rFonts w:ascii="Times New Roman" w:hAnsi="Times New Roman" w:cs="Times New Roman"/>
          <w:sz w:val="24"/>
          <w:szCs w:val="24"/>
        </w:rPr>
        <w:tab/>
      </w:r>
      <w:r w:rsidR="00C8308F" w:rsidRPr="003160CB">
        <w:rPr>
          <w:rFonts w:ascii="Times New Roman" w:hAnsi="Times New Roman" w:cs="Times New Roman"/>
          <w:sz w:val="24"/>
          <w:szCs w:val="24"/>
        </w:rPr>
        <w:tab/>
      </w:r>
      <w:r w:rsidR="00C8308F" w:rsidRPr="003160CB">
        <w:rPr>
          <w:rFonts w:ascii="Times New Roman" w:hAnsi="Times New Roman" w:cs="Times New Roman"/>
          <w:sz w:val="24"/>
          <w:szCs w:val="24"/>
        </w:rPr>
        <w:tab/>
      </w:r>
      <w:r w:rsidR="00C8308F" w:rsidRPr="003160CB">
        <w:rPr>
          <w:rFonts w:ascii="Times New Roman" w:hAnsi="Times New Roman" w:cs="Times New Roman"/>
          <w:sz w:val="24"/>
          <w:szCs w:val="24"/>
        </w:rPr>
        <w:tab/>
      </w:r>
      <w:r w:rsidR="00C8308F" w:rsidRPr="003160CB">
        <w:rPr>
          <w:rFonts w:ascii="Times New Roman" w:hAnsi="Times New Roman" w:cs="Times New Roman"/>
          <w:sz w:val="24"/>
          <w:szCs w:val="24"/>
        </w:rPr>
        <w:tab/>
      </w:r>
      <w:r w:rsidRPr="00AD334D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D334D">
        <w:rPr>
          <w:rFonts w:ascii="Times New Roman" w:hAnsi="Times New Roman" w:cs="Times New Roman"/>
          <w:sz w:val="24"/>
          <w:szCs w:val="24"/>
        </w:rPr>
        <w:t>………..</w:t>
      </w:r>
    </w:p>
    <w:p w14:paraId="22F5E28C" w14:textId="77777777" w:rsidR="00855B14" w:rsidRDefault="003160CB" w:rsidP="00C8308F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160CB">
        <w:rPr>
          <w:rFonts w:ascii="Times New Roman" w:hAnsi="Times New Roman" w:cs="Times New Roman"/>
          <w:b/>
          <w:bCs/>
          <w:sz w:val="24"/>
          <w:szCs w:val="24"/>
        </w:rPr>
        <w:t xml:space="preserve">Basketbalový klub Pardubice, </w:t>
      </w:r>
      <w:proofErr w:type="spellStart"/>
      <w:r w:rsidRPr="003160CB">
        <w:rPr>
          <w:rFonts w:ascii="Times New Roman" w:hAnsi="Times New Roman" w:cs="Times New Roman"/>
          <w:b/>
          <w:bCs/>
          <w:sz w:val="24"/>
          <w:szCs w:val="24"/>
        </w:rPr>
        <w:t>z.s</w:t>
      </w:r>
      <w:proofErr w:type="spellEnd"/>
      <w:r w:rsidRPr="003160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8308F" w:rsidRPr="003160C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8308F" w:rsidRPr="003160C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8308F" w:rsidRPr="003160C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8308F" w:rsidRPr="003160C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431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Statutární město Pardubice</w:t>
      </w:r>
    </w:p>
    <w:p w14:paraId="4E00E0D6" w14:textId="77777777" w:rsidR="003160CB" w:rsidRPr="004229BD" w:rsidRDefault="003160CB" w:rsidP="00C8308F">
      <w:pPr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12BE52A1" w14:textId="2E021A93" w:rsidR="003160CB" w:rsidRPr="00AD334D" w:rsidRDefault="003160CB" w:rsidP="003160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334D">
        <w:rPr>
          <w:rFonts w:ascii="Times New Roman" w:hAnsi="Times New Roman" w:cs="Times New Roman"/>
          <w:sz w:val="24"/>
          <w:szCs w:val="24"/>
        </w:rPr>
        <w:t>V </w:t>
      </w:r>
      <w:r w:rsidR="00FE2891">
        <w:rPr>
          <w:rFonts w:ascii="Times New Roman" w:hAnsi="Times New Roman" w:cs="Times New Roman"/>
          <w:sz w:val="24"/>
          <w:szCs w:val="24"/>
        </w:rPr>
        <w:t>____________</w:t>
      </w:r>
      <w:r w:rsidRPr="00AD334D">
        <w:rPr>
          <w:rFonts w:ascii="Times New Roman" w:hAnsi="Times New Roman" w:cs="Times New Roman"/>
          <w:sz w:val="24"/>
          <w:szCs w:val="24"/>
        </w:rPr>
        <w:t xml:space="preserve"> dne</w:t>
      </w:r>
      <w:r w:rsidR="00FE2891">
        <w:rPr>
          <w:rFonts w:ascii="Times New Roman" w:hAnsi="Times New Roman" w:cs="Times New Roman"/>
          <w:sz w:val="24"/>
          <w:szCs w:val="24"/>
        </w:rPr>
        <w:t>_____</w:t>
      </w:r>
      <w:r w:rsidRPr="00AD334D">
        <w:rPr>
          <w:rFonts w:ascii="Times New Roman" w:hAnsi="Times New Roman" w:cs="Times New Roman"/>
          <w:sz w:val="24"/>
          <w:szCs w:val="24"/>
        </w:rPr>
        <w:tab/>
      </w:r>
      <w:r w:rsidRPr="00AD334D">
        <w:rPr>
          <w:rFonts w:ascii="Times New Roman" w:hAnsi="Times New Roman" w:cs="Times New Roman"/>
          <w:sz w:val="24"/>
          <w:szCs w:val="24"/>
        </w:rPr>
        <w:tab/>
      </w:r>
      <w:r w:rsidRPr="00AD334D">
        <w:rPr>
          <w:rFonts w:ascii="Times New Roman" w:hAnsi="Times New Roman" w:cs="Times New Roman"/>
          <w:sz w:val="24"/>
          <w:szCs w:val="24"/>
        </w:rPr>
        <w:tab/>
      </w:r>
      <w:r w:rsidRPr="00AD334D">
        <w:rPr>
          <w:rFonts w:ascii="Times New Roman" w:hAnsi="Times New Roman" w:cs="Times New Roman"/>
          <w:sz w:val="24"/>
          <w:szCs w:val="24"/>
        </w:rPr>
        <w:tab/>
      </w:r>
      <w:r w:rsidRPr="00AD334D">
        <w:rPr>
          <w:rFonts w:ascii="Times New Roman" w:hAnsi="Times New Roman" w:cs="Times New Roman"/>
          <w:sz w:val="24"/>
          <w:szCs w:val="24"/>
        </w:rPr>
        <w:tab/>
        <w:t>V </w:t>
      </w:r>
      <w:r w:rsidR="00FE2891">
        <w:rPr>
          <w:rFonts w:ascii="Times New Roman" w:hAnsi="Times New Roman" w:cs="Times New Roman"/>
          <w:sz w:val="24"/>
          <w:szCs w:val="24"/>
        </w:rPr>
        <w:t>____________</w:t>
      </w:r>
      <w:r w:rsidRPr="00AD334D">
        <w:rPr>
          <w:rFonts w:ascii="Times New Roman" w:hAnsi="Times New Roman" w:cs="Times New Roman"/>
          <w:sz w:val="24"/>
          <w:szCs w:val="24"/>
        </w:rPr>
        <w:t xml:space="preserve"> dne</w:t>
      </w:r>
      <w:r w:rsidR="00FE289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A7498A5" w14:textId="77777777" w:rsidR="00D135DE" w:rsidRPr="004229BD" w:rsidRDefault="00D135DE" w:rsidP="003160CB">
      <w:pPr>
        <w:autoSpaceDE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610C795" w14:textId="77777777" w:rsidR="003160CB" w:rsidRPr="00AD334D" w:rsidRDefault="003160CB" w:rsidP="003160CB">
      <w:pPr>
        <w:autoSpaceDE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334D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D334D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334D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D334D">
        <w:rPr>
          <w:rFonts w:ascii="Times New Roman" w:hAnsi="Times New Roman" w:cs="Times New Roman"/>
          <w:sz w:val="24"/>
          <w:szCs w:val="24"/>
        </w:rPr>
        <w:t>………..</w:t>
      </w:r>
    </w:p>
    <w:p w14:paraId="5CC59092" w14:textId="77777777" w:rsidR="003160CB" w:rsidRPr="003160CB" w:rsidRDefault="003160CB" w:rsidP="00C830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Ing. Miroslav Havlíček, MBA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Martin Marek</w:t>
      </w:r>
    </w:p>
    <w:sectPr w:rsidR="003160CB" w:rsidRPr="003160CB" w:rsidSect="005C59B7">
      <w:type w:val="continuous"/>
      <w:pgSz w:w="11906" w:h="16838"/>
      <w:pgMar w:top="1560" w:right="1416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05B39" w14:textId="77777777" w:rsidR="0058402D" w:rsidRDefault="0058402D" w:rsidP="002B5DE2">
      <w:pPr>
        <w:spacing w:after="0" w:line="240" w:lineRule="auto"/>
      </w:pPr>
      <w:r>
        <w:separator/>
      </w:r>
    </w:p>
  </w:endnote>
  <w:endnote w:type="continuationSeparator" w:id="0">
    <w:p w14:paraId="01920DAD" w14:textId="77777777" w:rsidR="0058402D" w:rsidRDefault="0058402D" w:rsidP="002B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909917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D0713C" w14:textId="535E7894" w:rsidR="002B5DE2" w:rsidRDefault="002B5DE2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4350CE" w14:textId="77777777" w:rsidR="002B5DE2" w:rsidRDefault="002B5D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37A75" w14:textId="77777777" w:rsidR="0058402D" w:rsidRDefault="0058402D" w:rsidP="002B5DE2">
      <w:pPr>
        <w:spacing w:after="0" w:line="240" w:lineRule="auto"/>
      </w:pPr>
      <w:r>
        <w:separator/>
      </w:r>
    </w:p>
  </w:footnote>
  <w:footnote w:type="continuationSeparator" w:id="0">
    <w:p w14:paraId="2D6313BD" w14:textId="77777777" w:rsidR="0058402D" w:rsidRDefault="0058402D" w:rsidP="002B5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D28E175A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95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8AF41E2"/>
    <w:multiLevelType w:val="hybridMultilevel"/>
    <w:tmpl w:val="E33C01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C5BD6"/>
    <w:multiLevelType w:val="hybridMultilevel"/>
    <w:tmpl w:val="AD9251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E3AD2"/>
    <w:multiLevelType w:val="hybridMultilevel"/>
    <w:tmpl w:val="6D1093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A7FEE"/>
    <w:multiLevelType w:val="hybridMultilevel"/>
    <w:tmpl w:val="154C6C2A"/>
    <w:lvl w:ilvl="0" w:tplc="60785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C85011"/>
    <w:multiLevelType w:val="hybridMultilevel"/>
    <w:tmpl w:val="190C2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552D1"/>
    <w:multiLevelType w:val="hybridMultilevel"/>
    <w:tmpl w:val="12186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14AB4"/>
    <w:multiLevelType w:val="hybridMultilevel"/>
    <w:tmpl w:val="66EE5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15198"/>
    <w:multiLevelType w:val="hybridMultilevel"/>
    <w:tmpl w:val="E83CC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D7CFF"/>
    <w:multiLevelType w:val="hybridMultilevel"/>
    <w:tmpl w:val="772EB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A3A1E"/>
    <w:multiLevelType w:val="hybridMultilevel"/>
    <w:tmpl w:val="772EB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45"/>
    <w:multiLevelType w:val="hybridMultilevel"/>
    <w:tmpl w:val="8AF0A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14D03"/>
    <w:multiLevelType w:val="hybridMultilevel"/>
    <w:tmpl w:val="429CF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17B27"/>
    <w:multiLevelType w:val="hybridMultilevel"/>
    <w:tmpl w:val="55A055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B2020"/>
    <w:multiLevelType w:val="hybridMultilevel"/>
    <w:tmpl w:val="ADC6F5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83501"/>
    <w:multiLevelType w:val="hybridMultilevel"/>
    <w:tmpl w:val="A866E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E673C"/>
    <w:multiLevelType w:val="hybridMultilevel"/>
    <w:tmpl w:val="80D28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27364"/>
    <w:multiLevelType w:val="hybridMultilevel"/>
    <w:tmpl w:val="891EA32C"/>
    <w:lvl w:ilvl="0" w:tplc="19981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3D12F3"/>
    <w:multiLevelType w:val="hybridMultilevel"/>
    <w:tmpl w:val="AB4E44C6"/>
    <w:lvl w:ilvl="0" w:tplc="0405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47CAB"/>
    <w:multiLevelType w:val="hybridMultilevel"/>
    <w:tmpl w:val="D56E6480"/>
    <w:lvl w:ilvl="0" w:tplc="1EBEA9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95CAF"/>
    <w:multiLevelType w:val="hybridMultilevel"/>
    <w:tmpl w:val="BF406B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67C5C"/>
    <w:multiLevelType w:val="hybridMultilevel"/>
    <w:tmpl w:val="54A0F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1660D"/>
    <w:multiLevelType w:val="hybridMultilevel"/>
    <w:tmpl w:val="7B1AF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62864"/>
    <w:multiLevelType w:val="multilevel"/>
    <w:tmpl w:val="75D254B4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288"/>
        </w:tabs>
        <w:ind w:left="1288" w:hanging="720"/>
      </w:pPr>
      <w:rPr>
        <w:rFonts w:cs="Times New Roman" w:hint="default"/>
        <w:strike w:val="0"/>
        <w:sz w:val="22"/>
        <w:szCs w:val="22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24" w15:restartNumberingAfterBreak="0">
    <w:nsid w:val="58FB6055"/>
    <w:multiLevelType w:val="hybridMultilevel"/>
    <w:tmpl w:val="6D1093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05A8D"/>
    <w:multiLevelType w:val="hybridMultilevel"/>
    <w:tmpl w:val="53728C66"/>
    <w:lvl w:ilvl="0" w:tplc="040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91EC2"/>
    <w:multiLevelType w:val="hybridMultilevel"/>
    <w:tmpl w:val="499EB2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34B86"/>
    <w:multiLevelType w:val="hybridMultilevel"/>
    <w:tmpl w:val="E11477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50403"/>
    <w:multiLevelType w:val="hybridMultilevel"/>
    <w:tmpl w:val="A866E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82B67"/>
    <w:multiLevelType w:val="hybridMultilevel"/>
    <w:tmpl w:val="E33C01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B75FC"/>
    <w:multiLevelType w:val="singleLevel"/>
    <w:tmpl w:val="D28E175A"/>
    <w:lvl w:ilvl="0">
      <w:start w:val="1"/>
      <w:numFmt w:val="lowerLetter"/>
      <w:lvlText w:val="%1)"/>
      <w:lvlJc w:val="left"/>
      <w:pPr>
        <w:tabs>
          <w:tab w:val="num" w:pos="0"/>
        </w:tabs>
        <w:ind w:left="1095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1" w15:restartNumberingAfterBreak="0">
    <w:nsid w:val="7EAB463C"/>
    <w:multiLevelType w:val="hybridMultilevel"/>
    <w:tmpl w:val="347E1B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27"/>
  </w:num>
  <w:num w:numId="4">
    <w:abstractNumId w:val="16"/>
  </w:num>
  <w:num w:numId="5">
    <w:abstractNumId w:val="7"/>
  </w:num>
  <w:num w:numId="6">
    <w:abstractNumId w:val="29"/>
  </w:num>
  <w:num w:numId="7">
    <w:abstractNumId w:val="0"/>
  </w:num>
  <w:num w:numId="8">
    <w:abstractNumId w:val="25"/>
  </w:num>
  <w:num w:numId="9">
    <w:abstractNumId w:val="9"/>
  </w:num>
  <w:num w:numId="10">
    <w:abstractNumId w:val="14"/>
  </w:num>
  <w:num w:numId="11">
    <w:abstractNumId w:val="30"/>
  </w:num>
  <w:num w:numId="12">
    <w:abstractNumId w:val="24"/>
  </w:num>
  <w:num w:numId="13">
    <w:abstractNumId w:val="23"/>
  </w:num>
  <w:num w:numId="14">
    <w:abstractNumId w:val="28"/>
  </w:num>
  <w:num w:numId="15">
    <w:abstractNumId w:val="10"/>
  </w:num>
  <w:num w:numId="16">
    <w:abstractNumId w:val="15"/>
  </w:num>
  <w:num w:numId="17">
    <w:abstractNumId w:val="17"/>
  </w:num>
  <w:num w:numId="18">
    <w:abstractNumId w:val="6"/>
  </w:num>
  <w:num w:numId="19">
    <w:abstractNumId w:val="3"/>
  </w:num>
  <w:num w:numId="20">
    <w:abstractNumId w:val="22"/>
  </w:num>
  <w:num w:numId="21">
    <w:abstractNumId w:val="12"/>
  </w:num>
  <w:num w:numId="22">
    <w:abstractNumId w:val="8"/>
  </w:num>
  <w:num w:numId="23">
    <w:abstractNumId w:val="11"/>
  </w:num>
  <w:num w:numId="24">
    <w:abstractNumId w:val="31"/>
  </w:num>
  <w:num w:numId="25">
    <w:abstractNumId w:val="18"/>
  </w:num>
  <w:num w:numId="26">
    <w:abstractNumId w:val="1"/>
  </w:num>
  <w:num w:numId="27">
    <w:abstractNumId w:val="4"/>
  </w:num>
  <w:num w:numId="28">
    <w:abstractNumId w:val="20"/>
  </w:num>
  <w:num w:numId="29">
    <w:abstractNumId w:val="19"/>
  </w:num>
  <w:num w:numId="30">
    <w:abstractNumId w:val="21"/>
  </w:num>
  <w:num w:numId="31">
    <w:abstractNumId w:val="13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98"/>
    <w:rsid w:val="00001345"/>
    <w:rsid w:val="000018AE"/>
    <w:rsid w:val="000020C9"/>
    <w:rsid w:val="000121F6"/>
    <w:rsid w:val="000261BC"/>
    <w:rsid w:val="00031E4D"/>
    <w:rsid w:val="0005038D"/>
    <w:rsid w:val="00050C14"/>
    <w:rsid w:val="00052BAE"/>
    <w:rsid w:val="000551DC"/>
    <w:rsid w:val="00065F11"/>
    <w:rsid w:val="00067EC7"/>
    <w:rsid w:val="0007018F"/>
    <w:rsid w:val="00070B14"/>
    <w:rsid w:val="00074815"/>
    <w:rsid w:val="00075407"/>
    <w:rsid w:val="00093E11"/>
    <w:rsid w:val="000A2DB5"/>
    <w:rsid w:val="000A4A5C"/>
    <w:rsid w:val="000A51F2"/>
    <w:rsid w:val="000A6937"/>
    <w:rsid w:val="000B16D1"/>
    <w:rsid w:val="000B7374"/>
    <w:rsid w:val="000E7A98"/>
    <w:rsid w:val="0010348F"/>
    <w:rsid w:val="00116592"/>
    <w:rsid w:val="00121731"/>
    <w:rsid w:val="00132E89"/>
    <w:rsid w:val="001374A1"/>
    <w:rsid w:val="0015351C"/>
    <w:rsid w:val="001573E3"/>
    <w:rsid w:val="00165D67"/>
    <w:rsid w:val="0016749E"/>
    <w:rsid w:val="001747AC"/>
    <w:rsid w:val="00176AEB"/>
    <w:rsid w:val="00191169"/>
    <w:rsid w:val="0019327D"/>
    <w:rsid w:val="001938B2"/>
    <w:rsid w:val="0019753D"/>
    <w:rsid w:val="001978E7"/>
    <w:rsid w:val="001A1A03"/>
    <w:rsid w:val="001A4D7B"/>
    <w:rsid w:val="001A637E"/>
    <w:rsid w:val="001A706D"/>
    <w:rsid w:val="001B09D1"/>
    <w:rsid w:val="001B1E27"/>
    <w:rsid w:val="001B3138"/>
    <w:rsid w:val="001D439A"/>
    <w:rsid w:val="001D7238"/>
    <w:rsid w:val="001E0F22"/>
    <w:rsid w:val="001E3200"/>
    <w:rsid w:val="001E4D67"/>
    <w:rsid w:val="001E5FAF"/>
    <w:rsid w:val="00207DA1"/>
    <w:rsid w:val="0021410B"/>
    <w:rsid w:val="002224E9"/>
    <w:rsid w:val="00225792"/>
    <w:rsid w:val="00225C23"/>
    <w:rsid w:val="0022664C"/>
    <w:rsid w:val="00226FF3"/>
    <w:rsid w:val="002307B5"/>
    <w:rsid w:val="00234C8F"/>
    <w:rsid w:val="00234FE8"/>
    <w:rsid w:val="00241167"/>
    <w:rsid w:val="00247FCA"/>
    <w:rsid w:val="0025611C"/>
    <w:rsid w:val="002637C8"/>
    <w:rsid w:val="00270F67"/>
    <w:rsid w:val="00272995"/>
    <w:rsid w:val="00284D85"/>
    <w:rsid w:val="00293516"/>
    <w:rsid w:val="002953C9"/>
    <w:rsid w:val="00297CDB"/>
    <w:rsid w:val="002A3BED"/>
    <w:rsid w:val="002A541A"/>
    <w:rsid w:val="002B5DE2"/>
    <w:rsid w:val="002B5F01"/>
    <w:rsid w:val="002C2F52"/>
    <w:rsid w:val="002D170B"/>
    <w:rsid w:val="002D4CC3"/>
    <w:rsid w:val="002D5C2D"/>
    <w:rsid w:val="002D692E"/>
    <w:rsid w:val="002D76A7"/>
    <w:rsid w:val="002E16A4"/>
    <w:rsid w:val="002E57FB"/>
    <w:rsid w:val="002E61DC"/>
    <w:rsid w:val="002F4075"/>
    <w:rsid w:val="002F537D"/>
    <w:rsid w:val="002F739D"/>
    <w:rsid w:val="003160CB"/>
    <w:rsid w:val="00323836"/>
    <w:rsid w:val="0032411C"/>
    <w:rsid w:val="00332B32"/>
    <w:rsid w:val="00335488"/>
    <w:rsid w:val="00336C86"/>
    <w:rsid w:val="00346226"/>
    <w:rsid w:val="00350F7D"/>
    <w:rsid w:val="00351C07"/>
    <w:rsid w:val="003532F0"/>
    <w:rsid w:val="0035760D"/>
    <w:rsid w:val="0036028A"/>
    <w:rsid w:val="00362997"/>
    <w:rsid w:val="00365343"/>
    <w:rsid w:val="00376450"/>
    <w:rsid w:val="00377D10"/>
    <w:rsid w:val="00384CC6"/>
    <w:rsid w:val="00384E60"/>
    <w:rsid w:val="00385A7E"/>
    <w:rsid w:val="0039374E"/>
    <w:rsid w:val="003B24E3"/>
    <w:rsid w:val="003B3E0D"/>
    <w:rsid w:val="003B640F"/>
    <w:rsid w:val="003B65BE"/>
    <w:rsid w:val="003F1575"/>
    <w:rsid w:val="004021E0"/>
    <w:rsid w:val="00411EBC"/>
    <w:rsid w:val="00412F51"/>
    <w:rsid w:val="0041300D"/>
    <w:rsid w:val="00413A5F"/>
    <w:rsid w:val="00417C17"/>
    <w:rsid w:val="004229BD"/>
    <w:rsid w:val="004249E9"/>
    <w:rsid w:val="0043707F"/>
    <w:rsid w:val="004464BA"/>
    <w:rsid w:val="00446673"/>
    <w:rsid w:val="0045224E"/>
    <w:rsid w:val="00454A67"/>
    <w:rsid w:val="00455942"/>
    <w:rsid w:val="00466DFE"/>
    <w:rsid w:val="00473277"/>
    <w:rsid w:val="004768AF"/>
    <w:rsid w:val="00484540"/>
    <w:rsid w:val="004849E1"/>
    <w:rsid w:val="00491E21"/>
    <w:rsid w:val="00493F0F"/>
    <w:rsid w:val="004C4176"/>
    <w:rsid w:val="004C7686"/>
    <w:rsid w:val="004D54E9"/>
    <w:rsid w:val="004D5D83"/>
    <w:rsid w:val="004D7D1C"/>
    <w:rsid w:val="004E3395"/>
    <w:rsid w:val="004F2110"/>
    <w:rsid w:val="004F3C5D"/>
    <w:rsid w:val="004F71C4"/>
    <w:rsid w:val="005024B3"/>
    <w:rsid w:val="00503F6A"/>
    <w:rsid w:val="00506111"/>
    <w:rsid w:val="005157BC"/>
    <w:rsid w:val="005329B7"/>
    <w:rsid w:val="00541B6A"/>
    <w:rsid w:val="0054435E"/>
    <w:rsid w:val="00544821"/>
    <w:rsid w:val="00551DFA"/>
    <w:rsid w:val="00556188"/>
    <w:rsid w:val="00564FB7"/>
    <w:rsid w:val="00567E12"/>
    <w:rsid w:val="00577EC2"/>
    <w:rsid w:val="00581A99"/>
    <w:rsid w:val="005822C3"/>
    <w:rsid w:val="00583384"/>
    <w:rsid w:val="0058341F"/>
    <w:rsid w:val="00583742"/>
    <w:rsid w:val="0058402D"/>
    <w:rsid w:val="005958F2"/>
    <w:rsid w:val="005A107F"/>
    <w:rsid w:val="005C2721"/>
    <w:rsid w:val="005C2764"/>
    <w:rsid w:val="005C2B97"/>
    <w:rsid w:val="005C59B7"/>
    <w:rsid w:val="005C6323"/>
    <w:rsid w:val="005D673D"/>
    <w:rsid w:val="005E2576"/>
    <w:rsid w:val="005E45AF"/>
    <w:rsid w:val="005E7A4C"/>
    <w:rsid w:val="005F10A5"/>
    <w:rsid w:val="005F11E2"/>
    <w:rsid w:val="006036EA"/>
    <w:rsid w:val="00604C41"/>
    <w:rsid w:val="00606325"/>
    <w:rsid w:val="00606BBB"/>
    <w:rsid w:val="00610DD6"/>
    <w:rsid w:val="00620A0A"/>
    <w:rsid w:val="006271DE"/>
    <w:rsid w:val="00630333"/>
    <w:rsid w:val="00630CBB"/>
    <w:rsid w:val="00631F38"/>
    <w:rsid w:val="006337F3"/>
    <w:rsid w:val="00640D6C"/>
    <w:rsid w:val="006577A9"/>
    <w:rsid w:val="006577B6"/>
    <w:rsid w:val="006579BE"/>
    <w:rsid w:val="006623D9"/>
    <w:rsid w:val="00671C80"/>
    <w:rsid w:val="006745A2"/>
    <w:rsid w:val="00683DB3"/>
    <w:rsid w:val="00690B97"/>
    <w:rsid w:val="006A27BB"/>
    <w:rsid w:val="006B1193"/>
    <w:rsid w:val="006B23D2"/>
    <w:rsid w:val="006B3C8C"/>
    <w:rsid w:val="006B4173"/>
    <w:rsid w:val="006C1346"/>
    <w:rsid w:val="006D1F30"/>
    <w:rsid w:val="006D48D4"/>
    <w:rsid w:val="006E21B6"/>
    <w:rsid w:val="006E2D4A"/>
    <w:rsid w:val="006E473E"/>
    <w:rsid w:val="006E6F79"/>
    <w:rsid w:val="006F00B3"/>
    <w:rsid w:val="00702BBD"/>
    <w:rsid w:val="00702F4F"/>
    <w:rsid w:val="00710D5F"/>
    <w:rsid w:val="00717981"/>
    <w:rsid w:val="00720656"/>
    <w:rsid w:val="007402E9"/>
    <w:rsid w:val="00743023"/>
    <w:rsid w:val="00743533"/>
    <w:rsid w:val="00744E71"/>
    <w:rsid w:val="0074547B"/>
    <w:rsid w:val="007510AE"/>
    <w:rsid w:val="00790340"/>
    <w:rsid w:val="007A1CC6"/>
    <w:rsid w:val="007B131B"/>
    <w:rsid w:val="007B2AF8"/>
    <w:rsid w:val="007C3BDE"/>
    <w:rsid w:val="007D2FA7"/>
    <w:rsid w:val="007E0D0A"/>
    <w:rsid w:val="007F0921"/>
    <w:rsid w:val="007F7004"/>
    <w:rsid w:val="008050E5"/>
    <w:rsid w:val="00813B58"/>
    <w:rsid w:val="0083585C"/>
    <w:rsid w:val="0084111D"/>
    <w:rsid w:val="00844EA6"/>
    <w:rsid w:val="00854586"/>
    <w:rsid w:val="00855B14"/>
    <w:rsid w:val="00860848"/>
    <w:rsid w:val="00880325"/>
    <w:rsid w:val="0088498F"/>
    <w:rsid w:val="00887222"/>
    <w:rsid w:val="00892706"/>
    <w:rsid w:val="008A4A83"/>
    <w:rsid w:val="008B799F"/>
    <w:rsid w:val="008C1328"/>
    <w:rsid w:val="008C4141"/>
    <w:rsid w:val="008C53AD"/>
    <w:rsid w:val="008E0583"/>
    <w:rsid w:val="008E2DBB"/>
    <w:rsid w:val="008E4546"/>
    <w:rsid w:val="008E5EA5"/>
    <w:rsid w:val="008F31FF"/>
    <w:rsid w:val="009029D9"/>
    <w:rsid w:val="00902AB5"/>
    <w:rsid w:val="009051EA"/>
    <w:rsid w:val="00910EBC"/>
    <w:rsid w:val="00913331"/>
    <w:rsid w:val="0091384C"/>
    <w:rsid w:val="00915DC6"/>
    <w:rsid w:val="0091615D"/>
    <w:rsid w:val="009170B0"/>
    <w:rsid w:val="00920799"/>
    <w:rsid w:val="00922091"/>
    <w:rsid w:val="00927E50"/>
    <w:rsid w:val="009331FB"/>
    <w:rsid w:val="00935747"/>
    <w:rsid w:val="009430FF"/>
    <w:rsid w:val="00944A1E"/>
    <w:rsid w:val="00947029"/>
    <w:rsid w:val="00952B0A"/>
    <w:rsid w:val="00961222"/>
    <w:rsid w:val="00961672"/>
    <w:rsid w:val="00973322"/>
    <w:rsid w:val="00973C25"/>
    <w:rsid w:val="009801E1"/>
    <w:rsid w:val="00986136"/>
    <w:rsid w:val="009920AF"/>
    <w:rsid w:val="00995D33"/>
    <w:rsid w:val="009A746E"/>
    <w:rsid w:val="009D00FC"/>
    <w:rsid w:val="009D31E7"/>
    <w:rsid w:val="009D7CA3"/>
    <w:rsid w:val="009E0424"/>
    <w:rsid w:val="009E12B6"/>
    <w:rsid w:val="009E3507"/>
    <w:rsid w:val="009F77F2"/>
    <w:rsid w:val="00A013D8"/>
    <w:rsid w:val="00A045BF"/>
    <w:rsid w:val="00A07110"/>
    <w:rsid w:val="00A11285"/>
    <w:rsid w:val="00A155D5"/>
    <w:rsid w:val="00A21FED"/>
    <w:rsid w:val="00A2579C"/>
    <w:rsid w:val="00A2752D"/>
    <w:rsid w:val="00A3630C"/>
    <w:rsid w:val="00A40246"/>
    <w:rsid w:val="00A403B3"/>
    <w:rsid w:val="00A40F42"/>
    <w:rsid w:val="00A40FDC"/>
    <w:rsid w:val="00A418C7"/>
    <w:rsid w:val="00A43A1A"/>
    <w:rsid w:val="00A45FA0"/>
    <w:rsid w:val="00A62497"/>
    <w:rsid w:val="00A62791"/>
    <w:rsid w:val="00A6327E"/>
    <w:rsid w:val="00A72DF5"/>
    <w:rsid w:val="00A74AD9"/>
    <w:rsid w:val="00A761ED"/>
    <w:rsid w:val="00A8009B"/>
    <w:rsid w:val="00A82ED5"/>
    <w:rsid w:val="00A863CF"/>
    <w:rsid w:val="00A93539"/>
    <w:rsid w:val="00AA63A5"/>
    <w:rsid w:val="00AB69F6"/>
    <w:rsid w:val="00AB6CB7"/>
    <w:rsid w:val="00AB7F0B"/>
    <w:rsid w:val="00AC7AE7"/>
    <w:rsid w:val="00AD0719"/>
    <w:rsid w:val="00AD12A8"/>
    <w:rsid w:val="00AD334D"/>
    <w:rsid w:val="00AF20F2"/>
    <w:rsid w:val="00B229C7"/>
    <w:rsid w:val="00B22F4C"/>
    <w:rsid w:val="00B2335C"/>
    <w:rsid w:val="00B24C9F"/>
    <w:rsid w:val="00B25065"/>
    <w:rsid w:val="00B363C8"/>
    <w:rsid w:val="00B420B2"/>
    <w:rsid w:val="00B55596"/>
    <w:rsid w:val="00B57826"/>
    <w:rsid w:val="00B6492A"/>
    <w:rsid w:val="00B70CD1"/>
    <w:rsid w:val="00B772A8"/>
    <w:rsid w:val="00B8113E"/>
    <w:rsid w:val="00BA11C2"/>
    <w:rsid w:val="00BA7A8B"/>
    <w:rsid w:val="00BD1830"/>
    <w:rsid w:val="00BD2F0F"/>
    <w:rsid w:val="00BD6F37"/>
    <w:rsid w:val="00BE2385"/>
    <w:rsid w:val="00BE4721"/>
    <w:rsid w:val="00BF6AA8"/>
    <w:rsid w:val="00C07843"/>
    <w:rsid w:val="00C07ABE"/>
    <w:rsid w:val="00C23148"/>
    <w:rsid w:val="00C2422A"/>
    <w:rsid w:val="00C31874"/>
    <w:rsid w:val="00C42305"/>
    <w:rsid w:val="00C529FA"/>
    <w:rsid w:val="00C604BE"/>
    <w:rsid w:val="00C66293"/>
    <w:rsid w:val="00C66389"/>
    <w:rsid w:val="00C6762E"/>
    <w:rsid w:val="00C71D16"/>
    <w:rsid w:val="00C73A64"/>
    <w:rsid w:val="00C74EFA"/>
    <w:rsid w:val="00C754AA"/>
    <w:rsid w:val="00C77550"/>
    <w:rsid w:val="00C7790E"/>
    <w:rsid w:val="00C8308F"/>
    <w:rsid w:val="00C87812"/>
    <w:rsid w:val="00CA0FF8"/>
    <w:rsid w:val="00CA7C39"/>
    <w:rsid w:val="00CB3156"/>
    <w:rsid w:val="00CC5829"/>
    <w:rsid w:val="00CE5ED9"/>
    <w:rsid w:val="00CF0E39"/>
    <w:rsid w:val="00CF3980"/>
    <w:rsid w:val="00CF4BD4"/>
    <w:rsid w:val="00CF6088"/>
    <w:rsid w:val="00D02F0D"/>
    <w:rsid w:val="00D0668E"/>
    <w:rsid w:val="00D06809"/>
    <w:rsid w:val="00D079E7"/>
    <w:rsid w:val="00D135DE"/>
    <w:rsid w:val="00D14964"/>
    <w:rsid w:val="00D274C0"/>
    <w:rsid w:val="00D30316"/>
    <w:rsid w:val="00D33BAA"/>
    <w:rsid w:val="00D37EA1"/>
    <w:rsid w:val="00D411D4"/>
    <w:rsid w:val="00D41FA6"/>
    <w:rsid w:val="00D43991"/>
    <w:rsid w:val="00D445CC"/>
    <w:rsid w:val="00D44A7A"/>
    <w:rsid w:val="00D51007"/>
    <w:rsid w:val="00D52A11"/>
    <w:rsid w:val="00D54CCC"/>
    <w:rsid w:val="00D5783B"/>
    <w:rsid w:val="00D6384D"/>
    <w:rsid w:val="00D639DB"/>
    <w:rsid w:val="00D705A2"/>
    <w:rsid w:val="00D72C3B"/>
    <w:rsid w:val="00D77DE2"/>
    <w:rsid w:val="00D813A1"/>
    <w:rsid w:val="00D93695"/>
    <w:rsid w:val="00DA3704"/>
    <w:rsid w:val="00DB0888"/>
    <w:rsid w:val="00DB0A41"/>
    <w:rsid w:val="00DB299D"/>
    <w:rsid w:val="00DB48B7"/>
    <w:rsid w:val="00DC3A1C"/>
    <w:rsid w:val="00DD254C"/>
    <w:rsid w:val="00DF14B2"/>
    <w:rsid w:val="00DF236B"/>
    <w:rsid w:val="00DF44EB"/>
    <w:rsid w:val="00E03CD4"/>
    <w:rsid w:val="00E046D6"/>
    <w:rsid w:val="00E123C9"/>
    <w:rsid w:val="00E20B6B"/>
    <w:rsid w:val="00E246B5"/>
    <w:rsid w:val="00E34A51"/>
    <w:rsid w:val="00E36ADB"/>
    <w:rsid w:val="00E43167"/>
    <w:rsid w:val="00E4339C"/>
    <w:rsid w:val="00E50159"/>
    <w:rsid w:val="00E57FA4"/>
    <w:rsid w:val="00E65BFE"/>
    <w:rsid w:val="00E672EA"/>
    <w:rsid w:val="00E778B8"/>
    <w:rsid w:val="00E81D0A"/>
    <w:rsid w:val="00E85AF7"/>
    <w:rsid w:val="00E95A78"/>
    <w:rsid w:val="00EB09D1"/>
    <w:rsid w:val="00EB0EF7"/>
    <w:rsid w:val="00EB1368"/>
    <w:rsid w:val="00EB1C0A"/>
    <w:rsid w:val="00EB3453"/>
    <w:rsid w:val="00ED0E5A"/>
    <w:rsid w:val="00ED14D2"/>
    <w:rsid w:val="00ED5F03"/>
    <w:rsid w:val="00EE09A3"/>
    <w:rsid w:val="00EE6C6B"/>
    <w:rsid w:val="00EF487A"/>
    <w:rsid w:val="00EF5F50"/>
    <w:rsid w:val="00F0176E"/>
    <w:rsid w:val="00F023DD"/>
    <w:rsid w:val="00F072F3"/>
    <w:rsid w:val="00F1048F"/>
    <w:rsid w:val="00F15DDB"/>
    <w:rsid w:val="00F2040A"/>
    <w:rsid w:val="00F3134A"/>
    <w:rsid w:val="00F3227C"/>
    <w:rsid w:val="00F35A59"/>
    <w:rsid w:val="00F374C2"/>
    <w:rsid w:val="00F445FD"/>
    <w:rsid w:val="00F57181"/>
    <w:rsid w:val="00F661C8"/>
    <w:rsid w:val="00F671AE"/>
    <w:rsid w:val="00F72349"/>
    <w:rsid w:val="00F81558"/>
    <w:rsid w:val="00F94DF3"/>
    <w:rsid w:val="00F94F4B"/>
    <w:rsid w:val="00F963A3"/>
    <w:rsid w:val="00FA6084"/>
    <w:rsid w:val="00FA7AC9"/>
    <w:rsid w:val="00FC7CEE"/>
    <w:rsid w:val="00FD11B6"/>
    <w:rsid w:val="00FD17E9"/>
    <w:rsid w:val="00FD290A"/>
    <w:rsid w:val="00FD4D02"/>
    <w:rsid w:val="00FD7612"/>
    <w:rsid w:val="00FE2891"/>
    <w:rsid w:val="00FE4C25"/>
    <w:rsid w:val="00FF160A"/>
    <w:rsid w:val="00FF2A23"/>
    <w:rsid w:val="00F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EB27"/>
  <w15:chartTrackingRefBased/>
  <w15:docId w15:val="{13B57E71-89D7-46C9-90AD-32D32950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10348F"/>
    <w:pPr>
      <w:ind w:left="720"/>
      <w:contextualSpacing/>
    </w:pPr>
  </w:style>
  <w:style w:type="paragraph" w:customStyle="1" w:styleId="bh1">
    <w:name w:val="_bh1"/>
    <w:basedOn w:val="Normln"/>
    <w:next w:val="bh2"/>
    <w:uiPriority w:val="99"/>
    <w:rsid w:val="00CA7C39"/>
    <w:pPr>
      <w:numPr>
        <w:numId w:val="13"/>
      </w:numPr>
      <w:spacing w:before="60" w:after="120" w:line="320" w:lineRule="atLeast"/>
      <w:jc w:val="both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paragraph" w:customStyle="1" w:styleId="bh2">
    <w:name w:val="_bh2"/>
    <w:basedOn w:val="Normln"/>
    <w:link w:val="bh2Char"/>
    <w:uiPriority w:val="99"/>
    <w:rsid w:val="00CA7C39"/>
    <w:pPr>
      <w:numPr>
        <w:ilvl w:val="1"/>
        <w:numId w:val="13"/>
      </w:numPr>
      <w:spacing w:before="60" w:after="120" w:line="320" w:lineRule="atLeast"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customStyle="1" w:styleId="bno">
    <w:name w:val="_bno"/>
    <w:basedOn w:val="Normln"/>
    <w:link w:val="bnoChar"/>
    <w:uiPriority w:val="99"/>
    <w:rsid w:val="00CA7C39"/>
    <w:pPr>
      <w:spacing w:after="120" w:line="320" w:lineRule="atLeast"/>
      <w:ind w:left="720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bh3">
    <w:name w:val="_bh3"/>
    <w:basedOn w:val="Normln"/>
    <w:uiPriority w:val="99"/>
    <w:rsid w:val="00CA7C39"/>
    <w:pPr>
      <w:numPr>
        <w:ilvl w:val="2"/>
        <w:numId w:val="13"/>
      </w:numPr>
      <w:spacing w:before="60" w:after="120" w:line="320" w:lineRule="atLeast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noChar">
    <w:name w:val="_bno Char"/>
    <w:link w:val="bno"/>
    <w:uiPriority w:val="99"/>
    <w:locked/>
    <w:rsid w:val="00CA7C39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bh4">
    <w:name w:val="_bh4"/>
    <w:basedOn w:val="Normln"/>
    <w:uiPriority w:val="99"/>
    <w:rsid w:val="00CA7C39"/>
    <w:pPr>
      <w:numPr>
        <w:ilvl w:val="3"/>
        <w:numId w:val="13"/>
      </w:numPr>
      <w:spacing w:after="0" w:line="32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h2Char">
    <w:name w:val="_bh2 Char"/>
    <w:link w:val="bh2"/>
    <w:uiPriority w:val="99"/>
    <w:locked/>
    <w:rsid w:val="00CA7C39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preformatted">
    <w:name w:val="preformatted"/>
    <w:rsid w:val="00CA7C39"/>
  </w:style>
  <w:style w:type="paragraph" w:styleId="Textbubliny">
    <w:name w:val="Balloon Text"/>
    <w:basedOn w:val="Normln"/>
    <w:link w:val="TextbublinyChar"/>
    <w:uiPriority w:val="99"/>
    <w:semiHidden/>
    <w:unhideWhenUsed/>
    <w:rsid w:val="00D37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EA1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43A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2B5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5DE2"/>
  </w:style>
  <w:style w:type="paragraph" w:styleId="Zpat">
    <w:name w:val="footer"/>
    <w:basedOn w:val="Normln"/>
    <w:link w:val="ZpatChar"/>
    <w:uiPriority w:val="99"/>
    <w:unhideWhenUsed/>
    <w:rsid w:val="002B5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5DE2"/>
  </w:style>
  <w:style w:type="paragraph" w:styleId="Normlnweb">
    <w:name w:val="Normal (Web)"/>
    <w:basedOn w:val="Normln"/>
    <w:uiPriority w:val="99"/>
    <w:semiHidden/>
    <w:unhideWhenUsed/>
    <w:rsid w:val="007430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8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c5664837b810ad2a144f547b02e7eaff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3067b03108da91ba7248d5cb436ff289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7064</BodJednani>
    <Navrh xmlns="df30a891-99dc-44a0-9782-3a4c8c525d86">28407</Navrh>
    <StatusJednani xmlns="f94004b3-5c85-4b6f-b2cb-b6e165aced0d">Otevřeno</StatusJednani>
    <Jednani xmlns="f94004b3-5c85-4b6f-b2cb-b6e165aced0d">380</Jednani>
    <CitlivyObsah xmlns="df30a891-99dc-44a0-9782-3a4c8c525d86">true</CitlivyObsah>
  </documentManagement>
</p:properties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Props1.xml><?xml version="1.0" encoding="utf-8"?>
<ds:datastoreItem xmlns:ds="http://schemas.openxmlformats.org/officeDocument/2006/customXml" ds:itemID="{115E30F4-463E-4F0C-9A6B-5B1DC54B74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F227C0-B5EF-40D1-9DFD-699FA6806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35E63C-F110-42C3-BC25-7CB5BCD2C57C}">
  <ds:schemaRefs>
    <ds:schemaRef ds:uri="http://schemas.microsoft.com/office/2006/metadata/properties"/>
    <ds:schemaRef ds:uri="http://schemas.microsoft.com/office/infopath/2007/PartnerControls"/>
    <ds:schemaRef ds:uri="f94004b3-5c85-4b6f-b2cb-b6e165aced0d"/>
    <ds:schemaRef ds:uri="df30a891-99dc-44a0-9782-3a4c8c525d86"/>
  </ds:schemaRefs>
</ds:datastoreItem>
</file>

<file path=customXml/itemProps4.xml><?xml version="1.0" encoding="utf-8"?>
<ds:datastoreItem xmlns:ds="http://schemas.openxmlformats.org/officeDocument/2006/customXml" ds:itemID="{B860E3F6-D3D9-45C3-BFE6-3DFDD8C97D1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1455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1_Dohoda_akcionaru_o_způsobu_vyuziti_predkupniho_prava_k_akciim</vt:lpstr>
    </vt:vector>
  </TitlesOfParts>
  <Company/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1_Dohoda_akcionaru_o_způsobu_vyuziti_predkupniho_prava_k_akciim</dc:title>
  <dc:subject/>
  <dc:creator>Lukáš Klucký - AK Litera</dc:creator>
  <cp:keywords/>
  <dc:description/>
  <cp:lastModifiedBy>Holeková Michaela</cp:lastModifiedBy>
  <cp:revision>7</cp:revision>
  <cp:lastPrinted>2021-03-15T09:32:00Z</cp:lastPrinted>
  <dcterms:created xsi:type="dcterms:W3CDTF">2021-03-30T10:43:00Z</dcterms:created>
  <dcterms:modified xsi:type="dcterms:W3CDTF">2021-03-30T10:52:00Z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  <property fmtid="{D5CDD505-2E9C-101B-9397-08002B2CF9AE}" pid="3" name="Order">
    <vt:r8>6686200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islo">
    <vt:lpwstr/>
  </property>
</Properties>
</file>