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3EA" w:rsidRDefault="004528E8">
      <w:pPr>
        <w:pStyle w:val="Nadpis20"/>
        <w:keepNext/>
        <w:keepLines/>
        <w:shd w:val="clear" w:color="auto" w:fill="auto"/>
        <w:spacing w:after="260"/>
        <w:ind w:left="0"/>
        <w:jc w:val="center"/>
      </w:pPr>
      <w:bookmarkStart w:id="0" w:name="bookmark0"/>
      <w:r>
        <w:t>Smlouva o provádění služeb v oblasti informačních technologií</w:t>
      </w:r>
      <w:r>
        <w:br/>
        <w:t>podle ustanovení § 1746 odst. 2 zák. č. 89/2012 Sb., občanského zákoníku, v platném znění</w:t>
      </w:r>
      <w:bookmarkEnd w:id="0"/>
    </w:p>
    <w:p w:rsidR="00D653EA" w:rsidRDefault="004528E8">
      <w:pPr>
        <w:pStyle w:val="Nadpis20"/>
        <w:keepNext/>
        <w:keepLines/>
        <w:numPr>
          <w:ilvl w:val="0"/>
          <w:numId w:val="1"/>
        </w:numPr>
        <w:shd w:val="clear" w:color="auto" w:fill="auto"/>
        <w:tabs>
          <w:tab w:val="left" w:pos="4426"/>
        </w:tabs>
        <w:ind w:left="4120" w:firstLine="20"/>
      </w:pPr>
      <w:bookmarkStart w:id="1" w:name="bookmark1"/>
      <w:r>
        <w:t>Smluvní strany</w:t>
      </w:r>
      <w:bookmarkEnd w:id="1"/>
    </w:p>
    <w:p w:rsidR="00D653EA" w:rsidRDefault="004528E8">
      <w:pPr>
        <w:pStyle w:val="Zkladntext1"/>
        <w:shd w:val="clear" w:color="auto" w:fill="auto"/>
        <w:spacing w:after="0" w:line="254" w:lineRule="auto"/>
        <w:ind w:left="440" w:hanging="440"/>
        <w:jc w:val="left"/>
      </w:pPr>
      <w:r>
        <w:rPr>
          <w:noProof/>
          <w:lang w:bidi="ar-SA"/>
        </w:rPr>
        <mc:AlternateContent>
          <mc:Choice Requires="wps">
            <w:drawing>
              <wp:anchor distT="0" distB="0" distL="0" distR="0" simplePos="0" relativeHeight="125829378" behindDoc="0" locked="0" layoutInCell="1" allowOverlap="1">
                <wp:simplePos x="0" y="0"/>
                <wp:positionH relativeFrom="page">
                  <wp:posOffset>708025</wp:posOffset>
                </wp:positionH>
                <wp:positionV relativeFrom="paragraph">
                  <wp:posOffset>12700</wp:posOffset>
                </wp:positionV>
                <wp:extent cx="1311910" cy="13576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311910" cy="1357630"/>
                        </a:xfrm>
                        <a:prstGeom prst="rect">
                          <a:avLst/>
                        </a:prstGeom>
                        <a:noFill/>
                      </wps:spPr>
                      <wps:txbx>
                        <w:txbxContent>
                          <w:p w:rsidR="00D653EA" w:rsidRDefault="004528E8">
                            <w:pPr>
                              <w:pStyle w:val="Zkladntext1"/>
                              <w:shd w:val="clear" w:color="auto" w:fill="auto"/>
                              <w:spacing w:after="0" w:line="254" w:lineRule="auto"/>
                              <w:jc w:val="left"/>
                            </w:pPr>
                            <w:r>
                              <w:rPr>
                                <w:b/>
                                <w:bCs/>
                              </w:rPr>
                              <w:t>Poskytovatel:</w:t>
                            </w:r>
                          </w:p>
                          <w:p w:rsidR="00D653EA" w:rsidRDefault="004528E8">
                            <w:pPr>
                              <w:pStyle w:val="Zkladntext1"/>
                              <w:shd w:val="clear" w:color="auto" w:fill="auto"/>
                              <w:spacing w:after="0" w:line="254" w:lineRule="auto"/>
                              <w:jc w:val="left"/>
                            </w:pPr>
                            <w:r>
                              <w:t>sídlem:</w:t>
                            </w:r>
                          </w:p>
                          <w:p w:rsidR="00D653EA" w:rsidRDefault="004528E8">
                            <w:pPr>
                              <w:pStyle w:val="Zkladntext1"/>
                              <w:shd w:val="clear" w:color="auto" w:fill="auto"/>
                              <w:spacing w:after="0" w:line="254" w:lineRule="auto"/>
                              <w:jc w:val="left"/>
                            </w:pPr>
                            <w:r>
                              <w:t>zastoupený:</w:t>
                            </w:r>
                          </w:p>
                          <w:p w:rsidR="00D653EA" w:rsidRDefault="004528E8">
                            <w:pPr>
                              <w:pStyle w:val="Zkladntext1"/>
                              <w:shd w:val="clear" w:color="auto" w:fill="auto"/>
                              <w:spacing w:after="0" w:line="254" w:lineRule="auto"/>
                              <w:jc w:val="left"/>
                            </w:pPr>
                            <w:r>
                              <w:t>IČO:</w:t>
                            </w:r>
                          </w:p>
                          <w:p w:rsidR="00D653EA" w:rsidRDefault="004528E8">
                            <w:pPr>
                              <w:pStyle w:val="Zkladntext1"/>
                              <w:shd w:val="clear" w:color="auto" w:fill="auto"/>
                              <w:spacing w:after="0" w:line="254" w:lineRule="auto"/>
                              <w:jc w:val="left"/>
                            </w:pPr>
                            <w:r>
                              <w:t>DIČ:</w:t>
                            </w:r>
                          </w:p>
                          <w:p w:rsidR="00D653EA" w:rsidRDefault="004528E8">
                            <w:pPr>
                              <w:pStyle w:val="Zkladntext1"/>
                              <w:shd w:val="clear" w:color="auto" w:fill="auto"/>
                              <w:spacing w:after="0" w:line="254" w:lineRule="auto"/>
                              <w:jc w:val="left"/>
                            </w:pPr>
                            <w:r>
                              <w:t xml:space="preserve">bank. </w:t>
                            </w:r>
                            <w:proofErr w:type="gramStart"/>
                            <w:r>
                              <w:t>spojení</w:t>
                            </w:r>
                            <w:proofErr w:type="gramEnd"/>
                            <w:r>
                              <w:t>: číslo účtu:</w:t>
                            </w:r>
                          </w:p>
                          <w:p w:rsidR="00D653EA" w:rsidRDefault="004528E8">
                            <w:pPr>
                              <w:pStyle w:val="Zkladntext1"/>
                              <w:shd w:val="clear" w:color="auto" w:fill="auto"/>
                              <w:spacing w:after="0" w:line="254" w:lineRule="auto"/>
                              <w:jc w:val="left"/>
                            </w:pPr>
                            <w:r>
                              <w:t xml:space="preserve">(dále jen </w:t>
                            </w:r>
                            <w:r>
                              <w:t>„poskytovatel“)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75pt;margin-top:1.pt;width:103.3pt;height:106.90000000000001pt;z-index:-125829375;mso-wrap-distance-left:0;mso-wrap-distance-right:0;mso-position-horizontal-relative:page" filled="f" stroked="f">
                <v:textbox style="mso-fit-shape-to-text:t" inset="0,0,0,0">
                  <w:txbxContent>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z w:val="22"/>
                          <w:szCs w:val="22"/>
                          <w:shd w:val="clear" w:color="auto" w:fill="auto"/>
                          <w:lang w:val="cs-CZ" w:eastAsia="cs-CZ" w:bidi="cs-CZ"/>
                        </w:rPr>
                        <w:t>Poskytovatel:</w:t>
                      </w:r>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sídlem:</w:t>
                      </w:r>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bank. spojení: číslo účtu:</w:t>
                      </w:r>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(dále jen „poskytovatel“)</w:t>
                      </w:r>
                    </w:p>
                  </w:txbxContent>
                </v:textbox>
                <w10:wrap type="square" anchorx="page"/>
              </v:shape>
            </w:pict>
          </mc:Fallback>
        </mc:AlternateContent>
      </w:r>
      <w:r>
        <w:rPr>
          <w:b/>
          <w:bCs/>
        </w:rPr>
        <w:t>COMPUTER HELP, spol. s r.o.</w:t>
      </w:r>
    </w:p>
    <w:p w:rsidR="00566F17" w:rsidRDefault="004528E8">
      <w:pPr>
        <w:pStyle w:val="Zkladntext1"/>
        <w:shd w:val="clear" w:color="auto" w:fill="auto"/>
        <w:spacing w:after="0" w:line="254" w:lineRule="auto"/>
        <w:ind w:right="3060"/>
        <w:jc w:val="left"/>
      </w:pPr>
      <w:r>
        <w:t xml:space="preserve">Blanická 16,120 00 Praha 2 Petrem Novákem, jednatelem </w:t>
      </w:r>
    </w:p>
    <w:p w:rsidR="00D653EA" w:rsidRDefault="004528E8">
      <w:pPr>
        <w:pStyle w:val="Zkladntext1"/>
        <w:shd w:val="clear" w:color="auto" w:fill="auto"/>
        <w:spacing w:after="0" w:line="254" w:lineRule="auto"/>
        <w:ind w:right="3060"/>
        <w:jc w:val="left"/>
      </w:pPr>
      <w:r>
        <w:t>49617320</w:t>
      </w:r>
    </w:p>
    <w:p w:rsidR="00D653EA" w:rsidRDefault="004528E8">
      <w:pPr>
        <w:pStyle w:val="Jin0"/>
        <w:shd w:val="clear" w:color="auto" w:fill="auto"/>
        <w:spacing w:after="0" w:line="252" w:lineRule="auto"/>
        <w:ind w:left="440" w:hanging="440"/>
        <w:jc w:val="left"/>
      </w:pPr>
      <w:r>
        <w:rPr>
          <w:rFonts w:ascii="Arial" w:eastAsia="Arial" w:hAnsi="Arial" w:cs="Arial"/>
        </w:rPr>
        <w:t>CZ49617320</w:t>
      </w:r>
    </w:p>
    <w:p w:rsidR="00D653EA" w:rsidRDefault="004528E8">
      <w:pPr>
        <w:pStyle w:val="Zkladntext1"/>
        <w:shd w:val="clear" w:color="auto" w:fill="auto"/>
        <w:spacing w:after="520" w:line="254" w:lineRule="auto"/>
        <w:ind w:right="3060"/>
        <w:jc w:val="left"/>
      </w:pPr>
      <w:r>
        <w:t>Komerční banka, a. s., pobočka Praha 2 98503051/0100</w:t>
      </w:r>
    </w:p>
    <w:p w:rsidR="00566F17" w:rsidRDefault="004528E8">
      <w:pPr>
        <w:pStyle w:val="Zkladntext1"/>
        <w:shd w:val="clear" w:color="auto" w:fill="auto"/>
        <w:spacing w:after="0" w:line="254" w:lineRule="auto"/>
        <w:ind w:left="140" w:right="3460"/>
        <w:jc w:val="left"/>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715010</wp:posOffset>
                </wp:positionH>
                <wp:positionV relativeFrom="paragraph">
                  <wp:posOffset>12700</wp:posOffset>
                </wp:positionV>
                <wp:extent cx="1104265" cy="103124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104265" cy="1031240"/>
                        </a:xfrm>
                        <a:prstGeom prst="rect">
                          <a:avLst/>
                        </a:prstGeom>
                        <a:noFill/>
                      </wps:spPr>
                      <wps:txbx>
                        <w:txbxContent>
                          <w:p w:rsidR="00D653EA" w:rsidRDefault="004528E8">
                            <w:pPr>
                              <w:pStyle w:val="Zkladntext1"/>
                              <w:shd w:val="clear" w:color="auto" w:fill="auto"/>
                              <w:spacing w:after="0"/>
                              <w:jc w:val="left"/>
                            </w:pPr>
                            <w:r>
                              <w:rPr>
                                <w:b/>
                                <w:bCs/>
                              </w:rPr>
                              <w:t>Příjemce:</w:t>
                            </w:r>
                          </w:p>
                          <w:p w:rsidR="00D653EA" w:rsidRDefault="004528E8">
                            <w:pPr>
                              <w:pStyle w:val="Zkladntext1"/>
                              <w:shd w:val="clear" w:color="auto" w:fill="auto"/>
                              <w:spacing w:after="0"/>
                              <w:jc w:val="left"/>
                            </w:pPr>
                            <w:r>
                              <w:t>sídlem:</w:t>
                            </w:r>
                          </w:p>
                          <w:p w:rsidR="00D653EA" w:rsidRDefault="004528E8">
                            <w:pPr>
                              <w:pStyle w:val="Zkladntext1"/>
                              <w:shd w:val="clear" w:color="auto" w:fill="auto"/>
                              <w:spacing w:after="0"/>
                              <w:jc w:val="left"/>
                            </w:pPr>
                            <w:r>
                              <w:t>zastoupený:</w:t>
                            </w:r>
                          </w:p>
                          <w:p w:rsidR="00D653EA" w:rsidRDefault="004528E8">
                            <w:pPr>
                              <w:pStyle w:val="Zkladntext1"/>
                              <w:shd w:val="clear" w:color="auto" w:fill="auto"/>
                              <w:spacing w:after="0"/>
                              <w:jc w:val="left"/>
                            </w:pPr>
                            <w:r>
                              <w:t>IČO:</w:t>
                            </w:r>
                          </w:p>
                          <w:p w:rsidR="00D653EA" w:rsidRDefault="004528E8">
                            <w:pPr>
                              <w:pStyle w:val="Zkladntext1"/>
                              <w:shd w:val="clear" w:color="auto" w:fill="auto"/>
                              <w:spacing w:after="0"/>
                              <w:jc w:val="left"/>
                            </w:pPr>
                            <w:r>
                              <w:t>DIČ:</w:t>
                            </w:r>
                          </w:p>
                          <w:p w:rsidR="00D653EA" w:rsidRDefault="004528E8">
                            <w:pPr>
                              <w:pStyle w:val="Zkladntext1"/>
                              <w:shd w:val="clear" w:color="auto" w:fill="auto"/>
                              <w:spacing w:after="0"/>
                              <w:jc w:val="left"/>
                            </w:pPr>
                            <w:r>
                              <w:t>(dále jen „příjemce“)</w:t>
                            </w:r>
                          </w:p>
                        </w:txbxContent>
                      </wps:txbx>
                      <wps:bodyPr lIns="0" tIns="0" rIns="0" bIns="0">
                        <a:spAutoFit/>
                      </wps:bodyPr>
                    </wps:wsp>
                  </a:graphicData>
                </a:graphic>
              </wp:anchor>
            </w:drawing>
          </mc:Choice>
          <mc:Fallback>
            <w:pict>
              <v:shape id="_x0000_s1029" type="#_x0000_t202" style="position:absolute;margin-left:56.299999999999997pt;margin-top:1.pt;width:86.950000000000003pt;height:81.200000000000003pt;z-index:-125829373;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Příjemce: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sídlem: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„příjemce“)</w:t>
                      </w:r>
                    </w:p>
                  </w:txbxContent>
                </v:textbox>
                <w10:wrap type="square" anchorx="page"/>
              </v:shape>
            </w:pict>
          </mc:Fallback>
        </mc:AlternateContent>
      </w:r>
      <w:r>
        <w:t xml:space="preserve">Výzkumný ústav </w:t>
      </w:r>
      <w:r>
        <w:t xml:space="preserve">rostlinné výroby, </w:t>
      </w:r>
      <w:proofErr w:type="spellStart"/>
      <w:proofErr w:type="gramStart"/>
      <w:r>
        <w:t>v.v.</w:t>
      </w:r>
      <w:proofErr w:type="gramEnd"/>
      <w:r>
        <w:t>i</w:t>
      </w:r>
      <w:proofErr w:type="spellEnd"/>
      <w:r>
        <w:t xml:space="preserve">. Drnovská 507/73,161 06 Praha 6 - Ruzyně RNDr. Mikulášem </w:t>
      </w:r>
      <w:proofErr w:type="spellStart"/>
      <w:r>
        <w:t>Madarasem</w:t>
      </w:r>
      <w:proofErr w:type="spellEnd"/>
      <w:r>
        <w:t xml:space="preserve">, Ph.D., ředitelem </w:t>
      </w:r>
    </w:p>
    <w:p w:rsidR="00D653EA" w:rsidRDefault="004528E8">
      <w:pPr>
        <w:pStyle w:val="Zkladntext1"/>
        <w:shd w:val="clear" w:color="auto" w:fill="auto"/>
        <w:spacing w:after="0" w:line="254" w:lineRule="auto"/>
        <w:ind w:left="140" w:right="3460"/>
        <w:jc w:val="left"/>
      </w:pPr>
      <w:r>
        <w:t>00027006</w:t>
      </w:r>
    </w:p>
    <w:p w:rsidR="00D653EA" w:rsidRDefault="004528E8">
      <w:pPr>
        <w:pStyle w:val="Zkladntext1"/>
        <w:shd w:val="clear" w:color="auto" w:fill="auto"/>
        <w:spacing w:after="480" w:line="254" w:lineRule="auto"/>
        <w:ind w:left="140"/>
        <w:jc w:val="left"/>
      </w:pPr>
      <w:r>
        <w:t>CZ00027006</w:t>
      </w:r>
    </w:p>
    <w:p w:rsidR="00D653EA" w:rsidRDefault="004528E8">
      <w:pPr>
        <w:pStyle w:val="Nadpis20"/>
        <w:keepNext/>
        <w:keepLines/>
        <w:numPr>
          <w:ilvl w:val="0"/>
          <w:numId w:val="1"/>
        </w:numPr>
        <w:shd w:val="clear" w:color="auto" w:fill="auto"/>
        <w:tabs>
          <w:tab w:val="left" w:pos="4473"/>
        </w:tabs>
        <w:ind w:left="4120" w:firstLine="20"/>
      </w:pPr>
      <w:bookmarkStart w:id="2" w:name="bookmark2"/>
      <w:r>
        <w:t>Předmět plnění</w:t>
      </w:r>
      <w:bookmarkEnd w:id="2"/>
    </w:p>
    <w:p w:rsidR="00D653EA" w:rsidRDefault="004528E8">
      <w:pPr>
        <w:pStyle w:val="Zkladntext1"/>
        <w:shd w:val="clear" w:color="auto" w:fill="auto"/>
      </w:pPr>
      <w:r>
        <w:t xml:space="preserve">Poskytovatel se za podmínek sjednaných v této smlouvě zavazuje poskytovat příjemci služby Projektové řízení a </w:t>
      </w:r>
      <w:r>
        <w:t>Podpora uživatelů v rozsahu plnění uvedeném v Příloze č. 1 - Seznam. Obě služby budou poskytovány na místě ve hlavním sídle příjemce nebo formou vzdáleného přístupu, ve vhodných případech telefonicky.</w:t>
      </w:r>
    </w:p>
    <w:p w:rsidR="00D653EA" w:rsidRDefault="004528E8">
      <w:pPr>
        <w:pStyle w:val="Zkladntext1"/>
        <w:numPr>
          <w:ilvl w:val="0"/>
          <w:numId w:val="2"/>
        </w:numPr>
        <w:shd w:val="clear" w:color="auto" w:fill="auto"/>
        <w:tabs>
          <w:tab w:val="left" w:pos="405"/>
        </w:tabs>
        <w:spacing w:after="0"/>
        <w:ind w:left="440" w:hanging="440"/>
        <w:jc w:val="left"/>
      </w:pPr>
      <w:r>
        <w:t>Náplní služby Podpora uživatelů je zejména:</w:t>
      </w:r>
    </w:p>
    <w:p w:rsidR="00D653EA" w:rsidRDefault="004528E8">
      <w:pPr>
        <w:pStyle w:val="Zkladntext1"/>
        <w:numPr>
          <w:ilvl w:val="0"/>
          <w:numId w:val="3"/>
        </w:numPr>
        <w:shd w:val="clear" w:color="auto" w:fill="auto"/>
        <w:tabs>
          <w:tab w:val="left" w:pos="1051"/>
        </w:tabs>
        <w:spacing w:after="0"/>
        <w:ind w:left="680" w:firstLine="20"/>
        <w:jc w:val="left"/>
      </w:pPr>
      <w:r>
        <w:t>řešení prob</w:t>
      </w:r>
      <w:r>
        <w:t>lémů uživatelů výpočetní techniky, zejména osobních počítačů</w:t>
      </w:r>
    </w:p>
    <w:p w:rsidR="00D653EA" w:rsidRDefault="004528E8">
      <w:pPr>
        <w:pStyle w:val="Zkladntext1"/>
        <w:numPr>
          <w:ilvl w:val="0"/>
          <w:numId w:val="3"/>
        </w:numPr>
        <w:shd w:val="clear" w:color="auto" w:fill="auto"/>
        <w:tabs>
          <w:tab w:val="left" w:pos="1051"/>
        </w:tabs>
        <w:spacing w:after="0"/>
        <w:ind w:left="680" w:firstLine="20"/>
        <w:jc w:val="left"/>
      </w:pPr>
      <w:r>
        <w:t>provádění plánovaných změn konfigurace uživatelských systémů po dohodě s příjemcem,</w:t>
      </w:r>
    </w:p>
    <w:p w:rsidR="00D653EA" w:rsidRDefault="004528E8">
      <w:pPr>
        <w:pStyle w:val="Zkladntext1"/>
        <w:numPr>
          <w:ilvl w:val="0"/>
          <w:numId w:val="3"/>
        </w:numPr>
        <w:shd w:val="clear" w:color="auto" w:fill="auto"/>
        <w:tabs>
          <w:tab w:val="left" w:pos="1051"/>
        </w:tabs>
        <w:spacing w:after="100"/>
        <w:ind w:left="680" w:firstLine="20"/>
        <w:jc w:val="left"/>
      </w:pPr>
      <w:r>
        <w:t>poskytování konzultací pracovníkům příjemce pro správné a efektivní užívání výpočetní techniky.</w:t>
      </w:r>
    </w:p>
    <w:p w:rsidR="00D653EA" w:rsidRDefault="004528E8">
      <w:pPr>
        <w:pStyle w:val="Zkladntext1"/>
        <w:numPr>
          <w:ilvl w:val="0"/>
          <w:numId w:val="2"/>
        </w:numPr>
        <w:shd w:val="clear" w:color="auto" w:fill="auto"/>
        <w:tabs>
          <w:tab w:val="left" w:pos="405"/>
        </w:tabs>
        <w:spacing w:after="0"/>
        <w:ind w:left="440" w:hanging="440"/>
        <w:jc w:val="left"/>
      </w:pPr>
      <w:r>
        <w:t>Předmětem Proje</w:t>
      </w:r>
      <w:r>
        <w:t>ktového řízení je zejména:</w:t>
      </w:r>
    </w:p>
    <w:p w:rsidR="00D653EA" w:rsidRDefault="004528E8">
      <w:pPr>
        <w:pStyle w:val="Zkladntext1"/>
        <w:numPr>
          <w:ilvl w:val="0"/>
          <w:numId w:val="4"/>
        </w:numPr>
        <w:shd w:val="clear" w:color="auto" w:fill="auto"/>
        <w:tabs>
          <w:tab w:val="left" w:pos="1051"/>
        </w:tabs>
        <w:spacing w:after="0"/>
        <w:ind w:left="680" w:firstLine="20"/>
        <w:jc w:val="left"/>
      </w:pPr>
      <w:r>
        <w:t>plánování a řízení provádění strategických změn výpočetních systémů,</w:t>
      </w:r>
    </w:p>
    <w:p w:rsidR="00D653EA" w:rsidRDefault="004528E8">
      <w:pPr>
        <w:pStyle w:val="Zkladntext1"/>
        <w:numPr>
          <w:ilvl w:val="0"/>
          <w:numId w:val="4"/>
        </w:numPr>
        <w:shd w:val="clear" w:color="auto" w:fill="auto"/>
        <w:tabs>
          <w:tab w:val="left" w:pos="1051"/>
        </w:tabs>
        <w:spacing w:after="0"/>
        <w:ind w:left="680" w:firstLine="20"/>
        <w:jc w:val="left"/>
      </w:pPr>
      <w:r>
        <w:t>plánování a řízení zavádění nových technologií v IT prostředí příjemce,</w:t>
      </w:r>
    </w:p>
    <w:p w:rsidR="00D653EA" w:rsidRDefault="004528E8">
      <w:pPr>
        <w:pStyle w:val="Zkladntext1"/>
        <w:numPr>
          <w:ilvl w:val="0"/>
          <w:numId w:val="4"/>
        </w:numPr>
        <w:shd w:val="clear" w:color="auto" w:fill="auto"/>
        <w:tabs>
          <w:tab w:val="left" w:pos="1051"/>
        </w:tabs>
        <w:spacing w:after="240"/>
        <w:ind w:left="680" w:firstLine="20"/>
        <w:jc w:val="left"/>
      </w:pPr>
      <w:r>
        <w:t>množina funkcí IT systému a využití dostupných technologií,</w:t>
      </w:r>
    </w:p>
    <w:p w:rsidR="00D653EA" w:rsidRDefault="004528E8">
      <w:pPr>
        <w:pStyle w:val="Nadpis20"/>
        <w:keepNext/>
        <w:keepLines/>
        <w:numPr>
          <w:ilvl w:val="0"/>
          <w:numId w:val="1"/>
        </w:numPr>
        <w:shd w:val="clear" w:color="auto" w:fill="auto"/>
        <w:tabs>
          <w:tab w:val="left" w:pos="4413"/>
        </w:tabs>
        <w:ind w:left="3980"/>
      </w:pPr>
      <w:bookmarkStart w:id="3" w:name="bookmark3"/>
      <w:r>
        <w:t>Závazky příjemce</w:t>
      </w:r>
      <w:bookmarkEnd w:id="3"/>
    </w:p>
    <w:p w:rsidR="00D653EA" w:rsidRDefault="004528E8">
      <w:pPr>
        <w:pStyle w:val="Zkladntext1"/>
        <w:numPr>
          <w:ilvl w:val="0"/>
          <w:numId w:val="5"/>
        </w:numPr>
        <w:shd w:val="clear" w:color="auto" w:fill="auto"/>
        <w:tabs>
          <w:tab w:val="left" w:pos="405"/>
        </w:tabs>
        <w:ind w:left="440" w:hanging="440"/>
      </w:pPr>
      <w:r>
        <w:t>Příjemce je</w:t>
      </w:r>
      <w:r>
        <w:t xml:space="preserve"> povinen systematicky zaznamenávat a na požádání pracovníkům poskytovatele předložit popisy problémů, ke kterým došlo v době nepřítomnosti pracovníka poskytovatele, pokud se s pracovníkem poskytovatele nedohodne jinak.</w:t>
      </w:r>
    </w:p>
    <w:p w:rsidR="00D653EA" w:rsidRDefault="004528E8">
      <w:pPr>
        <w:pStyle w:val="Zkladntext1"/>
        <w:numPr>
          <w:ilvl w:val="0"/>
          <w:numId w:val="5"/>
        </w:numPr>
        <w:shd w:val="clear" w:color="auto" w:fill="auto"/>
        <w:tabs>
          <w:tab w:val="left" w:pos="405"/>
        </w:tabs>
        <w:ind w:left="440" w:hanging="440"/>
      </w:pPr>
      <w:r>
        <w:t>Příjemce je povinen konzultovat s pos</w:t>
      </w:r>
      <w:r>
        <w:t>kytovatelem veškeré zamýšlené změny ve skladbě a konfiguraci produktů, stejně jako technického a programového vybavení, se kterým produkty spolupracují nebo mají spolupracovat.</w:t>
      </w:r>
    </w:p>
    <w:p w:rsidR="00D653EA" w:rsidRDefault="004528E8">
      <w:pPr>
        <w:pStyle w:val="Zkladntext1"/>
        <w:numPr>
          <w:ilvl w:val="0"/>
          <w:numId w:val="5"/>
        </w:numPr>
        <w:shd w:val="clear" w:color="auto" w:fill="auto"/>
        <w:tabs>
          <w:tab w:val="left" w:pos="405"/>
        </w:tabs>
        <w:ind w:left="440" w:hanging="440"/>
      </w:pPr>
      <w:r>
        <w:t>Příjemce je povinen předložit bez zbytečného prodlení pracovníkovi poskytovatel</w:t>
      </w:r>
      <w:r>
        <w:t>e, provádějícímu práce podle této smlouvy, veškeré dodatečně obdržené materiály příslušející k produktům vyjmenovaným v Příloze č. 1 - Seznam.</w:t>
      </w:r>
    </w:p>
    <w:p w:rsidR="00D653EA" w:rsidRDefault="004528E8">
      <w:pPr>
        <w:pStyle w:val="Zkladntext1"/>
        <w:numPr>
          <w:ilvl w:val="0"/>
          <w:numId w:val="5"/>
        </w:numPr>
        <w:shd w:val="clear" w:color="auto" w:fill="auto"/>
        <w:tabs>
          <w:tab w:val="left" w:pos="405"/>
        </w:tabs>
        <w:ind w:left="440" w:hanging="440"/>
        <w:jc w:val="left"/>
      </w:pPr>
      <w:r>
        <w:t>Příjemce je povinen neprodleně informovat poskytovatele o událostech, které vyžadují změny v zabezpečení systému,</w:t>
      </w:r>
      <w:r>
        <w:t xml:space="preserve"> nebo v jejichž důsledku k takovým změnám dochází.</w:t>
      </w:r>
    </w:p>
    <w:p w:rsidR="00D653EA" w:rsidRDefault="004528E8">
      <w:pPr>
        <w:pStyle w:val="Zkladntext1"/>
        <w:numPr>
          <w:ilvl w:val="0"/>
          <w:numId w:val="5"/>
        </w:numPr>
        <w:shd w:val="clear" w:color="auto" w:fill="auto"/>
        <w:tabs>
          <w:tab w:val="left" w:pos="405"/>
        </w:tabs>
        <w:ind w:left="440" w:hanging="440"/>
        <w:jc w:val="left"/>
      </w:pPr>
      <w:r>
        <w:t>Příjemce bude oznamovat požadavek na servisní zásah na adrese a kontaktních telefonních číslech uvedených v Příloze č. 1 - Seznam.</w:t>
      </w:r>
    </w:p>
    <w:p w:rsidR="00D653EA" w:rsidRDefault="004528E8">
      <w:pPr>
        <w:pStyle w:val="Zkladntext1"/>
        <w:numPr>
          <w:ilvl w:val="0"/>
          <w:numId w:val="5"/>
        </w:numPr>
        <w:shd w:val="clear" w:color="auto" w:fill="auto"/>
        <w:tabs>
          <w:tab w:val="left" w:pos="405"/>
        </w:tabs>
        <w:ind w:left="440" w:hanging="440"/>
        <w:jc w:val="left"/>
      </w:pPr>
      <w:r>
        <w:t>Příjemce se zavazuje za poskytnuté služby řádně platit sjednanou cenu.</w:t>
      </w:r>
    </w:p>
    <w:p w:rsidR="00D653EA" w:rsidRDefault="004528E8">
      <w:pPr>
        <w:pStyle w:val="Nadpis20"/>
        <w:keepNext/>
        <w:keepLines/>
        <w:numPr>
          <w:ilvl w:val="0"/>
          <w:numId w:val="1"/>
        </w:numPr>
        <w:shd w:val="clear" w:color="auto" w:fill="auto"/>
        <w:tabs>
          <w:tab w:val="left" w:pos="4146"/>
        </w:tabs>
        <w:ind w:left="3700"/>
      </w:pPr>
      <w:bookmarkStart w:id="4" w:name="bookmark4"/>
      <w:r>
        <w:t>Záv</w:t>
      </w:r>
      <w:r>
        <w:t>azky poskytovatele</w:t>
      </w:r>
      <w:bookmarkEnd w:id="4"/>
    </w:p>
    <w:p w:rsidR="00D653EA" w:rsidRDefault="004528E8">
      <w:pPr>
        <w:pStyle w:val="Zkladntext1"/>
        <w:shd w:val="clear" w:color="auto" w:fill="auto"/>
        <w:ind w:left="380" w:hanging="380"/>
      </w:pPr>
      <w:r>
        <w:t>Poskytovatel se zejména zavazuje:</w:t>
      </w:r>
    </w:p>
    <w:p w:rsidR="00D653EA" w:rsidRDefault="004528E8">
      <w:pPr>
        <w:pStyle w:val="Zkladntext1"/>
        <w:numPr>
          <w:ilvl w:val="0"/>
          <w:numId w:val="6"/>
        </w:numPr>
        <w:shd w:val="clear" w:color="auto" w:fill="auto"/>
        <w:tabs>
          <w:tab w:val="left" w:pos="384"/>
        </w:tabs>
        <w:ind w:left="380" w:hanging="380"/>
      </w:pPr>
      <w:r>
        <w:t>Vykonávat služby pro příjemce s odbornou péčí.</w:t>
      </w:r>
    </w:p>
    <w:p w:rsidR="00D653EA" w:rsidRDefault="004528E8">
      <w:pPr>
        <w:pStyle w:val="Zkladntext1"/>
        <w:numPr>
          <w:ilvl w:val="0"/>
          <w:numId w:val="6"/>
        </w:numPr>
        <w:shd w:val="clear" w:color="auto" w:fill="auto"/>
        <w:tabs>
          <w:tab w:val="left" w:pos="384"/>
        </w:tabs>
        <w:ind w:left="380" w:hanging="380"/>
      </w:pPr>
      <w:r>
        <w:lastRenderedPageBreak/>
        <w:t>Vykonávat pravidelné servisní návštěvy v termínu dohodnutém oběma stranami.</w:t>
      </w:r>
    </w:p>
    <w:p w:rsidR="00D653EA" w:rsidRDefault="004528E8">
      <w:pPr>
        <w:pStyle w:val="Zkladntext1"/>
        <w:numPr>
          <w:ilvl w:val="0"/>
          <w:numId w:val="6"/>
        </w:numPr>
        <w:shd w:val="clear" w:color="auto" w:fill="auto"/>
        <w:tabs>
          <w:tab w:val="left" w:pos="384"/>
        </w:tabs>
        <w:ind w:left="380" w:hanging="380"/>
      </w:pPr>
      <w:r>
        <w:t xml:space="preserve">V rámci servisních návštěv provádět zejména činnosti specifikované v bodě II. a </w:t>
      </w:r>
      <w:r>
        <w:t>v Příloze č. 1 - Seznam, není-li dohodnuto jinak.</w:t>
      </w:r>
    </w:p>
    <w:p w:rsidR="00D653EA" w:rsidRDefault="004528E8">
      <w:pPr>
        <w:pStyle w:val="Zkladntext1"/>
        <w:numPr>
          <w:ilvl w:val="0"/>
          <w:numId w:val="6"/>
        </w:numPr>
        <w:shd w:val="clear" w:color="auto" w:fill="auto"/>
        <w:tabs>
          <w:tab w:val="left" w:pos="384"/>
        </w:tabs>
        <w:ind w:left="380" w:hanging="380"/>
      </w:pPr>
      <w:r>
        <w:t xml:space="preserve">Vykonávat mimořádné servisní návštěvy za účelem odstranění problému v časovém intervalu dle Přílohy č. 1 - Seznam. Pro případ prodlení poskytovatele se zahájením prací na odstranění problému (reakční doba </w:t>
      </w:r>
      <w:r>
        <w:t>dle Přílohy č. 1 - Seznam) smluvní strany sjednávají smluvní pokutu ve výši 450Kč za každý případ prodlení poskytovatele se zahájením prací a každou započatou jednotku prodlení (shodnou s jednotkou, v jaké je stanoven termín splnění povinnosti). Nárok na s</w:t>
      </w:r>
      <w:r>
        <w:t>mluvní pokutu tak, jak je sjednána v tomto odstavci smlouvy, může vzniknout i opakovaně, celková výše smluvní pokuty není omezena. Zaplacením smluvní pokuty tak, jak je sjednána v tomto odstavci smlouvy, není dotčen nárok na náhradu škody. Smluvní pokuta j</w:t>
      </w:r>
      <w:r>
        <w:t>e splatná okamžikem prodlení poskytovatele a bude odečtena formou slevy z pravidelné fakturace vyplývající z této smlouvy.</w:t>
      </w:r>
    </w:p>
    <w:p w:rsidR="00D653EA" w:rsidRDefault="004528E8">
      <w:pPr>
        <w:pStyle w:val="Zkladntext1"/>
        <w:numPr>
          <w:ilvl w:val="0"/>
          <w:numId w:val="6"/>
        </w:numPr>
        <w:shd w:val="clear" w:color="auto" w:fill="auto"/>
        <w:tabs>
          <w:tab w:val="left" w:pos="384"/>
        </w:tabs>
        <w:ind w:left="380" w:hanging="380"/>
      </w:pPr>
      <w:r>
        <w:t>Informovat zástupce příjemce o všech změnách provedených v systémech.</w:t>
      </w:r>
    </w:p>
    <w:p w:rsidR="00D653EA" w:rsidRDefault="004528E8">
      <w:pPr>
        <w:pStyle w:val="Zkladntext1"/>
        <w:numPr>
          <w:ilvl w:val="0"/>
          <w:numId w:val="6"/>
        </w:numPr>
        <w:shd w:val="clear" w:color="auto" w:fill="auto"/>
        <w:tabs>
          <w:tab w:val="left" w:pos="384"/>
        </w:tabs>
        <w:spacing w:after="240"/>
        <w:ind w:left="380" w:hanging="380"/>
      </w:pPr>
      <w:r>
        <w:t>Zajistit pojištění odpovědnosti za škodu pro případ, že jeho za</w:t>
      </w:r>
      <w:r>
        <w:t>městnanci způsobí škody během výkonu veškerých aktivit vyplývajících z této smlouvy a provedených na místě. Kopie pojistného certifikátu je přílohou této smlouvy.</w:t>
      </w:r>
    </w:p>
    <w:p w:rsidR="00D653EA" w:rsidRDefault="004528E8">
      <w:pPr>
        <w:pStyle w:val="Nadpis20"/>
        <w:keepNext/>
        <w:keepLines/>
        <w:numPr>
          <w:ilvl w:val="0"/>
          <w:numId w:val="1"/>
        </w:numPr>
        <w:shd w:val="clear" w:color="auto" w:fill="auto"/>
        <w:tabs>
          <w:tab w:val="left" w:pos="4153"/>
        </w:tabs>
        <w:ind w:left="3840"/>
      </w:pPr>
      <w:bookmarkStart w:id="5" w:name="bookmark5"/>
      <w:r>
        <w:t>Společná ustanovení</w:t>
      </w:r>
      <w:bookmarkEnd w:id="5"/>
    </w:p>
    <w:p w:rsidR="00D653EA" w:rsidRDefault="004528E8">
      <w:pPr>
        <w:pStyle w:val="Zkladntext1"/>
        <w:numPr>
          <w:ilvl w:val="0"/>
          <w:numId w:val="7"/>
        </w:numPr>
        <w:shd w:val="clear" w:color="auto" w:fill="auto"/>
        <w:tabs>
          <w:tab w:val="left" w:pos="384"/>
        </w:tabs>
        <w:ind w:left="380" w:hanging="380"/>
      </w:pPr>
      <w:r>
        <w:t>Poskytovatel může podle svého uvážení provést zásahy do hardware, softwar</w:t>
      </w:r>
      <w:r>
        <w:t>e a firmware zlepšující jejich výkon nebo vhodnost pro daný účel za předpokladu, že budou v souladu s instalačními a provozními pravidly. O takových zásazích je pak povinen neprodleně informovat příjemce. Pokud takovýto zásah provede sám příjemce, který ne</w:t>
      </w:r>
      <w:r>
        <w:t>ní certifikovaným administrátorem poskytovatele a vznikne při tom škoda nebo závada, bude řešení takto vzniklého problému posuzováno jako běžný placený servisní zásah.</w:t>
      </w:r>
    </w:p>
    <w:p w:rsidR="00D653EA" w:rsidRDefault="004528E8">
      <w:pPr>
        <w:pStyle w:val="Zkladntext1"/>
        <w:numPr>
          <w:ilvl w:val="0"/>
          <w:numId w:val="7"/>
        </w:numPr>
        <w:shd w:val="clear" w:color="auto" w:fill="auto"/>
        <w:tabs>
          <w:tab w:val="left" w:pos="384"/>
        </w:tabs>
        <w:spacing w:line="254" w:lineRule="auto"/>
        <w:ind w:left="380" w:hanging="380"/>
      </w:pPr>
      <w:r>
        <w:t>Práce na místě provedená mimo časový rozsah, resp. pokrytí této služby bude hodnocena ja</w:t>
      </w:r>
      <w:r>
        <w:t>ko služba Servisní zásah mimo stanovenou servisní dobu viz Příloha č. 1 - Seznam.</w:t>
      </w:r>
    </w:p>
    <w:p w:rsidR="00D653EA" w:rsidRDefault="004528E8">
      <w:pPr>
        <w:pStyle w:val="Zkladntext1"/>
        <w:numPr>
          <w:ilvl w:val="0"/>
          <w:numId w:val="7"/>
        </w:numPr>
        <w:shd w:val="clear" w:color="auto" w:fill="auto"/>
        <w:tabs>
          <w:tab w:val="left" w:pos="384"/>
        </w:tabs>
        <w:ind w:left="380" w:hanging="380"/>
      </w:pPr>
      <w:r>
        <w:t xml:space="preserve">Poskytovatel se zavazuje příjemce přehlednou formou měsíčně informovat o poskytnutém plnění, řešených problémech, jejich časové náročnosti apod. Tato informace je považována </w:t>
      </w:r>
      <w:r>
        <w:t>za přílohu faktury dle této smlouvy.</w:t>
      </w:r>
    </w:p>
    <w:p w:rsidR="00D653EA" w:rsidRDefault="004528E8">
      <w:pPr>
        <w:pStyle w:val="Zkladntext1"/>
        <w:numPr>
          <w:ilvl w:val="0"/>
          <w:numId w:val="7"/>
        </w:numPr>
        <w:shd w:val="clear" w:color="auto" w:fill="auto"/>
        <w:tabs>
          <w:tab w:val="left" w:pos="384"/>
        </w:tabs>
        <w:ind w:left="380" w:hanging="380"/>
      </w:pPr>
      <w:r>
        <w:t>Poskytovatel se zavazuje, že zabezpečí vlastní počítačovou síť, ze které bude přistupovat do informačních systémů příjemce, před ohrožením bezpečnosti. Na pracovních stanicích poskytovatele, ze kterých bude přistupováno</w:t>
      </w:r>
      <w:r>
        <w:t xml:space="preserve"> do informačních systémů příjemce, budou instalovány bezpečnostní opravy doporučené výrobcem software, aktivní antivirová a </w:t>
      </w:r>
      <w:proofErr w:type="spellStart"/>
      <w:r>
        <w:t>antispywarová</w:t>
      </w:r>
      <w:proofErr w:type="spellEnd"/>
      <w:r>
        <w:t xml:space="preserve"> ochrana s nejnovějšími definicemi a aktivovaný personální firewall. Poskytovatel se zavazuje, že bude realizovat takov</w:t>
      </w:r>
      <w:r>
        <w:t>á bezpečnostní opatření, která povedou ke snížení rizika vzniku a dopadu bezpečnostního incidentu. Bezpečnostním incidentem strany rozumí případ zjištěného narušení či ohrožení bezpečnosti (vyzrazení informací, narušení integrity, výpadek služeb apod.), př</w:t>
      </w:r>
      <w:r>
        <w:t>ípadně podezření, že došlo k vyzrazení informací nebo narušení jejich integrity.</w:t>
      </w:r>
    </w:p>
    <w:p w:rsidR="00D653EA" w:rsidRDefault="004528E8">
      <w:pPr>
        <w:pStyle w:val="Zkladntext1"/>
        <w:numPr>
          <w:ilvl w:val="0"/>
          <w:numId w:val="7"/>
        </w:numPr>
        <w:shd w:val="clear" w:color="auto" w:fill="auto"/>
        <w:tabs>
          <w:tab w:val="left" w:pos="384"/>
        </w:tabs>
        <w:ind w:left="380" w:hanging="380"/>
      </w:pPr>
      <w:r>
        <w:t>Poskytovatel si je vědom toho, že vždy když se přihlásí počítačem (terminálem) do počítačové sítě nebo do informačních systémů příjemce odpovídá za všechny činnosti, které jso</w:t>
      </w:r>
      <w:r>
        <w:t>u uskutečněny pod přidělenými uživatelskými kódy a osobními hesly a budou považovány za jím uskutečněné až do ukončení činností, resp. odhlášení se z informačních systémů příjemce a počítačové sítě příjemce. Dále si je poskytovatel vědom, že v počítačové s</w:t>
      </w:r>
      <w:r>
        <w:t>íti nebo v informačních systémech příjemce je oprávněn vykonávat činnosti pouze v souladu s předmětem a účelem této smlouvy, a současně že jeho činnost může být příjemcem monitorována.</w:t>
      </w:r>
    </w:p>
    <w:p w:rsidR="00D653EA" w:rsidRDefault="004528E8">
      <w:pPr>
        <w:pStyle w:val="Nadpis20"/>
        <w:keepNext/>
        <w:keepLines/>
        <w:numPr>
          <w:ilvl w:val="0"/>
          <w:numId w:val="1"/>
        </w:numPr>
        <w:shd w:val="clear" w:color="auto" w:fill="auto"/>
        <w:tabs>
          <w:tab w:val="left" w:pos="3947"/>
        </w:tabs>
        <w:ind w:left="3540"/>
      </w:pPr>
      <w:bookmarkStart w:id="6" w:name="bookmark6"/>
      <w:r>
        <w:t>Cena a platební podmínky</w:t>
      </w:r>
      <w:bookmarkEnd w:id="6"/>
    </w:p>
    <w:p w:rsidR="00D653EA" w:rsidRDefault="004528E8">
      <w:pPr>
        <w:pStyle w:val="Zkladntext1"/>
        <w:numPr>
          <w:ilvl w:val="0"/>
          <w:numId w:val="8"/>
        </w:numPr>
        <w:shd w:val="clear" w:color="auto" w:fill="auto"/>
        <w:tabs>
          <w:tab w:val="left" w:pos="349"/>
        </w:tabs>
        <w:ind w:left="360" w:hanging="360"/>
      </w:pPr>
      <w:r>
        <w:t xml:space="preserve">Ceny jsou stanoveny dohodou podle zák. č. </w:t>
      </w:r>
      <w:r>
        <w:t>526/1990 Sb., v platném znění a jejich měsíční výše je uvedena v Příloze č. 1 - Seznam.</w:t>
      </w:r>
    </w:p>
    <w:p w:rsidR="00D653EA" w:rsidRDefault="004528E8">
      <w:pPr>
        <w:pStyle w:val="Zkladntext1"/>
        <w:numPr>
          <w:ilvl w:val="0"/>
          <w:numId w:val="8"/>
        </w:numPr>
        <w:shd w:val="clear" w:color="auto" w:fill="auto"/>
        <w:tabs>
          <w:tab w:val="left" w:pos="349"/>
        </w:tabs>
        <w:ind w:left="360" w:hanging="360"/>
      </w:pPr>
      <w:r>
        <w:t>Platba bude probíhat měsíčně zpětně na základě faktur-daňových dokladů vystavených poskytovatelem k poslednímu dni daného kalendářního měsíce se splatností 14 dnů od da</w:t>
      </w:r>
      <w:r>
        <w:t>ta vystavení faktury poskytovatelem; přílohou faktury bude přehled činnosti poskytovatele za příslušný měsíc.</w:t>
      </w:r>
    </w:p>
    <w:p w:rsidR="00D653EA" w:rsidRDefault="004528E8">
      <w:pPr>
        <w:pStyle w:val="Zkladntext1"/>
        <w:numPr>
          <w:ilvl w:val="0"/>
          <w:numId w:val="8"/>
        </w:numPr>
        <w:shd w:val="clear" w:color="auto" w:fill="auto"/>
        <w:tabs>
          <w:tab w:val="left" w:pos="349"/>
        </w:tabs>
        <w:ind w:left="360" w:hanging="360"/>
      </w:pPr>
      <w:r>
        <w:t>Faktura-daňový doklad poskytovatele bude splňovat náležitosti daňového dokladu dle § 29 zákona 235/2004 Sb. o DPH v platném znění. Příjemce je opr</w:t>
      </w:r>
      <w:r>
        <w:t>ávněn do 7 dnů od doručení faktury-daňového dokladu vrátit tuto bez zaplacení, pokud tato neobsahuje náležitosti obecně závazných právních předpisů, náležitosti sjednané v této smlouvě nebo neobsahuje příslušné přílohy nebo obsahuje nesprávné údaje nebo bu</w:t>
      </w:r>
      <w:r>
        <w:t xml:space="preserve">de-li vystavena v rozporu s termínem </w:t>
      </w:r>
      <w:r>
        <w:lastRenderedPageBreak/>
        <w:t>sjednaným v této smlouvě.</w:t>
      </w:r>
    </w:p>
    <w:p w:rsidR="00D653EA" w:rsidRDefault="004528E8">
      <w:pPr>
        <w:pStyle w:val="Zkladntext1"/>
        <w:numPr>
          <w:ilvl w:val="0"/>
          <w:numId w:val="8"/>
        </w:numPr>
        <w:shd w:val="clear" w:color="auto" w:fill="auto"/>
        <w:tabs>
          <w:tab w:val="left" w:pos="349"/>
        </w:tabs>
        <w:spacing w:line="254" w:lineRule="auto"/>
        <w:ind w:left="360" w:hanging="360"/>
      </w:pPr>
      <w:r>
        <w:t>Oprávněným vrácením faktury-daňového dokladu přestává běžet lhůta splatnosti, nová lhůta splatnosti se počítá až ode dne doručení opravené či doplněné faktury-daňového dokladu.</w:t>
      </w:r>
    </w:p>
    <w:p w:rsidR="00D653EA" w:rsidRDefault="004528E8">
      <w:pPr>
        <w:pStyle w:val="Zkladntext1"/>
        <w:numPr>
          <w:ilvl w:val="0"/>
          <w:numId w:val="8"/>
        </w:numPr>
        <w:shd w:val="clear" w:color="auto" w:fill="auto"/>
        <w:tabs>
          <w:tab w:val="left" w:pos="349"/>
        </w:tabs>
        <w:ind w:left="360" w:hanging="360"/>
      </w:pPr>
      <w:r>
        <w:t>V případě prodle</w:t>
      </w:r>
      <w:r>
        <w:t>ní platby bude Příjemci účtováno smluvní penále ve výši 0,1% dlužné částky denně. V případě prodlení platby o více než 20 kalendářních dnů bude přerušeno poskytování služeb do okamžiku zaplacení celé dlužné částky včetně penále.</w:t>
      </w:r>
    </w:p>
    <w:p w:rsidR="00D653EA" w:rsidRDefault="004528E8">
      <w:pPr>
        <w:pStyle w:val="Zkladntext1"/>
        <w:numPr>
          <w:ilvl w:val="0"/>
          <w:numId w:val="8"/>
        </w:numPr>
        <w:shd w:val="clear" w:color="auto" w:fill="auto"/>
        <w:tabs>
          <w:tab w:val="left" w:pos="349"/>
        </w:tabs>
        <w:spacing w:after="220"/>
        <w:ind w:left="360" w:hanging="360"/>
      </w:pPr>
      <w:r>
        <w:t xml:space="preserve">Cena služeb bude každý rok </w:t>
      </w:r>
      <w:r>
        <w:t>navýšena o výši inflace dle indexu růstu spotřebitelských cen (ISC) Českého statistického úřadu za uplynulý kalendářní rok formou dodatku ke smlouvě podepsaného oběma stranami. Toto zvýšení bude účinné prvním dnem kalendářního čtvrtletí následujícího po úř</w:t>
      </w:r>
      <w:r>
        <w:t>edním oznámení indexu (ISC).</w:t>
      </w:r>
    </w:p>
    <w:p w:rsidR="00D653EA" w:rsidRDefault="004528E8">
      <w:pPr>
        <w:pStyle w:val="Nadpis20"/>
        <w:keepNext/>
        <w:keepLines/>
        <w:numPr>
          <w:ilvl w:val="0"/>
          <w:numId w:val="1"/>
        </w:numPr>
        <w:shd w:val="clear" w:color="auto" w:fill="auto"/>
        <w:tabs>
          <w:tab w:val="left" w:pos="4672"/>
        </w:tabs>
        <w:ind w:left="4200"/>
      </w:pPr>
      <w:bookmarkStart w:id="7" w:name="bookmark7"/>
      <w:r>
        <w:t>Důvěrnost</w:t>
      </w:r>
      <w:bookmarkEnd w:id="7"/>
    </w:p>
    <w:p w:rsidR="00D653EA" w:rsidRDefault="004528E8">
      <w:pPr>
        <w:pStyle w:val="Zkladntext1"/>
        <w:shd w:val="clear" w:color="auto" w:fill="auto"/>
        <w:spacing w:after="240"/>
        <w:ind w:left="440"/>
        <w:jc w:val="left"/>
      </w:pPr>
      <w:r>
        <w:t xml:space="preserve">Důvěrnost mezi stranami je sjednána smlouvou o provádění služeb ze dne </w:t>
      </w:r>
      <w:proofErr w:type="gramStart"/>
      <w:r>
        <w:t>1.12.2018</w:t>
      </w:r>
      <w:proofErr w:type="gramEnd"/>
      <w:r>
        <w:t>.</w:t>
      </w:r>
    </w:p>
    <w:p w:rsidR="00D653EA" w:rsidRDefault="004528E8">
      <w:pPr>
        <w:pStyle w:val="Nadpis20"/>
        <w:keepNext/>
        <w:keepLines/>
        <w:shd w:val="clear" w:color="auto" w:fill="auto"/>
        <w:ind w:left="0" w:right="180"/>
        <w:jc w:val="center"/>
      </w:pPr>
      <w:bookmarkStart w:id="8" w:name="bookmark8"/>
      <w:r>
        <w:t>Vlil. Platnost smlouvy</w:t>
      </w:r>
      <w:bookmarkEnd w:id="8"/>
    </w:p>
    <w:p w:rsidR="00D653EA" w:rsidRDefault="004528E8">
      <w:pPr>
        <w:pStyle w:val="Zkladntext1"/>
        <w:numPr>
          <w:ilvl w:val="0"/>
          <w:numId w:val="9"/>
        </w:numPr>
        <w:shd w:val="clear" w:color="auto" w:fill="auto"/>
        <w:tabs>
          <w:tab w:val="left" w:pos="349"/>
        </w:tabs>
        <w:ind w:left="360" w:hanging="360"/>
      </w:pPr>
      <w:r>
        <w:t xml:space="preserve">Platnost smlouvy je sjednána do </w:t>
      </w:r>
      <w:proofErr w:type="gramStart"/>
      <w:r>
        <w:t>30.6.2021</w:t>
      </w:r>
      <w:proofErr w:type="gramEnd"/>
      <w:r>
        <w:t xml:space="preserve"> nebo do vyčerpání objemu 300.000Kč bez DPH podle toho co nastane </w:t>
      </w:r>
      <w:r>
        <w:t>dříve.</w:t>
      </w:r>
    </w:p>
    <w:p w:rsidR="00D653EA" w:rsidRDefault="004528E8">
      <w:pPr>
        <w:pStyle w:val="Zkladntext1"/>
        <w:numPr>
          <w:ilvl w:val="0"/>
          <w:numId w:val="9"/>
        </w:numPr>
        <w:shd w:val="clear" w:color="auto" w:fill="auto"/>
        <w:tabs>
          <w:tab w:val="left" w:pos="349"/>
        </w:tabs>
        <w:ind w:left="360" w:hanging="360"/>
      </w:pPr>
      <w:r>
        <w:t>Platnost smlouvy může být ukončena písemnou dohodou smluvních stran, odstoupením od smlouvy nebo výpovědí. Výpovědní lhůta činí jeden měsíc a počíná plynout prvním dnem měsíce následujícího po doručení výpovědi druhé smluvní straně.</w:t>
      </w:r>
    </w:p>
    <w:p w:rsidR="00D653EA" w:rsidRDefault="004528E8">
      <w:pPr>
        <w:pStyle w:val="Zkladntext1"/>
        <w:numPr>
          <w:ilvl w:val="0"/>
          <w:numId w:val="9"/>
        </w:numPr>
        <w:shd w:val="clear" w:color="auto" w:fill="auto"/>
        <w:tabs>
          <w:tab w:val="left" w:pos="349"/>
        </w:tabs>
        <w:ind w:left="360" w:hanging="360"/>
      </w:pPr>
      <w:r>
        <w:t>Odstoupení od sm</w:t>
      </w:r>
      <w:r>
        <w:t>louvy se řídí příslušnými ustanoveními občanského zákoníku. Odstoupení je účinné od prvního dne měsíce následujícího po doručení oznámení o odstoupení druhé smluvní straně. Za podstatné porušení povinností se pro účely této smlouvy zejména rozumí:</w:t>
      </w:r>
    </w:p>
    <w:p w:rsidR="00D653EA" w:rsidRDefault="004528E8">
      <w:pPr>
        <w:pStyle w:val="Zkladntext1"/>
        <w:numPr>
          <w:ilvl w:val="0"/>
          <w:numId w:val="10"/>
        </w:numPr>
        <w:shd w:val="clear" w:color="auto" w:fill="auto"/>
        <w:tabs>
          <w:tab w:val="left" w:pos="681"/>
        </w:tabs>
        <w:ind w:left="580" w:hanging="200"/>
        <w:jc w:val="left"/>
      </w:pPr>
      <w:r>
        <w:t>opakovan</w:t>
      </w:r>
      <w:r>
        <w:t>é prodlení poskytovatele se zahájením plnění anebo s plněním kteréhokoliv závazku delšího než dvojnásobek sjednané lhůty,</w:t>
      </w:r>
    </w:p>
    <w:p w:rsidR="00D653EA" w:rsidRDefault="004528E8">
      <w:pPr>
        <w:pStyle w:val="Zkladntext1"/>
        <w:numPr>
          <w:ilvl w:val="0"/>
          <w:numId w:val="10"/>
        </w:numPr>
        <w:shd w:val="clear" w:color="auto" w:fill="auto"/>
        <w:tabs>
          <w:tab w:val="left" w:pos="681"/>
        </w:tabs>
        <w:ind w:left="580" w:hanging="200"/>
        <w:jc w:val="left"/>
      </w:pPr>
      <w:r>
        <w:t>porušení čl. VII této smlouvy kteroukoliv ze smluvních stran,</w:t>
      </w:r>
    </w:p>
    <w:p w:rsidR="00D653EA" w:rsidRDefault="004528E8">
      <w:pPr>
        <w:pStyle w:val="Zkladntext1"/>
        <w:numPr>
          <w:ilvl w:val="0"/>
          <w:numId w:val="10"/>
        </w:numPr>
        <w:shd w:val="clear" w:color="auto" w:fill="auto"/>
        <w:tabs>
          <w:tab w:val="left" w:pos="681"/>
        </w:tabs>
        <w:ind w:left="580" w:hanging="200"/>
        <w:jc w:val="left"/>
      </w:pPr>
      <w:r>
        <w:t xml:space="preserve">porušení závazku poskytovatele dle odst. 5. čl. V této smlouvy anebo </w:t>
      </w:r>
      <w:r>
        <w:t xml:space="preserve">odst. 6 čl. IV </w:t>
      </w:r>
      <w:proofErr w:type="gramStart"/>
      <w:r>
        <w:t>této</w:t>
      </w:r>
      <w:proofErr w:type="gramEnd"/>
      <w:r>
        <w:t xml:space="preserve"> smlouvy,</w:t>
      </w:r>
    </w:p>
    <w:p w:rsidR="00D653EA" w:rsidRDefault="004528E8">
      <w:pPr>
        <w:pStyle w:val="Zkladntext1"/>
        <w:numPr>
          <w:ilvl w:val="0"/>
          <w:numId w:val="10"/>
        </w:numPr>
        <w:shd w:val="clear" w:color="auto" w:fill="auto"/>
        <w:tabs>
          <w:tab w:val="left" w:pos="684"/>
        </w:tabs>
        <w:ind w:left="580" w:hanging="200"/>
        <w:jc w:val="left"/>
      </w:pPr>
      <w:r>
        <w:t xml:space="preserve">opakované prodlení příjemce s úhradou ceny delšího </w:t>
      </w:r>
      <w:proofErr w:type="gramStart"/>
      <w:r>
        <w:t>20-ti</w:t>
      </w:r>
      <w:proofErr w:type="gramEnd"/>
      <w:r>
        <w:t xml:space="preserve"> dní.</w:t>
      </w:r>
    </w:p>
    <w:p w:rsidR="00D653EA" w:rsidRDefault="004528E8">
      <w:pPr>
        <w:pStyle w:val="Zkladntext1"/>
        <w:numPr>
          <w:ilvl w:val="0"/>
          <w:numId w:val="9"/>
        </w:numPr>
        <w:shd w:val="clear" w:color="auto" w:fill="auto"/>
        <w:tabs>
          <w:tab w:val="left" w:pos="349"/>
        </w:tabs>
        <w:ind w:left="360" w:hanging="360"/>
      </w:pPr>
      <w:r>
        <w:t>V případě nepodstatného porušení závazků daných touto smlouvou kteroukoliv ze smluvních stran, je druhá smluvní strana oprávněna odstoupit od této smlouvy jako celku</w:t>
      </w:r>
      <w:r>
        <w:t xml:space="preserve"> nebo od té části smlouvy, které se porušení povinnosti smluvní stranou týká, aniž by se tím zbavovala jakýchkoliv svých jiných práv, jestliže příslušná smluvní strana svou povinnost nesplní ani ve lhůtě </w:t>
      </w:r>
      <w:proofErr w:type="gramStart"/>
      <w:r>
        <w:t>15-ti</w:t>
      </w:r>
      <w:proofErr w:type="gramEnd"/>
      <w:r>
        <w:t xml:space="preserve"> dnů po obdržení písemného upozornění na tuto s</w:t>
      </w:r>
      <w:r>
        <w:t>kutečnost od druhé smluvní strany.</w:t>
      </w:r>
    </w:p>
    <w:p w:rsidR="00D653EA" w:rsidRDefault="004528E8">
      <w:pPr>
        <w:pStyle w:val="Zkladntext1"/>
        <w:numPr>
          <w:ilvl w:val="0"/>
          <w:numId w:val="9"/>
        </w:numPr>
        <w:shd w:val="clear" w:color="auto" w:fill="auto"/>
        <w:tabs>
          <w:tab w:val="left" w:pos="349"/>
        </w:tabs>
        <w:ind w:left="360" w:hanging="360"/>
      </w:pPr>
      <w:r>
        <w:t>Odstoupení od této smlouvy nemá vliv na povinnost zaplatit smluvní pokutu a dále ani na povinnosti, které mají dle této smlouvy trvat i po jejím zániku, zejména na povinnost k náhradě škody, povinnost mlčenlivosti a ochra</w:t>
      </w:r>
      <w:r>
        <w:t>ny důvěrných informací pro informace již poskytnuté.</w:t>
      </w:r>
      <w:r>
        <w:br w:type="page"/>
      </w:r>
    </w:p>
    <w:p w:rsidR="00D653EA" w:rsidRDefault="004528E8">
      <w:pPr>
        <w:pStyle w:val="Zkladntext1"/>
        <w:numPr>
          <w:ilvl w:val="0"/>
          <w:numId w:val="9"/>
        </w:numPr>
        <w:shd w:val="clear" w:color="auto" w:fill="auto"/>
        <w:tabs>
          <w:tab w:val="left" w:pos="348"/>
        </w:tabs>
        <w:spacing w:after="220" w:line="252" w:lineRule="auto"/>
        <w:ind w:left="360" w:hanging="360"/>
      </w:pPr>
      <w:r>
        <w:lastRenderedPageBreak/>
        <w:t>Poskytovatel je povinen, dojde-li k odstoupení od smlouvy jednou smluvní stranou či oběma smluvními stranami, bezodkladně po doručení oznámení o odstoupení od smlouvy příslušné smluvní straně, nejpozděj</w:t>
      </w:r>
      <w:r>
        <w:t xml:space="preserve">i však do 2 týdnů od doručení tohoto oznámení, předat příjemci veškerou dokumentaci vztahující se k předmětu plnění, jakož i předat Produkty; bude-li smlouva kteroukoliv ze smluvních stran vypovězena, je poskytovatel povinen po dobu trvání výpovědní lhůty </w:t>
      </w:r>
      <w:r>
        <w:t>na žádost příjemce účinně spolupracovat s třetí osobou, která bude poskytovat příjemci služby shodného či obdobného obsahu po skončení trvání této smlouvy, a příjemci předat veškerou dokumentaci vztahující se k předmětu plnění, jakož i předat Produkty, a t</w:t>
      </w:r>
      <w:r>
        <w:t>o nejpozději ke dni ukončení trvání této smlouvy. V případě dohody smluvních stran o ukončení trvání této smlouvy platí ujednání tohoto odstavce smlouvy přiměřeně.</w:t>
      </w:r>
    </w:p>
    <w:p w:rsidR="00D653EA" w:rsidRDefault="004528E8">
      <w:pPr>
        <w:pStyle w:val="Nadpis20"/>
        <w:keepNext/>
        <w:keepLines/>
        <w:shd w:val="clear" w:color="auto" w:fill="auto"/>
        <w:ind w:left="0" w:right="320"/>
        <w:jc w:val="center"/>
      </w:pPr>
      <w:bookmarkStart w:id="9" w:name="bookmark9"/>
      <w:r>
        <w:t>IX. Závěrečná ustanovení</w:t>
      </w:r>
      <w:bookmarkEnd w:id="9"/>
    </w:p>
    <w:p w:rsidR="00D653EA" w:rsidRDefault="004528E8">
      <w:pPr>
        <w:pStyle w:val="Zkladntext1"/>
        <w:numPr>
          <w:ilvl w:val="0"/>
          <w:numId w:val="11"/>
        </w:numPr>
        <w:shd w:val="clear" w:color="auto" w:fill="auto"/>
        <w:tabs>
          <w:tab w:val="left" w:pos="348"/>
        </w:tabs>
        <w:ind w:left="360" w:hanging="360"/>
      </w:pPr>
      <w:r>
        <w:t xml:space="preserve">Pokud není v této smlouvě sjednáno něco jiného, platí pro vztahy </w:t>
      </w:r>
      <w:r>
        <w:t>mezi poskytovatelem a příjemcem zák. č. 89/2012 Sb., v platném znění. Pojmy v této smlouvě budou vykládány podle jejich obvyklého významu používaného v odborných normách a oborových právních předpisech vyjma pojmů, které byly jinak definovány touto smlouvo</w:t>
      </w:r>
      <w:r>
        <w:t>u.</w:t>
      </w:r>
    </w:p>
    <w:p w:rsidR="00D653EA" w:rsidRDefault="004528E8">
      <w:pPr>
        <w:pStyle w:val="Zkladntext1"/>
        <w:numPr>
          <w:ilvl w:val="0"/>
          <w:numId w:val="11"/>
        </w:numPr>
        <w:shd w:val="clear" w:color="auto" w:fill="auto"/>
        <w:tabs>
          <w:tab w:val="left" w:pos="348"/>
        </w:tabs>
        <w:ind w:left="360" w:hanging="360"/>
      </w:pPr>
      <w:r>
        <w:t>Pokud je v této smlouvě použit termín produkt/produkty, uvedené shodně platí pro služby</w:t>
      </w:r>
    </w:p>
    <w:p w:rsidR="00D653EA" w:rsidRDefault="004528E8">
      <w:pPr>
        <w:pStyle w:val="Zkladntext1"/>
        <w:numPr>
          <w:ilvl w:val="0"/>
          <w:numId w:val="11"/>
        </w:numPr>
        <w:shd w:val="clear" w:color="auto" w:fill="auto"/>
        <w:tabs>
          <w:tab w:val="left" w:pos="348"/>
        </w:tabs>
        <w:ind w:left="360" w:hanging="360"/>
      </w:pPr>
      <w:r>
        <w:t>Pokud by jakákoliv část této smlouvy byla v budoucnu z jakéhokoliv důvodu shledána neplatnou či neproveditelnou, zůstává tím zbytek smlouvy nedotčen a účastníci se z</w:t>
      </w:r>
      <w:r>
        <w:t>avazují takto vadnou část smlouvy nahradit ujednáním bezvadným, aby byl, pokud to bude dle práva možné, dosažen účel vadného ustanovení. Pokud by touto vadou byla postižena smlouva jako celek, zavazují se účastníci uzavřít smlouvu novou tak, aby bylo dosaž</w:t>
      </w:r>
      <w:r>
        <w:t>eno toho účelu, který je touto smlouvou sledován.</w:t>
      </w:r>
    </w:p>
    <w:p w:rsidR="00D653EA" w:rsidRDefault="004528E8">
      <w:pPr>
        <w:pStyle w:val="Zkladntext1"/>
        <w:numPr>
          <w:ilvl w:val="0"/>
          <w:numId w:val="11"/>
        </w:numPr>
        <w:shd w:val="clear" w:color="auto" w:fill="auto"/>
        <w:tabs>
          <w:tab w:val="left" w:pos="348"/>
        </w:tabs>
        <w:ind w:left="360" w:hanging="360"/>
      </w:pPr>
      <w:r>
        <w:t>Pro účely doručování jsou rozhodné adresy smluvních stran uvedené v záhlaví této smlouvy. Za doručení se pro účely této smlouvy považuje 5. den po podání doporučené zásilky na poštu s uvedením rozhodné adre</w:t>
      </w:r>
      <w:r>
        <w:t>sy a zaplaceným poštovným, i v případě odmítla-li druhá smluvní strana zásilku převzít.</w:t>
      </w:r>
    </w:p>
    <w:p w:rsidR="00D653EA" w:rsidRDefault="004528E8">
      <w:pPr>
        <w:pStyle w:val="Zkladntext1"/>
        <w:numPr>
          <w:ilvl w:val="0"/>
          <w:numId w:val="11"/>
        </w:numPr>
        <w:shd w:val="clear" w:color="auto" w:fill="auto"/>
        <w:tabs>
          <w:tab w:val="left" w:pos="348"/>
        </w:tabs>
        <w:ind w:left="360" w:hanging="360"/>
      </w:pPr>
      <w:r>
        <w:t>Jakékoliv změny nebo doplňky této smlouvy jsou vázány na souhlas obou smluvních stran a musí být provedeny formou písemného dodatku k této smlouvě.</w:t>
      </w:r>
    </w:p>
    <w:p w:rsidR="00D653EA" w:rsidRDefault="004528E8">
      <w:pPr>
        <w:pStyle w:val="Zkladntext1"/>
        <w:numPr>
          <w:ilvl w:val="0"/>
          <w:numId w:val="11"/>
        </w:numPr>
        <w:shd w:val="clear" w:color="auto" w:fill="auto"/>
        <w:tabs>
          <w:tab w:val="left" w:pos="348"/>
        </w:tabs>
        <w:ind w:left="360" w:hanging="360"/>
      </w:pPr>
      <w:r>
        <w:t>Tato smlouva je vyho</w:t>
      </w:r>
      <w:r>
        <w:t xml:space="preserve">tovena ve dvou vyhotoveních, z nichž každá smluvní strana obdrží po </w:t>
      </w:r>
      <w:proofErr w:type="gramStart"/>
      <w:r>
        <w:t>jednom</w:t>
      </w:r>
      <w:proofErr w:type="gramEnd"/>
      <w:r>
        <w:t xml:space="preserve"> </w:t>
      </w:r>
      <w:proofErr w:type="spellStart"/>
      <w:r>
        <w:t>paré</w:t>
      </w:r>
      <w:proofErr w:type="spellEnd"/>
      <w:r>
        <w:t>.</w:t>
      </w:r>
    </w:p>
    <w:p w:rsidR="00D653EA" w:rsidRDefault="004528E8">
      <w:pPr>
        <w:pStyle w:val="Zkladntext1"/>
        <w:numPr>
          <w:ilvl w:val="0"/>
          <w:numId w:val="11"/>
        </w:numPr>
        <w:shd w:val="clear" w:color="auto" w:fill="auto"/>
        <w:tabs>
          <w:tab w:val="left" w:pos="348"/>
        </w:tabs>
        <w:ind w:left="360" w:hanging="360"/>
      </w:pPr>
      <w:r>
        <w:t>Nedílnou součástí této smlouvy jsou následující přílohy:</w:t>
      </w:r>
    </w:p>
    <w:p w:rsidR="00D653EA" w:rsidRDefault="004528E8">
      <w:pPr>
        <w:pStyle w:val="Zkladntext1"/>
        <w:numPr>
          <w:ilvl w:val="0"/>
          <w:numId w:val="12"/>
        </w:numPr>
        <w:shd w:val="clear" w:color="auto" w:fill="auto"/>
        <w:tabs>
          <w:tab w:val="left" w:pos="1069"/>
        </w:tabs>
        <w:ind w:left="720"/>
        <w:jc w:val="left"/>
      </w:pPr>
      <w:r>
        <w:t>Příloha č. 1 - Seznam</w:t>
      </w:r>
    </w:p>
    <w:p w:rsidR="00D653EA" w:rsidRDefault="004528E8">
      <w:pPr>
        <w:pStyle w:val="Zkladntext1"/>
        <w:numPr>
          <w:ilvl w:val="0"/>
          <w:numId w:val="12"/>
        </w:numPr>
        <w:shd w:val="clear" w:color="auto" w:fill="auto"/>
        <w:tabs>
          <w:tab w:val="left" w:pos="1069"/>
        </w:tabs>
        <w:spacing w:after="460"/>
        <w:ind w:left="720"/>
        <w:jc w:val="left"/>
      </w:pPr>
      <w:r>
        <w:t>Příloha č. 2 - Pojistný certifikát</w:t>
      </w:r>
    </w:p>
    <w:p w:rsidR="00D653EA" w:rsidRDefault="004528E8">
      <w:pPr>
        <w:pStyle w:val="Nadpis20"/>
        <w:keepNext/>
        <w:keepLines/>
        <w:shd w:val="clear" w:color="auto" w:fill="auto"/>
        <w:ind w:left="0" w:right="320"/>
        <w:jc w:val="center"/>
      </w:pPr>
      <w:bookmarkStart w:id="10" w:name="bookmark10"/>
      <w:r>
        <w:t>X. Podpisy smluvních stran</w:t>
      </w:r>
      <w:bookmarkEnd w:id="10"/>
    </w:p>
    <w:p w:rsidR="00D653EA" w:rsidRDefault="004528E8">
      <w:pPr>
        <w:spacing w:line="14" w:lineRule="exact"/>
      </w:pPr>
      <w:r>
        <w:rPr>
          <w:noProof/>
          <w:lang w:bidi="ar-SA"/>
        </w:rPr>
        <mc:AlternateContent>
          <mc:Choice Requires="wps">
            <w:drawing>
              <wp:anchor distT="322580" distB="0" distL="114300" distR="3088640" simplePos="0" relativeHeight="125829382" behindDoc="0" locked="0" layoutInCell="1" allowOverlap="1">
                <wp:simplePos x="0" y="0"/>
                <wp:positionH relativeFrom="page">
                  <wp:posOffset>718820</wp:posOffset>
                </wp:positionH>
                <wp:positionV relativeFrom="paragraph">
                  <wp:posOffset>331470</wp:posOffset>
                </wp:positionV>
                <wp:extent cx="2875915" cy="12274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875915" cy="1227455"/>
                        </a:xfrm>
                        <a:prstGeom prst="rect">
                          <a:avLst/>
                        </a:prstGeom>
                        <a:noFill/>
                      </wps:spPr>
                      <wps:txbx>
                        <w:txbxContent>
                          <w:p w:rsidR="00D653EA" w:rsidRDefault="004528E8">
                            <w:pPr>
                              <w:pStyle w:val="Zkladntext1"/>
                              <w:shd w:val="clear" w:color="auto" w:fill="auto"/>
                              <w:tabs>
                                <w:tab w:val="left" w:leader="dot" w:pos="2743"/>
                              </w:tabs>
                              <w:spacing w:after="160"/>
                            </w:pPr>
                            <w:r>
                              <w:t>V Praze dne:</w:t>
                            </w:r>
                            <w:r>
                              <w:tab/>
                            </w:r>
                          </w:p>
                          <w:p w:rsidR="00D653EA" w:rsidRDefault="004528E8">
                            <w:pPr>
                              <w:pStyle w:val="Jin0"/>
                              <w:shd w:val="clear" w:color="auto" w:fill="auto"/>
                              <w:spacing w:after="40" w:line="127" w:lineRule="auto"/>
                              <w:ind w:left="400"/>
                              <w:rPr>
                                <w:sz w:val="16"/>
                                <w:szCs w:val="16"/>
                              </w:rPr>
                            </w:pPr>
                            <w:proofErr w:type="spellStart"/>
                            <w:r>
                              <w:rPr>
                                <w:rFonts w:ascii="Arial" w:eastAsia="Arial" w:hAnsi="Arial" w:cs="Arial"/>
                                <w:b/>
                                <w:bCs/>
                                <w:sz w:val="19"/>
                                <w:szCs w:val="19"/>
                              </w:rPr>
                              <w:t>RMRr</w:t>
                            </w:r>
                            <w:proofErr w:type="spellEnd"/>
                            <w:r>
                              <w:rPr>
                                <w:rFonts w:ascii="Arial" w:eastAsia="Arial" w:hAnsi="Arial" w:cs="Arial"/>
                                <w:b/>
                                <w:bCs/>
                                <w:sz w:val="19"/>
                                <w:szCs w:val="19"/>
                              </w:rPr>
                              <w:t xml:space="preserve"> </w:t>
                            </w:r>
                            <w:proofErr w:type="spellStart"/>
                            <w:r>
                              <w:rPr>
                                <w:rFonts w:ascii="Arial" w:eastAsia="Arial" w:hAnsi="Arial" w:cs="Arial"/>
                                <w:b/>
                                <w:bCs/>
                                <w:sz w:val="19"/>
                                <w:szCs w:val="19"/>
                              </w:rPr>
                              <w:t>MiLiiláč</w:t>
                            </w:r>
                            <w:proofErr w:type="spellEnd"/>
                            <w:r>
                              <w:rPr>
                                <w:rFonts w:ascii="Arial" w:eastAsia="Arial" w:hAnsi="Arial" w:cs="Arial"/>
                                <w:b/>
                                <w:bCs/>
                                <w:sz w:val="19"/>
                                <w:szCs w:val="19"/>
                              </w:rPr>
                              <w:t xml:space="preserve"> </w:t>
                            </w:r>
                            <w:r>
                              <w:rPr>
                                <w:rFonts w:ascii="Arial" w:eastAsia="Arial" w:hAnsi="Arial" w:cs="Arial"/>
                                <w:sz w:val="16"/>
                                <w:szCs w:val="16"/>
                                <w:vertAlign w:val="superscript"/>
                              </w:rPr>
                              <w:t>Digitálně</w:t>
                            </w:r>
                            <w:r>
                              <w:rPr>
                                <w:rFonts w:ascii="Arial" w:eastAsia="Arial" w:hAnsi="Arial" w:cs="Arial"/>
                                <w:sz w:val="16"/>
                                <w:szCs w:val="16"/>
                              </w:rPr>
                              <w:t xml:space="preserve"> </w:t>
                            </w:r>
                            <w:proofErr w:type="spellStart"/>
                            <w:r>
                              <w:rPr>
                                <w:rFonts w:ascii="Arial" w:eastAsia="Arial" w:hAnsi="Arial" w:cs="Arial"/>
                                <w:sz w:val="16"/>
                                <w:szCs w:val="16"/>
                              </w:rPr>
                              <w:t>P°</w:t>
                            </w:r>
                            <w:r>
                              <w:rPr>
                                <w:rFonts w:ascii="Arial" w:eastAsia="Arial" w:hAnsi="Arial" w:cs="Arial"/>
                                <w:sz w:val="16"/>
                                <w:szCs w:val="16"/>
                                <w:vertAlign w:val="superscript"/>
                              </w:rPr>
                              <w:t>de</w:t>
                            </w:r>
                            <w:r>
                              <w:rPr>
                                <w:rFonts w:ascii="Arial" w:eastAsia="Arial" w:hAnsi="Arial" w:cs="Arial"/>
                                <w:sz w:val="16"/>
                                <w:szCs w:val="16"/>
                              </w:rPr>
                              <w:t>P</w:t>
                            </w:r>
                            <w:r>
                              <w:rPr>
                                <w:rFonts w:ascii="Arial" w:eastAsia="Arial" w:hAnsi="Arial" w:cs="Arial"/>
                                <w:sz w:val="16"/>
                                <w:szCs w:val="16"/>
                                <w:vertAlign w:val="superscript"/>
                              </w:rPr>
                              <w:t>sal</w:t>
                            </w:r>
                            <w:proofErr w:type="spellEnd"/>
                            <w:r>
                              <w:rPr>
                                <w:rFonts w:ascii="Arial" w:eastAsia="Arial" w:hAnsi="Arial" w:cs="Arial"/>
                                <w:sz w:val="16"/>
                                <w:szCs w:val="16"/>
                                <w:vertAlign w:val="superscript"/>
                              </w:rPr>
                              <w:t xml:space="preserve"> </w:t>
                            </w:r>
                            <w:proofErr w:type="spellStart"/>
                            <w:r>
                              <w:rPr>
                                <w:rFonts w:ascii="Arial" w:eastAsia="Arial" w:hAnsi="Arial" w:cs="Arial"/>
                                <w:sz w:val="16"/>
                                <w:szCs w:val="16"/>
                                <w:vertAlign w:val="superscript"/>
                              </w:rPr>
                              <w:t>RND</w:t>
                            </w:r>
                            <w:r>
                              <w:rPr>
                                <w:rFonts w:ascii="Arial" w:eastAsia="Arial" w:hAnsi="Arial" w:cs="Arial"/>
                                <w:sz w:val="16"/>
                                <w:szCs w:val="16"/>
                              </w:rPr>
                              <w:t>r</w:t>
                            </w:r>
                            <w:proofErr w:type="spellEnd"/>
                            <w:r>
                              <w:rPr>
                                <w:rFonts w:ascii="Arial" w:eastAsia="Arial" w:hAnsi="Arial" w:cs="Arial"/>
                                <w:sz w:val="16"/>
                                <w:szCs w:val="16"/>
                              </w:rPr>
                              <w:t xml:space="preserve">- </w:t>
                            </w:r>
                            <w:proofErr w:type="spellStart"/>
                            <w:r>
                              <w:rPr>
                                <w:rFonts w:ascii="Arial" w:eastAsia="Arial" w:hAnsi="Arial" w:cs="Arial"/>
                                <w:b/>
                                <w:bCs/>
                                <w:sz w:val="19"/>
                                <w:szCs w:val="19"/>
                              </w:rPr>
                              <w:t>niNL</w:t>
                            </w:r>
                            <w:proofErr w:type="spellEnd"/>
                            <w:r>
                              <w:rPr>
                                <w:rFonts w:ascii="Arial" w:eastAsia="Arial" w:hAnsi="Arial" w:cs="Arial"/>
                                <w:b/>
                                <w:bCs/>
                                <w:sz w:val="19"/>
                                <w:szCs w:val="19"/>
                              </w:rPr>
                              <w:t xml:space="preserve">&gt;r. </w:t>
                            </w:r>
                            <w:proofErr w:type="spellStart"/>
                            <w:r>
                              <w:rPr>
                                <w:rFonts w:ascii="Arial" w:eastAsia="Arial" w:hAnsi="Arial" w:cs="Arial"/>
                                <w:b/>
                                <w:bCs/>
                                <w:sz w:val="19"/>
                                <w:szCs w:val="19"/>
                              </w:rPr>
                              <w:t>IVlIKUIdb</w:t>
                            </w:r>
                            <w:proofErr w:type="spellEnd"/>
                            <w:r>
                              <w:rPr>
                                <w:rFonts w:ascii="Arial" w:eastAsia="Arial" w:hAnsi="Arial" w:cs="Arial"/>
                                <w:b/>
                                <w:bCs/>
                                <w:sz w:val="19"/>
                                <w:szCs w:val="19"/>
                              </w:rPr>
                              <w:t xml:space="preserve"> </w:t>
                            </w:r>
                            <w:r>
                              <w:rPr>
                                <w:rFonts w:ascii="Arial" w:eastAsia="Arial" w:hAnsi="Arial" w:cs="Arial"/>
                                <w:sz w:val="16"/>
                                <w:szCs w:val="16"/>
                              </w:rPr>
                              <w:t>Mikuláš Madaras, Ph.D.</w:t>
                            </w:r>
                          </w:p>
                          <w:p w:rsidR="00D653EA" w:rsidRDefault="004528E8">
                            <w:pPr>
                              <w:pStyle w:val="Jin0"/>
                              <w:shd w:val="clear" w:color="auto" w:fill="auto"/>
                              <w:spacing w:after="40"/>
                              <w:ind w:left="400"/>
                              <w:jc w:val="left"/>
                              <w:rPr>
                                <w:sz w:val="30"/>
                                <w:szCs w:val="30"/>
                              </w:rPr>
                            </w:pPr>
                            <w:proofErr w:type="spellStart"/>
                            <w:r>
                              <w:rPr>
                                <w:rFonts w:ascii="Arial" w:eastAsia="Arial" w:hAnsi="Arial" w:cs="Arial"/>
                                <w:sz w:val="30"/>
                                <w:szCs w:val="30"/>
                              </w:rPr>
                              <w:t>Madaras,</w:t>
                            </w:r>
                            <w:proofErr w:type="gramStart"/>
                            <w:r>
                              <w:rPr>
                                <w:rFonts w:ascii="Arial" w:eastAsia="Arial" w:hAnsi="Arial" w:cs="Arial"/>
                                <w:sz w:val="30"/>
                                <w:szCs w:val="30"/>
                              </w:rPr>
                              <w:t>Th:D.g</w:t>
                            </w:r>
                            <w:proofErr w:type="spellEnd"/>
                            <w:r>
                              <w:rPr>
                                <w:rFonts w:ascii="Arial" w:eastAsia="Arial" w:hAnsi="Arial" w:cs="Arial"/>
                                <w:sz w:val="30"/>
                                <w:szCs w:val="30"/>
                              </w:rPr>
                              <w:t>“^:</w:t>
                            </w:r>
                            <w:r>
                              <w:rPr>
                                <w:rFonts w:ascii="Arial" w:eastAsia="Arial" w:hAnsi="Arial" w:cs="Arial"/>
                                <w:sz w:val="30"/>
                                <w:szCs w:val="30"/>
                                <w:vertAlign w:val="superscript"/>
                              </w:rPr>
                              <w:t>29</w:t>
                            </w:r>
                            <w:proofErr w:type="gramEnd"/>
                          </w:p>
                          <w:p w:rsidR="00D653EA" w:rsidRDefault="004528E8">
                            <w:pPr>
                              <w:pStyle w:val="Zkladntext1"/>
                              <w:shd w:val="clear" w:color="auto" w:fill="auto"/>
                              <w:spacing w:after="100"/>
                              <w:ind w:right="440"/>
                              <w:jc w:val="center"/>
                            </w:pPr>
                            <w:r>
                              <w:t>RNDr. Mikuláš Madaras, Ph.D.</w:t>
                            </w:r>
                            <w:r>
                              <w:br/>
                              <w:t>ředitel</w:t>
                            </w:r>
                          </w:p>
                        </w:txbxContent>
                      </wps:txbx>
                      <wps:bodyPr lIns="0" tIns="0" rIns="0" bIns="0"/>
                    </wps:wsp>
                  </a:graphicData>
                </a:graphic>
              </wp:anchor>
            </w:drawing>
          </mc:Choice>
          <mc:Fallback>
            <w:pict>
              <v:shape id="_x0000_s1031" type="#_x0000_t202" style="position:absolute;margin-left:56.600000000000001pt;margin-top:26.100000000000001pt;width:226.44999999999999pt;height:96.650000000000006pt;z-index:-125829371;mso-wrap-distance-left:9.pt;mso-wrap-distance-top:25.399999999999999pt;mso-wrap-distance-right:243.19999999999999pt;mso-position-horizontal-relative:page" filled="f" stroked="f">
                <v:textbox inset="0,0,0,0">
                  <w:txbxContent>
                    <w:p>
                      <w:pPr>
                        <w:pStyle w:val="Style2"/>
                        <w:keepNext w:val="0"/>
                        <w:keepLines w:val="0"/>
                        <w:widowControl w:val="0"/>
                        <w:shd w:val="clear" w:color="auto" w:fill="auto"/>
                        <w:tabs>
                          <w:tab w:leader="dot" w:pos="2743" w:val="left"/>
                        </w:tabs>
                        <w:bidi w:val="0"/>
                        <w:spacing w:before="0" w:after="160" w:line="240" w:lineRule="auto"/>
                        <w:ind w:left="0" w:right="0" w:firstLine="0"/>
                      </w:pPr>
                      <w:r>
                        <w:rPr>
                          <w:color w:val="000000"/>
                          <w:spacing w:val="0"/>
                          <w:w w:val="100"/>
                          <w:position w:val="0"/>
                          <w:shd w:val="clear" w:color="auto" w:fill="auto"/>
                          <w:lang w:val="cs-CZ" w:eastAsia="cs-CZ" w:bidi="cs-CZ"/>
                        </w:rPr>
                        <w:t>V Praze dne:</w:t>
                        <w:tab/>
                      </w:r>
                    </w:p>
                    <w:p>
                      <w:pPr>
                        <w:pStyle w:val="Style6"/>
                        <w:keepNext w:val="0"/>
                        <w:keepLines w:val="0"/>
                        <w:widowControl w:val="0"/>
                        <w:shd w:val="clear" w:color="auto" w:fill="auto"/>
                        <w:bidi w:val="0"/>
                        <w:spacing w:before="0" w:after="40" w:line="127" w:lineRule="auto"/>
                        <w:ind w:left="400" w:right="0" w:firstLine="0"/>
                        <w:rPr>
                          <w:sz w:val="16"/>
                          <w:szCs w:val="16"/>
                        </w:rPr>
                      </w:pPr>
                      <w:r>
                        <w:rPr>
                          <w:rFonts w:ascii="Arial" w:eastAsia="Arial" w:hAnsi="Arial" w:cs="Arial"/>
                          <w:b/>
                          <w:bCs/>
                          <w:color w:val="000000"/>
                          <w:spacing w:val="0"/>
                          <w:w w:val="100"/>
                          <w:position w:val="0"/>
                          <w:sz w:val="19"/>
                          <w:szCs w:val="19"/>
                          <w:shd w:val="clear" w:color="auto" w:fill="auto"/>
                          <w:lang w:val="cs-CZ" w:eastAsia="cs-CZ" w:bidi="cs-CZ"/>
                        </w:rPr>
                        <w:t xml:space="preserve">RMRr MiLiiláč </w:t>
                      </w:r>
                      <w:r>
                        <w:rPr>
                          <w:rFonts w:ascii="Arial" w:eastAsia="Arial" w:hAnsi="Arial" w:cs="Arial"/>
                          <w:color w:val="000000"/>
                          <w:spacing w:val="0"/>
                          <w:w w:val="100"/>
                          <w:position w:val="0"/>
                          <w:sz w:val="16"/>
                          <w:szCs w:val="16"/>
                          <w:shd w:val="clear" w:color="auto" w:fill="auto"/>
                          <w:vertAlign w:val="superscript"/>
                          <w:lang w:val="cs-CZ" w:eastAsia="cs-CZ" w:bidi="cs-CZ"/>
                        </w:rPr>
                        <w:t>Digitálně</w:t>
                      </w:r>
                      <w:r>
                        <w:rPr>
                          <w:rFonts w:ascii="Arial" w:eastAsia="Arial" w:hAnsi="Arial" w:cs="Arial"/>
                          <w:color w:val="000000"/>
                          <w:spacing w:val="0"/>
                          <w:w w:val="100"/>
                          <w:position w:val="0"/>
                          <w:sz w:val="16"/>
                          <w:szCs w:val="16"/>
                          <w:shd w:val="clear" w:color="auto" w:fill="auto"/>
                          <w:lang w:val="cs-CZ" w:eastAsia="cs-CZ" w:bidi="cs-CZ"/>
                        </w:rPr>
                        <w:t xml:space="preserve"> P°</w:t>
                      </w:r>
                      <w:r>
                        <w:rPr>
                          <w:rFonts w:ascii="Arial" w:eastAsia="Arial" w:hAnsi="Arial" w:cs="Arial"/>
                          <w:color w:val="000000"/>
                          <w:spacing w:val="0"/>
                          <w:w w:val="100"/>
                          <w:position w:val="0"/>
                          <w:sz w:val="16"/>
                          <w:szCs w:val="16"/>
                          <w:shd w:val="clear" w:color="auto" w:fill="auto"/>
                          <w:vertAlign w:val="superscript"/>
                          <w:lang w:val="cs-CZ" w:eastAsia="cs-CZ" w:bidi="cs-CZ"/>
                        </w:rPr>
                        <w:t>de</w:t>
                      </w:r>
                      <w:r>
                        <w:rPr>
                          <w:rFonts w:ascii="Arial" w:eastAsia="Arial" w:hAnsi="Arial" w:cs="Arial"/>
                          <w:color w:val="000000"/>
                          <w:spacing w:val="0"/>
                          <w:w w:val="100"/>
                          <w:position w:val="0"/>
                          <w:sz w:val="16"/>
                          <w:szCs w:val="16"/>
                          <w:shd w:val="clear" w:color="auto" w:fill="auto"/>
                          <w:lang w:val="cs-CZ" w:eastAsia="cs-CZ" w:bidi="cs-CZ"/>
                        </w:rPr>
                        <w:t>P</w:t>
                      </w:r>
                      <w:r>
                        <w:rPr>
                          <w:rFonts w:ascii="Arial" w:eastAsia="Arial" w:hAnsi="Arial" w:cs="Arial"/>
                          <w:color w:val="000000"/>
                          <w:spacing w:val="0"/>
                          <w:w w:val="100"/>
                          <w:position w:val="0"/>
                          <w:sz w:val="16"/>
                          <w:szCs w:val="16"/>
                          <w:shd w:val="clear" w:color="auto" w:fill="auto"/>
                          <w:vertAlign w:val="superscript"/>
                          <w:lang w:val="cs-CZ" w:eastAsia="cs-CZ" w:bidi="cs-CZ"/>
                        </w:rPr>
                        <w:t>sal RND</w:t>
                      </w:r>
                      <w:r>
                        <w:rPr>
                          <w:rFonts w:ascii="Arial" w:eastAsia="Arial" w:hAnsi="Arial" w:cs="Arial"/>
                          <w:color w:val="000000"/>
                          <w:spacing w:val="0"/>
                          <w:w w:val="100"/>
                          <w:position w:val="0"/>
                          <w:sz w:val="16"/>
                          <w:szCs w:val="16"/>
                          <w:shd w:val="clear" w:color="auto" w:fill="auto"/>
                          <w:lang w:val="cs-CZ" w:eastAsia="cs-CZ" w:bidi="cs-CZ"/>
                        </w:rPr>
                        <w:t xml:space="preserve">r- </w:t>
                      </w:r>
                      <w:r>
                        <w:rPr>
                          <w:rFonts w:ascii="Arial" w:eastAsia="Arial" w:hAnsi="Arial" w:cs="Arial"/>
                          <w:b/>
                          <w:bCs/>
                          <w:color w:val="000000"/>
                          <w:spacing w:val="0"/>
                          <w:w w:val="100"/>
                          <w:position w:val="0"/>
                          <w:sz w:val="19"/>
                          <w:szCs w:val="19"/>
                          <w:shd w:val="clear" w:color="auto" w:fill="auto"/>
                          <w:lang w:val="cs-CZ" w:eastAsia="cs-CZ" w:bidi="cs-CZ"/>
                        </w:rPr>
                        <w:t xml:space="preserve">niNL&gt;r. IVlIKUIdb </w:t>
                      </w:r>
                      <w:r>
                        <w:rPr>
                          <w:rFonts w:ascii="Arial" w:eastAsia="Arial" w:hAnsi="Arial" w:cs="Arial"/>
                          <w:color w:val="000000"/>
                          <w:spacing w:val="0"/>
                          <w:w w:val="100"/>
                          <w:position w:val="0"/>
                          <w:sz w:val="16"/>
                          <w:szCs w:val="16"/>
                          <w:shd w:val="clear" w:color="auto" w:fill="auto"/>
                          <w:lang w:val="cs-CZ" w:eastAsia="cs-CZ" w:bidi="cs-CZ"/>
                        </w:rPr>
                        <w:t>Mikuláš Madaras, Ph.D.</w:t>
                      </w:r>
                    </w:p>
                    <w:p>
                      <w:pPr>
                        <w:pStyle w:val="Style6"/>
                        <w:keepNext w:val="0"/>
                        <w:keepLines w:val="0"/>
                        <w:widowControl w:val="0"/>
                        <w:shd w:val="clear" w:color="auto" w:fill="auto"/>
                        <w:bidi w:val="0"/>
                        <w:spacing w:before="0" w:after="40" w:line="240" w:lineRule="auto"/>
                        <w:ind w:left="400" w:right="0" w:firstLine="0"/>
                        <w:jc w:val="left"/>
                        <w:rPr>
                          <w:sz w:val="30"/>
                          <w:szCs w:val="30"/>
                        </w:rPr>
                      </w:pPr>
                      <w:r>
                        <w:rPr>
                          <w:rFonts w:ascii="Arial" w:eastAsia="Arial" w:hAnsi="Arial" w:cs="Arial"/>
                          <w:color w:val="000000"/>
                          <w:spacing w:val="0"/>
                          <w:w w:val="100"/>
                          <w:position w:val="0"/>
                          <w:sz w:val="30"/>
                          <w:szCs w:val="30"/>
                          <w:shd w:val="clear" w:color="auto" w:fill="auto"/>
                          <w:lang w:val="cs-CZ" w:eastAsia="cs-CZ" w:bidi="cs-CZ"/>
                        </w:rPr>
                        <w:t>Madaras,Th:D.g“^:</w:t>
                      </w:r>
                      <w:r>
                        <w:rPr>
                          <w:rFonts w:ascii="Arial" w:eastAsia="Arial" w:hAnsi="Arial" w:cs="Arial"/>
                          <w:color w:val="000000"/>
                          <w:spacing w:val="0"/>
                          <w:w w:val="100"/>
                          <w:position w:val="0"/>
                          <w:sz w:val="30"/>
                          <w:szCs w:val="30"/>
                          <w:shd w:val="clear" w:color="auto" w:fill="auto"/>
                          <w:vertAlign w:val="superscript"/>
                          <w:lang w:val="cs-CZ" w:eastAsia="cs-CZ" w:bidi="cs-CZ"/>
                        </w:rPr>
                        <w:t>29</w:t>
                      </w:r>
                    </w:p>
                    <w:p>
                      <w:pPr>
                        <w:pStyle w:val="Style2"/>
                        <w:keepNext w:val="0"/>
                        <w:keepLines w:val="0"/>
                        <w:widowControl w:val="0"/>
                        <w:shd w:val="clear" w:color="auto" w:fill="auto"/>
                        <w:bidi w:val="0"/>
                        <w:spacing w:before="0" w:after="100" w:line="240" w:lineRule="auto"/>
                        <w:ind w:left="0" w:right="440" w:firstLine="0"/>
                        <w:jc w:val="center"/>
                      </w:pPr>
                      <w:r>
                        <w:rPr>
                          <w:color w:val="000000"/>
                          <w:spacing w:val="0"/>
                          <w:w w:val="100"/>
                          <w:position w:val="0"/>
                          <w:shd w:val="clear" w:color="auto" w:fill="auto"/>
                          <w:lang w:val="cs-CZ" w:eastAsia="cs-CZ" w:bidi="cs-CZ"/>
                        </w:rPr>
                        <w:t>RNDr. Mikuláš Madaras, Ph.D.</w:t>
                        <w:br/>
                        <w:t>ředitel</w:t>
                      </w:r>
                    </w:p>
                  </w:txbxContent>
                </v:textbox>
                <w10:wrap type="topAndBottom" anchorx="page"/>
              </v:shape>
            </w:pict>
          </mc:Fallback>
        </mc:AlternateContent>
      </w:r>
      <w:r>
        <w:rPr>
          <w:noProof/>
          <w:lang w:bidi="ar-SA"/>
        </w:rPr>
        <mc:AlternateContent>
          <mc:Choice Requires="wps">
            <w:drawing>
              <wp:anchor distT="0" distB="582930" distL="3294380" distR="1739900" simplePos="0" relativeHeight="125829384" behindDoc="0" locked="0" layoutInCell="1" allowOverlap="1">
                <wp:simplePos x="0" y="0"/>
                <wp:positionH relativeFrom="page">
                  <wp:posOffset>3898265</wp:posOffset>
                </wp:positionH>
                <wp:positionV relativeFrom="paragraph">
                  <wp:posOffset>8890</wp:posOffset>
                </wp:positionV>
                <wp:extent cx="1044575" cy="9759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44575" cy="975995"/>
                        </a:xfrm>
                        <a:prstGeom prst="rect">
                          <a:avLst/>
                        </a:prstGeom>
                        <a:noFill/>
                      </wps:spPr>
                      <wps:txbx>
                        <w:txbxContent>
                          <w:p w:rsidR="00D653EA" w:rsidRDefault="004528E8">
                            <w:pPr>
                              <w:pStyle w:val="Jin0"/>
                              <w:shd w:val="clear" w:color="auto" w:fill="auto"/>
                              <w:spacing w:after="0"/>
                              <w:jc w:val="left"/>
                              <w:rPr>
                                <w:sz w:val="62"/>
                                <w:szCs w:val="62"/>
                              </w:rPr>
                            </w:pPr>
                            <w:r>
                              <w:rPr>
                                <w:rFonts w:ascii="Calibri" w:eastAsia="Calibri" w:hAnsi="Calibri" w:cs="Calibri"/>
                                <w:sz w:val="62"/>
                                <w:szCs w:val="62"/>
                              </w:rPr>
                              <w:t>Petr</w:t>
                            </w:r>
                          </w:p>
                          <w:p w:rsidR="00D653EA" w:rsidRDefault="004528E8">
                            <w:pPr>
                              <w:pStyle w:val="Jin0"/>
                              <w:shd w:val="clear" w:color="auto" w:fill="auto"/>
                              <w:spacing w:after="0" w:line="228" w:lineRule="auto"/>
                              <w:jc w:val="left"/>
                              <w:rPr>
                                <w:sz w:val="62"/>
                                <w:szCs w:val="62"/>
                              </w:rPr>
                            </w:pPr>
                            <w:r>
                              <w:rPr>
                                <w:rFonts w:ascii="Calibri" w:eastAsia="Calibri" w:hAnsi="Calibri" w:cs="Calibri"/>
                                <w:sz w:val="62"/>
                                <w:szCs w:val="62"/>
                              </w:rPr>
                              <w:t>Novák</w:t>
                            </w:r>
                          </w:p>
                        </w:txbxContent>
                      </wps:txbx>
                      <wps:bodyPr lIns="0" tIns="0" rIns="0" bIns="0"/>
                    </wps:wsp>
                  </a:graphicData>
                </a:graphic>
              </wp:anchor>
            </w:drawing>
          </mc:Choice>
          <mc:Fallback>
            <w:pict>
              <v:shape id="_x0000_s1033" type="#_x0000_t202" style="position:absolute;margin-left:306.94999999999999pt;margin-top:0.69999999999999996pt;width:82.25pt;height:76.849999999999994pt;z-index:-125829369;mso-wrap-distance-left:259.39999999999998pt;mso-wrap-distance-right:137.pt;mso-wrap-distance-bottom:45.89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62"/>
                          <w:szCs w:val="62"/>
                        </w:rPr>
                      </w:pPr>
                      <w:r>
                        <w:rPr>
                          <w:rFonts w:ascii="Calibri" w:eastAsia="Calibri" w:hAnsi="Calibri" w:cs="Calibri"/>
                          <w:color w:val="000000"/>
                          <w:spacing w:val="0"/>
                          <w:w w:val="100"/>
                          <w:position w:val="0"/>
                          <w:sz w:val="62"/>
                          <w:szCs w:val="62"/>
                          <w:shd w:val="clear" w:color="auto" w:fill="auto"/>
                          <w:lang w:val="cs-CZ" w:eastAsia="cs-CZ" w:bidi="cs-CZ"/>
                        </w:rPr>
                        <w:t>Petr</w:t>
                      </w:r>
                    </w:p>
                    <w:p>
                      <w:pPr>
                        <w:pStyle w:val="Style6"/>
                        <w:keepNext w:val="0"/>
                        <w:keepLines w:val="0"/>
                        <w:widowControl w:val="0"/>
                        <w:shd w:val="clear" w:color="auto" w:fill="auto"/>
                        <w:bidi w:val="0"/>
                        <w:spacing w:before="0" w:after="0" w:line="228" w:lineRule="auto"/>
                        <w:ind w:left="0" w:right="0" w:firstLine="0"/>
                        <w:jc w:val="left"/>
                        <w:rPr>
                          <w:sz w:val="62"/>
                          <w:szCs w:val="62"/>
                        </w:rPr>
                      </w:pPr>
                      <w:r>
                        <w:rPr>
                          <w:rFonts w:ascii="Calibri" w:eastAsia="Calibri" w:hAnsi="Calibri" w:cs="Calibri"/>
                          <w:color w:val="000000"/>
                          <w:spacing w:val="0"/>
                          <w:w w:val="100"/>
                          <w:position w:val="0"/>
                          <w:sz w:val="62"/>
                          <w:szCs w:val="62"/>
                          <w:shd w:val="clear" w:color="auto" w:fill="auto"/>
                          <w:lang w:val="cs-CZ" w:eastAsia="cs-CZ" w:bidi="cs-CZ"/>
                        </w:rPr>
                        <w:t>Novák</w:t>
                      </w:r>
                    </w:p>
                  </w:txbxContent>
                </v:textbox>
                <w10:wrap type="topAndBottom" anchorx="page"/>
              </v:shape>
            </w:pict>
          </mc:Fallback>
        </mc:AlternateContent>
      </w:r>
      <w:r>
        <w:rPr>
          <w:noProof/>
          <w:lang w:bidi="ar-SA"/>
        </w:rPr>
        <mc:AlternateContent>
          <mc:Choice Requires="wps">
            <w:drawing>
              <wp:anchor distT="116840" distB="610870" distL="4652010" distR="114300" simplePos="0" relativeHeight="125829386" behindDoc="0" locked="0" layoutInCell="1" allowOverlap="1">
                <wp:simplePos x="0" y="0"/>
                <wp:positionH relativeFrom="page">
                  <wp:posOffset>5256530</wp:posOffset>
                </wp:positionH>
                <wp:positionV relativeFrom="paragraph">
                  <wp:posOffset>125730</wp:posOffset>
                </wp:positionV>
                <wp:extent cx="1311910" cy="8229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11910" cy="822960"/>
                        </a:xfrm>
                        <a:prstGeom prst="rect">
                          <a:avLst/>
                        </a:prstGeom>
                        <a:noFill/>
                      </wps:spPr>
                      <wps:txbx>
                        <w:txbxContent>
                          <w:p w:rsidR="00D653EA" w:rsidRDefault="004528E8">
                            <w:pPr>
                              <w:pStyle w:val="Jin0"/>
                              <w:shd w:val="clear" w:color="auto" w:fill="auto"/>
                              <w:spacing w:after="0" w:line="298" w:lineRule="auto"/>
                              <w:jc w:val="left"/>
                            </w:pPr>
                            <w:r>
                              <w:rPr>
                                <w:rFonts w:ascii="Arial" w:eastAsia="Arial" w:hAnsi="Arial" w:cs="Arial"/>
                              </w:rPr>
                              <w:t>Digitálně podepsal Petr Novák Datum: 2021.03.30 10:52:41 +02'00’</w:t>
                            </w:r>
                          </w:p>
                        </w:txbxContent>
                      </wps:txbx>
                      <wps:bodyPr lIns="0" tIns="0" rIns="0" bIns="0"/>
                    </wps:wsp>
                  </a:graphicData>
                </a:graphic>
              </wp:anchor>
            </w:drawing>
          </mc:Choice>
          <mc:Fallback>
            <w:pict>
              <v:shape id="_x0000_s1035" type="#_x0000_t202" style="position:absolute;margin-left:413.89999999999998pt;margin-top:9.9000000000000004pt;width:103.3pt;height:64.799999999999997pt;z-index:-125829367;mso-wrap-distance-left:366.30000000000001pt;mso-wrap-distance-top:9.1999999999999993pt;mso-wrap-distance-right:9.pt;mso-wrap-distance-bottom:48.100000000000001pt;mso-position-horizontal-relative:page" filled="f" stroked="f">
                <v:textbox inset="0,0,0,0">
                  <w:txbxContent>
                    <w:p>
                      <w:pPr>
                        <w:pStyle w:val="Style6"/>
                        <w:keepNext w:val="0"/>
                        <w:keepLines w:val="0"/>
                        <w:widowControl w:val="0"/>
                        <w:shd w:val="clear" w:color="auto" w:fill="auto"/>
                        <w:bidi w:val="0"/>
                        <w:spacing w:before="0" w:after="0" w:line="298"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Digitálně podepsal Petr Novák Datum: 2021.03.30 10:52:41 +02'00’</w:t>
                      </w:r>
                    </w:p>
                  </w:txbxContent>
                </v:textbox>
                <w10:wrap type="topAndBottom" anchorx="page"/>
              </v:shape>
            </w:pict>
          </mc:Fallback>
        </mc:AlternateContent>
      </w:r>
      <w:r>
        <w:rPr>
          <w:noProof/>
          <w:lang w:bidi="ar-SA"/>
        </w:rPr>
        <mc:AlternateContent>
          <mc:Choice Requires="wps">
            <w:drawing>
              <wp:anchor distT="1035685" distB="0" distL="3575050" distR="1414780" simplePos="0" relativeHeight="125829388" behindDoc="0" locked="0" layoutInCell="1" allowOverlap="1">
                <wp:simplePos x="0" y="0"/>
                <wp:positionH relativeFrom="page">
                  <wp:posOffset>4179570</wp:posOffset>
                </wp:positionH>
                <wp:positionV relativeFrom="paragraph">
                  <wp:posOffset>1044575</wp:posOffset>
                </wp:positionV>
                <wp:extent cx="1088390" cy="5232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88390" cy="523240"/>
                        </a:xfrm>
                        <a:prstGeom prst="rect">
                          <a:avLst/>
                        </a:prstGeom>
                        <a:noFill/>
                      </wps:spPr>
                      <wps:txbx>
                        <w:txbxContent>
                          <w:p w:rsidR="00D653EA" w:rsidRDefault="004528E8">
                            <w:pPr>
                              <w:pStyle w:val="Zkladntext1"/>
                              <w:shd w:val="clear" w:color="auto" w:fill="auto"/>
                              <w:spacing w:after="0"/>
                              <w:jc w:val="center"/>
                            </w:pPr>
                            <w:r>
                              <w:t>poskytovatel</w:t>
                            </w:r>
                            <w:r>
                              <w:br/>
                              <w:t>Petr Novák</w:t>
                            </w:r>
                            <w:r>
                              <w:br/>
                              <w:t>jednatel společnosti</w:t>
                            </w:r>
                          </w:p>
                        </w:txbxContent>
                      </wps:txbx>
                      <wps:bodyPr lIns="0" tIns="0" rIns="0" bIns="0"/>
                    </wps:wsp>
                  </a:graphicData>
                </a:graphic>
              </wp:anchor>
            </w:drawing>
          </mc:Choice>
          <mc:Fallback>
            <w:pict>
              <v:shape id="_x0000_s1037" type="#_x0000_t202" style="position:absolute;margin-left:329.10000000000002pt;margin-top:82.25pt;width:85.700000000000003pt;height:41.200000000000003pt;z-index:-125829365;mso-wrap-distance-left:281.5pt;mso-wrap-distance-top:81.549999999999997pt;mso-wrap-distance-right:111.4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poskytovatel</w:t>
                        <w:br/>
                        <w:t>Petr Novák</w:t>
                        <w:br/>
                        <w:t>jednatel společnosti</w:t>
                      </w:r>
                    </w:p>
                  </w:txbxContent>
                </v:textbox>
                <w10:wrap type="topAndBottom" anchorx="page"/>
              </v:shape>
            </w:pict>
          </mc:Fallback>
        </mc:AlternateContent>
      </w:r>
      <w:r>
        <w:br w:type="page"/>
      </w:r>
    </w:p>
    <w:p w:rsidR="00D653EA" w:rsidRDefault="004528E8">
      <w:pPr>
        <w:pStyle w:val="Nadpis10"/>
        <w:keepNext/>
        <w:keepLines/>
        <w:shd w:val="clear" w:color="auto" w:fill="auto"/>
        <w:spacing w:after="120" w:line="240" w:lineRule="auto"/>
      </w:pPr>
      <w:bookmarkStart w:id="11" w:name="bookmark11"/>
      <w:r>
        <w:lastRenderedPageBreak/>
        <w:t>Příloha č. 1 - Seznam</w:t>
      </w:r>
      <w:bookmarkEnd w:id="11"/>
    </w:p>
    <w:p w:rsidR="00D653EA" w:rsidRDefault="004528E8">
      <w:pPr>
        <w:pStyle w:val="Zkladntext1"/>
        <w:shd w:val="clear" w:color="auto" w:fill="auto"/>
        <w:spacing w:after="100"/>
        <w:jc w:val="center"/>
      </w:pPr>
      <w:r>
        <w:t>Tato příloha je nedílnou součástí Smlouva o provádění služeb v oblasti informačních technologií mezi</w:t>
      </w:r>
      <w:r>
        <w:br/>
        <w:t xml:space="preserve">COMPUTER HELP, spol. s </w:t>
      </w:r>
      <w:proofErr w:type="spellStart"/>
      <w:r>
        <w:t>r.o</w:t>
      </w:r>
      <w:proofErr w:type="spellEnd"/>
      <w:r>
        <w:t xml:space="preserve"> (poskytovatel) a Výzkumný ústav rostlinné výroby, </w:t>
      </w:r>
      <w:proofErr w:type="spellStart"/>
      <w:proofErr w:type="gramStart"/>
      <w:r>
        <w:t>v.v.</w:t>
      </w:r>
      <w:proofErr w:type="gramEnd"/>
      <w:r>
        <w:t>i</w:t>
      </w:r>
      <w:proofErr w:type="spellEnd"/>
      <w:r>
        <w:t>. (příjemce)</w:t>
      </w:r>
    </w:p>
    <w:p w:rsidR="00D653EA" w:rsidRDefault="004528E8">
      <w:pPr>
        <w:pStyle w:val="Zkladntext1"/>
        <w:shd w:val="clear" w:color="auto" w:fill="auto"/>
        <w:tabs>
          <w:tab w:val="left" w:pos="3406"/>
        </w:tabs>
        <w:spacing w:after="0"/>
      </w:pPr>
      <w:r>
        <w:rPr>
          <w:b/>
          <w:bCs/>
        </w:rPr>
        <w:t>Časové pokrytí (doba pokrytí):</w:t>
      </w:r>
      <w:r>
        <w:rPr>
          <w:b/>
          <w:bCs/>
        </w:rPr>
        <w:tab/>
      </w:r>
      <w:r>
        <w:t>Základn</w:t>
      </w:r>
      <w:r>
        <w:t>í - denní doba 8:00 do 17:00 pondělí až pátek, pokud některý</w:t>
      </w:r>
    </w:p>
    <w:p w:rsidR="00D653EA" w:rsidRDefault="004528E8">
      <w:pPr>
        <w:pStyle w:val="Zkladntext1"/>
        <w:shd w:val="clear" w:color="auto" w:fill="auto"/>
        <w:ind w:left="3420"/>
        <w:jc w:val="left"/>
      </w:pPr>
      <w:r>
        <w:t>z těchto dnů není státním svátkem ČR.</w:t>
      </w:r>
    </w:p>
    <w:p w:rsidR="00D653EA" w:rsidRDefault="004528E8">
      <w:pPr>
        <w:pStyle w:val="Zkladntext1"/>
        <w:shd w:val="clear" w:color="auto" w:fill="auto"/>
        <w:spacing w:after="60" w:line="295" w:lineRule="auto"/>
        <w:ind w:left="220"/>
        <w:jc w:val="left"/>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719455</wp:posOffset>
                </wp:positionH>
                <wp:positionV relativeFrom="margin">
                  <wp:posOffset>1085850</wp:posOffset>
                </wp:positionV>
                <wp:extent cx="1924685" cy="416941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924685" cy="4169410"/>
                        </a:xfrm>
                        <a:prstGeom prst="rect">
                          <a:avLst/>
                        </a:prstGeom>
                        <a:noFill/>
                      </wps:spPr>
                      <wps:txbx>
                        <w:txbxContent>
                          <w:p w:rsidR="00D653EA" w:rsidRDefault="004528E8">
                            <w:pPr>
                              <w:pStyle w:val="Zkladntext1"/>
                              <w:shd w:val="clear" w:color="auto" w:fill="auto"/>
                              <w:spacing w:after="0" w:line="353" w:lineRule="auto"/>
                            </w:pPr>
                            <w:r>
                              <w:rPr>
                                <w:b/>
                                <w:bCs/>
                              </w:rPr>
                              <w:t>Termín:</w:t>
                            </w:r>
                          </w:p>
                          <w:p w:rsidR="00D653EA" w:rsidRDefault="004528E8">
                            <w:pPr>
                              <w:pStyle w:val="Zkladntext1"/>
                              <w:shd w:val="clear" w:color="auto" w:fill="auto"/>
                              <w:spacing w:after="320" w:line="353" w:lineRule="auto"/>
                            </w:pPr>
                            <w:r>
                              <w:rPr>
                                <w:b/>
                                <w:bCs/>
                              </w:rPr>
                              <w:t>Místo výkonu služeb:</w:t>
                            </w:r>
                          </w:p>
                          <w:p w:rsidR="00D653EA" w:rsidRDefault="004528E8">
                            <w:pPr>
                              <w:pStyle w:val="Zkladntext1"/>
                              <w:shd w:val="clear" w:color="auto" w:fill="auto"/>
                              <w:spacing w:after="60"/>
                            </w:pPr>
                            <w:r>
                              <w:rPr>
                                <w:b/>
                                <w:bCs/>
                              </w:rPr>
                              <w:t>Pověřené osoby:</w:t>
                            </w:r>
                          </w:p>
                          <w:p w:rsidR="00D653EA" w:rsidRDefault="004528E8">
                            <w:pPr>
                              <w:pStyle w:val="Zkladntext1"/>
                              <w:shd w:val="clear" w:color="auto" w:fill="auto"/>
                              <w:spacing w:after="180" w:line="290" w:lineRule="auto"/>
                              <w:ind w:right="1000"/>
                              <w:jc w:val="left"/>
                            </w:pPr>
                            <w:r>
                              <w:t>ve věci plnění smlouvy: ve věcech technických:</w:t>
                            </w:r>
                          </w:p>
                          <w:p w:rsidR="00D653EA" w:rsidRDefault="004528E8">
                            <w:pPr>
                              <w:pStyle w:val="Zkladntext1"/>
                              <w:shd w:val="clear" w:color="auto" w:fill="auto"/>
                              <w:spacing w:after="0" w:line="353" w:lineRule="auto"/>
                            </w:pPr>
                            <w:r>
                              <w:rPr>
                                <w:b/>
                                <w:bCs/>
                              </w:rPr>
                              <w:t>Reakční doba servisních zásahů: Oznamování požadavků:</w:t>
                            </w:r>
                          </w:p>
                          <w:p w:rsidR="00D653EA" w:rsidRDefault="004528E8">
                            <w:pPr>
                              <w:pStyle w:val="Zkladntext1"/>
                              <w:shd w:val="clear" w:color="auto" w:fill="auto"/>
                              <w:spacing w:after="0" w:line="353" w:lineRule="auto"/>
                            </w:pPr>
                            <w:r>
                              <w:rPr>
                                <w:b/>
                                <w:bCs/>
                              </w:rPr>
                              <w:t xml:space="preserve">Rozsah </w:t>
                            </w:r>
                            <w:r>
                              <w:rPr>
                                <w:b/>
                                <w:bCs/>
                              </w:rPr>
                              <w:t>služeb:</w:t>
                            </w:r>
                          </w:p>
                          <w:p w:rsidR="00D653EA" w:rsidRDefault="004528E8">
                            <w:pPr>
                              <w:pStyle w:val="Zkladntext1"/>
                              <w:shd w:val="clear" w:color="auto" w:fill="auto"/>
                              <w:spacing w:after="0" w:line="353" w:lineRule="auto"/>
                            </w:pPr>
                            <w:r>
                              <w:rPr>
                                <w:b/>
                                <w:bCs/>
                              </w:rPr>
                              <w:t>Práce:</w:t>
                            </w:r>
                          </w:p>
                          <w:p w:rsidR="00D653EA" w:rsidRDefault="004528E8">
                            <w:pPr>
                              <w:pStyle w:val="Zkladntext1"/>
                              <w:shd w:val="clear" w:color="auto" w:fill="auto"/>
                              <w:spacing w:after="260" w:line="353" w:lineRule="auto"/>
                            </w:pPr>
                            <w:r>
                              <w:t>Projektové řízení</w:t>
                            </w:r>
                          </w:p>
                          <w:p w:rsidR="00D653EA" w:rsidRDefault="004528E8">
                            <w:pPr>
                              <w:pStyle w:val="Zkladntext1"/>
                              <w:shd w:val="clear" w:color="auto" w:fill="auto"/>
                              <w:spacing w:after="260" w:line="353" w:lineRule="auto"/>
                            </w:pPr>
                            <w:r>
                              <w:t>Podpora uživatelů</w:t>
                            </w:r>
                          </w:p>
                          <w:p w:rsidR="00D653EA" w:rsidRDefault="004528E8">
                            <w:pPr>
                              <w:pStyle w:val="Zkladntext1"/>
                              <w:shd w:val="clear" w:color="auto" w:fill="auto"/>
                              <w:spacing w:after="60"/>
                            </w:pPr>
                            <w:r>
                              <w:rPr>
                                <w:b/>
                                <w:bCs/>
                              </w:rPr>
                              <w:t>Služba:</w:t>
                            </w:r>
                          </w:p>
                          <w:p w:rsidR="00D653EA" w:rsidRDefault="004528E8">
                            <w:pPr>
                              <w:pStyle w:val="Zkladntext1"/>
                              <w:shd w:val="clear" w:color="auto" w:fill="auto"/>
                              <w:spacing w:after="60"/>
                            </w:pPr>
                            <w:r>
                              <w:t>Projektové řízení</w:t>
                            </w:r>
                          </w:p>
                          <w:p w:rsidR="00D653EA" w:rsidRDefault="004528E8">
                            <w:pPr>
                              <w:pStyle w:val="Zkladntext1"/>
                              <w:shd w:val="clear" w:color="auto" w:fill="auto"/>
                              <w:spacing w:after="60"/>
                            </w:pPr>
                            <w:r>
                              <w:t>Podpora uživatelů</w:t>
                            </w:r>
                          </w:p>
                          <w:p w:rsidR="00D653EA" w:rsidRDefault="004528E8">
                            <w:pPr>
                              <w:pStyle w:val="Zkladntext1"/>
                              <w:shd w:val="clear" w:color="auto" w:fill="auto"/>
                              <w:spacing w:after="60"/>
                            </w:pPr>
                            <w:r>
                              <w:t>Dopravné</w:t>
                            </w:r>
                          </w:p>
                          <w:p w:rsidR="00D653EA" w:rsidRDefault="004528E8">
                            <w:pPr>
                              <w:pStyle w:val="Zkladntext1"/>
                              <w:shd w:val="clear" w:color="auto" w:fill="auto"/>
                              <w:spacing w:after="60"/>
                            </w:pPr>
                            <w:r>
                              <w:t>Jiné práce</w:t>
                            </w:r>
                          </w:p>
                        </w:txbxContent>
                      </wps:txbx>
                      <wps:bodyPr lIns="0" tIns="0" rIns="0" bIns="0">
                        <a:spAutoFit/>
                      </wps:bodyPr>
                    </wps:wsp>
                  </a:graphicData>
                </a:graphic>
              </wp:anchor>
            </w:drawing>
          </mc:Choice>
          <mc:Fallback>
            <w:pict>
              <v:shape id="_x0000_s1039" type="#_x0000_t202" style="position:absolute;margin-left:56.649999999999999pt;margin-top:85.5pt;width:151.55000000000001pt;height:328.30000000000001pt;z-index:-125829363;mso-wrap-distance-left:9.pt;mso-wrap-distance-right:9.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353" w:lineRule="auto"/>
                        <w:ind w:left="0" w:right="0" w:firstLine="0"/>
                      </w:pPr>
                      <w:r>
                        <w:rPr>
                          <w:b/>
                          <w:bCs/>
                          <w:color w:val="000000"/>
                          <w:spacing w:val="0"/>
                          <w:w w:val="100"/>
                          <w:position w:val="0"/>
                          <w:shd w:val="clear" w:color="auto" w:fill="auto"/>
                          <w:lang w:val="cs-CZ" w:eastAsia="cs-CZ" w:bidi="cs-CZ"/>
                        </w:rPr>
                        <w:t>Termín:</w:t>
                      </w:r>
                    </w:p>
                    <w:p>
                      <w:pPr>
                        <w:pStyle w:val="Style2"/>
                        <w:keepNext w:val="0"/>
                        <w:keepLines w:val="0"/>
                        <w:widowControl w:val="0"/>
                        <w:shd w:val="clear" w:color="auto" w:fill="auto"/>
                        <w:bidi w:val="0"/>
                        <w:spacing w:before="0" w:after="320" w:line="353" w:lineRule="auto"/>
                        <w:ind w:left="0" w:right="0" w:firstLine="0"/>
                      </w:pPr>
                      <w:r>
                        <w:rPr>
                          <w:b/>
                          <w:bCs/>
                          <w:color w:val="000000"/>
                          <w:spacing w:val="0"/>
                          <w:w w:val="100"/>
                          <w:position w:val="0"/>
                          <w:shd w:val="clear" w:color="auto" w:fill="auto"/>
                          <w:lang w:val="cs-CZ" w:eastAsia="cs-CZ" w:bidi="cs-CZ"/>
                        </w:rPr>
                        <w:t>Místo výkonu služeb:</w:t>
                      </w:r>
                    </w:p>
                    <w:p>
                      <w:pPr>
                        <w:pStyle w:val="Style2"/>
                        <w:keepNext w:val="0"/>
                        <w:keepLines w:val="0"/>
                        <w:widowControl w:val="0"/>
                        <w:shd w:val="clear" w:color="auto" w:fill="auto"/>
                        <w:bidi w:val="0"/>
                        <w:spacing w:before="0" w:after="60" w:line="240" w:lineRule="auto"/>
                        <w:ind w:left="0" w:right="0" w:firstLine="0"/>
                      </w:pPr>
                      <w:r>
                        <w:rPr>
                          <w:b/>
                          <w:bCs/>
                          <w:color w:val="000000"/>
                          <w:spacing w:val="0"/>
                          <w:w w:val="100"/>
                          <w:position w:val="0"/>
                          <w:shd w:val="clear" w:color="auto" w:fill="auto"/>
                          <w:lang w:val="cs-CZ" w:eastAsia="cs-CZ" w:bidi="cs-CZ"/>
                        </w:rPr>
                        <w:t>Pověřené osoby:</w:t>
                      </w:r>
                    </w:p>
                    <w:p>
                      <w:pPr>
                        <w:pStyle w:val="Style2"/>
                        <w:keepNext w:val="0"/>
                        <w:keepLines w:val="0"/>
                        <w:widowControl w:val="0"/>
                        <w:shd w:val="clear" w:color="auto" w:fill="auto"/>
                        <w:bidi w:val="0"/>
                        <w:spacing w:before="0" w:after="180" w:line="290" w:lineRule="auto"/>
                        <w:ind w:left="0" w:right="1000" w:firstLine="0"/>
                        <w:jc w:val="left"/>
                      </w:pPr>
                      <w:r>
                        <w:rPr>
                          <w:color w:val="000000"/>
                          <w:spacing w:val="0"/>
                          <w:w w:val="100"/>
                          <w:position w:val="0"/>
                          <w:shd w:val="clear" w:color="auto" w:fill="auto"/>
                          <w:lang w:val="cs-CZ" w:eastAsia="cs-CZ" w:bidi="cs-CZ"/>
                        </w:rPr>
                        <w:t>ve věci plnění smlouvy: ve věcech technických:</w:t>
                      </w:r>
                    </w:p>
                    <w:p>
                      <w:pPr>
                        <w:pStyle w:val="Style2"/>
                        <w:keepNext w:val="0"/>
                        <w:keepLines w:val="0"/>
                        <w:widowControl w:val="0"/>
                        <w:shd w:val="clear" w:color="auto" w:fill="auto"/>
                        <w:bidi w:val="0"/>
                        <w:spacing w:before="0" w:after="0" w:line="353" w:lineRule="auto"/>
                        <w:ind w:left="0" w:right="0" w:firstLine="0"/>
                      </w:pPr>
                      <w:r>
                        <w:rPr>
                          <w:b/>
                          <w:bCs/>
                          <w:color w:val="000000"/>
                          <w:spacing w:val="0"/>
                          <w:w w:val="100"/>
                          <w:position w:val="0"/>
                          <w:shd w:val="clear" w:color="auto" w:fill="auto"/>
                          <w:lang w:val="cs-CZ" w:eastAsia="cs-CZ" w:bidi="cs-CZ"/>
                        </w:rPr>
                        <w:t>Reakční doba servisních zásahů: Oznamování požadavků:</w:t>
                      </w:r>
                    </w:p>
                    <w:p>
                      <w:pPr>
                        <w:pStyle w:val="Style2"/>
                        <w:keepNext w:val="0"/>
                        <w:keepLines w:val="0"/>
                        <w:widowControl w:val="0"/>
                        <w:shd w:val="clear" w:color="auto" w:fill="auto"/>
                        <w:bidi w:val="0"/>
                        <w:spacing w:before="0" w:after="0" w:line="353" w:lineRule="auto"/>
                        <w:ind w:left="0" w:right="0" w:firstLine="0"/>
                      </w:pPr>
                      <w:r>
                        <w:rPr>
                          <w:b/>
                          <w:bCs/>
                          <w:color w:val="000000"/>
                          <w:spacing w:val="0"/>
                          <w:w w:val="100"/>
                          <w:position w:val="0"/>
                          <w:shd w:val="clear" w:color="auto" w:fill="auto"/>
                          <w:lang w:val="cs-CZ" w:eastAsia="cs-CZ" w:bidi="cs-CZ"/>
                        </w:rPr>
                        <w:t>Rozsah služeb:</w:t>
                      </w:r>
                    </w:p>
                    <w:p>
                      <w:pPr>
                        <w:pStyle w:val="Style2"/>
                        <w:keepNext w:val="0"/>
                        <w:keepLines w:val="0"/>
                        <w:widowControl w:val="0"/>
                        <w:shd w:val="clear" w:color="auto" w:fill="auto"/>
                        <w:bidi w:val="0"/>
                        <w:spacing w:before="0" w:after="0" w:line="353" w:lineRule="auto"/>
                        <w:ind w:left="0" w:right="0" w:firstLine="0"/>
                      </w:pPr>
                      <w:r>
                        <w:rPr>
                          <w:b/>
                          <w:bCs/>
                          <w:color w:val="000000"/>
                          <w:spacing w:val="0"/>
                          <w:w w:val="100"/>
                          <w:position w:val="0"/>
                          <w:shd w:val="clear" w:color="auto" w:fill="auto"/>
                          <w:lang w:val="cs-CZ" w:eastAsia="cs-CZ" w:bidi="cs-CZ"/>
                        </w:rPr>
                        <w:t>Práce:</w:t>
                      </w:r>
                    </w:p>
                    <w:p>
                      <w:pPr>
                        <w:pStyle w:val="Style2"/>
                        <w:keepNext w:val="0"/>
                        <w:keepLines w:val="0"/>
                        <w:widowControl w:val="0"/>
                        <w:shd w:val="clear" w:color="auto" w:fill="auto"/>
                        <w:bidi w:val="0"/>
                        <w:spacing w:before="0" w:after="260" w:line="353" w:lineRule="auto"/>
                        <w:ind w:left="0" w:right="0" w:firstLine="0"/>
                      </w:pPr>
                      <w:r>
                        <w:rPr>
                          <w:color w:val="000000"/>
                          <w:spacing w:val="0"/>
                          <w:w w:val="100"/>
                          <w:position w:val="0"/>
                          <w:shd w:val="clear" w:color="auto" w:fill="auto"/>
                          <w:lang w:val="cs-CZ" w:eastAsia="cs-CZ" w:bidi="cs-CZ"/>
                        </w:rPr>
                        <w:t>Projektové řízení</w:t>
                      </w:r>
                    </w:p>
                    <w:p>
                      <w:pPr>
                        <w:pStyle w:val="Style2"/>
                        <w:keepNext w:val="0"/>
                        <w:keepLines w:val="0"/>
                        <w:widowControl w:val="0"/>
                        <w:shd w:val="clear" w:color="auto" w:fill="auto"/>
                        <w:bidi w:val="0"/>
                        <w:spacing w:before="0" w:after="260" w:line="353" w:lineRule="auto"/>
                        <w:ind w:left="0" w:right="0" w:firstLine="0"/>
                      </w:pPr>
                      <w:r>
                        <w:rPr>
                          <w:color w:val="000000"/>
                          <w:spacing w:val="0"/>
                          <w:w w:val="100"/>
                          <w:position w:val="0"/>
                          <w:shd w:val="clear" w:color="auto" w:fill="auto"/>
                          <w:lang w:val="cs-CZ" w:eastAsia="cs-CZ" w:bidi="cs-CZ"/>
                        </w:rPr>
                        <w:t>Podpora uživatelů</w:t>
                      </w:r>
                    </w:p>
                    <w:p>
                      <w:pPr>
                        <w:pStyle w:val="Style2"/>
                        <w:keepNext w:val="0"/>
                        <w:keepLines w:val="0"/>
                        <w:widowControl w:val="0"/>
                        <w:shd w:val="clear" w:color="auto" w:fill="auto"/>
                        <w:bidi w:val="0"/>
                        <w:spacing w:before="0" w:after="60" w:line="240" w:lineRule="auto"/>
                        <w:ind w:left="0" w:right="0" w:firstLine="0"/>
                      </w:pPr>
                      <w:r>
                        <w:rPr>
                          <w:b/>
                          <w:bCs/>
                          <w:color w:val="000000"/>
                          <w:spacing w:val="0"/>
                          <w:w w:val="100"/>
                          <w:position w:val="0"/>
                          <w:shd w:val="clear" w:color="auto" w:fill="auto"/>
                          <w:lang w:val="cs-CZ" w:eastAsia="cs-CZ" w:bidi="cs-CZ"/>
                        </w:rPr>
                        <w:t>Služba:</w:t>
                      </w:r>
                    </w:p>
                    <w:p>
                      <w:pPr>
                        <w:pStyle w:val="Style2"/>
                        <w:keepNext w:val="0"/>
                        <w:keepLines w:val="0"/>
                        <w:widowControl w:val="0"/>
                        <w:shd w:val="clear" w:color="auto" w:fill="auto"/>
                        <w:bidi w:val="0"/>
                        <w:spacing w:before="0" w:after="60" w:line="240" w:lineRule="auto"/>
                        <w:ind w:left="0" w:right="0" w:firstLine="0"/>
                      </w:pPr>
                      <w:r>
                        <w:rPr>
                          <w:color w:val="000000"/>
                          <w:spacing w:val="0"/>
                          <w:w w:val="100"/>
                          <w:position w:val="0"/>
                          <w:shd w:val="clear" w:color="auto" w:fill="auto"/>
                          <w:lang w:val="cs-CZ" w:eastAsia="cs-CZ" w:bidi="cs-CZ"/>
                        </w:rPr>
                        <w:t>Projektové řízení</w:t>
                      </w:r>
                    </w:p>
                    <w:p>
                      <w:pPr>
                        <w:pStyle w:val="Style2"/>
                        <w:keepNext w:val="0"/>
                        <w:keepLines w:val="0"/>
                        <w:widowControl w:val="0"/>
                        <w:shd w:val="clear" w:color="auto" w:fill="auto"/>
                        <w:bidi w:val="0"/>
                        <w:spacing w:before="0" w:after="60" w:line="240" w:lineRule="auto"/>
                        <w:ind w:left="0" w:right="0" w:firstLine="0"/>
                      </w:pPr>
                      <w:r>
                        <w:rPr>
                          <w:color w:val="000000"/>
                          <w:spacing w:val="0"/>
                          <w:w w:val="100"/>
                          <w:position w:val="0"/>
                          <w:shd w:val="clear" w:color="auto" w:fill="auto"/>
                          <w:lang w:val="cs-CZ" w:eastAsia="cs-CZ" w:bidi="cs-CZ"/>
                        </w:rPr>
                        <w:t>Podpora uživatelů</w:t>
                      </w:r>
                    </w:p>
                    <w:p>
                      <w:pPr>
                        <w:pStyle w:val="Style2"/>
                        <w:keepNext w:val="0"/>
                        <w:keepLines w:val="0"/>
                        <w:widowControl w:val="0"/>
                        <w:shd w:val="clear" w:color="auto" w:fill="auto"/>
                        <w:bidi w:val="0"/>
                        <w:spacing w:before="0" w:after="60" w:line="240" w:lineRule="auto"/>
                        <w:ind w:left="0" w:right="0" w:firstLine="0"/>
                      </w:pPr>
                      <w:r>
                        <w:rPr>
                          <w:color w:val="000000"/>
                          <w:spacing w:val="0"/>
                          <w:w w:val="100"/>
                          <w:position w:val="0"/>
                          <w:shd w:val="clear" w:color="auto" w:fill="auto"/>
                          <w:lang w:val="cs-CZ" w:eastAsia="cs-CZ" w:bidi="cs-CZ"/>
                        </w:rPr>
                        <w:t>Dopravné</w:t>
                      </w:r>
                    </w:p>
                    <w:p>
                      <w:pPr>
                        <w:pStyle w:val="Style2"/>
                        <w:keepNext w:val="0"/>
                        <w:keepLines w:val="0"/>
                        <w:widowControl w:val="0"/>
                        <w:shd w:val="clear" w:color="auto" w:fill="auto"/>
                        <w:bidi w:val="0"/>
                        <w:spacing w:before="0" w:after="60" w:line="240" w:lineRule="auto"/>
                        <w:ind w:left="0" w:right="0" w:firstLine="0"/>
                      </w:pPr>
                      <w:r>
                        <w:rPr>
                          <w:color w:val="000000"/>
                          <w:spacing w:val="0"/>
                          <w:w w:val="100"/>
                          <w:position w:val="0"/>
                          <w:shd w:val="clear" w:color="auto" w:fill="auto"/>
                          <w:lang w:val="cs-CZ" w:eastAsia="cs-CZ" w:bidi="cs-CZ"/>
                        </w:rPr>
                        <w:t>Jiné práce</w:t>
                      </w:r>
                    </w:p>
                  </w:txbxContent>
                </v:textbox>
                <w10:wrap type="square" anchorx="page" anchory="margin"/>
              </v:shape>
            </w:pict>
          </mc:Fallback>
        </mc:AlternateContent>
      </w:r>
      <w:r>
        <w:t xml:space="preserve">od </w:t>
      </w:r>
      <w:proofErr w:type="gramStart"/>
      <w:r>
        <w:t>1.4. 2021</w:t>
      </w:r>
      <w:proofErr w:type="gramEnd"/>
    </w:p>
    <w:p w:rsidR="00D653EA" w:rsidRDefault="004528E8">
      <w:pPr>
        <w:pStyle w:val="Zkladntext1"/>
        <w:shd w:val="clear" w:color="auto" w:fill="auto"/>
        <w:spacing w:after="0" w:line="295" w:lineRule="auto"/>
        <w:ind w:left="220"/>
        <w:jc w:val="left"/>
      </w:pPr>
      <w:r>
        <w:rPr>
          <w:b/>
          <w:bCs/>
        </w:rPr>
        <w:t>u příjemce</w:t>
      </w:r>
    </w:p>
    <w:p w:rsidR="00D653EA" w:rsidRDefault="004528E8">
      <w:pPr>
        <w:pStyle w:val="Zkladntext1"/>
        <w:shd w:val="clear" w:color="auto" w:fill="auto"/>
        <w:spacing w:after="60" w:line="295" w:lineRule="auto"/>
        <w:ind w:left="220"/>
        <w:jc w:val="left"/>
      </w:pPr>
      <w:r>
        <w:t>Drnovská 507/73, Praha 6</w:t>
      </w:r>
    </w:p>
    <w:p w:rsidR="00D653EA" w:rsidRDefault="004528E8">
      <w:pPr>
        <w:pStyle w:val="Zkladntext1"/>
        <w:shd w:val="clear" w:color="auto" w:fill="auto"/>
        <w:spacing w:after="0" w:line="295" w:lineRule="auto"/>
        <w:ind w:left="220"/>
        <w:jc w:val="left"/>
      </w:pPr>
      <w:r>
        <w:rPr>
          <w:b/>
          <w:bCs/>
        </w:rPr>
        <w:t>Pracovníci poskytovatele</w:t>
      </w:r>
    </w:p>
    <w:p w:rsidR="00D653EA" w:rsidRDefault="00D653EA">
      <w:pPr>
        <w:pStyle w:val="Zkladntext1"/>
        <w:shd w:val="clear" w:color="auto" w:fill="auto"/>
        <w:spacing w:after="180" w:line="295" w:lineRule="auto"/>
        <w:ind w:left="220" w:right="620"/>
        <w:jc w:val="left"/>
      </w:pPr>
    </w:p>
    <w:p w:rsidR="00D653EA" w:rsidRDefault="004528E8">
      <w:pPr>
        <w:pStyle w:val="Zkladntext1"/>
        <w:shd w:val="clear" w:color="auto" w:fill="auto"/>
        <w:spacing w:after="0" w:line="360" w:lineRule="auto"/>
        <w:ind w:left="220"/>
        <w:jc w:val="left"/>
      </w:pPr>
      <w:r>
        <w:rPr>
          <w:noProof/>
          <w:lang w:bidi="ar-SA"/>
        </w:rPr>
        <mc:AlternateContent>
          <mc:Choice Requires="wps">
            <w:drawing>
              <wp:anchor distT="0" distB="0" distL="114300" distR="114300" simplePos="0" relativeHeight="125829392" behindDoc="0" locked="0" layoutInCell="1" allowOverlap="1">
                <wp:simplePos x="0" y="0"/>
                <wp:positionH relativeFrom="page">
                  <wp:posOffset>4878070</wp:posOffset>
                </wp:positionH>
                <wp:positionV relativeFrom="margin">
                  <wp:posOffset>1321435</wp:posOffset>
                </wp:positionV>
                <wp:extent cx="1334770" cy="107696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334770" cy="1076960"/>
                        </a:xfrm>
                        <a:prstGeom prst="rect">
                          <a:avLst/>
                        </a:prstGeom>
                        <a:noFill/>
                      </wps:spPr>
                      <wps:txbx>
                        <w:txbxContent>
                          <w:p w:rsidR="00D653EA" w:rsidRDefault="004528E8">
                            <w:pPr>
                              <w:pStyle w:val="Zkladntext1"/>
                              <w:shd w:val="clear" w:color="auto" w:fill="auto"/>
                              <w:spacing w:after="0" w:line="298" w:lineRule="auto"/>
                            </w:pPr>
                            <w:r>
                              <w:rPr>
                                <w:b/>
                                <w:bCs/>
                              </w:rPr>
                              <w:t>u poskytovatele</w:t>
                            </w:r>
                          </w:p>
                          <w:p w:rsidR="00D653EA" w:rsidRDefault="004528E8">
                            <w:pPr>
                              <w:pStyle w:val="Zkladntext1"/>
                              <w:shd w:val="clear" w:color="auto" w:fill="auto"/>
                              <w:spacing w:after="60" w:line="298" w:lineRule="auto"/>
                            </w:pPr>
                            <w:r>
                              <w:t>Slezská 13, Praha 2</w:t>
                            </w:r>
                          </w:p>
                          <w:p w:rsidR="00D653EA" w:rsidRDefault="004528E8">
                            <w:pPr>
                              <w:pStyle w:val="Zkladntext1"/>
                              <w:shd w:val="clear" w:color="auto" w:fill="auto"/>
                              <w:spacing w:after="0" w:line="298" w:lineRule="auto"/>
                            </w:pPr>
                            <w:r>
                              <w:rPr>
                                <w:b/>
                                <w:bCs/>
                              </w:rPr>
                              <w:t>příjemce</w:t>
                            </w:r>
                          </w:p>
                          <w:p w:rsidR="00D653EA" w:rsidRDefault="00D653EA">
                            <w:pPr>
                              <w:pStyle w:val="Zkladntext1"/>
                              <w:shd w:val="clear" w:color="auto" w:fill="auto"/>
                              <w:spacing w:after="0" w:line="298" w:lineRule="auto"/>
                            </w:pPr>
                          </w:p>
                          <w:p w:rsidR="0089794B" w:rsidRDefault="0089794B">
                            <w:pPr>
                              <w:pStyle w:val="Zkladntext1"/>
                              <w:shd w:val="clear" w:color="auto" w:fill="auto"/>
                              <w:spacing w:after="0" w:line="298" w:lineRule="auto"/>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3" type="#_x0000_t202" style="position:absolute;left:0;text-align:left;margin-left:384.1pt;margin-top:104.05pt;width:105.1pt;height:84.8pt;z-index:12582939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" filled="f" stroked="f">
                <v:textbox style="mso-fit-shape-to-text:t" inset="0,0,0,0">
                  <w:txbxContent>
                    <w:p w:rsidR="00D653EA" w:rsidRDefault="004528E8">
                      <w:pPr>
                        <w:pStyle w:val="Zkladntext1"/>
                        <w:shd w:val="clear" w:color="auto" w:fill="auto"/>
                        <w:spacing w:after="0" w:line="298" w:lineRule="auto"/>
                      </w:pPr>
                      <w:r>
                        <w:rPr>
                          <w:b/>
                          <w:bCs/>
                        </w:rPr>
                        <w:t>u poskytovatele</w:t>
                      </w:r>
                    </w:p>
                    <w:p w:rsidR="00D653EA" w:rsidRDefault="004528E8">
                      <w:pPr>
                        <w:pStyle w:val="Zkladntext1"/>
                        <w:shd w:val="clear" w:color="auto" w:fill="auto"/>
                        <w:spacing w:after="60" w:line="298" w:lineRule="auto"/>
                      </w:pPr>
                      <w:r>
                        <w:t>Slezská 13, Praha 2</w:t>
                      </w:r>
                    </w:p>
                    <w:p w:rsidR="00D653EA" w:rsidRDefault="004528E8">
                      <w:pPr>
                        <w:pStyle w:val="Zkladntext1"/>
                        <w:shd w:val="clear" w:color="auto" w:fill="auto"/>
                        <w:spacing w:after="0" w:line="298" w:lineRule="auto"/>
                      </w:pPr>
                      <w:r>
                        <w:rPr>
                          <w:b/>
                          <w:bCs/>
                        </w:rPr>
                        <w:t>příjemce</w:t>
                      </w:r>
                    </w:p>
                    <w:p w:rsidR="00D653EA" w:rsidRDefault="00D653EA">
                      <w:pPr>
                        <w:pStyle w:val="Zkladntext1"/>
                        <w:shd w:val="clear" w:color="auto" w:fill="auto"/>
                        <w:spacing w:after="0" w:line="298" w:lineRule="auto"/>
                      </w:pPr>
                    </w:p>
                    <w:p w:rsidR="0089794B" w:rsidRDefault="0089794B">
                      <w:pPr>
                        <w:pStyle w:val="Zkladntext1"/>
                        <w:shd w:val="clear" w:color="auto" w:fill="auto"/>
                        <w:spacing w:after="0" w:line="298" w:lineRule="auto"/>
                      </w:pPr>
                    </w:p>
                  </w:txbxContent>
                </v:textbox>
                <w10:wrap type="square" side="left" anchorx="page" anchory="margin"/>
              </v:shape>
            </w:pict>
          </mc:Fallback>
        </mc:AlternateContent>
      </w:r>
      <w:r>
        <w:t>Základní reakční doba - 8 hodin od obdržení požadavku příjemce. HELPDESK příjemce nebo dle eskalačního procesu poskytovatele Projektové řízení a Podpora uživatelů.</w:t>
      </w:r>
    </w:p>
    <w:p w:rsidR="00D653EA" w:rsidRDefault="004528E8">
      <w:pPr>
        <w:pStyle w:val="Zkladntext1"/>
        <w:shd w:val="clear" w:color="auto" w:fill="auto"/>
        <w:spacing w:after="0" w:line="360" w:lineRule="auto"/>
        <w:ind w:left="220"/>
        <w:jc w:val="left"/>
      </w:pPr>
      <w:r>
        <w:rPr>
          <w:b/>
          <w:bCs/>
        </w:rPr>
        <w:t>Rozsah, není-li stanoveno jinak:</w:t>
      </w:r>
    </w:p>
    <w:p w:rsidR="00D653EA" w:rsidRDefault="004528E8">
      <w:pPr>
        <w:pStyle w:val="Zkladntext1"/>
        <w:shd w:val="clear" w:color="auto" w:fill="auto"/>
        <w:spacing w:after="100" w:line="254" w:lineRule="auto"/>
        <w:ind w:left="220"/>
        <w:jc w:val="left"/>
      </w:pPr>
      <w:r>
        <w:t>až 30 hodin mě</w:t>
      </w:r>
      <w:r>
        <w:t>síčně dle potřeby, poskytovatel vykáže skutečné čerpání vždy na konci měsíce</w:t>
      </w:r>
    </w:p>
    <w:p w:rsidR="00D653EA" w:rsidRDefault="004528E8">
      <w:pPr>
        <w:pStyle w:val="Zkladntext1"/>
        <w:shd w:val="clear" w:color="auto" w:fill="auto"/>
        <w:spacing w:after="0" w:line="305" w:lineRule="auto"/>
        <w:ind w:left="220"/>
        <w:jc w:val="left"/>
      </w:pPr>
      <w:r>
        <w:t xml:space="preserve">až 72 hodin měsíčně dle potřeby, poskytovatel vykáže skutečné čerpání vždy na konci měsíce </w:t>
      </w:r>
      <w:r>
        <w:rPr>
          <w:b/>
          <w:bCs/>
        </w:rPr>
        <w:t>Cena účtovaná bez DPH:</w:t>
      </w:r>
    </w:p>
    <w:p w:rsidR="00D653EA" w:rsidRDefault="004528E8">
      <w:pPr>
        <w:pStyle w:val="Zkladntext1"/>
        <w:shd w:val="clear" w:color="auto" w:fill="auto"/>
        <w:spacing w:after="0" w:line="305" w:lineRule="auto"/>
        <w:ind w:left="220"/>
        <w:jc w:val="left"/>
      </w:pPr>
      <w:r>
        <w:t>1.050,-Kč za každou započatou hodinu</w:t>
      </w:r>
    </w:p>
    <w:p w:rsidR="00D653EA" w:rsidRDefault="004528E8">
      <w:pPr>
        <w:pStyle w:val="Zkladntext1"/>
        <w:shd w:val="clear" w:color="auto" w:fill="auto"/>
        <w:spacing w:after="0" w:line="305" w:lineRule="auto"/>
        <w:ind w:left="220"/>
        <w:jc w:val="left"/>
      </w:pPr>
      <w:r>
        <w:t xml:space="preserve">900,-Kč za každou započatou </w:t>
      </w:r>
      <w:r>
        <w:t>hodinu</w:t>
      </w:r>
    </w:p>
    <w:p w:rsidR="00D653EA" w:rsidRDefault="004528E8">
      <w:pPr>
        <w:pStyle w:val="Zkladntext1"/>
        <w:shd w:val="clear" w:color="auto" w:fill="auto"/>
        <w:spacing w:after="0" w:line="305" w:lineRule="auto"/>
        <w:ind w:left="220"/>
        <w:jc w:val="left"/>
      </w:pPr>
      <w:r>
        <w:t>10Kč/km, účtuje se pouze v případě výjezdu mimo Prahu.</w:t>
      </w:r>
    </w:p>
    <w:p w:rsidR="00D653EA" w:rsidRDefault="004528E8">
      <w:pPr>
        <w:pStyle w:val="Zkladntext1"/>
        <w:shd w:val="clear" w:color="auto" w:fill="auto"/>
        <w:spacing w:after="160" w:line="305" w:lineRule="auto"/>
        <w:ind w:left="220"/>
        <w:jc w:val="left"/>
      </w:pPr>
      <w:r>
        <w:t>Dle platného ceníku služeb poskytovatele či individuální nabídky.</w:t>
      </w:r>
    </w:p>
    <w:p w:rsidR="00D653EA" w:rsidRDefault="004528E8">
      <w:pPr>
        <w:pStyle w:val="Nadpis20"/>
        <w:keepNext/>
        <w:keepLines/>
        <w:shd w:val="clear" w:color="auto" w:fill="auto"/>
        <w:ind w:left="0"/>
        <w:jc w:val="both"/>
      </w:pPr>
      <w:bookmarkStart w:id="12" w:name="bookmark12"/>
      <w:r>
        <w:t>Podporované produkty:</w:t>
      </w:r>
      <w:bookmarkEnd w:id="12"/>
    </w:p>
    <w:p w:rsidR="00D653EA" w:rsidRDefault="004528E8">
      <w:pPr>
        <w:pStyle w:val="Zkladntext1"/>
        <w:shd w:val="clear" w:color="auto" w:fill="auto"/>
      </w:pPr>
      <w:r>
        <w:t xml:space="preserve">Služba Projektové řízení se týká celkově všech informačních a komunikačních technologií podporovaných </w:t>
      </w:r>
      <w:r>
        <w:t>jejich výrobci či dodavateli.</w:t>
      </w:r>
    </w:p>
    <w:p w:rsidR="00D653EA" w:rsidRDefault="004528E8">
      <w:pPr>
        <w:pStyle w:val="Zkladntext1"/>
        <w:shd w:val="clear" w:color="auto" w:fill="auto"/>
        <w:spacing w:after="100"/>
      </w:pPr>
      <w:r>
        <w:t xml:space="preserve">V rámci služby Podpora uživatelů patří mezi podporované produkty počítače vybavené aktuálně výrobcem podporovanou verzí operačního systému Windows nebo </w:t>
      </w:r>
      <w:proofErr w:type="spellStart"/>
      <w:r>
        <w:t>MacOS</w:t>
      </w:r>
      <w:proofErr w:type="spellEnd"/>
      <w:r>
        <w:t xml:space="preserve"> a dále kancelářský balíček Microsoft Office ve verzích podporovaných</w:t>
      </w:r>
      <w:r>
        <w:t xml:space="preserve"> výrobcem.</w:t>
      </w:r>
    </w:p>
    <w:p w:rsidR="00D653EA" w:rsidRDefault="004528E8">
      <w:pPr>
        <w:pStyle w:val="Zkladntext1"/>
        <w:shd w:val="clear" w:color="auto" w:fill="auto"/>
        <w:spacing w:after="0"/>
      </w:pPr>
      <w:r>
        <w:rPr>
          <w:b/>
          <w:bCs/>
        </w:rPr>
        <w:t>Technologie nezahrnuté do podpory:</w:t>
      </w:r>
    </w:p>
    <w:p w:rsidR="00D653EA" w:rsidRDefault="004528E8">
      <w:pPr>
        <w:pStyle w:val="Zkladntext1"/>
        <w:shd w:val="clear" w:color="auto" w:fill="auto"/>
        <w:spacing w:after="0"/>
        <w:ind w:left="380"/>
        <w:jc w:val="left"/>
        <w:sectPr w:rsidR="00D653EA">
          <w:footerReference w:type="default" r:id="rId8"/>
          <w:pgSz w:w="11900" w:h="16840"/>
          <w:pgMar w:top="1288" w:right="1163" w:bottom="1466" w:left="1124" w:header="860" w:footer="3" w:gutter="0"/>
          <w:pgNumType w:start="1"/>
          <w:cols w:space="720"/>
          <w:noEndnote/>
          <w:docGrid w:linePitch="360"/>
        </w:sectPr>
      </w:pPr>
      <w:r>
        <w:t>- všechny neuvedené v podporovaných produktech</w:t>
      </w:r>
    </w:p>
    <w:p w:rsidR="00D653EA" w:rsidRDefault="00D653EA">
      <w:pPr>
        <w:spacing w:line="66" w:lineRule="exact"/>
        <w:rPr>
          <w:sz w:val="5"/>
          <w:szCs w:val="5"/>
        </w:rPr>
      </w:pPr>
    </w:p>
    <w:p w:rsidR="00D653EA" w:rsidRDefault="00D653EA">
      <w:pPr>
        <w:spacing w:line="14" w:lineRule="exact"/>
        <w:sectPr w:rsidR="00D653EA">
          <w:type w:val="continuous"/>
          <w:pgSz w:w="11900" w:h="16840"/>
          <w:pgMar w:top="1280" w:right="0" w:bottom="1187" w:left="0" w:header="0" w:footer="3" w:gutter="0"/>
          <w:cols w:space="720"/>
          <w:noEndnote/>
          <w:docGrid w:linePitch="360"/>
        </w:sectPr>
      </w:pPr>
    </w:p>
    <w:p w:rsidR="00D653EA" w:rsidRDefault="004528E8">
      <w:pPr>
        <w:pStyle w:val="Nadpis20"/>
        <w:keepNext/>
        <w:keepLines/>
        <w:framePr w:w="2333" w:h="778" w:wrap="none" w:vAnchor="text" w:hAnchor="page" w:x="1138" w:y="55"/>
        <w:shd w:val="clear" w:color="auto" w:fill="auto"/>
        <w:spacing w:after="220"/>
        <w:ind w:left="0"/>
        <w:jc w:val="both"/>
      </w:pPr>
      <w:bookmarkStart w:id="13" w:name="bookmark13"/>
      <w:r>
        <w:t>Podpisy smluvních stran</w:t>
      </w:r>
      <w:bookmarkEnd w:id="13"/>
    </w:p>
    <w:p w:rsidR="00D653EA" w:rsidRDefault="004528E8">
      <w:pPr>
        <w:pStyle w:val="Zkladntext1"/>
        <w:framePr w:w="2333" w:h="778" w:wrap="none" w:vAnchor="text" w:hAnchor="page" w:x="1138" w:y="55"/>
        <w:shd w:val="clear" w:color="auto" w:fill="auto"/>
        <w:tabs>
          <w:tab w:val="left" w:leader="dot" w:pos="2250"/>
        </w:tabs>
        <w:spacing w:after="0"/>
      </w:pPr>
      <w:r>
        <w:t>V Praze dne:</w:t>
      </w:r>
      <w:r>
        <w:tab/>
      </w:r>
    </w:p>
    <w:p w:rsidR="00D653EA" w:rsidRDefault="004528E8">
      <w:pPr>
        <w:pStyle w:val="Jin0"/>
        <w:framePr w:w="3888" w:h="1001" w:wrap="none" w:vAnchor="text" w:hAnchor="page" w:x="1700" w:y="941"/>
        <w:shd w:val="clear" w:color="auto" w:fill="auto"/>
        <w:spacing w:after="40" w:line="156" w:lineRule="auto"/>
        <w:rPr>
          <w:sz w:val="16"/>
          <w:szCs w:val="16"/>
        </w:rPr>
      </w:pPr>
      <w:proofErr w:type="spellStart"/>
      <w:r>
        <w:rPr>
          <w:rFonts w:ascii="Arial" w:eastAsia="Arial" w:hAnsi="Arial" w:cs="Arial"/>
        </w:rPr>
        <w:t>RMÍTr</w:t>
      </w:r>
      <w:proofErr w:type="spellEnd"/>
      <w:r>
        <w:rPr>
          <w:rFonts w:ascii="Arial" w:eastAsia="Arial" w:hAnsi="Arial" w:cs="Arial"/>
        </w:rPr>
        <w:t xml:space="preserve"> </w:t>
      </w:r>
      <w:proofErr w:type="spellStart"/>
      <w:r>
        <w:rPr>
          <w:rFonts w:ascii="Arial" w:eastAsia="Arial" w:hAnsi="Arial" w:cs="Arial"/>
        </w:rPr>
        <w:t>MiLnláč</w:t>
      </w:r>
      <w:proofErr w:type="spellEnd"/>
      <w:r>
        <w:rPr>
          <w:rFonts w:ascii="Arial" w:eastAsia="Arial" w:hAnsi="Arial" w:cs="Arial"/>
        </w:rPr>
        <w:t xml:space="preserve"> </w:t>
      </w:r>
      <w:r>
        <w:rPr>
          <w:rFonts w:ascii="Segoe UI" w:eastAsia="Segoe UI" w:hAnsi="Segoe UI" w:cs="Segoe UI"/>
          <w:sz w:val="16"/>
          <w:szCs w:val="16"/>
        </w:rPr>
        <w:t xml:space="preserve">Digitálně podepsal RNDr. </w:t>
      </w:r>
      <w:proofErr w:type="spellStart"/>
      <w:r>
        <w:rPr>
          <w:rFonts w:ascii="Arial" w:eastAsia="Arial" w:hAnsi="Arial" w:cs="Arial"/>
          <w:b/>
          <w:bCs/>
          <w:sz w:val="16"/>
          <w:szCs w:val="16"/>
        </w:rPr>
        <w:t>niML</w:t>
      </w:r>
      <w:proofErr w:type="spellEnd"/>
      <w:r>
        <w:rPr>
          <w:rFonts w:ascii="Arial" w:eastAsia="Arial" w:hAnsi="Arial" w:cs="Arial"/>
          <w:b/>
          <w:bCs/>
          <w:sz w:val="16"/>
          <w:szCs w:val="16"/>
        </w:rPr>
        <w:t xml:space="preserve">&gt;r. </w:t>
      </w:r>
      <w:proofErr w:type="spellStart"/>
      <w:r>
        <w:rPr>
          <w:rFonts w:ascii="Arial" w:eastAsia="Arial" w:hAnsi="Arial" w:cs="Arial"/>
          <w:b/>
          <w:bCs/>
          <w:sz w:val="16"/>
          <w:szCs w:val="16"/>
        </w:rPr>
        <w:t>iVIIKUIdb</w:t>
      </w:r>
      <w:proofErr w:type="spellEnd"/>
      <w:r>
        <w:rPr>
          <w:rFonts w:ascii="Arial" w:eastAsia="Arial" w:hAnsi="Arial" w:cs="Arial"/>
          <w:b/>
          <w:bCs/>
          <w:sz w:val="16"/>
          <w:szCs w:val="16"/>
        </w:rPr>
        <w:t xml:space="preserve"> </w:t>
      </w:r>
      <w:r>
        <w:rPr>
          <w:rFonts w:ascii="Segoe UI" w:eastAsia="Segoe UI" w:hAnsi="Segoe UI" w:cs="Segoe UI"/>
          <w:sz w:val="16"/>
          <w:szCs w:val="16"/>
        </w:rPr>
        <w:t>Mikuláš Madaras, Ph.D.</w:t>
      </w:r>
    </w:p>
    <w:p w:rsidR="00D653EA" w:rsidRDefault="004528E8">
      <w:pPr>
        <w:pStyle w:val="Jin0"/>
        <w:framePr w:w="3888" w:h="1001" w:wrap="none" w:vAnchor="text" w:hAnchor="page" w:x="1700" w:y="941"/>
        <w:shd w:val="clear" w:color="auto" w:fill="auto"/>
        <w:spacing w:after="0"/>
        <w:rPr>
          <w:sz w:val="26"/>
          <w:szCs w:val="26"/>
        </w:rPr>
      </w:pPr>
      <w:r>
        <w:rPr>
          <w:rFonts w:ascii="Arial" w:eastAsia="Arial" w:hAnsi="Arial" w:cs="Arial"/>
          <w:sz w:val="26"/>
          <w:szCs w:val="26"/>
        </w:rPr>
        <w:t>Madaras-,</w:t>
      </w:r>
      <w:proofErr w:type="spellStart"/>
      <w:proofErr w:type="gramStart"/>
      <w:r>
        <w:rPr>
          <w:rFonts w:ascii="Arial" w:eastAsia="Arial" w:hAnsi="Arial" w:cs="Arial"/>
          <w:sz w:val="26"/>
          <w:szCs w:val="26"/>
        </w:rPr>
        <w:t>Ph</w:t>
      </w:r>
      <w:proofErr w:type="spellEnd"/>
      <w:r>
        <w:rPr>
          <w:rFonts w:ascii="Arial" w:eastAsia="Arial" w:hAnsi="Arial" w:cs="Arial"/>
          <w:sz w:val="26"/>
          <w:szCs w:val="26"/>
        </w:rPr>
        <w:t>.^“^</w:t>
      </w:r>
      <w:r>
        <w:rPr>
          <w:rFonts w:ascii="Arial" w:eastAsia="Arial" w:hAnsi="Arial" w:cs="Arial"/>
          <w:sz w:val="26"/>
          <w:szCs w:val="26"/>
          <w:vertAlign w:val="superscript"/>
        </w:rPr>
        <w:t>29</w:t>
      </w:r>
      <w:proofErr w:type="gramEnd"/>
    </w:p>
    <w:p w:rsidR="00D653EA" w:rsidRDefault="004528E8">
      <w:pPr>
        <w:pStyle w:val="Jin0"/>
        <w:framePr w:w="1613" w:h="1537" w:wrap="none" w:vAnchor="text" w:hAnchor="page" w:x="6041" w:y="21"/>
        <w:shd w:val="clear" w:color="auto" w:fill="auto"/>
        <w:spacing w:after="0"/>
        <w:jc w:val="left"/>
        <w:rPr>
          <w:sz w:val="62"/>
          <w:szCs w:val="62"/>
        </w:rPr>
      </w:pPr>
      <w:r>
        <w:rPr>
          <w:rFonts w:ascii="Calibri" w:eastAsia="Calibri" w:hAnsi="Calibri" w:cs="Calibri"/>
          <w:sz w:val="62"/>
          <w:szCs w:val="62"/>
        </w:rPr>
        <w:t>Petr</w:t>
      </w:r>
    </w:p>
    <w:p w:rsidR="00D653EA" w:rsidRDefault="004528E8">
      <w:pPr>
        <w:pStyle w:val="Jin0"/>
        <w:framePr w:w="1613" w:h="1537" w:wrap="none" w:vAnchor="text" w:hAnchor="page" w:x="6041" w:y="21"/>
        <w:shd w:val="clear" w:color="auto" w:fill="auto"/>
        <w:spacing w:after="0" w:line="228" w:lineRule="auto"/>
        <w:jc w:val="left"/>
        <w:rPr>
          <w:sz w:val="62"/>
          <w:szCs w:val="62"/>
        </w:rPr>
      </w:pPr>
      <w:r>
        <w:rPr>
          <w:rFonts w:ascii="Calibri" w:eastAsia="Calibri" w:hAnsi="Calibri" w:cs="Calibri"/>
          <w:sz w:val="62"/>
          <w:szCs w:val="62"/>
        </w:rPr>
        <w:t>Novák</w:t>
      </w:r>
    </w:p>
    <w:p w:rsidR="00D653EA" w:rsidRDefault="004528E8">
      <w:pPr>
        <w:pStyle w:val="Jin0"/>
        <w:framePr w:w="2250" w:h="1422" w:wrap="none" w:vAnchor="text" w:hAnchor="page" w:x="8385" w:y="87"/>
        <w:shd w:val="clear" w:color="auto" w:fill="auto"/>
        <w:spacing w:after="0"/>
        <w:jc w:val="left"/>
        <w:rPr>
          <w:sz w:val="26"/>
          <w:szCs w:val="26"/>
        </w:rPr>
      </w:pPr>
      <w:r>
        <w:rPr>
          <w:rFonts w:ascii="Segoe UI" w:eastAsia="Segoe UI" w:hAnsi="Segoe UI" w:cs="Segoe UI"/>
          <w:sz w:val="26"/>
          <w:szCs w:val="26"/>
        </w:rPr>
        <w:t>Digitálně podepsal Petr Novák Datum: 2021.03.30 10:34:44+02'00’</w:t>
      </w:r>
    </w:p>
    <w:p w:rsidR="00D653EA" w:rsidRDefault="004528E8">
      <w:pPr>
        <w:pStyle w:val="Zkladntext1"/>
        <w:framePr w:w="2642" w:h="558" w:wrap="none" w:vAnchor="text" w:hAnchor="page" w:x="2290" w:y="1905"/>
        <w:shd w:val="clear" w:color="auto" w:fill="auto"/>
        <w:spacing w:after="0"/>
        <w:jc w:val="center"/>
      </w:pPr>
      <w:r>
        <w:t xml:space="preserve">RNDr. Mikuláš </w:t>
      </w:r>
      <w:r>
        <w:t>Madaras, Ph.D.</w:t>
      </w:r>
      <w:r>
        <w:br/>
        <w:t>ředitel</w:t>
      </w:r>
    </w:p>
    <w:p w:rsidR="00D653EA" w:rsidRDefault="004528E8">
      <w:pPr>
        <w:pStyle w:val="Zkladntext1"/>
        <w:framePr w:w="1714" w:h="824" w:wrap="none" w:vAnchor="text" w:hAnchor="page" w:x="6585" w:y="1661"/>
        <w:shd w:val="clear" w:color="auto" w:fill="auto"/>
        <w:spacing w:after="0"/>
        <w:jc w:val="center"/>
      </w:pPr>
      <w:r>
        <w:t>poskytovatel</w:t>
      </w:r>
      <w:r>
        <w:br/>
        <w:t>Petr Novák</w:t>
      </w:r>
      <w:r>
        <w:br/>
        <w:t>jednatel společnosti</w:t>
      </w:r>
    </w:p>
    <w:p w:rsidR="00D653EA" w:rsidRDefault="00D653EA">
      <w:pPr>
        <w:spacing w:line="360" w:lineRule="exact"/>
      </w:pPr>
    </w:p>
    <w:p w:rsidR="00D653EA" w:rsidRDefault="00D653EA">
      <w:pPr>
        <w:spacing w:line="360" w:lineRule="exact"/>
      </w:pPr>
    </w:p>
    <w:p w:rsidR="00D653EA" w:rsidRDefault="00D653EA">
      <w:pPr>
        <w:spacing w:line="360" w:lineRule="exact"/>
      </w:pPr>
    </w:p>
    <w:p w:rsidR="00D653EA" w:rsidRDefault="00D653EA">
      <w:pPr>
        <w:spacing w:line="360" w:lineRule="exact"/>
      </w:pPr>
    </w:p>
    <w:p w:rsidR="00D653EA" w:rsidRDefault="00D653EA">
      <w:pPr>
        <w:spacing w:line="360" w:lineRule="exact"/>
      </w:pPr>
    </w:p>
    <w:p w:rsidR="00D653EA" w:rsidRDefault="00D653EA">
      <w:pPr>
        <w:spacing w:after="670" w:line="14" w:lineRule="exact"/>
      </w:pPr>
    </w:p>
    <w:p w:rsidR="00D653EA" w:rsidRDefault="00D653EA">
      <w:pPr>
        <w:spacing w:line="14" w:lineRule="exact"/>
        <w:sectPr w:rsidR="00D653EA">
          <w:type w:val="continuous"/>
          <w:pgSz w:w="11900" w:h="16840"/>
          <w:pgMar w:top="1280" w:right="1210" w:bottom="1187" w:left="1100" w:header="0" w:footer="3" w:gutter="0"/>
          <w:cols w:space="720"/>
          <w:noEndnote/>
          <w:docGrid w:linePitch="360"/>
        </w:sectPr>
      </w:pPr>
    </w:p>
    <w:p w:rsidR="00D653EA" w:rsidRDefault="004528E8">
      <w:pPr>
        <w:pStyle w:val="Nadpis10"/>
        <w:keepNext/>
        <w:keepLines/>
        <w:shd w:val="clear" w:color="auto" w:fill="auto"/>
        <w:spacing w:after="0" w:line="206" w:lineRule="auto"/>
      </w:pPr>
      <w:bookmarkStart w:id="14" w:name="bookmark14"/>
      <w:r>
        <w:lastRenderedPageBreak/>
        <w:t>Příloha č. 2 — Pojistný certifikát</w:t>
      </w:r>
      <w:bookmarkEnd w:id="14"/>
    </w:p>
    <w:p w:rsidR="00D653EA" w:rsidRDefault="004528E8">
      <w:pPr>
        <w:pStyle w:val="Zkladntext1"/>
        <w:shd w:val="clear" w:color="auto" w:fill="auto"/>
        <w:spacing w:after="1140"/>
        <w:jc w:val="center"/>
      </w:pPr>
      <w:r>
        <w:t>Tato příloha je nedílnou součástí Smlouva o provádění služeb v oblasti informačních technologií</w:t>
      </w:r>
      <w:r>
        <w:br/>
        <w:t xml:space="preserve">pro společnost </w:t>
      </w:r>
      <w:r>
        <w:rPr>
          <w:b/>
          <w:bCs/>
        </w:rPr>
        <w:t>Výzkumný ús</w:t>
      </w:r>
      <w:r>
        <w:rPr>
          <w:b/>
          <w:bCs/>
        </w:rPr>
        <w:t xml:space="preserve">tav rostlinné výroby, </w:t>
      </w:r>
      <w:proofErr w:type="spellStart"/>
      <w:proofErr w:type="gramStart"/>
      <w:r>
        <w:rPr>
          <w:b/>
          <w:bCs/>
        </w:rPr>
        <w:t>v.v.</w:t>
      </w:r>
      <w:proofErr w:type="gramEnd"/>
      <w:r>
        <w:rPr>
          <w:b/>
          <w:bCs/>
        </w:rPr>
        <w:t>i</w:t>
      </w:r>
      <w:proofErr w:type="spellEnd"/>
      <w:r>
        <w:rPr>
          <w:b/>
          <w:bCs/>
        </w:rPr>
        <w:t>.</w:t>
      </w:r>
    </w:p>
    <w:p w:rsidR="00D653EA" w:rsidRDefault="004528E8">
      <w:pPr>
        <w:pStyle w:val="Jin0"/>
        <w:shd w:val="clear" w:color="auto" w:fill="auto"/>
        <w:spacing w:after="260"/>
        <w:ind w:left="1200"/>
        <w:jc w:val="left"/>
      </w:pPr>
      <w:r>
        <w:rPr>
          <w:rFonts w:ascii="Arial" w:eastAsia="Arial" w:hAnsi="Arial" w:cs="Arial"/>
          <w:sz w:val="19"/>
          <w:szCs w:val="19"/>
          <w:u w:val="single"/>
        </w:rPr>
        <w:t xml:space="preserve">C </w:t>
      </w:r>
      <w:r>
        <w:rPr>
          <w:rFonts w:ascii="Times New Roman" w:eastAsia="Times New Roman" w:hAnsi="Times New Roman" w:cs="Times New Roman"/>
          <w:u w:val="single"/>
        </w:rPr>
        <w:t>I R TI l&lt; 1 K ÁT O POJIŠTĚ</w:t>
      </w:r>
      <w:r>
        <w:rPr>
          <w:rFonts w:ascii="Times New Roman" w:eastAsia="Times New Roman" w:hAnsi="Times New Roman" w:cs="Times New Roman"/>
        </w:rPr>
        <w:t>NÍ</w:t>
      </w:r>
    </w:p>
    <w:p w:rsidR="00D653EA" w:rsidRDefault="004528E8">
      <w:pPr>
        <w:pStyle w:val="Zkladntext20"/>
        <w:shd w:val="clear" w:color="auto" w:fill="auto"/>
        <w:spacing w:line="295" w:lineRule="auto"/>
        <w:ind w:left="320"/>
        <w:jc w:val="both"/>
      </w:pPr>
      <w:proofErr w:type="spellStart"/>
      <w:r>
        <w:t>Pojitfiťk</w:t>
      </w:r>
      <w:proofErr w:type="spellEnd"/>
      <w:r>
        <w:t xml:space="preserve"> (</w:t>
      </w:r>
      <w:proofErr w:type="spellStart"/>
      <w:proofErr w:type="gramStart"/>
      <w:r>
        <w:t>jiojiíteiiý</w:t>
      </w:r>
      <w:proofErr w:type="spellEnd"/>
      <w:r>
        <w:t>;, COMPITTFR</w:t>
      </w:r>
      <w:proofErr w:type="gramEnd"/>
      <w:r>
        <w:t xml:space="preserve">. </w:t>
      </w:r>
      <w:proofErr w:type="spellStart"/>
      <w:r>
        <w:t>íflULP</w:t>
      </w:r>
      <w:proofErr w:type="spellEnd"/>
      <w:r>
        <w:t xml:space="preserve">. </w:t>
      </w:r>
      <w:proofErr w:type="spellStart"/>
      <w:r>
        <w:t>s</w:t>
      </w:r>
      <w:r>
        <w:rPr>
          <w:vertAlign w:val="subscript"/>
        </w:rPr>
        <w:t>f</w:t>
      </w:r>
      <w:r>
        <w:t>xjl</w:t>
      </w:r>
      <w:proofErr w:type="spellEnd"/>
      <w:r>
        <w:t xml:space="preserve">. » </w:t>
      </w:r>
      <w:proofErr w:type="spellStart"/>
      <w:proofErr w:type="gramStart"/>
      <w:r>
        <w:t>r.u</w:t>
      </w:r>
      <w:proofErr w:type="spellEnd"/>
      <w:r>
        <w:t>.</w:t>
      </w:r>
      <w:proofErr w:type="gramEnd"/>
    </w:p>
    <w:p w:rsidR="00D653EA" w:rsidRDefault="004528E8">
      <w:pPr>
        <w:pStyle w:val="Zkladntext20"/>
        <w:shd w:val="clear" w:color="auto" w:fill="auto"/>
        <w:spacing w:after="460" w:line="295" w:lineRule="auto"/>
        <w:ind w:left="2000" w:right="4380"/>
      </w:pPr>
      <w:r>
        <w:t xml:space="preserve">12000 Praha 2. </w:t>
      </w:r>
      <w:proofErr w:type="spellStart"/>
      <w:r>
        <w:t>Rla</w:t>
      </w:r>
      <w:proofErr w:type="spellEnd"/>
      <w:r>
        <w:t>»»</w:t>
      </w:r>
      <w:proofErr w:type="spellStart"/>
      <w:r>
        <w:t>irlra</w:t>
      </w:r>
      <w:proofErr w:type="spellEnd"/>
      <w:r>
        <w:t xml:space="preserve"> 1Č; 49617.52(1</w:t>
      </w:r>
    </w:p>
    <w:p w:rsidR="00D653EA" w:rsidRDefault="004528E8">
      <w:pPr>
        <w:pStyle w:val="Jin0"/>
        <w:shd w:val="clear" w:color="auto" w:fill="auto"/>
        <w:tabs>
          <w:tab w:val="left" w:pos="2026"/>
        </w:tabs>
        <w:spacing w:after="0"/>
        <w:ind w:left="320"/>
        <w:rPr>
          <w:sz w:val="18"/>
          <w:szCs w:val="18"/>
        </w:rPr>
      </w:pPr>
      <w:proofErr w:type="spellStart"/>
      <w:r>
        <w:rPr>
          <w:rFonts w:ascii="Arial" w:eastAsia="Arial" w:hAnsi="Arial" w:cs="Arial"/>
          <w:sz w:val="13"/>
          <w:szCs w:val="13"/>
        </w:rPr>
        <w:t>Pnjisíitcl</w:t>
      </w:r>
      <w:proofErr w:type="spellEnd"/>
      <w:r>
        <w:rPr>
          <w:rFonts w:ascii="Arial" w:eastAsia="Arial" w:hAnsi="Arial" w:cs="Arial"/>
          <w:sz w:val="13"/>
          <w:szCs w:val="13"/>
        </w:rPr>
        <w:tab/>
      </w:r>
      <w:r>
        <w:rPr>
          <w:rFonts w:ascii="Times New Roman" w:eastAsia="Times New Roman" w:hAnsi="Times New Roman" w:cs="Times New Roman"/>
          <w:sz w:val="18"/>
          <w:szCs w:val="18"/>
        </w:rPr>
        <w:t xml:space="preserve">Kooperativa pojišťovna, a.s., </w:t>
      </w:r>
      <w:proofErr w:type="spellStart"/>
      <w:r>
        <w:rPr>
          <w:rFonts w:ascii="Times New Roman" w:eastAsia="Times New Roman" w:hAnsi="Times New Roman" w:cs="Times New Roman"/>
          <w:sz w:val="18"/>
          <w:szCs w:val="18"/>
        </w:rPr>
        <w:t>Vienna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Insurance</w:t>
      </w:r>
      <w:proofErr w:type="spellEnd"/>
      <w:r>
        <w:rPr>
          <w:rFonts w:ascii="Times New Roman" w:eastAsia="Times New Roman" w:hAnsi="Times New Roman" w:cs="Times New Roman"/>
          <w:sz w:val="18"/>
          <w:szCs w:val="18"/>
        </w:rPr>
        <w:t xml:space="preserve"> Group</w:t>
      </w:r>
    </w:p>
    <w:p w:rsidR="00D653EA" w:rsidRDefault="004528E8">
      <w:pPr>
        <w:pStyle w:val="Zkladntext20"/>
        <w:shd w:val="clear" w:color="auto" w:fill="auto"/>
        <w:spacing w:line="276" w:lineRule="auto"/>
        <w:ind w:left="2000" w:right="4100"/>
        <w:rPr>
          <w:sz w:val="14"/>
          <w:szCs w:val="14"/>
        </w:rPr>
      </w:pPr>
      <w:r>
        <w:rPr>
          <w:sz w:val="14"/>
          <w:szCs w:val="14"/>
        </w:rPr>
        <w:t xml:space="preserve">I HJ 01 Prah# 1. </w:t>
      </w:r>
      <w:r>
        <w:rPr>
          <w:b/>
          <w:bCs/>
          <w:sz w:val="14"/>
          <w:szCs w:val="14"/>
        </w:rPr>
        <w:t xml:space="preserve">I </w:t>
      </w:r>
      <w:proofErr w:type="spellStart"/>
      <w:r>
        <w:rPr>
          <w:sz w:val="14"/>
          <w:szCs w:val="14"/>
        </w:rPr>
        <w:t>cmp</w:t>
      </w:r>
      <w:proofErr w:type="spellEnd"/>
      <w:r>
        <w:rPr>
          <w:sz w:val="14"/>
          <w:szCs w:val="14"/>
        </w:rPr>
        <w:t xml:space="preserve"> </w:t>
      </w:r>
      <w:proofErr w:type="spellStart"/>
      <w:r>
        <w:rPr>
          <w:sz w:val="14"/>
          <w:szCs w:val="14"/>
        </w:rPr>
        <w:t>nvA</w:t>
      </w:r>
      <w:proofErr w:type="spellEnd"/>
      <w:r>
        <w:rPr>
          <w:sz w:val="14"/>
          <w:szCs w:val="14"/>
        </w:rPr>
        <w:t xml:space="preserve"> 747 TČ</w:t>
      </w:r>
      <w:r>
        <w:rPr>
          <w:sz w:val="14"/>
          <w:szCs w:val="14"/>
        </w:rPr>
        <w:t xml:space="preserve"> :47116617</w:t>
      </w:r>
    </w:p>
    <w:p w:rsidR="00D653EA" w:rsidRDefault="004528E8">
      <w:pPr>
        <w:spacing w:line="14" w:lineRule="exact"/>
      </w:pPr>
      <w:r>
        <w:rPr>
          <w:noProof/>
          <w:lang w:bidi="ar-SA"/>
        </w:rPr>
        <mc:AlternateContent>
          <mc:Choice Requires="wps">
            <w:drawing>
              <wp:anchor distT="67310" distB="0" distL="114300" distR="854710" simplePos="0" relativeHeight="125829394" behindDoc="0" locked="0" layoutInCell="1" allowOverlap="1">
                <wp:simplePos x="0" y="0"/>
                <wp:positionH relativeFrom="page">
                  <wp:posOffset>1337310</wp:posOffset>
                </wp:positionH>
                <wp:positionV relativeFrom="paragraph">
                  <wp:posOffset>76200</wp:posOffset>
                </wp:positionV>
                <wp:extent cx="811530" cy="18732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811530" cy="187325"/>
                        </a:xfrm>
                        <a:prstGeom prst="rect">
                          <a:avLst/>
                        </a:prstGeom>
                        <a:noFill/>
                      </wps:spPr>
                      <wps:txbx>
                        <w:txbxContent>
                          <w:p w:rsidR="00D653EA" w:rsidRDefault="004528E8">
                            <w:pPr>
                              <w:pStyle w:val="Zkladntext1"/>
                              <w:shd w:val="clear" w:color="auto" w:fill="auto"/>
                              <w:spacing w:after="0"/>
                              <w:jc w:val="left"/>
                            </w:pPr>
                            <w:proofErr w:type="spellStart"/>
                            <w:proofErr w:type="gramStart"/>
                            <w:r>
                              <w:t>Piřfe</w:t>
                            </w:r>
                            <w:proofErr w:type="spellEnd"/>
                            <w:proofErr w:type="gramEnd"/>
                            <w:r>
                              <w:t>—</w:t>
                            </w:r>
                            <w:proofErr w:type="spellStart"/>
                            <w:proofErr w:type="gramStart"/>
                            <w:r>
                              <w:t>ásnimnva</w:t>
                            </w:r>
                            <w:proofErr w:type="spellEnd"/>
                            <w:proofErr w:type="gramEnd"/>
                            <w:r>
                              <w:t xml:space="preserve"> c.:</w:t>
                            </w:r>
                          </w:p>
                        </w:txbxContent>
                      </wps:txbx>
                      <wps:bodyPr lIns="0" tIns="0" rIns="0" bIns="0"/>
                    </wps:wsp>
                  </a:graphicData>
                </a:graphic>
              </wp:anchor>
            </w:drawing>
          </mc:Choice>
          <mc:Fallback>
            <w:pict>
              <v:shape id="_x0000_s1045" type="#_x0000_t202" style="position:absolute;margin-left:105.3pt;margin-top:6.pt;width:63.899999999999999pt;height:14.75pt;z-index:-125829359;mso-wrap-distance-left:9.pt;mso-wrap-distance-top:5.2999999999999998pt;mso-wrap-distance-right:67.2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Piřfe—ásnimnva c.:</w:t>
                      </w:r>
                    </w:p>
                  </w:txbxContent>
                </v:textbox>
                <w10:wrap type="topAndBottom" anchorx="page"/>
              </v:shape>
            </w:pict>
          </mc:Fallback>
        </mc:AlternateContent>
      </w:r>
      <w:r>
        <w:rPr>
          <w:noProof/>
          <w:lang w:bidi="ar-SA"/>
        </w:rPr>
        <mc:AlternateContent>
          <mc:Choice Requires="wps">
            <w:drawing>
              <wp:anchor distT="124460" distB="0" distL="1145540" distR="114300" simplePos="0" relativeHeight="125829396" behindDoc="0" locked="0" layoutInCell="1" allowOverlap="1">
                <wp:simplePos x="0" y="0"/>
                <wp:positionH relativeFrom="page">
                  <wp:posOffset>2367915</wp:posOffset>
                </wp:positionH>
                <wp:positionV relativeFrom="paragraph">
                  <wp:posOffset>133350</wp:posOffset>
                </wp:positionV>
                <wp:extent cx="521335" cy="12319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521335" cy="123190"/>
                        </a:xfrm>
                        <a:prstGeom prst="rect">
                          <a:avLst/>
                        </a:prstGeom>
                        <a:noFill/>
                      </wps:spPr>
                      <wps:txbx>
                        <w:txbxContent>
                          <w:p w:rsidR="00D653EA" w:rsidRDefault="004528E8">
                            <w:pPr>
                              <w:pStyle w:val="Zkladntext20"/>
                              <w:shd w:val="clear" w:color="auto" w:fill="auto"/>
                            </w:pPr>
                            <w:r>
                              <w:t>H602755S22</w:t>
                            </w:r>
                          </w:p>
                        </w:txbxContent>
                      </wps:txbx>
                      <wps:bodyPr lIns="0" tIns="0" rIns="0" bIns="0"/>
                    </wps:wsp>
                  </a:graphicData>
                </a:graphic>
              </wp:anchor>
            </w:drawing>
          </mc:Choice>
          <mc:Fallback>
            <w:pict>
              <v:shape id="_x0000_s1047" type="#_x0000_t202" style="position:absolute;margin-left:186.44999999999999pt;margin-top:10.5pt;width:41.049999999999997pt;height:9.6999999999999993pt;z-index:-125829357;mso-wrap-distance-left:90.200000000000003pt;mso-wrap-distance-top:9.8000000000000007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H602755S22</w:t>
                      </w:r>
                    </w:p>
                  </w:txbxContent>
                </v:textbox>
                <w10:wrap type="topAndBottom" anchorx="page"/>
              </v:shape>
            </w:pict>
          </mc:Fallback>
        </mc:AlternateContent>
      </w:r>
    </w:p>
    <w:p w:rsidR="00D653EA" w:rsidRDefault="004528E8">
      <w:pPr>
        <w:pStyle w:val="Zkladntext20"/>
        <w:shd w:val="clear" w:color="auto" w:fill="auto"/>
        <w:tabs>
          <w:tab w:val="left" w:pos="1908"/>
        </w:tabs>
        <w:ind w:left="320"/>
        <w:jc w:val="both"/>
      </w:pPr>
      <w:proofErr w:type="spellStart"/>
      <w:proofErr w:type="gramStart"/>
      <w:r>
        <w:t>iía</w:t>
      </w:r>
      <w:proofErr w:type="spellEnd"/>
      <w:r>
        <w:t>?*</w:t>
      </w:r>
      <w:proofErr w:type="spellStart"/>
      <w:r>
        <w:t>flh</w:t>
      </w:r>
      <w:proofErr w:type="spellEnd"/>
      <w:proofErr w:type="gramEnd"/>
      <w:r>
        <w:t xml:space="preserve"> </w:t>
      </w:r>
      <w:proofErr w:type="spellStart"/>
      <w:r>
        <w:t>pojišrčni</w:t>
      </w:r>
      <w:proofErr w:type="spellEnd"/>
      <w:r>
        <w:tab/>
        <w:t xml:space="preserve">• </w:t>
      </w:r>
      <w:proofErr w:type="spellStart"/>
      <w:r>
        <w:t>P^jjSlěuioilpoyéiliiOťíii</w:t>
      </w:r>
      <w:proofErr w:type="spellEnd"/>
      <w:r>
        <w:t xml:space="preserve"> ?a </w:t>
      </w:r>
      <w:proofErr w:type="spellStart"/>
      <w:r>
        <w:t>ÍJnxlu</w:t>
      </w:r>
      <w:proofErr w:type="spellEnd"/>
    </w:p>
    <w:p w:rsidR="00D653EA" w:rsidRDefault="004528E8">
      <w:pPr>
        <w:pStyle w:val="Zkladntext20"/>
        <w:shd w:val="clear" w:color="auto" w:fill="auto"/>
        <w:spacing w:after="160"/>
        <w:ind w:left="1960"/>
        <w:jc w:val="both"/>
      </w:pPr>
      <w:r>
        <w:t xml:space="preserve">v </w:t>
      </w:r>
      <w:proofErr w:type="gramStart"/>
      <w:r>
        <w:t>rozsahu ..</w:t>
      </w:r>
      <w:proofErr w:type="spellStart"/>
      <w:r>
        <w:t>obea</w:t>
      </w:r>
      <w:proofErr w:type="spellEnd"/>
      <w:proofErr w:type="gramEnd"/>
      <w:r>
        <w:t xml:space="preserve"> a </w:t>
      </w:r>
      <w:proofErr w:type="spellStart"/>
      <w:r>
        <w:t>odpnvidnos</w:t>
      </w:r>
      <w:proofErr w:type="spellEnd"/>
      <w:r>
        <w:t>?'</w:t>
      </w:r>
    </w:p>
    <w:p w:rsidR="00D653EA" w:rsidRDefault="004528E8">
      <w:pPr>
        <w:pStyle w:val="Zkladntext20"/>
        <w:shd w:val="clear" w:color="auto" w:fill="auto"/>
        <w:tabs>
          <w:tab w:val="left" w:pos="5106"/>
        </w:tabs>
        <w:ind w:left="1960"/>
        <w:jc w:val="both"/>
        <w:rPr>
          <w:sz w:val="12"/>
          <w:szCs w:val="12"/>
        </w:rPr>
      </w:pPr>
      <w:proofErr w:type="spellStart"/>
      <w:proofErr w:type="gramStart"/>
      <w:r>
        <w:rPr>
          <w:b/>
          <w:bCs/>
          <w:sz w:val="12"/>
          <w:szCs w:val="12"/>
        </w:rPr>
        <w:t>PujuMůů</w:t>
      </w:r>
      <w:proofErr w:type="spellEnd"/>
      <w:r>
        <w:rPr>
          <w:b/>
          <w:bCs/>
          <w:sz w:val="12"/>
          <w:szCs w:val="12"/>
        </w:rPr>
        <w:t xml:space="preserve"> x.- </w:t>
      </w:r>
      <w:proofErr w:type="spellStart"/>
      <w:r>
        <w:rPr>
          <w:b/>
          <w:bCs/>
          <w:sz w:val="12"/>
          <w:szCs w:val="12"/>
        </w:rPr>
        <w:t>fidi</w:t>
      </w:r>
      <w:proofErr w:type="spellEnd"/>
      <w:proofErr w:type="gramEnd"/>
      <w:r>
        <w:rPr>
          <w:b/>
          <w:bCs/>
          <w:sz w:val="12"/>
          <w:szCs w:val="12"/>
        </w:rPr>
        <w:t xml:space="preserve"> </w:t>
      </w:r>
      <w:proofErr w:type="spellStart"/>
      <w:r>
        <w:rPr>
          <w:b/>
          <w:bCs/>
          <w:sz w:val="12"/>
          <w:szCs w:val="12"/>
        </w:rPr>
        <w:t>ilL</w:t>
      </w:r>
      <w:proofErr w:type="spellEnd"/>
      <w:r>
        <w:rPr>
          <w:b/>
          <w:bCs/>
          <w:sz w:val="12"/>
          <w:szCs w:val="12"/>
        </w:rPr>
        <w:t xml:space="preserve"> </w:t>
      </w:r>
      <w:proofErr w:type="spellStart"/>
      <w:r>
        <w:rPr>
          <w:b/>
          <w:bCs/>
          <w:sz w:val="12"/>
          <w:szCs w:val="12"/>
        </w:rPr>
        <w:t>y&amp;Uitx</w:t>
      </w:r>
      <w:proofErr w:type="spellEnd"/>
      <w:r>
        <w:rPr>
          <w:b/>
          <w:bCs/>
          <w:sz w:val="12"/>
          <w:szCs w:val="12"/>
        </w:rPr>
        <w:t xml:space="preserve"> řJ“Z2íí-l fik </w:t>
      </w:r>
      <w:r>
        <w:rPr>
          <w:smallCaps/>
          <w:sz w:val="10"/>
          <w:szCs w:val="10"/>
        </w:rPr>
        <w:t>l-</w:t>
      </w:r>
      <w:r>
        <w:rPr>
          <w:b/>
          <w:bCs/>
          <w:sz w:val="11"/>
          <w:szCs w:val="11"/>
        </w:rPr>
        <w:t xml:space="preserve"> |:</w:t>
      </w:r>
      <w:proofErr w:type="spellStart"/>
      <w:r>
        <w:rPr>
          <w:b/>
          <w:bCs/>
          <w:sz w:val="11"/>
          <w:szCs w:val="11"/>
        </w:rPr>
        <w:t>vji</w:t>
      </w:r>
      <w:proofErr w:type="spellEnd"/>
      <w:r>
        <w:rPr>
          <w:b/>
          <w:bCs/>
          <w:sz w:val="11"/>
          <w:szCs w:val="11"/>
        </w:rPr>
        <w:t>&lt;</w:t>
      </w:r>
      <w:proofErr w:type="spellStart"/>
      <w:r>
        <w:rPr>
          <w:b/>
          <w:bCs/>
          <w:sz w:val="11"/>
          <w:szCs w:val="11"/>
        </w:rPr>
        <w:t>iiv</w:t>
      </w:r>
      <w:proofErr w:type="spellEnd"/>
      <w:r>
        <w:rPr>
          <w:b/>
          <w:bCs/>
          <w:sz w:val="11"/>
          <w:szCs w:val="11"/>
        </w:rPr>
        <w:tab/>
      </w:r>
      <w:r>
        <w:rPr>
          <w:b/>
          <w:bCs/>
          <w:sz w:val="12"/>
          <w:szCs w:val="12"/>
        </w:rPr>
        <w:t xml:space="preserve">□ </w:t>
      </w:r>
      <w:proofErr w:type="spellStart"/>
      <w:r>
        <w:rPr>
          <w:b/>
          <w:bCs/>
          <w:sz w:val="12"/>
          <w:szCs w:val="12"/>
        </w:rPr>
        <w:t>pířlidiiýiiii</w:t>
      </w:r>
      <w:proofErr w:type="spellEnd"/>
      <w:r>
        <w:rPr>
          <w:b/>
          <w:bCs/>
          <w:sz w:val="12"/>
          <w:szCs w:val="12"/>
        </w:rPr>
        <w:t xml:space="preserve"> ;:i&lt;i &gt;</w:t>
      </w:r>
      <w:proofErr w:type="spellStart"/>
      <w:r>
        <w:rPr>
          <w:b/>
          <w:bCs/>
          <w:sz w:val="12"/>
          <w:szCs w:val="12"/>
        </w:rPr>
        <w:t>l:ij-n</w:t>
      </w:r>
      <w:proofErr w:type="spellEnd"/>
    </w:p>
    <w:p w:rsidR="00D653EA" w:rsidRDefault="004528E8">
      <w:pPr>
        <w:pStyle w:val="Zkladntext1"/>
        <w:shd w:val="clear" w:color="auto" w:fill="auto"/>
        <w:spacing w:after="0" w:line="180" w:lineRule="auto"/>
        <w:ind w:left="1960"/>
        <w:sectPr w:rsidR="00D653EA">
          <w:pgSz w:w="11900" w:h="16840"/>
          <w:pgMar w:top="1346" w:right="2025" w:bottom="8869" w:left="1803" w:header="918" w:footer="3" w:gutter="0"/>
          <w:cols w:space="720"/>
          <w:noEndnote/>
          <w:docGrid w:linePitch="360"/>
        </w:sectPr>
      </w:pPr>
      <w:r>
        <w:t>•</w:t>
      </w:r>
      <w:proofErr w:type="spellStart"/>
      <w:r>
        <w:t>xdnínlíairi</w:t>
      </w:r>
      <w:proofErr w:type="spellEnd"/>
      <w:r>
        <w:t xml:space="preserve"> </w:t>
      </w:r>
      <w:proofErr w:type="spellStart"/>
      <w:r>
        <w:t>pqjirřylc</w:t>
      </w:r>
      <w:proofErr w:type="spellEnd"/>
    </w:p>
    <w:p w:rsidR="00D653EA" w:rsidRDefault="00D653EA">
      <w:pPr>
        <w:spacing w:before="43" w:after="43" w:line="240" w:lineRule="exact"/>
        <w:rPr>
          <w:sz w:val="19"/>
          <w:szCs w:val="19"/>
        </w:rPr>
      </w:pPr>
    </w:p>
    <w:p w:rsidR="00D653EA" w:rsidRDefault="00D653EA">
      <w:pPr>
        <w:spacing w:line="14" w:lineRule="exact"/>
        <w:sectPr w:rsidR="00D653EA">
          <w:type w:val="continuous"/>
          <w:pgSz w:w="11900" w:h="16840"/>
          <w:pgMar w:top="1346" w:right="0" w:bottom="3620" w:left="0" w:header="0" w:footer="3" w:gutter="0"/>
          <w:cols w:space="720"/>
          <w:noEndnote/>
          <w:docGrid w:linePitch="360"/>
        </w:sectPr>
      </w:pPr>
    </w:p>
    <w:p w:rsidR="00D653EA" w:rsidRDefault="004528E8">
      <w:pPr>
        <w:pStyle w:val="Zkladntext20"/>
        <w:shd w:val="clear" w:color="auto" w:fill="auto"/>
        <w:sectPr w:rsidR="00D653EA">
          <w:type w:val="continuous"/>
          <w:pgSz w:w="11900" w:h="16840"/>
          <w:pgMar w:top="1346" w:right="7163" w:bottom="3620" w:left="2113" w:header="0" w:footer="3" w:gutter="0"/>
          <w:cols w:num="2" w:space="493"/>
          <w:noEndnote/>
          <w:docGrid w:linePitch="360"/>
        </w:sectPr>
      </w:pPr>
      <w:r>
        <w:lastRenderedPageBreak/>
        <w:t xml:space="preserve">Poj i srna </w:t>
      </w:r>
      <w:proofErr w:type="spellStart"/>
      <w:r>
        <w:t>částlo</w:t>
      </w:r>
      <w:proofErr w:type="spellEnd"/>
      <w:r>
        <w:t xml:space="preserve">: : </w:t>
      </w:r>
      <w:r>
        <w:lastRenderedPageBreak/>
        <w:t>51)</w:t>
      </w:r>
      <w:proofErr w:type="gramStart"/>
      <w:r>
        <w:t>111) (HUL-Kč</w:t>
      </w:r>
      <w:proofErr w:type="gramEnd"/>
    </w:p>
    <w:p w:rsidR="00D653EA" w:rsidRDefault="00D653EA">
      <w:pPr>
        <w:spacing w:line="186" w:lineRule="exact"/>
        <w:rPr>
          <w:sz w:val="15"/>
          <w:szCs w:val="15"/>
        </w:rPr>
      </w:pPr>
    </w:p>
    <w:p w:rsidR="00D653EA" w:rsidRDefault="00D653EA">
      <w:pPr>
        <w:spacing w:line="14" w:lineRule="exact"/>
        <w:sectPr w:rsidR="00D653EA">
          <w:type w:val="continuous"/>
          <w:pgSz w:w="11900" w:h="16840"/>
          <w:pgMar w:top="1346" w:right="0" w:bottom="1153" w:left="0" w:header="0" w:footer="3" w:gutter="0"/>
          <w:cols w:space="720"/>
          <w:noEndnote/>
          <w:docGrid w:linePitch="360"/>
        </w:sectPr>
      </w:pPr>
    </w:p>
    <w:p w:rsidR="00D653EA" w:rsidRDefault="004528E8">
      <w:pPr>
        <w:pStyle w:val="Zkladntext1"/>
        <w:framePr w:w="727" w:h="295" w:wrap="none" w:vAnchor="text" w:hAnchor="page" w:x="2099" w:y="21"/>
        <w:shd w:val="clear" w:color="auto" w:fill="auto"/>
        <w:spacing w:after="0"/>
        <w:jc w:val="left"/>
      </w:pPr>
      <w:proofErr w:type="spellStart"/>
      <w:r>
        <w:t>Soo.ui.tias</w:t>
      </w:r>
      <w:proofErr w:type="spellEnd"/>
      <w:r>
        <w:t>.</w:t>
      </w:r>
    </w:p>
    <w:p w:rsidR="00D653EA" w:rsidRDefault="004528E8">
      <w:pPr>
        <w:pStyle w:val="Zkladntext20"/>
        <w:framePr w:w="727" w:h="194" w:wrap="none" w:vAnchor="text" w:hAnchor="page" w:x="4043" w:y="87"/>
        <w:shd w:val="clear" w:color="auto" w:fill="auto"/>
      </w:pPr>
      <w:r>
        <w:t>2 SOU,- Kč</w:t>
      </w:r>
    </w:p>
    <w:p w:rsidR="00D653EA" w:rsidRDefault="004528E8">
      <w:pPr>
        <w:pStyle w:val="Zkladntext20"/>
        <w:framePr w:w="1076" w:h="212" w:wrap="none" w:vAnchor="text" w:hAnchor="page" w:x="2117" w:y="617"/>
        <w:shd w:val="clear" w:color="auto" w:fill="auto"/>
      </w:pPr>
      <w:proofErr w:type="spellStart"/>
      <w:r>
        <w:t>Pciá'ck</w:t>
      </w:r>
      <w:proofErr w:type="spellEnd"/>
      <w:r>
        <w:t xml:space="preserve"> pojištěni</w:t>
      </w:r>
    </w:p>
    <w:p w:rsidR="00D653EA" w:rsidRDefault="004528E8">
      <w:pPr>
        <w:pStyle w:val="Zkladntext20"/>
        <w:framePr w:w="2534" w:h="220" w:wrap="none" w:vAnchor="text" w:hAnchor="page" w:x="3651" w:y="620"/>
        <w:shd w:val="clear" w:color="auto" w:fill="auto"/>
      </w:pPr>
      <w:r>
        <w:t xml:space="preserve">. </w:t>
      </w:r>
      <w:proofErr w:type="gramStart"/>
      <w:r>
        <w:t>12.6. 2111II</w:t>
      </w:r>
      <w:proofErr w:type="gramEnd"/>
      <w:r>
        <w:t xml:space="preserve"> c </w:t>
      </w:r>
      <w:proofErr w:type="spellStart"/>
      <w:r>
        <w:t>aironvnickrr</w:t>
      </w:r>
      <w:proofErr w:type="spellEnd"/>
      <w:r>
        <w:t xml:space="preserve">.: </w:t>
      </w:r>
      <w:proofErr w:type="spellStart"/>
      <w:r>
        <w:t>prolonj.reí</w:t>
      </w:r>
      <w:proofErr w:type="spellEnd"/>
    </w:p>
    <w:p w:rsidR="00D653EA" w:rsidRDefault="004528E8">
      <w:pPr>
        <w:pStyle w:val="Zkladntext20"/>
        <w:framePr w:w="2513" w:h="238" w:wrap="none" w:vAnchor="text" w:hAnchor="page" w:x="2103" w:y="1128"/>
        <w:shd w:val="clear" w:color="auto" w:fill="auto"/>
        <w:tabs>
          <w:tab w:val="left" w:pos="1544"/>
        </w:tabs>
        <w:jc w:val="both"/>
      </w:pPr>
      <w:proofErr w:type="spellStart"/>
      <w:r>
        <w:t>lfaídif</w:t>
      </w:r>
      <w:proofErr w:type="spellEnd"/>
      <w:r>
        <w:t xml:space="preserve"> </w:t>
      </w:r>
      <w:proofErr w:type="spellStart"/>
      <w:r>
        <w:t>plapiosf</w:t>
      </w:r>
      <w:proofErr w:type="spellEnd"/>
      <w:r>
        <w:tab/>
        <w:t>: Území ČR</w:t>
      </w:r>
    </w:p>
    <w:p w:rsidR="00D653EA" w:rsidRDefault="004528E8">
      <w:pPr>
        <w:pStyle w:val="Zkladntext20"/>
        <w:framePr w:w="6196" w:h="569" w:wrap="none" w:vAnchor="text" w:hAnchor="page" w:x="2103" w:y="1686"/>
        <w:shd w:val="clear" w:color="auto" w:fill="auto"/>
        <w:spacing w:line="276" w:lineRule="auto"/>
      </w:pPr>
      <w:proofErr w:type="spellStart"/>
      <w:r>
        <w:t>Udi'</w:t>
      </w:r>
      <w:r>
        <w:t>jc</w:t>
      </w:r>
      <w:proofErr w:type="spellEnd"/>
      <w:r>
        <w:t xml:space="preserve"> •: </w:t>
      </w:r>
      <w:proofErr w:type="spellStart"/>
      <w:r>
        <w:t>luiw.o</w:t>
      </w:r>
      <w:proofErr w:type="spellEnd"/>
      <w:r>
        <w:t xml:space="preserve"> </w:t>
      </w:r>
      <w:proofErr w:type="spellStart"/>
      <w:r>
        <w:t>iwirikřui</w:t>
      </w:r>
      <w:proofErr w:type="spellEnd"/>
      <w:r>
        <w:t xml:space="preserve"> jsou </w:t>
      </w:r>
      <w:proofErr w:type="spellStart"/>
      <w:r>
        <w:t>pLaiuóxčaLu</w:t>
      </w:r>
      <w:proofErr w:type="spellEnd"/>
      <w:r>
        <w:t xml:space="preserve"> </w:t>
      </w:r>
      <w:proofErr w:type="gramStart"/>
      <w:r>
        <w:t xml:space="preserve">vydá-.i </w:t>
      </w:r>
      <w:proofErr w:type="spellStart"/>
      <w:r>
        <w:t>ccrtillkštn</w:t>
      </w:r>
      <w:proofErr w:type="spellEnd"/>
      <w:proofErr w:type="gramEnd"/>
      <w:r>
        <w:t xml:space="preserve"> </w:t>
      </w:r>
      <w:proofErr w:type="spellStart"/>
      <w:r>
        <w:t>Ccritlkátjc</w:t>
      </w:r>
      <w:proofErr w:type="spellEnd"/>
      <w:r>
        <w:t xml:space="preserve"> vytřu </w:t>
      </w:r>
      <w:proofErr w:type="spellStart"/>
      <w:r>
        <w:t>ia</w:t>
      </w:r>
      <w:proofErr w:type="spellEnd"/>
      <w:r>
        <w:t xml:space="preserve"> </w:t>
      </w:r>
      <w:proofErr w:type="spellStart"/>
      <w:r>
        <w:t>řáJosI</w:t>
      </w:r>
      <w:proofErr w:type="spellEnd"/>
      <w:r>
        <w:t xml:space="preserve"> </w:t>
      </w:r>
      <w:proofErr w:type="spellStart"/>
      <w:r>
        <w:t>pojišrůxho</w:t>
      </w:r>
      <w:proofErr w:type="spellEnd"/>
      <w:r>
        <w:t xml:space="preserve">. Pojistíte, </w:t>
      </w:r>
      <w:proofErr w:type="spellStart"/>
      <w:r>
        <w:t>nccd.tavidá</w:t>
      </w:r>
      <w:proofErr w:type="spellEnd"/>
      <w:r>
        <w:t xml:space="preserve"> za škody, </w:t>
      </w:r>
      <w:proofErr w:type="spellStart"/>
      <w:r>
        <w:t>krcrc</w:t>
      </w:r>
      <w:proofErr w:type="spellEnd"/>
      <w:r>
        <w:t xml:space="preserve"> </w:t>
      </w:r>
      <w:proofErr w:type="spellStart"/>
      <w:r>
        <w:t>vznxnou</w:t>
      </w:r>
      <w:proofErr w:type="spellEnd"/>
      <w:r>
        <w:t xml:space="preserve"> nesprávným použitím </w:t>
      </w:r>
      <w:proofErr w:type="spellStart"/>
      <w:r>
        <w:t>to.iato</w:t>
      </w:r>
      <w:proofErr w:type="spellEnd"/>
      <w:r>
        <w:t xml:space="preserve"> </w:t>
      </w:r>
      <w:proofErr w:type="spellStart"/>
      <w:r>
        <w:t>ccrtirlxstu</w:t>
      </w:r>
      <w:proofErr w:type="spellEnd"/>
      <w:r>
        <w:t xml:space="preserve"> nebo v oři pudě </w:t>
      </w:r>
      <w:proofErr w:type="spellStart"/>
      <w:r>
        <w:t>xruéti</w:t>
      </w:r>
      <w:proofErr w:type="spellEnd"/>
      <w:r>
        <w:t xml:space="preserve"> v </w:t>
      </w:r>
      <w:proofErr w:type="spellStart"/>
      <w:r>
        <w:t>pujisltié</w:t>
      </w:r>
      <w:proofErr w:type="spellEnd"/>
      <w:r>
        <w:t xml:space="preserve"> smlouvě v </w:t>
      </w:r>
      <w:proofErr w:type="spellStart"/>
      <w:r>
        <w:t>orLbelm</w:t>
      </w:r>
      <w:proofErr w:type="spellEnd"/>
      <w:r>
        <w:t xml:space="preserve"> </w:t>
      </w:r>
      <w:proofErr w:type="spellStart"/>
      <w:r>
        <w:t>úějiuiusli</w:t>
      </w:r>
      <w:proofErr w:type="spellEnd"/>
      <w:r>
        <w:t xml:space="preserve"> </w:t>
      </w:r>
      <w:proofErr w:type="spellStart"/>
      <w:r>
        <w:t>oujul</w:t>
      </w:r>
      <w:r>
        <w:t>tiě</w:t>
      </w:r>
      <w:proofErr w:type="spellEnd"/>
      <w:r>
        <w:t xml:space="preserve"> s:c.ouvy.</w:t>
      </w:r>
    </w:p>
    <w:p w:rsidR="00D653EA" w:rsidRDefault="004528E8">
      <w:pPr>
        <w:pStyle w:val="Zkladntext20"/>
        <w:framePr w:w="5900" w:h="410" w:wrap="none" w:vAnchor="text" w:hAnchor="page" w:x="2092" w:y="2561"/>
        <w:shd w:val="clear" w:color="auto" w:fill="auto"/>
        <w:spacing w:line="283" w:lineRule="auto"/>
        <w:jc w:val="both"/>
      </w:pPr>
      <w:r>
        <w:t>'"</w:t>
      </w:r>
      <w:proofErr w:type="spellStart"/>
      <w:proofErr w:type="gramStart"/>
      <w:r>
        <w:t>ři;ť</w:t>
      </w:r>
      <w:proofErr w:type="spellEnd"/>
      <w:r>
        <w:t>(. v o xifiK</w:t>
      </w:r>
      <w:proofErr w:type="gramEnd"/>
      <w:r>
        <w:t>.ir .</w:t>
      </w:r>
      <w:proofErr w:type="spellStart"/>
      <w:r>
        <w:t>ídvyí.i</w:t>
      </w:r>
      <w:proofErr w:type="spellEnd"/>
      <w:r>
        <w:t xml:space="preserve">:?^ </w:t>
      </w:r>
      <w:proofErr w:type="spellStart"/>
      <w:r>
        <w:rPr>
          <w:i/>
          <w:iCs/>
          <w:sz w:val="14"/>
          <w:szCs w:val="14"/>
        </w:rPr>
        <w:t>xprip-foui</w:t>
      </w:r>
      <w:proofErr w:type="spellEnd"/>
      <w:r>
        <w:rPr>
          <w:i/>
          <w:iCs/>
          <w:sz w:val="14"/>
          <w:szCs w:val="14"/>
        </w:rPr>
        <w:t xml:space="preserve"> </w:t>
      </w:r>
      <w:proofErr w:type="spellStart"/>
      <w:r>
        <w:rPr>
          <w:i/>
          <w:iCs/>
          <w:sz w:val="14"/>
          <w:szCs w:val="14"/>
        </w:rPr>
        <w:t>nfKiiwfifiyjň</w:t>
      </w:r>
      <w:proofErr w:type="spellEnd"/>
      <w:r>
        <w:rPr>
          <w:i/>
          <w:iCs/>
          <w:sz w:val="14"/>
          <w:szCs w:val="14"/>
        </w:rPr>
        <w:t xml:space="preserve">' </w:t>
      </w:r>
      <w:proofErr w:type="spellStart"/>
      <w:r>
        <w:rPr>
          <w:i/>
          <w:iCs/>
          <w:sz w:val="14"/>
          <w:szCs w:val="14"/>
        </w:rPr>
        <w:t>nf.roťt&amp;uf</w:t>
      </w:r>
      <w:proofErr w:type="spellEnd"/>
      <w:r>
        <w:rPr>
          <w:i/>
          <w:iCs/>
          <w:sz w:val="14"/>
          <w:szCs w:val="14"/>
        </w:rPr>
        <w:t xml:space="preserve">? </w:t>
      </w:r>
      <w:proofErr w:type="spellStart"/>
      <w:r>
        <w:rPr>
          <w:i/>
          <w:iCs/>
          <w:sz w:val="14"/>
          <w:szCs w:val="14"/>
        </w:rPr>
        <w:t>t'i</w:t>
      </w:r>
      <w:proofErr w:type="spellEnd"/>
      <w:r>
        <w:rPr>
          <w:i/>
          <w:iCs/>
          <w:sz w:val="14"/>
          <w:szCs w:val="14"/>
        </w:rPr>
        <w:t xml:space="preserve"> </w:t>
      </w:r>
      <w:r>
        <w:rPr>
          <w:rFonts w:ascii="Times New Roman" w:eastAsia="Times New Roman" w:hAnsi="Times New Roman" w:cs="Times New Roman"/>
          <w:i/>
          <w:iCs/>
        </w:rPr>
        <w:t>ne»&gt;3ítr/</w:t>
      </w:r>
      <w:proofErr w:type="spellStart"/>
      <w:r>
        <w:rPr>
          <w:rFonts w:ascii="Times New Roman" w:eastAsia="Times New Roman" w:hAnsi="Times New Roman" w:cs="Times New Roman"/>
          <w:i/>
          <w:iCs/>
        </w:rPr>
        <w:t>rsvjii</w:t>
      </w:r>
      <w:proofErr w:type="spellEnd"/>
      <w:r>
        <w:t xml:space="preserve"> .</w:t>
      </w:r>
      <w:proofErr w:type="spellStart"/>
      <w:r>
        <w:t>vriiwyjití</w:t>
      </w:r>
      <w:proofErr w:type="spellEnd"/>
      <w:r>
        <w:t>/</w:t>
      </w:r>
      <w:proofErr w:type="spellStart"/>
      <w:r>
        <w:t>Wíisňio</w:t>
      </w:r>
      <w:proofErr w:type="spellEnd"/>
      <w:r>
        <w:t>/i .</w:t>
      </w:r>
      <w:proofErr w:type="spellStart"/>
      <w:r>
        <w:t>srvfo.w.u</w:t>
      </w:r>
      <w:proofErr w:type="spellEnd"/>
    </w:p>
    <w:p w:rsidR="00D653EA" w:rsidRDefault="004528E8">
      <w:pPr>
        <w:pStyle w:val="Zkladntext20"/>
        <w:framePr w:w="1541" w:h="194" w:wrap="none" w:vAnchor="text" w:hAnchor="page" w:x="2081" w:y="3270"/>
        <w:shd w:val="clear" w:color="auto" w:fill="auto"/>
      </w:pPr>
      <w:r>
        <w:t>V P a/* dne I2.ň.2C»</w:t>
      </w:r>
    </w:p>
    <w:p w:rsidR="00D653EA" w:rsidRDefault="00D653EA">
      <w:pPr>
        <w:pStyle w:val="Titulekobrzku0"/>
        <w:framePr w:w="1447" w:h="252" w:wrap="none" w:vAnchor="text" w:hAnchor="page" w:x="2081" w:y="4710"/>
        <w:shd w:val="clear" w:color="auto" w:fill="auto"/>
      </w:pPr>
    </w:p>
    <w:p w:rsidR="00D653EA" w:rsidRDefault="00D653EA">
      <w:pPr>
        <w:pStyle w:val="Titulekobrzku0"/>
        <w:framePr w:w="742" w:h="295" w:wrap="none" w:vAnchor="text" w:hAnchor="page" w:x="3745" w:y="4710"/>
        <w:shd w:val="clear" w:color="auto" w:fill="auto"/>
        <w:rPr>
          <w:sz w:val="22"/>
          <w:szCs w:val="22"/>
        </w:rPr>
      </w:pPr>
    </w:p>
    <w:p w:rsidR="00D653EA" w:rsidRDefault="004528E8">
      <w:pPr>
        <w:pStyle w:val="Zkladntext1"/>
        <w:framePr w:w="1325" w:h="493" w:wrap="none" w:vAnchor="text" w:hAnchor="page" w:x="4580" w:y="4217"/>
        <w:shd w:val="clear" w:color="auto" w:fill="auto"/>
        <w:tabs>
          <w:tab w:val="left" w:pos="979"/>
        </w:tabs>
        <w:spacing w:after="0" w:line="0" w:lineRule="atLeast"/>
        <w:jc w:val="left"/>
      </w:pPr>
      <w:r>
        <w:rPr>
          <w:color w:val="608B79"/>
        </w:rPr>
        <w:lastRenderedPageBreak/>
        <w:t>KO3(</w:t>
      </w:r>
      <w:proofErr w:type="spellStart"/>
      <w:r>
        <w:rPr>
          <w:color w:val="608B79"/>
        </w:rPr>
        <w:t>TrxrV</w:t>
      </w:r>
      <w:proofErr w:type="spellEnd"/>
      <w:r>
        <w:rPr>
          <w:color w:val="608B79"/>
        </w:rPr>
        <w:t>*</w:t>
      </w:r>
      <w:proofErr w:type="spellStart"/>
      <w:r>
        <w:rPr>
          <w:color w:val="608B79"/>
        </w:rPr>
        <w:t>rlk.l</w:t>
      </w:r>
      <w:proofErr w:type="spellEnd"/>
      <w:r>
        <w:rPr>
          <w:color w:val="608B79"/>
        </w:rPr>
        <w:t xml:space="preserve">/Í:AHÓ z.’- </w:t>
      </w:r>
      <w:proofErr w:type="spellStart"/>
      <w:proofErr w:type="gramStart"/>
      <w:r>
        <w:rPr>
          <w:color w:val="608B79"/>
        </w:rPr>
        <w:t>MtriM</w:t>
      </w:r>
      <w:proofErr w:type="spellEnd"/>
      <w:r>
        <w:rPr>
          <w:color w:val="608B79"/>
        </w:rPr>
        <w:tab/>
        <w:t>-,i .i,</w:t>
      </w:r>
      <w:proofErr w:type="gramEnd"/>
    </w:p>
    <w:p w:rsidR="00D653EA" w:rsidRDefault="004528E8">
      <w:pPr>
        <w:pStyle w:val="Jin0"/>
        <w:framePr w:w="1325" w:h="493" w:wrap="none" w:vAnchor="text" w:hAnchor="page" w:x="4580" w:y="4217"/>
        <w:shd w:val="clear" w:color="auto" w:fill="auto"/>
        <w:spacing w:after="0" w:line="204" w:lineRule="auto"/>
        <w:jc w:val="center"/>
        <w:rPr>
          <w:sz w:val="11"/>
          <w:szCs w:val="11"/>
        </w:rPr>
      </w:pPr>
      <w:proofErr w:type="spellStart"/>
      <w:r>
        <w:rPr>
          <w:rFonts w:ascii="Arial" w:eastAsia="Arial" w:hAnsi="Arial" w:cs="Arial"/>
          <w:b/>
          <w:bCs/>
          <w:smallCaps/>
          <w:color w:val="608B79"/>
          <w:sz w:val="11"/>
          <w:szCs w:val="11"/>
        </w:rPr>
        <w:t>wtiUiwijií</w:t>
      </w:r>
      <w:proofErr w:type="spellEnd"/>
      <w:r>
        <w:rPr>
          <w:rFonts w:ascii="Arial" w:eastAsia="Arial" w:hAnsi="Arial" w:cs="Arial"/>
          <w:b/>
          <w:bCs/>
          <w:smallCaps/>
          <w:color w:val="608B79"/>
          <w:sz w:val="11"/>
          <w:szCs w:val="11"/>
        </w:rPr>
        <w:t>,</w:t>
      </w:r>
    </w:p>
    <w:p w:rsidR="00D653EA" w:rsidRDefault="004528E8">
      <w:pPr>
        <w:pStyle w:val="Zkladntext1"/>
        <w:framePr w:w="1325" w:h="493" w:wrap="none" w:vAnchor="text" w:hAnchor="page" w:x="4580" w:y="4217"/>
        <w:shd w:val="clear" w:color="auto" w:fill="auto"/>
        <w:spacing w:after="0" w:line="0" w:lineRule="atLeast"/>
        <w:ind w:left="180"/>
        <w:jc w:val="left"/>
      </w:pPr>
      <w:r>
        <w:rPr>
          <w:color w:val="608B79"/>
        </w:rPr>
        <w:t xml:space="preserve">■ZÍMZ 4 </w:t>
      </w:r>
      <w:r>
        <w:rPr>
          <w:color w:val="608B79"/>
        </w:rPr>
        <w:t>|</w:t>
      </w:r>
      <w:proofErr w:type="spellStart"/>
      <w:r>
        <w:rPr>
          <w:color w:val="608B79"/>
        </w:rPr>
        <w:t>Uí</w:t>
      </w:r>
      <w:proofErr w:type="spellEnd"/>
      <w:r>
        <w:rPr>
          <w:color w:val="608B79"/>
        </w:rPr>
        <w:t>&gt;</w:t>
      </w:r>
      <w:proofErr w:type="spellStart"/>
      <w:r>
        <w:rPr>
          <w:color w:val="608B79"/>
        </w:rPr>
        <w:t>rVfc</w:t>
      </w:r>
      <w:proofErr w:type="spellEnd"/>
      <w:r>
        <w:rPr>
          <w:color w:val="608B79"/>
        </w:rPr>
        <w:t>&gt;</w:t>
      </w:r>
    </w:p>
    <w:p w:rsidR="00D653EA" w:rsidRDefault="00D653EA">
      <w:pPr>
        <w:pStyle w:val="Zkladntext20"/>
        <w:framePr w:w="1958" w:h="194" w:wrap="none" w:vAnchor="text" w:hAnchor="page" w:x="6193" w:y="4710"/>
        <w:shd w:val="clear" w:color="auto" w:fill="auto"/>
      </w:pPr>
      <w:bookmarkStart w:id="15" w:name="_GoBack"/>
      <w:bookmarkEnd w:id="15"/>
    </w:p>
    <w:p w:rsidR="00D653EA" w:rsidRDefault="00D653EA">
      <w:pPr>
        <w:spacing w:line="14" w:lineRule="exact"/>
      </w:pPr>
    </w:p>
    <w:p w:rsidR="00D653EA" w:rsidRDefault="00D653EA">
      <w:pPr>
        <w:spacing w:line="14" w:lineRule="exact"/>
      </w:pPr>
    </w:p>
    <w:sectPr w:rsidR="00D653EA">
      <w:type w:val="continuous"/>
      <w:pgSz w:w="11900" w:h="16840"/>
      <w:pgMar w:top="1346" w:right="2025" w:bottom="1153" w:left="18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E8" w:rsidRDefault="004528E8">
      <w:r>
        <w:separator/>
      </w:r>
    </w:p>
  </w:endnote>
  <w:endnote w:type="continuationSeparator" w:id="0">
    <w:p w:rsidR="004528E8" w:rsidRDefault="0045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EA" w:rsidRDefault="004528E8">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3232150</wp:posOffset>
              </wp:positionH>
              <wp:positionV relativeFrom="page">
                <wp:posOffset>9897745</wp:posOffset>
              </wp:positionV>
              <wp:extent cx="575945" cy="93980"/>
              <wp:effectExtent l="0" t="0" r="0" b="0"/>
              <wp:wrapNone/>
              <wp:docPr id="17" name="Shape 17"/>
              <wp:cNvGraphicFramePr/>
              <a:graphic xmlns:a="http://schemas.openxmlformats.org/drawingml/2006/main">
                <a:graphicData uri="http://schemas.microsoft.com/office/word/2010/wordprocessingShape">
                  <wps:wsp>
                    <wps:cNvSpPr txBox="1"/>
                    <wps:spPr>
                      <a:xfrm>
                        <a:off x="0" y="0"/>
                        <a:ext cx="575945" cy="93980"/>
                      </a:xfrm>
                      <a:prstGeom prst="rect">
                        <a:avLst/>
                      </a:prstGeom>
                      <a:noFill/>
                    </wps:spPr>
                    <wps:txbx>
                      <w:txbxContent>
                        <w:p w:rsidR="00D653EA" w:rsidRDefault="004528E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sidR="002358A5" w:rsidRPr="002358A5">
                            <w:rPr>
                              <w:rFonts w:ascii="Arial" w:eastAsia="Arial" w:hAnsi="Arial" w:cs="Arial"/>
                              <w:noProof/>
                              <w:sz w:val="15"/>
                              <w:szCs w:val="15"/>
                            </w:rPr>
                            <w:t>7</w:t>
                          </w:r>
                          <w:r>
                            <w:rPr>
                              <w:rFonts w:ascii="Arial" w:eastAsia="Arial" w:hAnsi="Arial" w:cs="Arial"/>
                              <w:sz w:val="15"/>
                              <w:szCs w:val="15"/>
                            </w:rPr>
                            <w:fldChar w:fldCharType="end"/>
                          </w:r>
                          <w:r>
                            <w:rPr>
                              <w:rFonts w:ascii="Arial" w:eastAsia="Arial" w:hAnsi="Arial" w:cs="Arial"/>
                              <w:sz w:val="15"/>
                              <w:szCs w:val="15"/>
                            </w:rPr>
                            <w:t xml:space="preserve"> z 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6" type="#_x0000_t202" style="position:absolute;margin-left:254.5pt;margin-top:779.35pt;width:45.35pt;height:7.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" filled="f" stroked="f">
              <v:textbox style="mso-fit-shape-to-text:t" inset="0,0,0,0">
                <w:txbxContent>
                  <w:p w:rsidR="00D653EA" w:rsidRDefault="004528E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sidR="002358A5" w:rsidRPr="002358A5">
                      <w:rPr>
                        <w:rFonts w:ascii="Arial" w:eastAsia="Arial" w:hAnsi="Arial" w:cs="Arial"/>
                        <w:noProof/>
                        <w:sz w:val="15"/>
                        <w:szCs w:val="15"/>
                      </w:rPr>
                      <w:t>7</w:t>
                    </w:r>
                    <w:r>
                      <w:rPr>
                        <w:rFonts w:ascii="Arial" w:eastAsia="Arial" w:hAnsi="Arial" w:cs="Arial"/>
                        <w:sz w:val="15"/>
                        <w:szCs w:val="15"/>
                      </w:rPr>
                      <w:fldChar w:fldCharType="end"/>
                    </w:r>
                    <w:r>
                      <w:rPr>
                        <w:rFonts w:ascii="Arial" w:eastAsia="Arial" w:hAnsi="Arial" w:cs="Arial"/>
                        <w:sz w:val="15"/>
                        <w:szCs w:val="15"/>
                      </w:rPr>
                      <w:t xml:space="preserve"> z 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E8" w:rsidRDefault="004528E8"/>
  </w:footnote>
  <w:footnote w:type="continuationSeparator" w:id="0">
    <w:p w:rsidR="004528E8" w:rsidRDefault="004528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AE5"/>
    <w:multiLevelType w:val="multilevel"/>
    <w:tmpl w:val="5F1291A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E4E4E"/>
    <w:multiLevelType w:val="multilevel"/>
    <w:tmpl w:val="B1A4576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E27E8C"/>
    <w:multiLevelType w:val="multilevel"/>
    <w:tmpl w:val="3E86ED98"/>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E011A3"/>
    <w:multiLevelType w:val="multilevel"/>
    <w:tmpl w:val="7ADCCA8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CD4D3A"/>
    <w:multiLevelType w:val="multilevel"/>
    <w:tmpl w:val="E35AA2A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FA1514"/>
    <w:multiLevelType w:val="multilevel"/>
    <w:tmpl w:val="9154E54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E24117"/>
    <w:multiLevelType w:val="multilevel"/>
    <w:tmpl w:val="AE4AFD1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1555C6"/>
    <w:multiLevelType w:val="multilevel"/>
    <w:tmpl w:val="C73C065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3821C7"/>
    <w:multiLevelType w:val="multilevel"/>
    <w:tmpl w:val="0D946C9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076270"/>
    <w:multiLevelType w:val="multilevel"/>
    <w:tmpl w:val="378C614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EE4834"/>
    <w:multiLevelType w:val="multilevel"/>
    <w:tmpl w:val="490233D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6D60A1"/>
    <w:multiLevelType w:val="multilevel"/>
    <w:tmpl w:val="92707EA4"/>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3"/>
  </w:num>
  <w:num w:numId="4">
    <w:abstractNumId w:val="1"/>
  </w:num>
  <w:num w:numId="5">
    <w:abstractNumId w:val="5"/>
  </w:num>
  <w:num w:numId="6">
    <w:abstractNumId w:val="4"/>
  </w:num>
  <w:num w:numId="7">
    <w:abstractNumId w:val="6"/>
  </w:num>
  <w:num w:numId="8">
    <w:abstractNumId w:val="10"/>
  </w:num>
  <w:num w:numId="9">
    <w:abstractNumId w:val="0"/>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653EA"/>
    <w:rsid w:val="002358A5"/>
    <w:rsid w:val="004528E8"/>
    <w:rsid w:val="00566F17"/>
    <w:rsid w:val="0089794B"/>
    <w:rsid w:val="00D65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22"/>
      <w:szCs w:val="22"/>
      <w:u w:val="none"/>
    </w:rPr>
  </w:style>
  <w:style w:type="character" w:customStyle="1" w:styleId="Jin">
    <w:name w:val="Jiné_"/>
    <w:basedOn w:val="Standardnpsmoodstavce"/>
    <w:link w:val="Jin0"/>
    <w:rPr>
      <w:rFonts w:ascii="Arial Narrow" w:eastAsia="Arial Narrow" w:hAnsi="Arial Narrow" w:cs="Arial Narrow"/>
      <w:b w:val="0"/>
      <w:bCs w:val="0"/>
      <w:i w:val="0"/>
      <w:iCs w:val="0"/>
      <w:smallCaps w:val="0"/>
      <w:strike w:val="0"/>
      <w:sz w:val="22"/>
      <w:szCs w:val="22"/>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paragraph" w:customStyle="1" w:styleId="Zkladntext1">
    <w:name w:val="Základní text1"/>
    <w:basedOn w:val="Normln"/>
    <w:link w:val="Zkladntext"/>
    <w:pPr>
      <w:shd w:val="clear" w:color="auto" w:fill="FFFFFF"/>
      <w:spacing w:after="120"/>
      <w:jc w:val="both"/>
    </w:pPr>
    <w:rPr>
      <w:rFonts w:ascii="Arial Narrow" w:eastAsia="Arial Narrow" w:hAnsi="Arial Narrow" w:cs="Arial Narrow"/>
      <w:sz w:val="22"/>
      <w:szCs w:val="22"/>
    </w:rPr>
  </w:style>
  <w:style w:type="paragraph" w:customStyle="1" w:styleId="Jin0">
    <w:name w:val="Jiné"/>
    <w:basedOn w:val="Normln"/>
    <w:link w:val="Jin"/>
    <w:pPr>
      <w:shd w:val="clear" w:color="auto" w:fill="FFFFFF"/>
      <w:spacing w:after="120"/>
      <w:jc w:val="both"/>
    </w:pPr>
    <w:rPr>
      <w:rFonts w:ascii="Arial Narrow" w:eastAsia="Arial Narrow" w:hAnsi="Arial Narrow" w:cs="Arial Narrow"/>
      <w:sz w:val="22"/>
      <w:szCs w:val="22"/>
    </w:rPr>
  </w:style>
  <w:style w:type="paragraph" w:customStyle="1" w:styleId="Nadpis20">
    <w:name w:val="Nadpis #2"/>
    <w:basedOn w:val="Normln"/>
    <w:link w:val="Nadpis2"/>
    <w:pPr>
      <w:shd w:val="clear" w:color="auto" w:fill="FFFFFF"/>
      <w:spacing w:after="120"/>
      <w:ind w:left="1770"/>
      <w:outlineLvl w:val="1"/>
    </w:pPr>
    <w:rPr>
      <w:rFonts w:ascii="Arial Narrow" w:eastAsia="Arial Narrow" w:hAnsi="Arial Narrow" w:cs="Arial Narrow"/>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60" w:line="223" w:lineRule="auto"/>
      <w:jc w:val="center"/>
      <w:outlineLvl w:val="0"/>
    </w:pPr>
    <w:rPr>
      <w:rFonts w:ascii="Arial Narrow" w:eastAsia="Arial Narrow" w:hAnsi="Arial Narrow" w:cs="Arial Narrow"/>
      <w:b/>
      <w:bCs/>
      <w:sz w:val="26"/>
      <w:szCs w:val="26"/>
    </w:rPr>
  </w:style>
  <w:style w:type="paragraph" w:customStyle="1" w:styleId="Zkladntext20">
    <w:name w:val="Základní text (2)"/>
    <w:basedOn w:val="Normln"/>
    <w:link w:val="Zkladntext2"/>
    <w:pPr>
      <w:shd w:val="clear" w:color="auto" w:fill="FFFFFF"/>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22"/>
      <w:szCs w:val="22"/>
      <w:u w:val="none"/>
    </w:rPr>
  </w:style>
  <w:style w:type="character" w:customStyle="1" w:styleId="Jin">
    <w:name w:val="Jiné_"/>
    <w:basedOn w:val="Standardnpsmoodstavce"/>
    <w:link w:val="Jin0"/>
    <w:rPr>
      <w:rFonts w:ascii="Arial Narrow" w:eastAsia="Arial Narrow" w:hAnsi="Arial Narrow" w:cs="Arial Narrow"/>
      <w:b w:val="0"/>
      <w:bCs w:val="0"/>
      <w:i w:val="0"/>
      <w:iCs w:val="0"/>
      <w:smallCaps w:val="0"/>
      <w:strike w:val="0"/>
      <w:sz w:val="22"/>
      <w:szCs w:val="22"/>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paragraph" w:customStyle="1" w:styleId="Zkladntext1">
    <w:name w:val="Základní text1"/>
    <w:basedOn w:val="Normln"/>
    <w:link w:val="Zkladntext"/>
    <w:pPr>
      <w:shd w:val="clear" w:color="auto" w:fill="FFFFFF"/>
      <w:spacing w:after="120"/>
      <w:jc w:val="both"/>
    </w:pPr>
    <w:rPr>
      <w:rFonts w:ascii="Arial Narrow" w:eastAsia="Arial Narrow" w:hAnsi="Arial Narrow" w:cs="Arial Narrow"/>
      <w:sz w:val="22"/>
      <w:szCs w:val="22"/>
    </w:rPr>
  </w:style>
  <w:style w:type="paragraph" w:customStyle="1" w:styleId="Jin0">
    <w:name w:val="Jiné"/>
    <w:basedOn w:val="Normln"/>
    <w:link w:val="Jin"/>
    <w:pPr>
      <w:shd w:val="clear" w:color="auto" w:fill="FFFFFF"/>
      <w:spacing w:after="120"/>
      <w:jc w:val="both"/>
    </w:pPr>
    <w:rPr>
      <w:rFonts w:ascii="Arial Narrow" w:eastAsia="Arial Narrow" w:hAnsi="Arial Narrow" w:cs="Arial Narrow"/>
      <w:sz w:val="22"/>
      <w:szCs w:val="22"/>
    </w:rPr>
  </w:style>
  <w:style w:type="paragraph" w:customStyle="1" w:styleId="Nadpis20">
    <w:name w:val="Nadpis #2"/>
    <w:basedOn w:val="Normln"/>
    <w:link w:val="Nadpis2"/>
    <w:pPr>
      <w:shd w:val="clear" w:color="auto" w:fill="FFFFFF"/>
      <w:spacing w:after="120"/>
      <w:ind w:left="1770"/>
      <w:outlineLvl w:val="1"/>
    </w:pPr>
    <w:rPr>
      <w:rFonts w:ascii="Arial Narrow" w:eastAsia="Arial Narrow" w:hAnsi="Arial Narrow" w:cs="Arial Narrow"/>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60" w:line="223" w:lineRule="auto"/>
      <w:jc w:val="center"/>
      <w:outlineLvl w:val="0"/>
    </w:pPr>
    <w:rPr>
      <w:rFonts w:ascii="Arial Narrow" w:eastAsia="Arial Narrow" w:hAnsi="Arial Narrow" w:cs="Arial Narrow"/>
      <w:b/>
      <w:bCs/>
      <w:sz w:val="26"/>
      <w:szCs w:val="26"/>
    </w:rPr>
  </w:style>
  <w:style w:type="paragraph" w:customStyle="1" w:styleId="Zkladntext20">
    <w:name w:val="Základní text (2)"/>
    <w:basedOn w:val="Normln"/>
    <w:link w:val="Zkladntext2"/>
    <w:pPr>
      <w:shd w:val="clear" w:color="auto" w:fill="FFFFFF"/>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2195</Words>
  <Characters>12954</Characters>
  <Application>Microsoft Office Word</Application>
  <DocSecurity>0</DocSecurity>
  <Lines>107</Lines>
  <Paragraphs>30</Paragraphs>
  <ScaleCrop>false</ScaleCrop>
  <Company/>
  <LinksUpToDate>false</LinksUpToDate>
  <CharactersWithSpaces>15119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4</cp:revision>
  <dcterms:created xsi:type="dcterms:W3CDTF">2021-03-30T10:15:00Z</dcterms:created>
  <dcterms:modified xsi:type="dcterms:W3CDTF">2021-03-30T10:20:00Z</dcterms:modified>
</cp:coreProperties>
</file>